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B4DB4" w14:textId="77777777" w:rsidR="00AE1EFC" w:rsidRPr="00215E56" w:rsidRDefault="00AE1EFC" w:rsidP="00AE1EFC">
      <w:pPr>
        <w:pStyle w:val="Style4"/>
        <w:widowControl/>
        <w:spacing w:line="288" w:lineRule="exact"/>
        <w:jc w:val="center"/>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OPIS PRZEDMIOTU ZAMÓWIENIA</w:t>
      </w:r>
    </w:p>
    <w:p w14:paraId="3119718E" w14:textId="77777777" w:rsidR="00C64401" w:rsidRDefault="00C64401" w:rsidP="0016081A">
      <w:pPr>
        <w:pStyle w:val="Style7"/>
        <w:widowControl/>
        <w:spacing w:line="302" w:lineRule="exact"/>
        <w:ind w:right="10" w:firstLine="0"/>
        <w:rPr>
          <w:rStyle w:val="FontStyle14"/>
          <w:rFonts w:asciiTheme="minorHAnsi" w:hAnsiTheme="minorHAnsi" w:cstheme="minorHAnsi"/>
          <w:color w:val="auto"/>
          <w:sz w:val="22"/>
          <w:szCs w:val="22"/>
        </w:rPr>
      </w:pPr>
    </w:p>
    <w:p w14:paraId="5F4289AA" w14:textId="77777777" w:rsidR="009C7AAD" w:rsidRPr="006807D4" w:rsidRDefault="009C7AAD" w:rsidP="009C7AAD">
      <w:pPr>
        <w:pStyle w:val="Style4"/>
        <w:spacing w:line="288" w:lineRule="exact"/>
        <w:rPr>
          <w:rFonts w:asciiTheme="minorHAnsi" w:hAnsiTheme="minorHAnsi" w:cstheme="minorHAnsi"/>
          <w:b/>
          <w:color w:val="FF0000"/>
        </w:rPr>
      </w:pPr>
      <w:r w:rsidRPr="006807D4">
        <w:rPr>
          <w:rFonts w:asciiTheme="minorHAnsi" w:hAnsiTheme="minorHAnsi" w:cstheme="minorHAnsi"/>
          <w:b/>
          <w:color w:val="FF0000"/>
        </w:rPr>
        <w:t>Wykonanie dokumentacji projektowej rozbudowy drogi powiatowej nr 26</w:t>
      </w:r>
      <w:r>
        <w:rPr>
          <w:rFonts w:asciiTheme="minorHAnsi" w:hAnsiTheme="minorHAnsi" w:cstheme="minorHAnsi"/>
          <w:b/>
          <w:color w:val="FF0000"/>
        </w:rPr>
        <w:t>43</w:t>
      </w:r>
      <w:r w:rsidRPr="006807D4">
        <w:rPr>
          <w:rFonts w:asciiTheme="minorHAnsi" w:hAnsiTheme="minorHAnsi" w:cstheme="minorHAnsi"/>
          <w:b/>
          <w:color w:val="FF0000"/>
        </w:rPr>
        <w:t xml:space="preserve">G </w:t>
      </w:r>
      <w:r>
        <w:rPr>
          <w:rFonts w:asciiTheme="minorHAnsi" w:hAnsiTheme="minorHAnsi" w:cstheme="minorHAnsi"/>
          <w:b/>
          <w:color w:val="FF0000"/>
        </w:rPr>
        <w:t>Silno – Gockowice do granicy z powiatem Tucholskim</w:t>
      </w:r>
    </w:p>
    <w:p w14:paraId="16A826B0" w14:textId="77777777" w:rsidR="009C7AAD" w:rsidRDefault="009C7AAD" w:rsidP="009C7AAD">
      <w:pPr>
        <w:pStyle w:val="Style4"/>
        <w:widowControl/>
        <w:spacing w:line="288" w:lineRule="exact"/>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Szczegółowe określenie przedmi</w:t>
      </w:r>
      <w:r>
        <w:rPr>
          <w:rStyle w:val="FontStyle19"/>
          <w:rFonts w:asciiTheme="minorHAnsi" w:hAnsiTheme="minorHAnsi" w:cstheme="minorHAnsi"/>
          <w:b/>
          <w:sz w:val="22"/>
          <w:szCs w:val="24"/>
        </w:rPr>
        <w:t>otu zamówienia zawarte jest w SWZ oraz w</w:t>
      </w:r>
      <w:r w:rsidRPr="00215E56">
        <w:rPr>
          <w:rStyle w:val="FontStyle19"/>
          <w:rFonts w:asciiTheme="minorHAnsi" w:hAnsiTheme="minorHAnsi" w:cstheme="minorHAnsi"/>
          <w:b/>
          <w:sz w:val="22"/>
          <w:szCs w:val="24"/>
        </w:rPr>
        <w:t xml:space="preserve"> </w:t>
      </w:r>
      <w:r>
        <w:rPr>
          <w:rStyle w:val="FontStyle19"/>
          <w:rFonts w:asciiTheme="minorHAnsi" w:hAnsiTheme="minorHAnsi" w:cstheme="minorHAnsi"/>
          <w:b/>
          <w:sz w:val="22"/>
          <w:szCs w:val="24"/>
        </w:rPr>
        <w:t>Projektowanych P</w:t>
      </w:r>
      <w:r w:rsidRPr="00215E56">
        <w:rPr>
          <w:rStyle w:val="FontStyle19"/>
          <w:rFonts w:asciiTheme="minorHAnsi" w:hAnsiTheme="minorHAnsi" w:cstheme="minorHAnsi"/>
          <w:b/>
          <w:sz w:val="22"/>
          <w:szCs w:val="24"/>
        </w:rPr>
        <w:t xml:space="preserve">ostanowieniach </w:t>
      </w:r>
      <w:r>
        <w:rPr>
          <w:rStyle w:val="FontStyle19"/>
          <w:rFonts w:asciiTheme="minorHAnsi" w:hAnsiTheme="minorHAnsi" w:cstheme="minorHAnsi"/>
          <w:b/>
          <w:sz w:val="22"/>
          <w:szCs w:val="24"/>
        </w:rPr>
        <w:t>Umownych</w:t>
      </w:r>
      <w:r w:rsidRPr="00215E56">
        <w:rPr>
          <w:rStyle w:val="FontStyle19"/>
          <w:rFonts w:asciiTheme="minorHAnsi" w:hAnsiTheme="minorHAnsi" w:cstheme="minorHAnsi"/>
          <w:b/>
          <w:sz w:val="22"/>
          <w:szCs w:val="24"/>
        </w:rPr>
        <w:t xml:space="preserve"> stanowiących załącznik do S</w:t>
      </w:r>
      <w:r>
        <w:rPr>
          <w:rStyle w:val="FontStyle19"/>
          <w:rFonts w:asciiTheme="minorHAnsi" w:hAnsiTheme="minorHAnsi" w:cstheme="minorHAnsi"/>
          <w:b/>
          <w:sz w:val="22"/>
          <w:szCs w:val="24"/>
        </w:rPr>
        <w:t>WZ</w:t>
      </w:r>
      <w:r w:rsidRPr="00215E56">
        <w:rPr>
          <w:rStyle w:val="FontStyle19"/>
          <w:rFonts w:asciiTheme="minorHAnsi" w:hAnsiTheme="minorHAnsi" w:cstheme="minorHAnsi"/>
          <w:b/>
          <w:sz w:val="22"/>
          <w:szCs w:val="24"/>
        </w:rPr>
        <w:t>.</w:t>
      </w:r>
    </w:p>
    <w:p w14:paraId="4BE0DEF1" w14:textId="77777777" w:rsidR="009C7AAD" w:rsidRPr="00DD41D1" w:rsidRDefault="009C7AAD" w:rsidP="009C7AAD">
      <w:pPr>
        <w:pStyle w:val="Style4"/>
        <w:widowControl/>
        <w:spacing w:line="288" w:lineRule="exact"/>
        <w:rPr>
          <w:rStyle w:val="FontStyle19"/>
          <w:rFonts w:asciiTheme="minorHAnsi" w:hAnsiTheme="minorHAnsi" w:cstheme="minorHAnsi"/>
          <w:color w:val="FF0000"/>
          <w:sz w:val="22"/>
          <w:szCs w:val="24"/>
        </w:rPr>
      </w:pPr>
    </w:p>
    <w:p w14:paraId="0CD59573" w14:textId="77777777" w:rsidR="009C7AAD" w:rsidRPr="00CF3772" w:rsidRDefault="009C7AAD" w:rsidP="00CF3772">
      <w:pPr>
        <w:pStyle w:val="Style7"/>
        <w:widowControl/>
        <w:numPr>
          <w:ilvl w:val="0"/>
          <w:numId w:val="13"/>
        </w:numPr>
        <w:spacing w:line="240" w:lineRule="auto"/>
        <w:ind w:left="426" w:right="-108"/>
        <w:rPr>
          <w:rStyle w:val="FontStyle14"/>
          <w:rFonts w:asciiTheme="minorHAnsi" w:hAnsiTheme="minorHAnsi" w:cstheme="minorHAnsi"/>
          <w:b/>
          <w:sz w:val="22"/>
          <w:szCs w:val="22"/>
        </w:rPr>
      </w:pPr>
      <w:r w:rsidRPr="00CF3772">
        <w:rPr>
          <w:rStyle w:val="FontStyle14"/>
          <w:rFonts w:asciiTheme="minorHAnsi" w:hAnsiTheme="minorHAnsi" w:cstheme="minorHAnsi"/>
          <w:sz w:val="22"/>
          <w:szCs w:val="22"/>
        </w:rPr>
        <w:t>Opracowaniem należy objąć odcinek drogi powiatowej nr 2643G na odcinku od skrzyżowania z DW nr 240 do skrzyżowania z drogą powiatową nr 2639G oraz drogę powiatową nr 2639G – zgodnie z załącznikiem graficznym stanowiącym zał. nr 1 do opisu przedmiotu zamówienia. Dokumentacja będzie stanowić załącznik do wniosku o wydanie decyzji na realizację inwestycji drogowej -</w:t>
      </w:r>
      <w:r w:rsidRPr="00CF3772">
        <w:rPr>
          <w:rStyle w:val="FontStyle14"/>
          <w:rFonts w:asciiTheme="minorHAnsi" w:hAnsiTheme="minorHAnsi" w:cstheme="minorHAnsi"/>
          <w:b/>
          <w:sz w:val="22"/>
          <w:szCs w:val="22"/>
        </w:rPr>
        <w:t xml:space="preserve"> łączna długość odcinka to 2,774 km. </w:t>
      </w:r>
    </w:p>
    <w:p w14:paraId="78D324B5"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Zakres prac projektowych:</w:t>
      </w:r>
    </w:p>
    <w:p w14:paraId="57341BFA"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na całym odcinku poszerzenie szerokości jezdni do 6,0 m,</w:t>
      </w:r>
    </w:p>
    <w:p w14:paraId="05223924"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na całym odcinku remont nawierzchni drogi, (konstrukcja nawierzchni dla KR3)</w:t>
      </w:r>
    </w:p>
    <w:p w14:paraId="0CF6BC19"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na całym odcinku ciąg pieszo – rowerowy / ścieżka rowerowa,</w:t>
      </w:r>
    </w:p>
    <w:p w14:paraId="709AD063"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FF0000"/>
          <w:sz w:val="22"/>
          <w:szCs w:val="22"/>
        </w:rPr>
      </w:pPr>
      <w:r>
        <w:rPr>
          <w:rStyle w:val="FontStyle14"/>
          <w:rFonts w:asciiTheme="minorHAnsi" w:hAnsiTheme="minorHAnsi" w:cstheme="minorHAnsi"/>
          <w:color w:val="auto"/>
          <w:sz w:val="22"/>
          <w:szCs w:val="22"/>
        </w:rPr>
        <w:t>- na terenie m. Silno i Gockowice kanalizacja deszczow</w:t>
      </w:r>
      <w:r w:rsidRPr="003679EF">
        <w:rPr>
          <w:rStyle w:val="FontStyle14"/>
          <w:rFonts w:asciiTheme="minorHAnsi" w:hAnsiTheme="minorHAnsi" w:cstheme="minorHAnsi"/>
          <w:color w:val="auto"/>
          <w:sz w:val="22"/>
          <w:szCs w:val="22"/>
        </w:rPr>
        <w:t>a,</w:t>
      </w:r>
    </w:p>
    <w:p w14:paraId="7E3966D7" w14:textId="77777777" w:rsidR="009C7AAD" w:rsidRPr="003679EF"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sidRPr="003679EF">
        <w:rPr>
          <w:rStyle w:val="FontStyle14"/>
          <w:rFonts w:asciiTheme="minorHAnsi" w:hAnsiTheme="minorHAnsi" w:cstheme="minorHAnsi"/>
          <w:color w:val="auto"/>
          <w:sz w:val="22"/>
          <w:szCs w:val="22"/>
        </w:rPr>
        <w:t xml:space="preserve">-  w przypadku braku możliwości innego rozwiązanie planuje się zrzut wody z KD z Silna do Strugi, w związku z tym konieczny będzie przewiert pod DW 240 </w:t>
      </w:r>
    </w:p>
    <w:p w14:paraId="7B2B3020" w14:textId="77777777" w:rsidR="009C7AAD" w:rsidRDefault="009C7AAD" w:rsidP="009C7AAD">
      <w:pPr>
        <w:pStyle w:val="Style7"/>
        <w:widowControl/>
        <w:spacing w:line="302" w:lineRule="exact"/>
        <w:ind w:left="284" w:right="10" w:firstLine="0"/>
        <w:rPr>
          <w:rStyle w:val="FontStyle14"/>
          <w:rFonts w:asciiTheme="minorHAnsi" w:hAnsiTheme="minorHAnsi" w:cstheme="minorHAnsi"/>
          <w:sz w:val="22"/>
          <w:szCs w:val="22"/>
        </w:rPr>
      </w:pPr>
      <w:r>
        <w:rPr>
          <w:rStyle w:val="FontStyle14"/>
          <w:rFonts w:asciiTheme="minorHAnsi" w:hAnsiTheme="minorHAnsi" w:cstheme="minorHAnsi"/>
          <w:color w:val="auto"/>
          <w:sz w:val="22"/>
          <w:szCs w:val="22"/>
        </w:rPr>
        <w:t xml:space="preserve">- w miejscowości Silno </w:t>
      </w:r>
      <w:r>
        <w:rPr>
          <w:rStyle w:val="FontStyle14"/>
          <w:rFonts w:asciiTheme="minorHAnsi" w:hAnsiTheme="minorHAnsi" w:cstheme="minorHAnsi"/>
          <w:sz w:val="22"/>
          <w:szCs w:val="22"/>
        </w:rPr>
        <w:t xml:space="preserve">zaprojektowanie likwidacji istniejącego oświetlenia drogowego należącego do Enea Oświetlenie oraz zaprojektowanie nowego oświetlenia, </w:t>
      </w:r>
    </w:p>
    <w:p w14:paraId="42E23CBA"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zaprojektowanie elementów bezpieczeństwa ruchu drogowego ,</w:t>
      </w:r>
    </w:p>
    <w:p w14:paraId="7C408435"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dostosowanie geometrii drogi do aktualnie obowiązujących wymagań dla kasy drogi Z, </w:t>
      </w:r>
    </w:p>
    <w:p w14:paraId="521CE0E3"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w:t>
      </w:r>
      <w:r w:rsidRPr="00F95BC1">
        <w:rPr>
          <w:rStyle w:val="FontStyle14"/>
          <w:rFonts w:asciiTheme="minorHAnsi" w:hAnsiTheme="minorHAnsi" w:cstheme="minorHAnsi"/>
          <w:color w:val="auto"/>
          <w:sz w:val="22"/>
          <w:szCs w:val="22"/>
        </w:rPr>
        <w:t xml:space="preserve"> zaprojektowanie kanału technologicznego lub uzyskanie skutecznego zwolnienia z obowiązku budowy kanału technologicznego od ministra właściwego ds. informatyzacji (Minister Cyfryzacji),</w:t>
      </w:r>
    </w:p>
    <w:p w14:paraId="38EC3337"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zaprojektowanie usunięcia kolizji z infrastrukturą podziemną i nadziemną- w przypadku wystąpienia,</w:t>
      </w:r>
    </w:p>
    <w:p w14:paraId="58759B26" w14:textId="77777777" w:rsidR="009C7AAD" w:rsidRDefault="009C7AAD" w:rsidP="009C7AAD">
      <w:pPr>
        <w:pStyle w:val="Style7"/>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opracowanie dokumentacji na podkładzie geodezyjnym do celów projektowych z wyniesionymi granicami pasa drogowego (granice pasa drogowego należy odszukać, ewentualnie ustalić),</w:t>
      </w:r>
    </w:p>
    <w:p w14:paraId="32CDD64D" w14:textId="77777777" w:rsidR="009C7AAD" w:rsidRDefault="009C7AAD" w:rsidP="009C7AAD">
      <w:pPr>
        <w:pStyle w:val="Style7"/>
        <w:widowControl/>
        <w:spacing w:line="302" w:lineRule="exact"/>
        <w:ind w:left="28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1DA3051E" w14:textId="77777777" w:rsidR="009C7AAD" w:rsidRPr="00F95BC1" w:rsidRDefault="009C7AAD" w:rsidP="009C7AAD">
      <w:pPr>
        <w:pStyle w:val="Style7"/>
        <w:widowControl/>
        <w:numPr>
          <w:ilvl w:val="0"/>
          <w:numId w:val="13"/>
        </w:numPr>
        <w:spacing w:line="240" w:lineRule="auto"/>
        <w:ind w:left="426" w:right="-108"/>
        <w:rPr>
          <w:rStyle w:val="FontStyle14"/>
          <w:rFonts w:ascii="Calibri" w:hAnsi="Calibri" w:cs="Calibri"/>
          <w:color w:val="auto"/>
          <w:sz w:val="24"/>
          <w:szCs w:val="24"/>
        </w:rPr>
      </w:pPr>
      <w:r w:rsidRPr="00F95BC1">
        <w:rPr>
          <w:rStyle w:val="FontStyle14"/>
          <w:rFonts w:asciiTheme="minorHAnsi" w:hAnsiTheme="minorHAnsi" w:cstheme="minorHAnsi"/>
          <w:b/>
          <w:sz w:val="22"/>
          <w:szCs w:val="22"/>
        </w:rPr>
        <w:t xml:space="preserve">Termin realizacji: do 11 miesięcy od dnia zawarcia umowy </w:t>
      </w:r>
    </w:p>
    <w:p w14:paraId="12080BC5" w14:textId="77777777" w:rsidR="009C7AAD" w:rsidRPr="0016081A" w:rsidRDefault="009C7AAD" w:rsidP="009C7AAD">
      <w:pPr>
        <w:pStyle w:val="Style7"/>
        <w:widowControl/>
        <w:numPr>
          <w:ilvl w:val="0"/>
          <w:numId w:val="13"/>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Projekty podziału działek niezbędnych do realizacji zadania:</w:t>
      </w:r>
    </w:p>
    <w:p w14:paraId="59B83D10" w14:textId="77777777" w:rsidR="009C7AAD" w:rsidRPr="0016081A" w:rsidRDefault="009C7AAD" w:rsidP="009C7AAD">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w:t>
      </w:r>
      <w:r>
        <w:rPr>
          <w:rStyle w:val="FontStyle14"/>
          <w:rFonts w:asciiTheme="minorHAnsi" w:hAnsiTheme="minorHAnsi" w:cstheme="minorHAnsi"/>
          <w:b/>
          <w:sz w:val="22"/>
          <w:szCs w:val="22"/>
        </w:rPr>
        <w:t>amówienia podstawowe: wykonanie 25</w:t>
      </w:r>
      <w:r w:rsidRPr="0016081A">
        <w:rPr>
          <w:rStyle w:val="FontStyle14"/>
          <w:rFonts w:asciiTheme="minorHAnsi" w:hAnsiTheme="minorHAnsi" w:cstheme="minorHAnsi"/>
          <w:b/>
          <w:sz w:val="22"/>
          <w:szCs w:val="22"/>
        </w:rPr>
        <w:t xml:space="preserve"> projektów podziałów nieruchomości, </w:t>
      </w:r>
    </w:p>
    <w:p w14:paraId="0C0B6702" w14:textId="77777777" w:rsidR="009C7AAD" w:rsidRDefault="009C7AAD" w:rsidP="009C7AAD">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zamówienie w ramach prawa opcji: wykonanie do</w:t>
      </w:r>
      <w:r>
        <w:rPr>
          <w:rStyle w:val="FontStyle14"/>
          <w:rFonts w:asciiTheme="minorHAnsi" w:hAnsiTheme="minorHAnsi" w:cstheme="minorHAnsi"/>
          <w:b/>
          <w:sz w:val="22"/>
          <w:szCs w:val="22"/>
        </w:rPr>
        <w:t xml:space="preserve"> 25</w:t>
      </w:r>
      <w:r w:rsidRPr="0016081A">
        <w:rPr>
          <w:rStyle w:val="FontStyle14"/>
          <w:rFonts w:asciiTheme="minorHAnsi" w:hAnsiTheme="minorHAnsi" w:cstheme="minorHAnsi"/>
          <w:b/>
          <w:sz w:val="22"/>
          <w:szCs w:val="22"/>
        </w:rPr>
        <w:t xml:space="preserve"> projektów podziałów nieruchomości</w:t>
      </w:r>
    </w:p>
    <w:p w14:paraId="78DC0EFD" w14:textId="24D20D9C" w:rsidR="00932ABB" w:rsidRPr="00CF3772" w:rsidRDefault="00932ABB" w:rsidP="00932ABB">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CF3772">
        <w:rPr>
          <w:rStyle w:val="FontStyle14"/>
          <w:rFonts w:asciiTheme="minorHAnsi" w:hAnsiTheme="minorHAnsi" w:cstheme="minorHAnsi"/>
          <w:sz w:val="22"/>
          <w:szCs w:val="22"/>
        </w:rPr>
        <w:t xml:space="preserve">Projektanta przekaże opracowania projektowe w ilości: </w:t>
      </w:r>
    </w:p>
    <w:p w14:paraId="00E82ED4" w14:textId="360AEB6E" w:rsidR="00932ABB" w:rsidRPr="00E12F21" w:rsidRDefault="00932ABB" w:rsidP="00932ABB">
      <w:pPr>
        <w:numPr>
          <w:ilvl w:val="0"/>
          <w:numId w:val="9"/>
        </w:numPr>
        <w:autoSpaceDN w:val="0"/>
        <w:spacing w:after="0" w:line="240" w:lineRule="auto"/>
        <w:ind w:left="709"/>
        <w:jc w:val="both"/>
      </w:pPr>
      <w:r w:rsidRPr="00E12F21">
        <w:t xml:space="preserve">Projekt zagospodarowania terenu - </w:t>
      </w:r>
      <w:r w:rsidR="00211C84" w:rsidRPr="00E12F21">
        <w:t>4</w:t>
      </w:r>
      <w:r w:rsidRPr="00E12F21">
        <w:t xml:space="preserve"> kpl. w wersji papierowej,</w:t>
      </w:r>
    </w:p>
    <w:p w14:paraId="66591A7C" w14:textId="220A3394" w:rsidR="00932ABB" w:rsidRPr="00E12F21" w:rsidRDefault="00932ABB" w:rsidP="00932ABB">
      <w:pPr>
        <w:numPr>
          <w:ilvl w:val="0"/>
          <w:numId w:val="9"/>
        </w:numPr>
        <w:autoSpaceDN w:val="0"/>
        <w:spacing w:after="0" w:line="240" w:lineRule="auto"/>
        <w:ind w:left="709"/>
        <w:jc w:val="both"/>
      </w:pPr>
      <w:r w:rsidRPr="00E12F21">
        <w:t xml:space="preserve">Projekt architektoniczno-budowlanego </w:t>
      </w:r>
      <w:r w:rsidR="00211C84" w:rsidRPr="00E12F21">
        <w:t>- 3</w:t>
      </w:r>
      <w:r w:rsidRPr="00E12F21">
        <w:t xml:space="preserve"> kpl. w wersji papierowej,</w:t>
      </w:r>
    </w:p>
    <w:p w14:paraId="0359EBFB" w14:textId="4C781A3A" w:rsidR="00932ABB" w:rsidRPr="00932ABB" w:rsidRDefault="00932ABB" w:rsidP="00932ABB">
      <w:pPr>
        <w:numPr>
          <w:ilvl w:val="0"/>
          <w:numId w:val="9"/>
        </w:numPr>
        <w:autoSpaceDN w:val="0"/>
        <w:spacing w:after="0" w:line="240" w:lineRule="auto"/>
        <w:ind w:left="709"/>
        <w:jc w:val="both"/>
      </w:pPr>
      <w:r w:rsidRPr="00F377F0">
        <w:t>Projekty techniczne dla wszystkich branż - 4 kp</w:t>
      </w:r>
      <w:r w:rsidRPr="00932ABB">
        <w:t>l. w wersji papierowej,</w:t>
      </w:r>
    </w:p>
    <w:p w14:paraId="2BBEAE76" w14:textId="3E9038BE" w:rsidR="00932ABB" w:rsidRPr="00932ABB" w:rsidRDefault="00932ABB" w:rsidP="00932ABB">
      <w:pPr>
        <w:numPr>
          <w:ilvl w:val="0"/>
          <w:numId w:val="9"/>
        </w:numPr>
        <w:autoSpaceDN w:val="0"/>
        <w:spacing w:after="0" w:line="240" w:lineRule="auto"/>
        <w:ind w:left="709"/>
        <w:jc w:val="both"/>
      </w:pPr>
      <w:r w:rsidRPr="00932ABB">
        <w:t xml:space="preserve">Projekt stałej organizacji ruchu  zaopiniowane przez wszystkie niezbędne organy z naniesieniem ewentualnych uwag – 3 kpl. w wersji papierowej, </w:t>
      </w:r>
    </w:p>
    <w:p w14:paraId="4D37BA23" w14:textId="79D16A65" w:rsidR="00932ABB" w:rsidRPr="00932ABB" w:rsidRDefault="00932ABB" w:rsidP="00932ABB">
      <w:pPr>
        <w:numPr>
          <w:ilvl w:val="0"/>
          <w:numId w:val="9"/>
        </w:numPr>
        <w:autoSpaceDN w:val="0"/>
        <w:spacing w:after="0" w:line="240" w:lineRule="auto"/>
        <w:ind w:left="709"/>
        <w:jc w:val="both"/>
      </w:pPr>
      <w:r w:rsidRPr="00932ABB">
        <w:t>przedmiary robót - 2 kpl. w wersji papierowej,</w:t>
      </w:r>
    </w:p>
    <w:p w14:paraId="6DEC9F50" w14:textId="79CE0397" w:rsidR="00932ABB" w:rsidRPr="00F377F0" w:rsidRDefault="00932ABB" w:rsidP="00932ABB">
      <w:pPr>
        <w:numPr>
          <w:ilvl w:val="0"/>
          <w:numId w:val="9"/>
        </w:numPr>
        <w:autoSpaceDN w:val="0"/>
        <w:spacing w:after="0" w:line="240" w:lineRule="auto"/>
        <w:ind w:left="709"/>
        <w:jc w:val="both"/>
      </w:pPr>
      <w:r w:rsidRPr="00F377F0">
        <w:t>specyfikacje techniczne wykonania i odbioru robót budowlanych - 3 kpl.</w:t>
      </w:r>
      <w:r>
        <w:t xml:space="preserve"> </w:t>
      </w:r>
      <w:r w:rsidRPr="00932ABB">
        <w:t>w wersji papierowej</w:t>
      </w:r>
      <w:r w:rsidRPr="00F377F0">
        <w:t>,</w:t>
      </w:r>
    </w:p>
    <w:p w14:paraId="29A8AEA9" w14:textId="38C6EA3B" w:rsidR="00932ABB" w:rsidRPr="00F377F0" w:rsidRDefault="00932ABB" w:rsidP="00932ABB">
      <w:pPr>
        <w:numPr>
          <w:ilvl w:val="0"/>
          <w:numId w:val="9"/>
        </w:numPr>
        <w:autoSpaceDN w:val="0"/>
        <w:spacing w:after="0" w:line="240" w:lineRule="auto"/>
        <w:ind w:left="709"/>
        <w:jc w:val="both"/>
      </w:pPr>
      <w:r w:rsidRPr="00F377F0">
        <w:t>kosztorys inwestorski – 2 kpl.</w:t>
      </w:r>
      <w:r>
        <w:t xml:space="preserve"> </w:t>
      </w:r>
      <w:r w:rsidRPr="00932ABB">
        <w:t>w wersji papierowej,</w:t>
      </w:r>
    </w:p>
    <w:p w14:paraId="474140C4" w14:textId="77777777" w:rsidR="00932ABB" w:rsidRDefault="00932ABB" w:rsidP="00932ABB">
      <w:pPr>
        <w:numPr>
          <w:ilvl w:val="0"/>
          <w:numId w:val="9"/>
        </w:numPr>
        <w:autoSpaceDN w:val="0"/>
        <w:spacing w:after="0" w:line="240" w:lineRule="auto"/>
        <w:ind w:left="709"/>
        <w:jc w:val="both"/>
        <w:rPr>
          <w:rFonts w:ascii="Calibri" w:hAnsi="Calibri" w:cs="Calibri"/>
        </w:rPr>
      </w:pPr>
      <w:r w:rsidRPr="00F377F0">
        <w:t xml:space="preserve">wersja elektroniczna opracowań wymienionych w pkt 1- 6 na płycie CD – 2 szt., zawierająca cyfrowy zapis dokumentacji projektowej : rysunki w formacie PDF oraz DWG, tekst w formacie PDF oraz </w:t>
      </w:r>
      <w:proofErr w:type="spellStart"/>
      <w:r w:rsidRPr="00F377F0">
        <w:t>doc</w:t>
      </w:r>
      <w:proofErr w:type="spellEnd"/>
      <w:r w:rsidRPr="00F377F0">
        <w:t xml:space="preserve"> (Ms Word), przedmiar robót i kosztorys inwestorski w formacie PDF oraz </w:t>
      </w:r>
      <w:proofErr w:type="spellStart"/>
      <w:r w:rsidRPr="00F377F0">
        <w:t>doc</w:t>
      </w:r>
      <w:proofErr w:type="spellEnd"/>
      <w:r w:rsidRPr="00F377F0">
        <w:t xml:space="preserve"> (Ms Word) lub xls  (Ms Excel), specyfikacje techniczne w formacie PDF oraz </w:t>
      </w:r>
      <w:proofErr w:type="spellStart"/>
      <w:r w:rsidRPr="00F377F0">
        <w:t>doc</w:t>
      </w:r>
      <w:proofErr w:type="spellEnd"/>
      <w:r w:rsidRPr="0080273E">
        <w:rPr>
          <w:rFonts w:ascii="Calibri" w:hAnsi="Calibri" w:cs="Calibri"/>
        </w:rPr>
        <w:t xml:space="preserve"> (Ms Word).</w:t>
      </w:r>
    </w:p>
    <w:p w14:paraId="2D37EDAE" w14:textId="61C55C83" w:rsidR="00932ABB" w:rsidRDefault="00CF3772" w:rsidP="00CF3772">
      <w:pPr>
        <w:autoSpaceDN w:val="0"/>
        <w:spacing w:after="0" w:line="240" w:lineRule="auto"/>
        <w:ind w:left="349"/>
        <w:jc w:val="both"/>
        <w:rPr>
          <w:rStyle w:val="FontStyle14"/>
          <w:rFonts w:asciiTheme="minorHAnsi" w:hAnsiTheme="minorHAnsi" w:cstheme="minorHAnsi"/>
          <w:b/>
          <w:sz w:val="22"/>
          <w:szCs w:val="22"/>
        </w:rPr>
      </w:pPr>
      <w:r>
        <w:lastRenderedPageBreak/>
        <w:t>Cz</w:t>
      </w:r>
      <w:r>
        <w:rPr>
          <w:rFonts w:eastAsia="TimesNewRoman"/>
        </w:rPr>
        <w:t>ęś</w:t>
      </w:r>
      <w:r>
        <w:t>ci opisowe wykonane b</w:t>
      </w:r>
      <w:r>
        <w:rPr>
          <w:rFonts w:eastAsia="TimesNewRoman"/>
        </w:rPr>
        <w:t>ę</w:t>
      </w:r>
      <w:r>
        <w:t>d</w:t>
      </w:r>
      <w:r>
        <w:rPr>
          <w:rFonts w:eastAsia="TimesNewRoman"/>
        </w:rPr>
        <w:t xml:space="preserve">ą </w:t>
      </w:r>
      <w:r>
        <w:t>za pomoc</w:t>
      </w:r>
      <w:r>
        <w:rPr>
          <w:rFonts w:eastAsia="TimesNewRoman"/>
        </w:rPr>
        <w:t xml:space="preserve">ą </w:t>
      </w:r>
      <w:r>
        <w:t>komputerowego edytora tekstów kompatybilnego z MS Word, przedmiary robót należy dostarczy</w:t>
      </w:r>
      <w:r>
        <w:rPr>
          <w:rFonts w:eastAsia="TimesNewRoman"/>
        </w:rPr>
        <w:t xml:space="preserve">ć </w:t>
      </w:r>
      <w:r>
        <w:t>także w wersji elektronicznej w formacie danych kompatybilnych z MS Excel lub MS Word</w:t>
      </w:r>
    </w:p>
    <w:p w14:paraId="55A60A18" w14:textId="77777777" w:rsidR="00932ABB" w:rsidRPr="007E4E13" w:rsidRDefault="00932ABB" w:rsidP="009C7AAD">
      <w:pPr>
        <w:pStyle w:val="Style7"/>
        <w:widowControl/>
        <w:spacing w:line="302" w:lineRule="exact"/>
        <w:ind w:left="426" w:right="10" w:firstLine="0"/>
        <w:rPr>
          <w:rStyle w:val="FontStyle14"/>
          <w:rFonts w:asciiTheme="minorHAnsi" w:hAnsiTheme="minorHAnsi" w:cstheme="minorHAnsi"/>
          <w:b/>
          <w:sz w:val="22"/>
          <w:szCs w:val="22"/>
        </w:rPr>
      </w:pPr>
    </w:p>
    <w:p w14:paraId="2C7B6330" w14:textId="77777777" w:rsidR="009C7AAD" w:rsidRPr="000E3E56" w:rsidRDefault="009C7AAD" w:rsidP="009C7AAD">
      <w:pPr>
        <w:numPr>
          <w:ilvl w:val="0"/>
          <w:numId w:val="13"/>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1498E967" w14:textId="77777777" w:rsidR="009C7AAD" w:rsidRPr="009D6125" w:rsidRDefault="009C7AAD"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93EDA67" w14:textId="77777777" w:rsidR="009C7AAD" w:rsidRPr="009D6125" w:rsidRDefault="009C7AAD"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0B4D6DEC" w14:textId="237F5AD5" w:rsidR="009C7AAD" w:rsidRPr="00EA7EF6" w:rsidRDefault="009C7AAD" w:rsidP="009C7AAD">
      <w:pPr>
        <w:pStyle w:val="Style7"/>
        <w:widowControl/>
        <w:numPr>
          <w:ilvl w:val="0"/>
          <w:numId w:val="13"/>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sidR="005F0AFA">
        <w:rPr>
          <w:rStyle w:val="FontStyle14"/>
          <w:rFonts w:asciiTheme="minorHAnsi" w:hAnsiTheme="minorHAnsi" w:cstheme="minorHAnsi"/>
          <w:color w:val="auto"/>
          <w:sz w:val="22"/>
          <w:szCs w:val="22"/>
        </w:rPr>
        <w:t>7</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73556603" w14:textId="12C23B70" w:rsidR="005F0AFA" w:rsidRPr="005F0AFA" w:rsidRDefault="009C7AAD" w:rsidP="005F0AFA">
      <w:pPr>
        <w:pStyle w:val="Style7"/>
        <w:widowControl/>
        <w:numPr>
          <w:ilvl w:val="0"/>
          <w:numId w:val="13"/>
        </w:numPr>
        <w:spacing w:line="302" w:lineRule="exact"/>
        <w:ind w:left="426" w:right="10"/>
        <w:rPr>
          <w:rFonts w:asciiTheme="minorHAnsi" w:hAnsiTheme="minorHAnsi" w:cstheme="minorHAnsi"/>
          <w:color w:val="000000"/>
          <w:sz w:val="22"/>
          <w:szCs w:val="22"/>
        </w:rPr>
      </w:pPr>
      <w:r w:rsidRPr="009D6125">
        <w:rPr>
          <w:rStyle w:val="FontStyle14"/>
          <w:rFonts w:asciiTheme="minorHAnsi" w:hAnsiTheme="minorHAnsi" w:cstheme="minorHAnsi"/>
          <w:sz w:val="22"/>
          <w:szCs w:val="22"/>
        </w:rPr>
        <w:t xml:space="preserve">Dokumentacja projektowa </w:t>
      </w:r>
      <w:r>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48A16967" w14:textId="406EEF5C" w:rsidR="005F0AFA" w:rsidRPr="000E0260" w:rsidRDefault="005F0AFA"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80273E">
        <w:rPr>
          <w:rFonts w:ascii="Calibri" w:hAnsi="Calibri" w:cs="Calibri"/>
        </w:rPr>
        <w:t>Projekt będzie realizowany, w miarę możliwości w ramach  istniejącego pasa drogowego</w:t>
      </w:r>
      <w:r>
        <w:rPr>
          <w:rFonts w:ascii="Calibri" w:hAnsi="Calibri" w:cs="Calibri"/>
        </w:rPr>
        <w:t>.</w:t>
      </w:r>
    </w:p>
    <w:p w14:paraId="2E7AA466" w14:textId="77777777" w:rsidR="00C64401" w:rsidRDefault="00C64401" w:rsidP="00C64401">
      <w:pPr>
        <w:tabs>
          <w:tab w:val="left" w:pos="426"/>
        </w:tabs>
      </w:pPr>
    </w:p>
    <w:p w14:paraId="5CAFA449" w14:textId="77777777" w:rsidR="00CF3772" w:rsidRPr="0092560B" w:rsidRDefault="00CF3772" w:rsidP="00CF3772">
      <w:pPr>
        <w:pStyle w:val="Style7"/>
        <w:widowControl/>
        <w:spacing w:line="302" w:lineRule="exact"/>
        <w:ind w:right="10" w:firstLine="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Zapisy art. 95 ustawy Pzp, dotyczące zatrudnienia: </w:t>
      </w:r>
    </w:p>
    <w:p w14:paraId="593E73B6" w14:textId="77777777" w:rsidR="00CF3772" w:rsidRPr="0016081A" w:rsidRDefault="00CF3772" w:rsidP="00CF3772">
      <w:pPr>
        <w:pStyle w:val="Style7"/>
        <w:widowControl/>
        <w:spacing w:line="302" w:lineRule="exact"/>
        <w:ind w:right="10" w:firstLine="0"/>
        <w:rPr>
          <w:rStyle w:val="FontStyle14"/>
          <w:rFonts w:asciiTheme="minorHAnsi" w:hAnsiTheme="minorHAnsi" w:cstheme="minorHAnsi"/>
          <w:color w:val="auto"/>
          <w:sz w:val="22"/>
          <w:szCs w:val="22"/>
        </w:rPr>
      </w:pPr>
      <w:r w:rsidRPr="0092560B">
        <w:rPr>
          <w:rStyle w:val="FontStyle14"/>
          <w:rFonts w:asciiTheme="minorHAnsi" w:hAnsiTheme="minorHAnsi" w:cstheme="minorHAnsi"/>
          <w:sz w:val="22"/>
          <w:szCs w:val="22"/>
        </w:rPr>
        <w:t xml:space="preserve">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Prawo budowlane (tj. Dz.U. z </w:t>
      </w:r>
      <w:r>
        <w:rPr>
          <w:rStyle w:val="FontStyle14"/>
          <w:rFonts w:asciiTheme="minorHAnsi" w:hAnsiTheme="minorHAnsi" w:cstheme="minorHAnsi"/>
          <w:sz w:val="22"/>
          <w:szCs w:val="22"/>
        </w:rPr>
        <w:t>2024</w:t>
      </w:r>
      <w:r w:rsidRPr="0092560B">
        <w:rPr>
          <w:rStyle w:val="FontStyle14"/>
          <w:rFonts w:asciiTheme="minorHAnsi" w:hAnsiTheme="minorHAnsi" w:cstheme="minorHAnsi"/>
          <w:sz w:val="22"/>
          <w:szCs w:val="22"/>
        </w:rPr>
        <w:t xml:space="preserve"> r. poz. </w:t>
      </w:r>
      <w:r>
        <w:rPr>
          <w:rStyle w:val="FontStyle14"/>
          <w:rFonts w:asciiTheme="minorHAnsi" w:hAnsiTheme="minorHAnsi" w:cstheme="minorHAnsi"/>
          <w:sz w:val="22"/>
          <w:szCs w:val="22"/>
        </w:rPr>
        <w:t>725</w:t>
      </w:r>
      <w:r w:rsidRPr="0092560B">
        <w:rPr>
          <w:rStyle w:val="FontStyle14"/>
          <w:rFonts w:asciiTheme="minorHAnsi" w:hAnsiTheme="minorHAnsi" w:cstheme="minorHAnsi"/>
          <w:sz w:val="22"/>
          <w:szCs w:val="22"/>
        </w:rPr>
        <w:t>),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5C4EF8E7" w14:textId="77777777" w:rsidR="00CF3772" w:rsidRDefault="00CF3772" w:rsidP="00C64401">
      <w:pPr>
        <w:tabs>
          <w:tab w:val="left" w:pos="426"/>
        </w:tabs>
      </w:pPr>
    </w:p>
    <w:p w14:paraId="6BA5E88D" w14:textId="77777777" w:rsidR="00CF3772" w:rsidRDefault="00CF3772" w:rsidP="00C64401">
      <w:pPr>
        <w:tabs>
          <w:tab w:val="left" w:pos="426"/>
        </w:tabs>
      </w:pPr>
    </w:p>
    <w:p w14:paraId="56D7612F" w14:textId="77777777" w:rsidR="00CF3772" w:rsidRDefault="00CF3772" w:rsidP="00C64401">
      <w:pPr>
        <w:tabs>
          <w:tab w:val="left" w:pos="426"/>
        </w:tabs>
      </w:pPr>
    </w:p>
    <w:p w14:paraId="1FB81A93" w14:textId="77777777" w:rsidR="00CF3772" w:rsidRDefault="00CF3772" w:rsidP="00C64401">
      <w:pPr>
        <w:tabs>
          <w:tab w:val="left" w:pos="426"/>
        </w:tabs>
      </w:pPr>
    </w:p>
    <w:p w14:paraId="74E02C5A" w14:textId="77777777" w:rsidR="00CF3772" w:rsidRDefault="00CF3772" w:rsidP="00C64401">
      <w:pPr>
        <w:tabs>
          <w:tab w:val="left" w:pos="426"/>
        </w:tabs>
      </w:pPr>
    </w:p>
    <w:p w14:paraId="3A2CC8E9" w14:textId="77777777" w:rsidR="005C42B7" w:rsidRPr="0016081A" w:rsidRDefault="005C42B7" w:rsidP="0016081A">
      <w:pPr>
        <w:pStyle w:val="Style7"/>
        <w:widowControl/>
        <w:spacing w:line="302" w:lineRule="exact"/>
        <w:ind w:right="10" w:firstLine="0"/>
        <w:rPr>
          <w:rStyle w:val="FontStyle14"/>
          <w:rFonts w:asciiTheme="minorHAnsi" w:hAnsiTheme="minorHAnsi" w:cstheme="minorHAnsi"/>
          <w:color w:val="auto"/>
          <w:sz w:val="22"/>
          <w:szCs w:val="22"/>
        </w:rPr>
      </w:pPr>
    </w:p>
    <w:sectPr w:rsidR="005C42B7" w:rsidRPr="0016081A" w:rsidSect="00D22B5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76A85" w14:textId="77777777" w:rsidR="001123F2" w:rsidRDefault="001123F2" w:rsidP="00EC539C">
      <w:pPr>
        <w:spacing w:after="0" w:line="240" w:lineRule="auto"/>
      </w:pPr>
      <w:r>
        <w:separator/>
      </w:r>
    </w:p>
  </w:endnote>
  <w:endnote w:type="continuationSeparator" w:id="0">
    <w:p w14:paraId="1DCBCD46" w14:textId="77777777" w:rsidR="001123F2" w:rsidRDefault="001123F2"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76C0E" w14:textId="77777777" w:rsidR="001123F2" w:rsidRDefault="001123F2" w:rsidP="00EC539C">
      <w:pPr>
        <w:spacing w:after="0" w:line="240" w:lineRule="auto"/>
      </w:pPr>
      <w:r>
        <w:separator/>
      </w:r>
    </w:p>
  </w:footnote>
  <w:footnote w:type="continuationSeparator" w:id="0">
    <w:p w14:paraId="39BD0CC0" w14:textId="77777777" w:rsidR="001123F2" w:rsidRDefault="001123F2" w:rsidP="00EC5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74D5C"/>
    <w:multiLevelType w:val="multilevel"/>
    <w:tmpl w:val="9C04E8D0"/>
    <w:lvl w:ilvl="0">
      <w:start w:val="1"/>
      <w:numFmt w:val="decimal"/>
      <w:lvlText w:val="%1."/>
      <w:lvlJc w:val="left"/>
      <w:pPr>
        <w:tabs>
          <w:tab w:val="num" w:pos="0"/>
        </w:tabs>
        <w:ind w:left="357" w:hanging="357"/>
      </w:pPr>
      <w:rPr>
        <w:b/>
        <w:bCs w:val="0"/>
        <w:i w:val="0"/>
        <w:iCs w:val="0"/>
        <w:sz w:val="22"/>
        <w:szCs w:val="22"/>
      </w:rPr>
    </w:lvl>
    <w:lvl w:ilvl="1">
      <w:start w:val="1"/>
      <w:numFmt w:val="decimal"/>
      <w:lvlText w:val="%1.%2."/>
      <w:lvlJc w:val="left"/>
      <w:pPr>
        <w:tabs>
          <w:tab w:val="num" w:pos="0"/>
        </w:tabs>
        <w:ind w:left="907" w:hanging="623"/>
      </w:pPr>
      <w:rPr>
        <w:b w:val="0"/>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35562F6"/>
    <w:multiLevelType w:val="hybridMultilevel"/>
    <w:tmpl w:val="F3FA4414"/>
    <w:lvl w:ilvl="0" w:tplc="B9A45336">
      <w:numFmt w:val="bullet"/>
      <w:lvlText w:val="-"/>
      <w:lvlJc w:val="left"/>
      <w:pPr>
        <w:ind w:left="1724" w:hanging="360"/>
      </w:pPr>
      <w:rPr>
        <w:rFonts w:ascii="Times New Roman" w:hAnsi="Times New Roman" w:hint="default"/>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2" w15:restartNumberingAfterBreak="0">
    <w:nsid w:val="184709E0"/>
    <w:multiLevelType w:val="hybridMultilevel"/>
    <w:tmpl w:val="55A89926"/>
    <w:lvl w:ilvl="0" w:tplc="04150011">
      <w:start w:val="1"/>
      <w:numFmt w:val="decimal"/>
      <w:lvlText w:val="%1)"/>
      <w:lvlJc w:val="left"/>
      <w:pPr>
        <w:ind w:left="786"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2BD67DB1"/>
    <w:multiLevelType w:val="hybridMultilevel"/>
    <w:tmpl w:val="8A6245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AE0290"/>
    <w:multiLevelType w:val="hybridMultilevel"/>
    <w:tmpl w:val="1854A1D6"/>
    <w:lvl w:ilvl="0" w:tplc="3506A0F6">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6" w15:restartNumberingAfterBreak="0">
    <w:nsid w:val="3DF76EF2"/>
    <w:multiLevelType w:val="hybridMultilevel"/>
    <w:tmpl w:val="005AE99E"/>
    <w:lvl w:ilvl="0" w:tplc="4BE8956A">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102412"/>
    <w:multiLevelType w:val="hybridMultilevel"/>
    <w:tmpl w:val="64A465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8907351"/>
    <w:multiLevelType w:val="hybridMultilevel"/>
    <w:tmpl w:val="30940E4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646847ED"/>
    <w:multiLevelType w:val="multilevel"/>
    <w:tmpl w:val="ED50B500"/>
    <w:lvl w:ilvl="0">
      <w:start w:val="1"/>
      <w:numFmt w:val="decimal"/>
      <w:lvlText w:val="%1."/>
      <w:lvlJc w:val="left"/>
      <w:pPr>
        <w:tabs>
          <w:tab w:val="num" w:pos="0"/>
        </w:tabs>
        <w:ind w:left="357" w:hanging="357"/>
      </w:pPr>
      <w:rPr>
        <w:b w:val="0"/>
        <w:bCs w:val="0"/>
        <w:i w:val="0"/>
        <w:iCs w:val="0"/>
        <w:sz w:val="24"/>
        <w:szCs w:val="24"/>
      </w:rPr>
    </w:lvl>
    <w:lvl w:ilvl="1">
      <w:start w:val="1"/>
      <w:numFmt w:val="decimal"/>
      <w:lvlText w:val="%2)"/>
      <w:lvlJc w:val="left"/>
      <w:pPr>
        <w:tabs>
          <w:tab w:val="num" w:pos="0"/>
        </w:tabs>
        <w:ind w:left="907" w:hanging="623"/>
      </w:pPr>
      <w:rPr>
        <w:b w:val="0"/>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D952DC3"/>
    <w:multiLevelType w:val="hybridMultilevel"/>
    <w:tmpl w:val="74F8BB86"/>
    <w:lvl w:ilvl="0" w:tplc="3506A0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6EFD3482"/>
    <w:multiLevelType w:val="hybridMultilevel"/>
    <w:tmpl w:val="5BBA459A"/>
    <w:lvl w:ilvl="0" w:tplc="BF06E140">
      <w:start w:val="5"/>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D6C6EAE"/>
    <w:multiLevelType w:val="hybridMultilevel"/>
    <w:tmpl w:val="C364513C"/>
    <w:lvl w:ilvl="0" w:tplc="D81C2CD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50256">
    <w:abstractNumId w:val="7"/>
  </w:num>
  <w:num w:numId="2" w16cid:durableId="859899049">
    <w:abstractNumId w:val="4"/>
  </w:num>
  <w:num w:numId="3" w16cid:durableId="1015960669">
    <w:abstractNumId w:val="5"/>
  </w:num>
  <w:num w:numId="4" w16cid:durableId="394470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87310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37690">
    <w:abstractNumId w:val="10"/>
  </w:num>
  <w:num w:numId="7" w16cid:durableId="588659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89944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0726646">
    <w:abstractNumId w:val="1"/>
  </w:num>
  <w:num w:numId="10" w16cid:durableId="35330735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51600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70793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4129774">
    <w:abstractNumId w:val="12"/>
  </w:num>
  <w:num w:numId="14" w16cid:durableId="1086612348">
    <w:abstractNumId w:val="1"/>
  </w:num>
  <w:num w:numId="15" w16cid:durableId="22715910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08"/>
    <w:rsid w:val="00036AD2"/>
    <w:rsid w:val="00057FE1"/>
    <w:rsid w:val="000661F9"/>
    <w:rsid w:val="0008373E"/>
    <w:rsid w:val="000A355D"/>
    <w:rsid w:val="000A627D"/>
    <w:rsid w:val="000C05CB"/>
    <w:rsid w:val="000E0260"/>
    <w:rsid w:val="000F1B20"/>
    <w:rsid w:val="000F7475"/>
    <w:rsid w:val="001123F2"/>
    <w:rsid w:val="00122493"/>
    <w:rsid w:val="00131768"/>
    <w:rsid w:val="001334DD"/>
    <w:rsid w:val="00152DB7"/>
    <w:rsid w:val="00153F5F"/>
    <w:rsid w:val="0016081A"/>
    <w:rsid w:val="00181479"/>
    <w:rsid w:val="001929DF"/>
    <w:rsid w:val="001A60AF"/>
    <w:rsid w:val="001A7405"/>
    <w:rsid w:val="001A78A4"/>
    <w:rsid w:val="001B2788"/>
    <w:rsid w:val="001B45CB"/>
    <w:rsid w:val="001B6465"/>
    <w:rsid w:val="001B6B33"/>
    <w:rsid w:val="001B7702"/>
    <w:rsid w:val="001B7CA9"/>
    <w:rsid w:val="001C3C8B"/>
    <w:rsid w:val="001D1F32"/>
    <w:rsid w:val="001E6D48"/>
    <w:rsid w:val="001F6ED6"/>
    <w:rsid w:val="00211C84"/>
    <w:rsid w:val="00211CB3"/>
    <w:rsid w:val="00215E56"/>
    <w:rsid w:val="00252D27"/>
    <w:rsid w:val="002577C7"/>
    <w:rsid w:val="00266489"/>
    <w:rsid w:val="002711BE"/>
    <w:rsid w:val="00276A2B"/>
    <w:rsid w:val="0029440D"/>
    <w:rsid w:val="002A5222"/>
    <w:rsid w:val="002A7508"/>
    <w:rsid w:val="002D1477"/>
    <w:rsid w:val="002D4749"/>
    <w:rsid w:val="002E177F"/>
    <w:rsid w:val="002E45EE"/>
    <w:rsid w:val="00303B97"/>
    <w:rsid w:val="00307BD4"/>
    <w:rsid w:val="00311E38"/>
    <w:rsid w:val="00332AE5"/>
    <w:rsid w:val="00371DC6"/>
    <w:rsid w:val="00377244"/>
    <w:rsid w:val="003A6E56"/>
    <w:rsid w:val="003B3903"/>
    <w:rsid w:val="003C3279"/>
    <w:rsid w:val="003D06C6"/>
    <w:rsid w:val="003D0793"/>
    <w:rsid w:val="003F0C89"/>
    <w:rsid w:val="003F3508"/>
    <w:rsid w:val="004055E7"/>
    <w:rsid w:val="00430853"/>
    <w:rsid w:val="004311B5"/>
    <w:rsid w:val="00435D92"/>
    <w:rsid w:val="0045410A"/>
    <w:rsid w:val="00457C1E"/>
    <w:rsid w:val="0046038A"/>
    <w:rsid w:val="00480128"/>
    <w:rsid w:val="00497883"/>
    <w:rsid w:val="004B4C1C"/>
    <w:rsid w:val="004B7616"/>
    <w:rsid w:val="004E47D1"/>
    <w:rsid w:val="0056609C"/>
    <w:rsid w:val="00596543"/>
    <w:rsid w:val="005A6062"/>
    <w:rsid w:val="005A623A"/>
    <w:rsid w:val="005B50B2"/>
    <w:rsid w:val="005C42B7"/>
    <w:rsid w:val="005D12EC"/>
    <w:rsid w:val="005D67A0"/>
    <w:rsid w:val="005D6D40"/>
    <w:rsid w:val="005D755C"/>
    <w:rsid w:val="005D7E25"/>
    <w:rsid w:val="005E1965"/>
    <w:rsid w:val="005E1B3B"/>
    <w:rsid w:val="005E4F4F"/>
    <w:rsid w:val="005F0AFA"/>
    <w:rsid w:val="005F2651"/>
    <w:rsid w:val="005F6612"/>
    <w:rsid w:val="005F6CAD"/>
    <w:rsid w:val="006038E7"/>
    <w:rsid w:val="00630BE3"/>
    <w:rsid w:val="00652D19"/>
    <w:rsid w:val="006654FF"/>
    <w:rsid w:val="00670C18"/>
    <w:rsid w:val="006807D4"/>
    <w:rsid w:val="006928A0"/>
    <w:rsid w:val="006A2F1F"/>
    <w:rsid w:val="006A3895"/>
    <w:rsid w:val="006B3EC4"/>
    <w:rsid w:val="006B4ADC"/>
    <w:rsid w:val="006B689D"/>
    <w:rsid w:val="006D08A9"/>
    <w:rsid w:val="006D452D"/>
    <w:rsid w:val="00726E67"/>
    <w:rsid w:val="00733762"/>
    <w:rsid w:val="00740666"/>
    <w:rsid w:val="00742F47"/>
    <w:rsid w:val="00750309"/>
    <w:rsid w:val="00757F7F"/>
    <w:rsid w:val="0076361A"/>
    <w:rsid w:val="007859B8"/>
    <w:rsid w:val="007862FC"/>
    <w:rsid w:val="007A20FC"/>
    <w:rsid w:val="007A35CB"/>
    <w:rsid w:val="007D4A09"/>
    <w:rsid w:val="007D5A2B"/>
    <w:rsid w:val="007E1B9B"/>
    <w:rsid w:val="007F07FC"/>
    <w:rsid w:val="007F604D"/>
    <w:rsid w:val="00801357"/>
    <w:rsid w:val="00804AE9"/>
    <w:rsid w:val="00807D87"/>
    <w:rsid w:val="008206B6"/>
    <w:rsid w:val="00820F6E"/>
    <w:rsid w:val="00833909"/>
    <w:rsid w:val="008339CC"/>
    <w:rsid w:val="008635D0"/>
    <w:rsid w:val="00873D80"/>
    <w:rsid w:val="00880EBB"/>
    <w:rsid w:val="00891FA3"/>
    <w:rsid w:val="00893C6E"/>
    <w:rsid w:val="008A3928"/>
    <w:rsid w:val="008A408D"/>
    <w:rsid w:val="008B0B4E"/>
    <w:rsid w:val="008B4ECC"/>
    <w:rsid w:val="00906097"/>
    <w:rsid w:val="0092560B"/>
    <w:rsid w:val="00932ABB"/>
    <w:rsid w:val="00943E68"/>
    <w:rsid w:val="00950FE2"/>
    <w:rsid w:val="00952182"/>
    <w:rsid w:val="0095453F"/>
    <w:rsid w:val="00971DDE"/>
    <w:rsid w:val="00972AEA"/>
    <w:rsid w:val="00976F66"/>
    <w:rsid w:val="009A4A6E"/>
    <w:rsid w:val="009B43DF"/>
    <w:rsid w:val="009B7B65"/>
    <w:rsid w:val="009C7AAD"/>
    <w:rsid w:val="009C7D11"/>
    <w:rsid w:val="009D6125"/>
    <w:rsid w:val="009D716D"/>
    <w:rsid w:val="009F1539"/>
    <w:rsid w:val="00A0189E"/>
    <w:rsid w:val="00A02D38"/>
    <w:rsid w:val="00A126E4"/>
    <w:rsid w:val="00A255E4"/>
    <w:rsid w:val="00A31246"/>
    <w:rsid w:val="00A34F9D"/>
    <w:rsid w:val="00A43B0C"/>
    <w:rsid w:val="00A471DB"/>
    <w:rsid w:val="00A75B49"/>
    <w:rsid w:val="00A938C8"/>
    <w:rsid w:val="00AA440C"/>
    <w:rsid w:val="00AA6A49"/>
    <w:rsid w:val="00AA7494"/>
    <w:rsid w:val="00AA7770"/>
    <w:rsid w:val="00AB58C2"/>
    <w:rsid w:val="00AC34F4"/>
    <w:rsid w:val="00AC6B57"/>
    <w:rsid w:val="00AE1D98"/>
    <w:rsid w:val="00AE1EFC"/>
    <w:rsid w:val="00B03787"/>
    <w:rsid w:val="00B1477E"/>
    <w:rsid w:val="00B170D2"/>
    <w:rsid w:val="00B243E3"/>
    <w:rsid w:val="00B265CC"/>
    <w:rsid w:val="00B300A9"/>
    <w:rsid w:val="00B31316"/>
    <w:rsid w:val="00B3133A"/>
    <w:rsid w:val="00B330C5"/>
    <w:rsid w:val="00B45679"/>
    <w:rsid w:val="00B52614"/>
    <w:rsid w:val="00B540AA"/>
    <w:rsid w:val="00B54B74"/>
    <w:rsid w:val="00B62177"/>
    <w:rsid w:val="00B74FCF"/>
    <w:rsid w:val="00BA0F43"/>
    <w:rsid w:val="00BB2817"/>
    <w:rsid w:val="00BB5875"/>
    <w:rsid w:val="00BC289A"/>
    <w:rsid w:val="00BD1B42"/>
    <w:rsid w:val="00BD3CE3"/>
    <w:rsid w:val="00BF6D23"/>
    <w:rsid w:val="00C02E37"/>
    <w:rsid w:val="00C11421"/>
    <w:rsid w:val="00C2383B"/>
    <w:rsid w:val="00C360B1"/>
    <w:rsid w:val="00C50201"/>
    <w:rsid w:val="00C60BB2"/>
    <w:rsid w:val="00C64401"/>
    <w:rsid w:val="00C66897"/>
    <w:rsid w:val="00C71425"/>
    <w:rsid w:val="00C73419"/>
    <w:rsid w:val="00C749C9"/>
    <w:rsid w:val="00C775B6"/>
    <w:rsid w:val="00C83D12"/>
    <w:rsid w:val="00C85562"/>
    <w:rsid w:val="00CA6509"/>
    <w:rsid w:val="00CD1901"/>
    <w:rsid w:val="00CD3CCC"/>
    <w:rsid w:val="00CF257B"/>
    <w:rsid w:val="00CF3772"/>
    <w:rsid w:val="00CF54DD"/>
    <w:rsid w:val="00CF76B3"/>
    <w:rsid w:val="00D013B5"/>
    <w:rsid w:val="00D11254"/>
    <w:rsid w:val="00D22B56"/>
    <w:rsid w:val="00D2497E"/>
    <w:rsid w:val="00D26AD9"/>
    <w:rsid w:val="00D32616"/>
    <w:rsid w:val="00D36B49"/>
    <w:rsid w:val="00D37BED"/>
    <w:rsid w:val="00D47BC6"/>
    <w:rsid w:val="00D60390"/>
    <w:rsid w:val="00D807CD"/>
    <w:rsid w:val="00D822B6"/>
    <w:rsid w:val="00D97B9F"/>
    <w:rsid w:val="00DA3F85"/>
    <w:rsid w:val="00DB7643"/>
    <w:rsid w:val="00DC458A"/>
    <w:rsid w:val="00DD1733"/>
    <w:rsid w:val="00DD363D"/>
    <w:rsid w:val="00DD41D1"/>
    <w:rsid w:val="00DD50B6"/>
    <w:rsid w:val="00DF0605"/>
    <w:rsid w:val="00DF2EF0"/>
    <w:rsid w:val="00DF7F07"/>
    <w:rsid w:val="00E12F21"/>
    <w:rsid w:val="00E15477"/>
    <w:rsid w:val="00E2283C"/>
    <w:rsid w:val="00E34A7F"/>
    <w:rsid w:val="00E54558"/>
    <w:rsid w:val="00E64919"/>
    <w:rsid w:val="00E90B27"/>
    <w:rsid w:val="00E91B28"/>
    <w:rsid w:val="00E93E5F"/>
    <w:rsid w:val="00EA7D80"/>
    <w:rsid w:val="00EA7EF6"/>
    <w:rsid w:val="00EB671F"/>
    <w:rsid w:val="00EC190D"/>
    <w:rsid w:val="00EC539C"/>
    <w:rsid w:val="00F11CF4"/>
    <w:rsid w:val="00F17AC2"/>
    <w:rsid w:val="00F23956"/>
    <w:rsid w:val="00F377F0"/>
    <w:rsid w:val="00F4443D"/>
    <w:rsid w:val="00F4760C"/>
    <w:rsid w:val="00F50E98"/>
    <w:rsid w:val="00F51410"/>
    <w:rsid w:val="00F52518"/>
    <w:rsid w:val="00F61671"/>
    <w:rsid w:val="00F711C7"/>
    <w:rsid w:val="00F76449"/>
    <w:rsid w:val="00FA3CE9"/>
    <w:rsid w:val="00FD2E9D"/>
    <w:rsid w:val="00FD58BA"/>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B1E"/>
  <w15:docId w15:val="{1615990D-37D9-4DFF-9AE6-B7520DE9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link w:val="AkapitzlistZnak"/>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customStyle="1" w:styleId="Bezodstpw1">
    <w:name w:val="Bez odstępów1"/>
    <w:uiPriority w:val="99"/>
    <w:rsid w:val="006038E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64401"/>
  </w:style>
  <w:style w:type="paragraph" w:customStyle="1" w:styleId="Style3">
    <w:name w:val="Style3"/>
    <w:basedOn w:val="Normalny"/>
    <w:uiPriority w:val="99"/>
    <w:rsid w:val="00C64401"/>
    <w:pPr>
      <w:widowControl w:val="0"/>
      <w:autoSpaceDE w:val="0"/>
      <w:autoSpaceDN w:val="0"/>
      <w:adjustRightInd w:val="0"/>
      <w:spacing w:after="0" w:line="268" w:lineRule="exact"/>
      <w:ind w:firstLine="19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 w:id="832183609">
      <w:bodyDiv w:val="1"/>
      <w:marLeft w:val="0"/>
      <w:marRight w:val="0"/>
      <w:marTop w:val="0"/>
      <w:marBottom w:val="0"/>
      <w:divBdr>
        <w:top w:val="none" w:sz="0" w:space="0" w:color="auto"/>
        <w:left w:val="none" w:sz="0" w:space="0" w:color="auto"/>
        <w:bottom w:val="none" w:sz="0" w:space="0" w:color="auto"/>
        <w:right w:val="none" w:sz="0" w:space="0" w:color="auto"/>
      </w:divBdr>
    </w:div>
    <w:div w:id="1060518120">
      <w:bodyDiv w:val="1"/>
      <w:marLeft w:val="0"/>
      <w:marRight w:val="0"/>
      <w:marTop w:val="0"/>
      <w:marBottom w:val="0"/>
      <w:divBdr>
        <w:top w:val="none" w:sz="0" w:space="0" w:color="auto"/>
        <w:left w:val="none" w:sz="0" w:space="0" w:color="auto"/>
        <w:bottom w:val="none" w:sz="0" w:space="0" w:color="auto"/>
        <w:right w:val="none" w:sz="0" w:space="0" w:color="auto"/>
      </w:divBdr>
    </w:div>
    <w:div w:id="1395354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7467E-B30E-4622-A613-4FFB1D9C3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4774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arleta.matusik@gmail.com</cp:lastModifiedBy>
  <cp:revision>2</cp:revision>
  <cp:lastPrinted>2024-10-23T10:52:00Z</cp:lastPrinted>
  <dcterms:created xsi:type="dcterms:W3CDTF">2024-10-30T13:33:00Z</dcterms:created>
  <dcterms:modified xsi:type="dcterms:W3CDTF">2024-10-30T13:33:00Z</dcterms:modified>
</cp:coreProperties>
</file>