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13D3244" w14:textId="77777777" w:rsidR="00B96937" w:rsidRDefault="00B96937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F7FAA6F" w14:textId="2F8A21BE" w:rsidR="00BE75E8" w:rsidRPr="00607A6E" w:rsidRDefault="00607A6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07A6E">
        <w:rPr>
          <w:rFonts w:asciiTheme="minorHAnsi" w:hAnsiTheme="minorHAnsi" w:cstheme="minorHAnsi"/>
          <w:b/>
          <w:sz w:val="40"/>
          <w:szCs w:val="40"/>
        </w:rPr>
        <w:t>SPECYFIKACJA WARUNKÓW ZAMÓWIENIA</w:t>
      </w:r>
    </w:p>
    <w:p w14:paraId="2FBA12A2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98E12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7C0B60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394B56" w14:textId="77777777" w:rsidR="00607A6E" w:rsidRPr="00607A6E" w:rsidRDefault="00607A6E" w:rsidP="00607A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A6E">
        <w:rPr>
          <w:rFonts w:asciiTheme="minorHAnsi" w:hAnsiTheme="minorHAnsi" w:cstheme="minorHAnsi"/>
          <w:b/>
          <w:sz w:val="22"/>
          <w:szCs w:val="22"/>
        </w:rPr>
        <w:t>w postępowaniu o udzielenie zamówienia publicznego na zadanie:</w:t>
      </w:r>
    </w:p>
    <w:p w14:paraId="10901043" w14:textId="77777777" w:rsidR="00D734F2" w:rsidRDefault="00D734F2" w:rsidP="00607A6E">
      <w:pPr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776063D1" w14:textId="77777777" w:rsidR="00B70DFE" w:rsidRPr="00B70DFE" w:rsidRDefault="00B70DFE" w:rsidP="00B70DFE">
      <w:pPr>
        <w:rPr>
          <w:rFonts w:ascii="Calibri" w:eastAsia="Arial" w:hAnsi="Calibri" w:cs="Calibri"/>
          <w:b/>
          <w:sz w:val="28"/>
          <w:szCs w:val="28"/>
          <w:lang w:eastAsia="zh-CN"/>
        </w:rPr>
      </w:pPr>
      <w:bookmarkStart w:id="0" w:name="_Hlk128555937"/>
      <w:r w:rsidRPr="00B70DFE">
        <w:rPr>
          <w:rFonts w:ascii="Calibri" w:eastAsia="Arial" w:hAnsi="Calibri" w:cs="Calibri"/>
          <w:b/>
          <w:sz w:val="28"/>
          <w:szCs w:val="28"/>
          <w:lang w:eastAsia="zh-CN"/>
        </w:rPr>
        <w:t>„Dowóz uczniów niepełnosprawnych zamieszkałych na terenie Gminy Głuchołazy do szkół i placówek oświatowych w roku szkolnym 2023/2024 roku”</w:t>
      </w:r>
    </w:p>
    <w:p w14:paraId="5B846A5A" w14:textId="77777777" w:rsidR="00ED2522" w:rsidRPr="00ED2522" w:rsidRDefault="00ED2522" w:rsidP="00ED2522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zh-CN"/>
        </w:rPr>
      </w:pPr>
    </w:p>
    <w:bookmarkEnd w:id="0"/>
    <w:p w14:paraId="2AEB6549" w14:textId="77777777" w:rsidR="00ED2522" w:rsidRDefault="00ED2522" w:rsidP="00E556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48FE4" w14:textId="77777777" w:rsidR="00ED2522" w:rsidRDefault="00ED2522" w:rsidP="00E556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4F5C68" w14:textId="4F500668" w:rsidR="00BE75E8" w:rsidRPr="00A2399B" w:rsidRDefault="00607A6E" w:rsidP="00E55679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607A6E">
        <w:rPr>
          <w:rFonts w:asciiTheme="minorHAnsi" w:hAnsiTheme="minorHAnsi" w:cstheme="minorHAnsi"/>
          <w:b/>
          <w:sz w:val="22"/>
          <w:szCs w:val="22"/>
        </w:rPr>
        <w:t xml:space="preserve">Znak postępowania: </w:t>
      </w:r>
      <w:r w:rsidR="007D5426" w:rsidRPr="00A2399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ZP.271.1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D15D9F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B70DFE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.JSz</w:t>
      </w:r>
    </w:p>
    <w:p w14:paraId="2898C6F1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3A00F" w14:textId="4A6C0F14" w:rsidR="00D734F2" w:rsidRDefault="00D734F2" w:rsidP="00D734F2">
      <w:pPr>
        <w:rPr>
          <w:rFonts w:asciiTheme="minorHAnsi" w:hAnsiTheme="minorHAnsi" w:cstheme="minorHAnsi"/>
          <w:sz w:val="22"/>
          <w:szCs w:val="22"/>
        </w:rPr>
      </w:pPr>
    </w:p>
    <w:p w14:paraId="2E8B4058" w14:textId="2F303940" w:rsidR="0097398F" w:rsidRDefault="0097398F" w:rsidP="00D734F2">
      <w:pPr>
        <w:rPr>
          <w:rFonts w:asciiTheme="minorHAnsi" w:hAnsiTheme="minorHAnsi" w:cstheme="minorHAnsi"/>
          <w:sz w:val="22"/>
          <w:szCs w:val="22"/>
        </w:rPr>
      </w:pPr>
    </w:p>
    <w:p w14:paraId="6E12A080" w14:textId="77777777" w:rsidR="00ED2522" w:rsidRPr="005C5CCE" w:rsidRDefault="00ED2522" w:rsidP="00ED2522">
      <w:pPr>
        <w:snapToGrid w:val="0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2C8427D5" w14:textId="77777777" w:rsidR="0097398F" w:rsidRDefault="0097398F" w:rsidP="00D734F2">
      <w:pPr>
        <w:rPr>
          <w:rFonts w:asciiTheme="minorHAnsi" w:hAnsiTheme="minorHAnsi" w:cstheme="minorHAnsi"/>
          <w:sz w:val="22"/>
          <w:szCs w:val="22"/>
        </w:rPr>
      </w:pPr>
    </w:p>
    <w:p w14:paraId="5D09FDF1" w14:textId="77777777" w:rsidR="00D734F2" w:rsidRDefault="00D734F2" w:rsidP="00D734F2">
      <w:pPr>
        <w:rPr>
          <w:rFonts w:asciiTheme="minorHAnsi" w:hAnsiTheme="minorHAnsi" w:cstheme="minorHAnsi"/>
          <w:sz w:val="22"/>
          <w:szCs w:val="22"/>
        </w:rPr>
      </w:pPr>
    </w:p>
    <w:p w14:paraId="768445BD" w14:textId="28303911" w:rsidR="00BE75E8" w:rsidRPr="00607C83" w:rsidRDefault="007D5426" w:rsidP="00D734F2">
      <w:pPr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  <w:u w:val="single"/>
        </w:rPr>
        <w:t>TRYB UDZIELENIA ZAMÓWIENIA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Pr="00625258">
        <w:rPr>
          <w:rFonts w:asciiTheme="minorHAnsi" w:hAnsiTheme="minorHAnsi" w:cstheme="minorBidi"/>
          <w:sz w:val="22"/>
          <w:szCs w:val="22"/>
        </w:rPr>
        <w:t>tryb podstawowy bez negocjacji</w:t>
      </w:r>
    </w:p>
    <w:p w14:paraId="4B7462AA" w14:textId="77777777" w:rsidR="00BE75E8" w:rsidRDefault="00BE75E8" w:rsidP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F9E91A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860328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3D320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3731F0" w14:textId="55FA981A" w:rsidR="00BE75E8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Zatwierdził:</w:t>
      </w:r>
    </w:p>
    <w:p w14:paraId="09A9FE8E" w14:textId="599750A5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DB996" w14:textId="18385BD4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983B0AF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1E0403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510497" w14:textId="7D29F788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0A2513" w14:textId="763D2FBA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5CED01" w14:textId="1BFD11B6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9D3E7E" w14:textId="69735DA2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DC0558" w14:textId="58C5AD40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945781" w14:textId="7FEDAEE0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5ABE5C" w14:textId="77777777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35AA63" w14:textId="77777777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851794" w14:textId="7EC07C61" w:rsidR="00E31D7B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Głuchołazy, dnia</w:t>
      </w:r>
      <w:r w:rsidR="000E6C3B">
        <w:rPr>
          <w:rFonts w:asciiTheme="minorHAnsi" w:hAnsiTheme="minorHAnsi" w:cstheme="minorHAnsi"/>
          <w:sz w:val="22"/>
          <w:szCs w:val="22"/>
        </w:rPr>
        <w:t xml:space="preserve"> 31</w:t>
      </w:r>
      <w:r w:rsidR="00EE54C9">
        <w:rPr>
          <w:rFonts w:asciiTheme="minorHAnsi" w:hAnsiTheme="minorHAnsi" w:cstheme="minorHAnsi"/>
          <w:sz w:val="22"/>
          <w:szCs w:val="22"/>
        </w:rPr>
        <w:t>.07</w:t>
      </w:r>
      <w:r w:rsidR="00ED2522">
        <w:rPr>
          <w:rFonts w:asciiTheme="minorHAnsi" w:hAnsiTheme="minorHAnsi" w:cstheme="minorHAnsi"/>
          <w:sz w:val="22"/>
          <w:szCs w:val="22"/>
        </w:rPr>
        <w:t>.</w:t>
      </w:r>
      <w:r w:rsidR="0097398F">
        <w:rPr>
          <w:rFonts w:asciiTheme="minorHAnsi" w:hAnsiTheme="minorHAnsi" w:cstheme="minorHAnsi"/>
          <w:sz w:val="22"/>
          <w:szCs w:val="22"/>
        </w:rPr>
        <w:t>20</w:t>
      </w:r>
      <w:r w:rsidR="0071246C">
        <w:rPr>
          <w:rFonts w:asciiTheme="minorHAnsi" w:hAnsiTheme="minorHAnsi" w:cstheme="minorHAnsi"/>
          <w:sz w:val="22"/>
          <w:szCs w:val="22"/>
        </w:rPr>
        <w:t>23r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8CA592" w14:textId="69736F7E" w:rsidR="00CE373F" w:rsidRDefault="00CE37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91822" w14:textId="026F7E49" w:rsidR="00CE373F" w:rsidRDefault="00CE37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4C7743" w14:textId="77777777" w:rsidR="00CE373F" w:rsidRDefault="00CE37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029012" w14:textId="77777777" w:rsidR="00565772" w:rsidRDefault="0056577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AD43EB" w14:textId="16137566" w:rsidR="00565772" w:rsidRDefault="005657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BBEB444" w14:textId="073C3B58" w:rsidR="00607C83" w:rsidRDefault="00607C8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7BEFB2" w14:textId="77777777" w:rsidR="00BE75E8" w:rsidRPr="00625258" w:rsidRDefault="007D5426" w:rsidP="00625258">
      <w:pPr>
        <w:pStyle w:val="Nagwek1"/>
        <w:numPr>
          <w:ilvl w:val="0"/>
          <w:numId w:val="1"/>
        </w:numPr>
        <w:spacing w:before="0"/>
        <w:ind w:left="426" w:hanging="426"/>
        <w:rPr>
          <w:rFonts w:asciiTheme="minorHAnsi" w:hAnsiTheme="minorHAnsi" w:cstheme="minorBidi"/>
          <w:color w:val="00000A"/>
          <w:sz w:val="22"/>
          <w:szCs w:val="22"/>
        </w:rPr>
      </w:pPr>
      <w:bookmarkStart w:id="1" w:name="bookmark3"/>
      <w:bookmarkStart w:id="2" w:name="bookmark2"/>
      <w:bookmarkEnd w:id="1"/>
      <w:bookmarkEnd w:id="2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Nazwa oraz adres Zamawiającego</w:t>
      </w:r>
    </w:p>
    <w:p w14:paraId="3C6FDA7F" w14:textId="68B6364B" w:rsidR="00F72029" w:rsidRP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G</w:t>
      </w:r>
      <w:r w:rsidRPr="00F72029">
        <w:rPr>
          <w:rFonts w:asciiTheme="minorHAnsi" w:hAnsiTheme="minorHAnsi" w:cstheme="minorBidi"/>
          <w:sz w:val="22"/>
          <w:szCs w:val="22"/>
        </w:rPr>
        <w:t xml:space="preserve">mina Głuchołazy </w:t>
      </w:r>
    </w:p>
    <w:p w14:paraId="2A1E07EA" w14:textId="1D705BEC" w:rsidR="00F72029" w:rsidRP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 w:rsidRPr="00F72029">
        <w:rPr>
          <w:rFonts w:asciiTheme="minorHAnsi" w:hAnsiTheme="minorHAnsi" w:cstheme="minorBidi"/>
          <w:sz w:val="22"/>
          <w:szCs w:val="22"/>
        </w:rPr>
        <w:t>Rynek 15 , 48-340 Głuchołazy, Polska,</w:t>
      </w:r>
    </w:p>
    <w:p w14:paraId="5D226450" w14:textId="1701F092" w:rsid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Numer </w:t>
      </w:r>
      <w:r w:rsidRPr="00F72029">
        <w:rPr>
          <w:rFonts w:asciiTheme="minorHAnsi" w:hAnsiTheme="minorHAnsi" w:cstheme="minorBidi"/>
          <w:sz w:val="22"/>
          <w:szCs w:val="22"/>
        </w:rPr>
        <w:t>tel.: +48 77 4092100,</w:t>
      </w:r>
    </w:p>
    <w:p w14:paraId="4076C005" w14:textId="198682A9" w:rsidR="00352565" w:rsidRPr="00F72029" w:rsidRDefault="00352565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 w:rsidRPr="00D734F2">
        <w:rPr>
          <w:rFonts w:asciiTheme="minorHAnsi" w:hAnsiTheme="minorHAnsi" w:cstheme="minorBidi"/>
          <w:sz w:val="22"/>
          <w:szCs w:val="22"/>
        </w:rPr>
        <w:t>NIP:</w:t>
      </w:r>
      <w:r w:rsidR="00D734F2" w:rsidRPr="00D734F2">
        <w:t xml:space="preserve"> </w:t>
      </w:r>
      <w:r w:rsidR="00D734F2" w:rsidRPr="00D734F2">
        <w:rPr>
          <w:rFonts w:asciiTheme="minorHAnsi" w:hAnsiTheme="minorHAnsi" w:cstheme="minorBidi"/>
          <w:sz w:val="22"/>
          <w:szCs w:val="22"/>
        </w:rPr>
        <w:t>753-23-82-690</w:t>
      </w:r>
    </w:p>
    <w:p w14:paraId="5D961322" w14:textId="7FCFCFCE" w:rsidR="00F72029" w:rsidRDefault="00F72029" w:rsidP="00F72029">
      <w:pPr>
        <w:pStyle w:val="pkt"/>
        <w:spacing w:before="0" w:after="0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</w:t>
      </w:r>
      <w:r w:rsidRPr="00F72029">
        <w:rPr>
          <w:rFonts w:asciiTheme="minorHAnsi" w:hAnsiTheme="minorHAnsi" w:cstheme="minorBidi"/>
          <w:sz w:val="22"/>
          <w:szCs w:val="22"/>
        </w:rPr>
        <w:t xml:space="preserve">dres poczty elektronicznej: </w:t>
      </w:r>
      <w:hyperlink r:id="rId12" w:history="1">
        <w:r w:rsidRPr="00242BEF">
          <w:rPr>
            <w:rStyle w:val="Hipercze"/>
            <w:rFonts w:asciiTheme="minorHAnsi" w:hAnsiTheme="minorHAnsi" w:cstheme="minorBidi"/>
            <w:sz w:val="22"/>
            <w:szCs w:val="22"/>
          </w:rPr>
          <w:t>zp@glucholazy.pl</w:t>
        </w:r>
      </w:hyperlink>
    </w:p>
    <w:p w14:paraId="68340739" w14:textId="77777777" w:rsidR="00BE75E8" w:rsidRPr="00625258" w:rsidRDefault="007D5426">
      <w:pPr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Adres strony internetowej prowadzonego postępowania: </w:t>
      </w:r>
    </w:p>
    <w:p w14:paraId="791E847D" w14:textId="678B3C96" w:rsidR="006453DD" w:rsidRDefault="00000000">
      <w:pPr>
        <w:jc w:val="both"/>
      </w:pPr>
      <w:hyperlink r:id="rId13" w:history="1">
        <w:r w:rsidR="00385067" w:rsidRPr="0038506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https://platformazakupowa.pl/transakcja/800027</w:t>
        </w:r>
      </w:hyperlink>
      <w:r w:rsidR="00385067">
        <w:t xml:space="preserve"> </w:t>
      </w:r>
    </w:p>
    <w:p w14:paraId="7DF2BC9A" w14:textId="3FECC37B" w:rsidR="00352565" w:rsidRPr="00352565" w:rsidRDefault="00352565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</w:t>
      </w:r>
      <w:r w:rsidRPr="00352565">
        <w:rPr>
          <w:rFonts w:asciiTheme="minorHAnsi" w:hAnsiTheme="minorHAnsi" w:cstheme="minorHAnsi"/>
          <w:color w:val="00000A"/>
          <w:sz w:val="22"/>
          <w:szCs w:val="22"/>
        </w:rPr>
        <w:t xml:space="preserve">iniejsze postępowanie oznaczone jest </w:t>
      </w:r>
      <w:r w:rsidRPr="00D734F2">
        <w:rPr>
          <w:rFonts w:asciiTheme="minorHAnsi" w:hAnsiTheme="minorHAnsi" w:cstheme="minorHAnsi"/>
          <w:color w:val="00000A"/>
          <w:sz w:val="22"/>
          <w:szCs w:val="22"/>
        </w:rPr>
        <w:t xml:space="preserve">znakiem: </w:t>
      </w:r>
      <w:r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ZP.271.1</w:t>
      </w:r>
      <w:r w:rsidR="00D734F2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  <w:r w:rsidR="00D15D9F">
        <w:rPr>
          <w:rFonts w:asciiTheme="minorHAnsi" w:hAnsiTheme="minorHAnsi" w:cstheme="minorHAnsi"/>
          <w:b/>
          <w:bCs/>
          <w:color w:val="00000A"/>
          <w:sz w:val="22"/>
          <w:szCs w:val="22"/>
        </w:rPr>
        <w:t>2</w:t>
      </w:r>
      <w:r w:rsidR="00B70DFE">
        <w:rPr>
          <w:rFonts w:asciiTheme="minorHAnsi" w:hAnsiTheme="minorHAnsi" w:cstheme="minorHAnsi"/>
          <w:b/>
          <w:bCs/>
          <w:color w:val="00000A"/>
          <w:sz w:val="22"/>
          <w:szCs w:val="22"/>
        </w:rPr>
        <w:t>2</w:t>
      </w:r>
      <w:r w:rsidR="00D734F2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  <w:r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2023.JSz</w:t>
      </w:r>
    </w:p>
    <w:p w14:paraId="10186795" w14:textId="4A423A6B" w:rsidR="00BE75E8" w:rsidRPr="00625258" w:rsidRDefault="007D5426" w:rsidP="00607C83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Adres strony internetowej, na której udostępniane będą zmiany i wyjaśnienia treści S</w:t>
      </w:r>
      <w:r w:rsidR="0035256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pecyfikacji warunków Zamówienia </w:t>
      </w: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oraz inne dokumenty zamówienia bezpośrednio związane z postępowaniem o udzielenie zamówienia</w:t>
      </w:r>
    </w:p>
    <w:p w14:paraId="134A72C2" w14:textId="28E542BA" w:rsidR="00BE75E8" w:rsidRPr="00625258" w:rsidRDefault="007D5426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Zmiany i wyjaśnienia treści S</w:t>
      </w:r>
      <w:r w:rsidR="00352565">
        <w:rPr>
          <w:rFonts w:asciiTheme="minorHAnsi" w:hAnsiTheme="minorHAnsi" w:cstheme="minorBidi"/>
          <w:color w:val="00000A"/>
          <w:sz w:val="22"/>
          <w:szCs w:val="22"/>
        </w:rPr>
        <w:t xml:space="preserve">pecyfikacji warunków zamówienia </w:t>
      </w:r>
      <w:r w:rsidR="00352565" w:rsidRPr="00352565">
        <w:rPr>
          <w:rFonts w:asciiTheme="minorHAnsi" w:hAnsiTheme="minorHAnsi" w:cstheme="minorBidi"/>
          <w:color w:val="00000A"/>
          <w:sz w:val="22"/>
          <w:szCs w:val="22"/>
        </w:rPr>
        <w:t>(dalej także „SWZ”)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18A680DA" w14:textId="4BD6B64D" w:rsidR="00352565" w:rsidRPr="00352565" w:rsidRDefault="00000000" w:rsidP="00352565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hyperlink r:id="rId14" w:history="1">
        <w:r w:rsidR="00385067" w:rsidRPr="0038506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https://platformazakupowa.pl/transakcja/800027</w:t>
        </w:r>
      </w:hyperlink>
      <w:r w:rsidR="00385067">
        <w:t xml:space="preserve"> </w:t>
      </w:r>
    </w:p>
    <w:p w14:paraId="5716CB5A" w14:textId="77777777" w:rsidR="00BE75E8" w:rsidRDefault="00BE75E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0843109" w14:textId="41C6A647" w:rsidR="00BE75E8" w:rsidRPr="00607C83" w:rsidRDefault="007D5426" w:rsidP="00625258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Tryb udzielenia zamówienia</w:t>
      </w:r>
      <w:r w:rsidR="00352565">
        <w:rPr>
          <w:rFonts w:asciiTheme="minorHAnsi" w:hAnsiTheme="minorHAnsi" w:cstheme="minorBidi"/>
          <w:b/>
          <w:bCs/>
          <w:color w:val="00000A"/>
          <w:sz w:val="22"/>
          <w:szCs w:val="22"/>
        </w:rPr>
        <w:t>. Informacje ogólne.</w:t>
      </w:r>
    </w:p>
    <w:p w14:paraId="0A59EAFB" w14:textId="55DF9467" w:rsidR="00BE75E8" w:rsidRDefault="007D5426" w:rsidP="0087348E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87348E">
        <w:rPr>
          <w:rFonts w:asciiTheme="minorHAnsi" w:hAnsiTheme="minorHAnsi" w:cstheme="minorBidi"/>
          <w:color w:val="00000A"/>
          <w:sz w:val="22"/>
          <w:szCs w:val="22"/>
        </w:rPr>
        <w:t>Postępowanie o udzielenie zamówienia publicznego prowadzone jest w trybie podstawowym, na podstawie art. 275 pkt 1 ustawy z dnia 11 września 2019 r. - Prawo zamówień publicznych (Dz. U. z 20</w:t>
      </w:r>
      <w:r w:rsidR="00352565" w:rsidRPr="0087348E">
        <w:rPr>
          <w:rFonts w:asciiTheme="minorHAnsi" w:hAnsiTheme="minorHAnsi" w:cstheme="minorBidi"/>
          <w:color w:val="00000A"/>
          <w:sz w:val="22"/>
          <w:szCs w:val="22"/>
        </w:rPr>
        <w:t>22</w:t>
      </w:r>
      <w:r w:rsidRPr="0087348E">
        <w:rPr>
          <w:rFonts w:asciiTheme="minorHAnsi" w:hAnsiTheme="minorHAnsi" w:cstheme="minorBidi"/>
          <w:color w:val="00000A"/>
          <w:sz w:val="22"/>
          <w:szCs w:val="22"/>
        </w:rPr>
        <w:t xml:space="preserve">r., poz. </w:t>
      </w:r>
      <w:r w:rsidR="00352565" w:rsidRPr="0087348E">
        <w:rPr>
          <w:rFonts w:asciiTheme="minorHAnsi" w:hAnsiTheme="minorHAnsi" w:cstheme="minorBidi"/>
          <w:color w:val="00000A"/>
          <w:sz w:val="22"/>
          <w:szCs w:val="22"/>
        </w:rPr>
        <w:t>1710</w:t>
      </w:r>
      <w:r w:rsidRPr="0087348E">
        <w:rPr>
          <w:rFonts w:asciiTheme="minorHAnsi" w:hAnsiTheme="minorHAnsi" w:cstheme="minorBidi"/>
          <w:color w:val="00000A"/>
          <w:sz w:val="22"/>
          <w:szCs w:val="22"/>
        </w:rPr>
        <w:t xml:space="preserve"> ze zm.), zwanej dalej także „pzp” lub „ustawą pzp”.</w:t>
      </w:r>
    </w:p>
    <w:p w14:paraId="766FF90D" w14:textId="5A9FF81B" w:rsidR="00607A6E" w:rsidRDefault="00607A6E" w:rsidP="0087348E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07A6E">
        <w:rPr>
          <w:rFonts w:asciiTheme="minorHAnsi" w:hAnsiTheme="minorHAnsi" w:cstheme="minorBidi"/>
          <w:color w:val="00000A"/>
          <w:sz w:val="22"/>
          <w:szCs w:val="22"/>
        </w:rPr>
        <w:t xml:space="preserve">Niniejsze zamówienie jest zamówieniem klasycznym w rozumieniu art. 7 pkt 33) ustawy </w:t>
      </w: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607A6E">
        <w:rPr>
          <w:rFonts w:asciiTheme="minorHAnsi" w:hAnsiTheme="minorHAnsi" w:cstheme="minorBidi"/>
          <w:color w:val="00000A"/>
          <w:sz w:val="22"/>
          <w:szCs w:val="22"/>
        </w:rPr>
        <w:t xml:space="preserve">zp. Wartość zamówienia nie przekracza progów unijnych w rozumieniu art. 3 ustawy </w:t>
      </w: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607A6E">
        <w:rPr>
          <w:rFonts w:asciiTheme="minorHAnsi" w:hAnsiTheme="minorHAnsi" w:cstheme="minorBidi"/>
          <w:color w:val="00000A"/>
          <w:sz w:val="22"/>
          <w:szCs w:val="22"/>
        </w:rPr>
        <w:t>zp.</w:t>
      </w:r>
    </w:p>
    <w:p w14:paraId="7C6B3CD8" w14:textId="26CBFD46" w:rsidR="00352565" w:rsidRDefault="00352565" w:rsidP="00A136AD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Postępowanie oraz realizacja przedmiotu zamówienia prowadzona jest w języku polskim. </w:t>
      </w:r>
    </w:p>
    <w:p w14:paraId="57608031" w14:textId="5D9A26BE" w:rsidR="00352565" w:rsidRDefault="00352565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zastrzega możliwości ubiegania się o udzielenie zamówienia wyłącznie przez wykonawców, o których mowa w art. 94 ustawy </w:t>
      </w:r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 </w:t>
      </w:r>
    </w:p>
    <w:p w14:paraId="640C1EEA" w14:textId="4F33F1E6" w:rsidR="00465E6C" w:rsidRDefault="00E55679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Zamawiający stosownie do art. 95 ust. 1 ustawy </w:t>
      </w:r>
      <w:r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zp, określa obowiązek zatrudnienia na podstawie umowy o pracę osób wykonujących następujące czynności w zakresie realizacji zamówienia: </w:t>
      </w:r>
      <w:r w:rsidR="00A3756D" w:rsidRPr="00A3756D">
        <w:rPr>
          <w:rFonts w:asciiTheme="minorHAnsi" w:hAnsiTheme="minorHAnsi" w:cstheme="minorHAnsi"/>
          <w:color w:val="00000A"/>
          <w:sz w:val="22"/>
          <w:szCs w:val="22"/>
        </w:rPr>
        <w:t xml:space="preserve">kierowca </w:t>
      </w:r>
      <w:r w:rsidR="00CB234E">
        <w:rPr>
          <w:rFonts w:asciiTheme="minorHAnsi" w:hAnsiTheme="minorHAnsi" w:cstheme="minorHAnsi"/>
          <w:color w:val="00000A"/>
          <w:sz w:val="22"/>
          <w:szCs w:val="22"/>
        </w:rPr>
        <w:t>pojazdu</w:t>
      </w:r>
      <w:r w:rsidR="004B1FE5">
        <w:rPr>
          <w:rFonts w:asciiTheme="minorHAnsi" w:hAnsiTheme="minorHAnsi" w:cstheme="minorHAnsi"/>
          <w:color w:val="00000A"/>
          <w:sz w:val="22"/>
          <w:szCs w:val="22"/>
        </w:rPr>
        <w:t>/autobusu</w:t>
      </w:r>
      <w:r w:rsidR="00A3756D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B36494"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Szczegółowy sposób dokumentowania zatrudnienia ww. osób, uprawnienia Zamawiającego w zakresie kontroli spełniania przez Wykonawcę wymagań, o których mowa w art. 95 ust. 1 ustawy </w:t>
      </w:r>
      <w:r w:rsidR="00B36494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="00B36494"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zp oraz sankcji z tytułu niespełnienia tych wymagań, </w:t>
      </w:r>
      <w:r w:rsidR="00B36494" w:rsidRPr="00D734F2">
        <w:rPr>
          <w:rFonts w:asciiTheme="minorHAnsi" w:hAnsiTheme="minorHAnsi" w:cstheme="minorHAnsi"/>
          <w:color w:val="00000A"/>
          <w:sz w:val="22"/>
          <w:szCs w:val="22"/>
        </w:rPr>
        <w:t>rodzaju czynności niezbędnych do realizacji zamówienia, których dotyczą w</w:t>
      </w:r>
      <w:r w:rsidR="00B36494" w:rsidRPr="00E55679">
        <w:rPr>
          <w:rFonts w:asciiTheme="minorHAnsi" w:hAnsiTheme="minorHAnsi" w:cstheme="minorHAnsi"/>
          <w:color w:val="00000A"/>
          <w:sz w:val="22"/>
          <w:szCs w:val="22"/>
        </w:rPr>
        <w:t>ymagania zatrudnienia na podstawie umowy o pracę przez Wykonawcę lub podwykonawcę osób wykonujących czynności w trakcie realizacji zamówienia zawarte są w Projekcie Umowy</w:t>
      </w:r>
      <w:r w:rsidR="00A46EF9">
        <w:rPr>
          <w:rFonts w:asciiTheme="minorHAnsi" w:hAnsiTheme="minorHAnsi" w:cstheme="minorHAnsi"/>
          <w:color w:val="00000A"/>
          <w:sz w:val="22"/>
          <w:szCs w:val="22"/>
        </w:rPr>
        <w:t xml:space="preserve">, </w:t>
      </w:r>
      <w:r w:rsidR="00574DFF" w:rsidRPr="00EB047E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w załączniku nr </w:t>
      </w:r>
      <w:r w:rsidR="00A3756D" w:rsidRPr="00EB047E">
        <w:rPr>
          <w:rFonts w:asciiTheme="minorHAnsi" w:hAnsiTheme="minorHAnsi" w:cstheme="minorHAnsi"/>
          <w:b/>
          <w:bCs/>
          <w:color w:val="00000A"/>
          <w:sz w:val="22"/>
          <w:szCs w:val="22"/>
        </w:rPr>
        <w:t>9</w:t>
      </w:r>
      <w:r w:rsidR="00574DFF" w:rsidRPr="00EB047E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do SWZ.</w:t>
      </w:r>
    </w:p>
    <w:p w14:paraId="2FF6CE04" w14:textId="53F44AB4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zawarcia umowy ramowej, o której mowa w art. 311–315 ustawy </w:t>
      </w:r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zp. </w:t>
      </w:r>
    </w:p>
    <w:p w14:paraId="5A1B11F0" w14:textId="4AE5DDB0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przeprowadzenia aukcji elektronicznej, o której mowa w art. 227–238 ustawy </w:t>
      </w:r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zp. </w:t>
      </w:r>
    </w:p>
    <w:p w14:paraId="5F6AB0E1" w14:textId="31EB2DCD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udzielania zamówień na podstawie art. 214 ust. 1 pkt 7 i 8 ustawy </w:t>
      </w:r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zp. </w:t>
      </w:r>
    </w:p>
    <w:p w14:paraId="2194AEA5" w14:textId="7C29D99D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>Rozliczenia pomiędzy Zamawiającym a przyszłymi Wykonawcami zamówienia odbywać się będą w złotych polskich. Zamawiający nie przewiduje rozliczenia w walutach obcych.</w:t>
      </w:r>
    </w:p>
    <w:p w14:paraId="57798FE6" w14:textId="77777777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zwrotu kosztów udziału w postępowaniu. </w:t>
      </w:r>
    </w:p>
    <w:p w14:paraId="74384F02" w14:textId="77777777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udzielania zaliczek na poczet wykonania zamówienia. </w:t>
      </w:r>
    </w:p>
    <w:p w14:paraId="6385302D" w14:textId="77777777" w:rsidR="0097398F" w:rsidRDefault="0087348E" w:rsidP="0000177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7398F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złożenia oferty w postaci katalogów elektronicznych. </w:t>
      </w:r>
    </w:p>
    <w:p w14:paraId="379025A4" w14:textId="525A9897" w:rsidR="00D734F2" w:rsidRDefault="0087348E" w:rsidP="0000177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7398F">
        <w:rPr>
          <w:rFonts w:asciiTheme="minorHAnsi" w:hAnsiTheme="minorHAnsi" w:cstheme="minorHAnsi"/>
          <w:color w:val="00000A"/>
          <w:sz w:val="22"/>
          <w:szCs w:val="22"/>
        </w:rPr>
        <w:t xml:space="preserve">Zamawiający w niniejszym postępowaniu nie wymaga złożenia przedmiotowych środków dowodowych. </w:t>
      </w:r>
    </w:p>
    <w:p w14:paraId="789CBD68" w14:textId="01DD6FB6" w:rsidR="00CE373F" w:rsidRDefault="00CE373F" w:rsidP="0000177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E373F">
        <w:rPr>
          <w:rFonts w:asciiTheme="minorHAnsi" w:hAnsiTheme="minorHAnsi" w:cstheme="minorHAnsi"/>
          <w:color w:val="00000A"/>
          <w:sz w:val="22"/>
          <w:szCs w:val="22"/>
        </w:rPr>
        <w:t>Zamawiający dopuszcza składanie ofert częściowych, o których mowa w art. 7 pkt 15 ustawy Pzp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zgodnie z rodz. V i VII SWZ.</w:t>
      </w:r>
    </w:p>
    <w:p w14:paraId="684BEEBF" w14:textId="4A046928" w:rsidR="00A3756D" w:rsidRPr="00A3756D" w:rsidRDefault="00A3756D" w:rsidP="00A3756D">
      <w:pPr>
        <w:pStyle w:val="Akapitzlist"/>
        <w:ind w:left="426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A3756D">
        <w:rPr>
          <w:rFonts w:asciiTheme="minorHAnsi" w:hAnsiTheme="minorHAnsi" w:cstheme="minorHAnsi"/>
          <w:b/>
          <w:bCs/>
          <w:color w:val="00000A"/>
          <w:sz w:val="22"/>
          <w:szCs w:val="22"/>
        </w:rPr>
        <w:t>Cz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ę</w:t>
      </w:r>
      <w:r w:rsidRPr="00A3756D">
        <w:rPr>
          <w:rFonts w:asciiTheme="minorHAnsi" w:hAnsiTheme="minorHAnsi" w:cstheme="minorHAnsi"/>
          <w:b/>
          <w:bCs/>
          <w:color w:val="00000A"/>
          <w:sz w:val="22"/>
          <w:szCs w:val="22"/>
        </w:rPr>
        <w:t>ść 1: Dowóz uczniów niepełnosprawnych do i ze szkoły w Prudniku</w:t>
      </w:r>
    </w:p>
    <w:p w14:paraId="149DD416" w14:textId="5E71F205" w:rsidR="00A3756D" w:rsidRPr="00A3756D" w:rsidRDefault="00A3756D" w:rsidP="00A3756D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b/>
          <w:bCs/>
          <w:sz w:val="22"/>
          <w:szCs w:val="22"/>
        </w:rPr>
        <w:t xml:space="preserve">   Część 2: Dowóz uczniów niepełnosprawnych do i ze szkoły Nysie</w:t>
      </w:r>
    </w:p>
    <w:p w14:paraId="6BF82DB7" w14:textId="564FDFB9" w:rsidR="00A3756D" w:rsidRDefault="004B092C" w:rsidP="004B092C">
      <w:p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1</w:t>
      </w:r>
      <w:r w:rsidR="00CE373F">
        <w:rPr>
          <w:rFonts w:asciiTheme="minorHAnsi" w:hAnsiTheme="minorHAnsi" w:cstheme="minorHAnsi"/>
          <w:color w:val="00000A"/>
          <w:sz w:val="22"/>
          <w:szCs w:val="22"/>
        </w:rPr>
        <w:t>5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D734F2" w:rsidRPr="004B092C">
        <w:rPr>
          <w:rFonts w:asciiTheme="minorHAnsi" w:hAnsiTheme="minorHAnsi" w:cstheme="minorHAnsi"/>
          <w:color w:val="00000A"/>
          <w:sz w:val="22"/>
          <w:szCs w:val="22"/>
        </w:rPr>
        <w:t>Wi</w:t>
      </w:r>
      <w:r w:rsidR="00465E6C" w:rsidRPr="004B092C">
        <w:rPr>
          <w:rFonts w:asciiTheme="minorHAnsi" w:hAnsiTheme="minorHAnsi" w:cstheme="minorHAnsi"/>
          <w:color w:val="00000A"/>
          <w:sz w:val="22"/>
          <w:szCs w:val="22"/>
        </w:rPr>
        <w:t>zja lokalna</w:t>
      </w:r>
      <w:r w:rsidR="00D734F2" w:rsidRPr="004B092C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A3756D">
        <w:rPr>
          <w:rFonts w:asciiTheme="minorHAnsi" w:hAnsiTheme="minorHAnsi" w:cstheme="minorHAnsi"/>
          <w:color w:val="00000A"/>
          <w:sz w:val="22"/>
          <w:szCs w:val="22"/>
        </w:rPr>
        <w:t>Zamawiający nie przewiduje dokonania wizji lokalnej.</w:t>
      </w:r>
    </w:p>
    <w:p w14:paraId="37174400" w14:textId="5BA298BB" w:rsidR="0087348E" w:rsidRPr="00CE373F" w:rsidRDefault="00CE373F" w:rsidP="00A3756D">
      <w:pPr>
        <w:ind w:left="360" w:hanging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16. </w:t>
      </w:r>
      <w:r w:rsidR="0087348E" w:rsidRPr="00CE373F">
        <w:rPr>
          <w:rFonts w:asciiTheme="minorHAnsi" w:hAnsiTheme="minorHAnsi" w:cstheme="minorHAnsi"/>
          <w:color w:val="00000A"/>
          <w:sz w:val="22"/>
          <w:szCs w:val="22"/>
        </w:rPr>
        <w:t>Do spraw nieuregulowanych w niniejszej SWZ mają zastosowanie przepisy ustawy z dnia 11 września 2019r. Prawo zamówień publicznych (Dz. U. z 2022r. poz. 1710</w:t>
      </w:r>
      <w:r w:rsidR="00607A6E" w:rsidRPr="00CE373F">
        <w:rPr>
          <w:rFonts w:asciiTheme="minorHAnsi" w:hAnsiTheme="minorHAnsi" w:cstheme="minorHAnsi"/>
          <w:color w:val="00000A"/>
          <w:sz w:val="22"/>
          <w:szCs w:val="22"/>
        </w:rPr>
        <w:t xml:space="preserve"> ze zm.</w:t>
      </w:r>
      <w:r w:rsidR="0087348E" w:rsidRPr="00CE373F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20E5F0EA" w14:textId="77777777" w:rsidR="004B092C" w:rsidRPr="004B092C" w:rsidRDefault="004B092C" w:rsidP="004B092C">
      <w:pPr>
        <w:pStyle w:val="Akapitzlist"/>
        <w:ind w:left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FE6A9B2" w14:textId="79492E7A" w:rsidR="00BE75E8" w:rsidRPr="00607C83" w:rsidRDefault="007D5426" w:rsidP="004B092C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Informacja, czy Zamawiający przewiduje wybór najkorzystniejszej oferty z możliwością prowadzenia negocjacji</w:t>
      </w:r>
    </w:p>
    <w:p w14:paraId="1F08C2F8" w14:textId="48418858" w:rsidR="00BE75E8" w:rsidRPr="00607C83" w:rsidRDefault="0028682A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 xml:space="preserve">        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Zamawiający nie przewiduje wyboru najkorzystniejszej oferty z możliwością prowadzenia negocjacji.</w:t>
      </w:r>
    </w:p>
    <w:p w14:paraId="2E2C6B80" w14:textId="77777777" w:rsidR="00BE75E8" w:rsidRDefault="00BE75E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924EB4F" w14:textId="77777777" w:rsidR="00BE75E8" w:rsidRPr="00607C83" w:rsidRDefault="007D5426" w:rsidP="004B092C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przedmiotu zamówienia</w:t>
      </w:r>
    </w:p>
    <w:p w14:paraId="60DF764A" w14:textId="77777777" w:rsidR="004B092C" w:rsidRPr="003B1B5C" w:rsidRDefault="004B092C" w:rsidP="004B092C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ECABBAD" w14:textId="77777777" w:rsidR="00A3756D" w:rsidRPr="00A3756D" w:rsidRDefault="00311AE1" w:rsidP="00A3756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color w:val="00000A"/>
          <w:sz w:val="22"/>
          <w:szCs w:val="22"/>
        </w:rPr>
        <w:t>1</w:t>
      </w:r>
      <w:r w:rsidRPr="00A3756D">
        <w:rPr>
          <w:rFonts w:ascii="Calibri" w:hAnsi="Calibri" w:cs="Calibri"/>
          <w:b/>
          <w:bCs/>
          <w:color w:val="00000A"/>
          <w:sz w:val="22"/>
          <w:szCs w:val="22"/>
        </w:rPr>
        <w:t xml:space="preserve">.  </w:t>
      </w:r>
      <w:r w:rsidR="00A3756D" w:rsidRPr="00A3756D">
        <w:rPr>
          <w:rFonts w:ascii="Calibri" w:hAnsi="Calibri" w:cs="Calibri"/>
          <w:sz w:val="22"/>
          <w:szCs w:val="22"/>
        </w:rPr>
        <w:t xml:space="preserve">Przedmiotem zamówienia jest: </w:t>
      </w:r>
    </w:p>
    <w:p w14:paraId="728ED60E" w14:textId="77777777" w:rsidR="00A3756D" w:rsidRPr="00A3756D" w:rsidRDefault="00A3756D" w:rsidP="00A3756D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„Dowóz uczniów niepełnosprawnych zamieszkałych na terenie Gminy Głuchołazy do szkół i placówek oświatowych w roku szkolnym  2023/2024 roku”.</w:t>
      </w:r>
    </w:p>
    <w:p w14:paraId="6CB6BAD0" w14:textId="6CDD60E8" w:rsidR="00A3756D" w:rsidRPr="00A3756D" w:rsidRDefault="00A3756D" w:rsidP="00A3756D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Przez dowóz</w:t>
      </w:r>
      <w:r w:rsidR="00036C3D">
        <w:rPr>
          <w:rFonts w:ascii="Calibri" w:hAnsi="Calibri" w:cs="Calibri"/>
          <w:sz w:val="22"/>
          <w:szCs w:val="22"/>
        </w:rPr>
        <w:t xml:space="preserve"> objęty zamówieniem</w:t>
      </w:r>
      <w:r w:rsidRPr="00A3756D">
        <w:rPr>
          <w:rFonts w:ascii="Calibri" w:hAnsi="Calibri" w:cs="Calibri"/>
          <w:sz w:val="22"/>
          <w:szCs w:val="22"/>
        </w:rPr>
        <w:t>, rozumie się usługi transportowe w zakresie dowozu uczniów niepełnosprawnych, zamieszkałych na terenie Gminy Głuchołazy na zajęcia do szkół i placówek oświatowych oraz odwozu ich do miejsca zbiórki po zakończonych zajęciach wraz z zapewnieniem im opieki w czasie tego dowozu i przywozu w roku szkolnym 2023/2024.</w:t>
      </w:r>
    </w:p>
    <w:p w14:paraId="3929B4C6" w14:textId="77777777" w:rsidR="00A3756D" w:rsidRPr="00A3756D" w:rsidRDefault="00A3756D" w:rsidP="00A3756D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 xml:space="preserve">Zamawiający dopuszcza składanie ofert częściowych: </w:t>
      </w:r>
    </w:p>
    <w:p w14:paraId="1008E979" w14:textId="77777777" w:rsidR="00A3756D" w:rsidRPr="00A3756D" w:rsidRDefault="00A3756D" w:rsidP="00A3756D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3" w:name="_Hlk141433854"/>
      <w:r w:rsidRPr="00A3756D">
        <w:rPr>
          <w:rFonts w:ascii="Calibri" w:hAnsi="Calibri" w:cs="Calibri"/>
          <w:sz w:val="22"/>
          <w:szCs w:val="22"/>
        </w:rPr>
        <w:t xml:space="preserve">Cześć 1: Dowóz uczniów niepełnosprawnych do i ze szkoły w Prudniku </w:t>
      </w:r>
    </w:p>
    <w:bookmarkEnd w:id="3"/>
    <w:p w14:paraId="40F17CC1" w14:textId="77777777" w:rsidR="00A3756D" w:rsidRPr="00A3756D" w:rsidRDefault="00A3756D" w:rsidP="00A3756D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 xml:space="preserve">Część 1 realizowana będzie na linii nr 1 </w:t>
      </w:r>
    </w:p>
    <w:p w14:paraId="792973A2" w14:textId="77777777" w:rsidR="00A3756D" w:rsidRPr="00A3756D" w:rsidRDefault="00A3756D" w:rsidP="00A3756D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4" w:name="_Hlk141433870"/>
      <w:r w:rsidRPr="00A3756D">
        <w:rPr>
          <w:rFonts w:ascii="Calibri" w:hAnsi="Calibri" w:cs="Calibri"/>
          <w:sz w:val="22"/>
          <w:szCs w:val="22"/>
        </w:rPr>
        <w:t xml:space="preserve">Część 2: Dowóz uczniów niepełnosprawnych do i ze szkoły Nysie. </w:t>
      </w:r>
    </w:p>
    <w:bookmarkEnd w:id="4"/>
    <w:p w14:paraId="46460E0E" w14:textId="77777777" w:rsidR="00A3756D" w:rsidRPr="00A3756D" w:rsidRDefault="00A3756D" w:rsidP="00A3756D">
      <w:pPr>
        <w:pStyle w:val="Akapitzlist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Część 2 realizowana będzie na linii nr 2.</w:t>
      </w:r>
    </w:p>
    <w:p w14:paraId="7DAACBBC" w14:textId="77777777" w:rsidR="00A3756D" w:rsidRPr="00A3756D" w:rsidRDefault="00A3756D" w:rsidP="00A3756D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Opis i długość tras przewozowych określa się szacunkowo w każdym dniu nauki/zajęć: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7"/>
        <w:gridCol w:w="992"/>
        <w:gridCol w:w="1134"/>
        <w:gridCol w:w="1417"/>
        <w:gridCol w:w="1560"/>
      </w:tblGrid>
      <w:tr w:rsidR="00A3756D" w:rsidRPr="00A3756D" w14:paraId="4733B33B" w14:textId="77777777" w:rsidTr="00385067">
        <w:trPr>
          <w:trHeight w:val="93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56DBC4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Znak trasy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39BA68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Nazwa placówki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B0F736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Długość trasy w obu kierunkach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8746A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Liczba uczniów na kurs poranny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6B6E9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Liczba uczniów na kurs powrotny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3FB06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>W tym liczba uczniów na wózkach inwalidzkich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1E67A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b/>
                <w:sz w:val="22"/>
                <w:szCs w:val="22"/>
              </w:rPr>
              <w:t xml:space="preserve">Przewidywana liczba kursów </w:t>
            </w:r>
            <w:r w:rsidRPr="00A3756D">
              <w:rPr>
                <w:rFonts w:ascii="Calibri" w:hAnsi="Calibri" w:cs="Calibri"/>
                <w:b/>
                <w:sz w:val="22"/>
                <w:szCs w:val="22"/>
              </w:rPr>
              <w:br/>
              <w:t>w roku szkolnym 2023/2024</w:t>
            </w:r>
          </w:p>
        </w:tc>
      </w:tr>
      <w:tr w:rsidR="00A3756D" w:rsidRPr="00A3756D" w14:paraId="0F3743F9" w14:textId="77777777" w:rsidTr="00385067">
        <w:trPr>
          <w:trHeight w:val="198"/>
          <w:jc w:val="center"/>
        </w:trPr>
        <w:tc>
          <w:tcPr>
            <w:tcW w:w="988" w:type="dxa"/>
            <w:shd w:val="clear" w:color="auto" w:fill="auto"/>
          </w:tcPr>
          <w:p w14:paraId="256FC144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Linia nr 1</w:t>
            </w:r>
          </w:p>
        </w:tc>
        <w:tc>
          <w:tcPr>
            <w:tcW w:w="2976" w:type="dxa"/>
            <w:shd w:val="clear" w:color="auto" w:fill="auto"/>
          </w:tcPr>
          <w:p w14:paraId="4B561795" w14:textId="5C353EB7" w:rsidR="00A3756D" w:rsidRPr="00A3756D" w:rsidRDefault="00A3756D" w:rsidP="00230844">
            <w:pPr>
              <w:pStyle w:val="Akapitzlist"/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A3756D">
              <w:rPr>
                <w:rFonts w:ascii="Calibri" w:eastAsia="Calibri" w:hAnsi="Calibri" w:cs="Calibri"/>
                <w:sz w:val="22"/>
                <w:szCs w:val="22"/>
              </w:rPr>
              <w:t>Specjaln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3756D">
              <w:rPr>
                <w:rFonts w:ascii="Calibri" w:eastAsia="Calibri" w:hAnsi="Calibri" w:cs="Calibri"/>
                <w:sz w:val="22"/>
                <w:szCs w:val="22"/>
              </w:rPr>
              <w:t xml:space="preserve"> Ośrod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A3756D">
              <w:rPr>
                <w:rFonts w:ascii="Calibri" w:eastAsia="Calibri" w:hAnsi="Calibri" w:cs="Calibri"/>
                <w:sz w:val="22"/>
                <w:szCs w:val="22"/>
              </w:rPr>
              <w:t xml:space="preserve">  Szkolno- Wychowawcz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3756D">
              <w:rPr>
                <w:rFonts w:ascii="Calibri" w:eastAsia="Calibri" w:hAnsi="Calibri" w:cs="Calibri"/>
                <w:sz w:val="22"/>
                <w:szCs w:val="22"/>
              </w:rPr>
              <w:t xml:space="preserve"> im. Kawalerów Orderu Uśmiechu w Prudniku</w:t>
            </w:r>
          </w:p>
          <w:p w14:paraId="40D38CB7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ul. Młyńska 1, 48-200 Prudnik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CA1D4D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32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2DE1F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05296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CF9C4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56B3A9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</w:tr>
      <w:tr w:rsidR="00A3756D" w:rsidRPr="00A3756D" w14:paraId="30A167D0" w14:textId="77777777" w:rsidTr="00385067">
        <w:trPr>
          <w:jc w:val="center"/>
        </w:trPr>
        <w:tc>
          <w:tcPr>
            <w:tcW w:w="988" w:type="dxa"/>
            <w:shd w:val="clear" w:color="auto" w:fill="auto"/>
          </w:tcPr>
          <w:p w14:paraId="56375862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Linia nr 2</w:t>
            </w:r>
          </w:p>
        </w:tc>
        <w:tc>
          <w:tcPr>
            <w:tcW w:w="2976" w:type="dxa"/>
            <w:shd w:val="clear" w:color="auto" w:fill="auto"/>
          </w:tcPr>
          <w:p w14:paraId="244698E5" w14:textId="2DC42B25" w:rsidR="00A3756D" w:rsidRPr="00A3756D" w:rsidRDefault="00A3756D" w:rsidP="0023084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Specjaln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y</w:t>
            </w:r>
            <w:r w:rsidRPr="00A375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Ośrod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ek</w:t>
            </w:r>
            <w:r w:rsidRPr="00A375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Szkolno – Wychowawcz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y</w:t>
            </w:r>
            <w:r w:rsidRPr="00A3756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 </w:t>
            </w:r>
            <w:r w:rsidRPr="00A3756D">
              <w:rPr>
                <w:rFonts w:ascii="Calibri" w:eastAsia="Calibri" w:hAnsi="Calibri" w:cs="Calibri"/>
                <w:sz w:val="22"/>
                <w:szCs w:val="22"/>
              </w:rPr>
              <w:t>Nysie</w:t>
            </w:r>
          </w:p>
          <w:p w14:paraId="4364553E" w14:textId="77777777" w:rsidR="00A3756D" w:rsidRPr="00A3756D" w:rsidRDefault="00A3756D" w:rsidP="002308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ul. Grodkowska 54, 48-300 Nysa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27135F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120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F1A46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FC586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97434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3BD684" w14:textId="77777777" w:rsidR="00A3756D" w:rsidRPr="00A3756D" w:rsidRDefault="00A3756D" w:rsidP="00230844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756D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</w:tr>
    </w:tbl>
    <w:p w14:paraId="3B185295" w14:textId="77777777" w:rsidR="00A3756D" w:rsidRPr="00A3756D" w:rsidRDefault="00A3756D" w:rsidP="00A3756D">
      <w:pPr>
        <w:pStyle w:val="Akapitzlist"/>
        <w:rPr>
          <w:rFonts w:ascii="Calibri" w:hAnsi="Calibri" w:cs="Calibri"/>
          <w:sz w:val="22"/>
          <w:szCs w:val="22"/>
        </w:rPr>
      </w:pPr>
    </w:p>
    <w:p w14:paraId="2F24E490" w14:textId="77777777" w:rsidR="00A3756D" w:rsidRPr="00A3756D" w:rsidRDefault="00A3756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Wykaz uczniów niepełnosprawnych wraz z adresami miejsc zbiórki uczniów zostanie przekazany Wykonawcy na podstawie zawartej umowy powierzenia przetwarzania danych osobowych.</w:t>
      </w:r>
    </w:p>
    <w:p w14:paraId="35613843" w14:textId="4EA343FF" w:rsidR="00A3756D" w:rsidRPr="00A3756D" w:rsidRDefault="00036C3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</w:t>
      </w:r>
      <w:r w:rsidR="00A3756D" w:rsidRPr="00A3756D">
        <w:rPr>
          <w:rFonts w:ascii="Calibri" w:hAnsi="Calibri" w:cs="Calibri"/>
          <w:sz w:val="22"/>
          <w:szCs w:val="22"/>
        </w:rPr>
        <w:t xml:space="preserve">sługa polega na dowożeniu dzieci oraz uczniów z miejsc zbiórki do szkoły/placówki oświatowej oraz powrót zgodnie z harmonogramem sporządzonym przez dyrektorów placówek oświatowych zatwierdzonych przez Zamawiającego. Dopuszcza się możliwość zmian w godzinach </w:t>
      </w:r>
      <w:r w:rsidR="00A3756D" w:rsidRPr="00A3756D">
        <w:rPr>
          <w:rFonts w:ascii="Calibri" w:hAnsi="Calibri" w:cs="Calibri"/>
          <w:sz w:val="22"/>
          <w:szCs w:val="22"/>
        </w:rPr>
        <w:lastRenderedPageBreak/>
        <w:t>przewozu dzieci w przypadku zmian wynikających z zmiany planu zajęć oraz z organizacji roku szkolnego.</w:t>
      </w:r>
    </w:p>
    <w:p w14:paraId="6DB834E9" w14:textId="77777777" w:rsidR="00A3756D" w:rsidRPr="00A3756D" w:rsidRDefault="00A3756D" w:rsidP="00A3756D">
      <w:pPr>
        <w:pStyle w:val="Akapitzlist"/>
        <w:numPr>
          <w:ilvl w:val="0"/>
          <w:numId w:val="39"/>
        </w:numPr>
        <w:spacing w:line="360" w:lineRule="auto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Wykonawca zobowiązany jest do poinformowania rodziców/opiekunów prawnych dowożonych dzieci o harmonogramie przewozu oraz wszelkich jego zmianach.</w:t>
      </w:r>
    </w:p>
    <w:p w14:paraId="4ED2AEED" w14:textId="77777777" w:rsidR="00A3756D" w:rsidRPr="00A3756D" w:rsidRDefault="00A3756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W przypadku organizacji przewozu do danej jednostki oświatowej dla dwóch i więcej uczniów, zasadą jest dowiezienie wszystkich uprawionych do przewozu uczniów na zajęcia rozpoczynające się najwcześniej. Uczniowie, którzy zostaną dowiezieni do szkoły wcześniej niż przewiduje to ich plan zajęć, skorzystają z opieki w świetlicy szkolnej.</w:t>
      </w:r>
    </w:p>
    <w:p w14:paraId="038DA3AD" w14:textId="77777777" w:rsidR="00A3756D" w:rsidRPr="00A3756D" w:rsidRDefault="00A3756D" w:rsidP="00036C3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W przypadku odbioru dzieci po skończonych zajęciach z danej jednostki oświatowej (w przypadku dwóch i więcej uczniów) zasadą jest odbiór wszystkich dzieci z placówki w najpóźniejszej godzinie zakończenia zajęć. Do czasu odebrania dzieci przez przewoźnika zobowiązane są one przebywać pod opieką świetlicy szkolnej.</w:t>
      </w:r>
    </w:p>
    <w:p w14:paraId="6BCCD4B3" w14:textId="77777777" w:rsidR="00A3756D" w:rsidRPr="00A3756D" w:rsidRDefault="00A3756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Zgodnie z opracowanym przez Zamawiającego szacunkiem, dzienna liczba uczniów do przewozu (rozumianego jako przewóz na trasie z miejsca zbiórki uczniów – szkoła/placówka oświatowa  i następnie na trasie szkoła/placówka oświatowa – miejsca zbiórki uczniów) wyniesie 28 osób dla Linii nr 2 (część 2) i 4 osoby dla linii nr 1 (część 1). Liczby uczniów są wielkościami prognozowanymi i mogą się zmieniać w trakcie realizacji zamówienia.</w:t>
      </w:r>
    </w:p>
    <w:p w14:paraId="2C08C15A" w14:textId="77777777" w:rsidR="00A3756D" w:rsidRPr="00A3756D" w:rsidRDefault="00A3756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Maksymalna dzienna suma kilometrów w jednym dniu dowozu, w zależności od ilości wykonywanych kursów, wynosi łącznie 120 km dla części 1 i 32 km dla części 2.</w:t>
      </w:r>
    </w:p>
    <w:p w14:paraId="66EE69F1" w14:textId="77777777" w:rsidR="00A3756D" w:rsidRPr="00A3756D" w:rsidRDefault="00A3756D" w:rsidP="00A3756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567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 xml:space="preserve"> </w:t>
      </w:r>
      <w:r w:rsidRPr="00036C3D">
        <w:rPr>
          <w:rFonts w:ascii="Calibri" w:hAnsi="Calibri" w:cs="Calibri"/>
          <w:b/>
          <w:bCs/>
          <w:sz w:val="22"/>
          <w:szCs w:val="22"/>
        </w:rPr>
        <w:t>Szczegółową przewidywalną liczbę kursów w ciągu roku szkolnego zawiera załącznik nr 1 do wniosku-  Zestawienie ilości dni dowozu</w:t>
      </w:r>
      <w:r w:rsidRPr="00A3756D">
        <w:rPr>
          <w:rFonts w:ascii="Calibri" w:hAnsi="Calibri" w:cs="Calibri"/>
          <w:sz w:val="22"/>
          <w:szCs w:val="22"/>
        </w:rPr>
        <w:t>.</w:t>
      </w:r>
    </w:p>
    <w:p w14:paraId="56B11150" w14:textId="5464EB7D" w:rsidR="00A3756D" w:rsidRPr="00A3756D" w:rsidRDefault="00036C3D" w:rsidP="00A3756D">
      <w:p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036C3D"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A3756D" w:rsidRPr="00A3756D">
        <w:rPr>
          <w:rFonts w:ascii="Calibri" w:hAnsi="Calibri" w:cs="Calibri"/>
          <w:b/>
          <w:sz w:val="22"/>
          <w:szCs w:val="22"/>
        </w:rPr>
        <w:t>Wymagania dotyczące autobusów</w:t>
      </w:r>
      <w:r w:rsidR="004B1FE5">
        <w:rPr>
          <w:rFonts w:ascii="Calibri" w:hAnsi="Calibri" w:cs="Calibri"/>
          <w:b/>
          <w:sz w:val="22"/>
          <w:szCs w:val="22"/>
        </w:rPr>
        <w:t>/pojazdów</w:t>
      </w:r>
      <w:r w:rsidR="00A3756D" w:rsidRPr="00A3756D">
        <w:rPr>
          <w:rFonts w:ascii="Calibri" w:hAnsi="Calibri" w:cs="Calibri"/>
          <w:b/>
          <w:sz w:val="22"/>
          <w:szCs w:val="22"/>
        </w:rPr>
        <w:t>.</w:t>
      </w:r>
    </w:p>
    <w:p w14:paraId="61F212CF" w14:textId="5218F3D7" w:rsidR="00A3756D" w:rsidRPr="00A3756D" w:rsidRDefault="00A3756D" w:rsidP="00A3756D">
      <w:p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Zamawiający wymaga świadczenia usługi stanowiącej  przedmiot zamówienia autobusami</w:t>
      </w:r>
      <w:r w:rsidR="004B1FE5">
        <w:rPr>
          <w:rFonts w:ascii="Calibri" w:hAnsi="Calibri" w:cs="Calibri"/>
          <w:sz w:val="22"/>
          <w:szCs w:val="22"/>
        </w:rPr>
        <w:t>/pojazdami</w:t>
      </w:r>
      <w:r w:rsidRPr="00A3756D">
        <w:rPr>
          <w:rFonts w:ascii="Calibri" w:hAnsi="Calibri" w:cs="Calibri"/>
          <w:sz w:val="22"/>
          <w:szCs w:val="22"/>
        </w:rPr>
        <w:t xml:space="preserve"> spełniającymi wymagania określone w przepisach </w:t>
      </w:r>
      <w:r w:rsidRPr="00A3756D">
        <w:rPr>
          <w:rFonts w:ascii="Calibri" w:hAnsi="Calibri" w:cs="Calibri"/>
          <w:b/>
          <w:sz w:val="22"/>
          <w:szCs w:val="22"/>
        </w:rPr>
        <w:t>ustawy z dnia 20 czerwca 1997 roku</w:t>
      </w:r>
      <w:r w:rsidRPr="00A3756D">
        <w:rPr>
          <w:rFonts w:ascii="Calibri" w:hAnsi="Calibri" w:cs="Calibri"/>
          <w:sz w:val="22"/>
          <w:szCs w:val="22"/>
        </w:rPr>
        <w:t xml:space="preserve"> </w:t>
      </w:r>
      <w:r w:rsidRPr="00A3756D">
        <w:rPr>
          <w:rFonts w:ascii="Calibri" w:hAnsi="Calibri" w:cs="Calibri"/>
          <w:b/>
          <w:sz w:val="22"/>
          <w:szCs w:val="22"/>
        </w:rPr>
        <w:t>Prawo o ruchu drogowym</w:t>
      </w:r>
      <w:r w:rsidRPr="00A3756D">
        <w:rPr>
          <w:rFonts w:ascii="Calibri" w:hAnsi="Calibri" w:cs="Calibri"/>
          <w:sz w:val="22"/>
          <w:szCs w:val="22"/>
        </w:rPr>
        <w:t xml:space="preserve"> i w przepisach wykonawczych do wymienionej ustawy, w szczególności wymagania określone </w:t>
      </w:r>
      <w:r w:rsidRPr="00A3756D">
        <w:rPr>
          <w:rFonts w:ascii="Calibri" w:hAnsi="Calibri" w:cs="Calibri"/>
          <w:b/>
          <w:sz w:val="22"/>
          <w:szCs w:val="22"/>
        </w:rPr>
        <w:t>w rozporządzeniu Ministra Infrastruktury z dnia 31 grudnia 2002 roku w sprawie warunków technicznych pojazdów oraz zakresu ich niezbędnego wyposażenia</w:t>
      </w:r>
      <w:r w:rsidRPr="00A3756D">
        <w:rPr>
          <w:rFonts w:ascii="Calibri" w:hAnsi="Calibri" w:cs="Calibri"/>
          <w:sz w:val="22"/>
          <w:szCs w:val="22"/>
        </w:rPr>
        <w:t>.</w:t>
      </w:r>
    </w:p>
    <w:p w14:paraId="1EC88CDB" w14:textId="77777777" w:rsidR="00A3756D" w:rsidRPr="00A3756D" w:rsidRDefault="00A3756D" w:rsidP="00A3756D">
      <w:pPr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Wykonawca zobowiązany jest wykonać usługę:</w:t>
      </w:r>
    </w:p>
    <w:p w14:paraId="0ED0787D" w14:textId="09CE7CA6" w:rsidR="00A3756D" w:rsidRPr="00036C3D" w:rsidRDefault="00A3756D" w:rsidP="00A3756D">
      <w:pPr>
        <w:ind w:left="426" w:hanging="142"/>
        <w:jc w:val="both"/>
        <w:rPr>
          <w:rFonts w:ascii="Calibri" w:hAnsi="Calibri" w:cs="Calibri"/>
          <w:iCs/>
          <w:sz w:val="22"/>
          <w:szCs w:val="22"/>
        </w:rPr>
      </w:pPr>
      <w:r w:rsidRPr="00036C3D">
        <w:rPr>
          <w:rFonts w:ascii="Calibri" w:hAnsi="Calibri" w:cs="Calibri"/>
          <w:b/>
          <w:bCs/>
          <w:iCs/>
          <w:sz w:val="22"/>
          <w:szCs w:val="22"/>
        </w:rPr>
        <w:t>- dla części 1: linii Prudnik</w:t>
      </w:r>
      <w:r w:rsidRPr="00036C3D">
        <w:rPr>
          <w:rFonts w:ascii="Calibri" w:hAnsi="Calibri" w:cs="Calibri"/>
          <w:iCs/>
          <w:sz w:val="22"/>
          <w:szCs w:val="22"/>
        </w:rPr>
        <w:t xml:space="preserve"> co najmniej 1 </w:t>
      </w:r>
      <w:r w:rsidR="004B1FE5">
        <w:rPr>
          <w:rFonts w:ascii="Calibri" w:hAnsi="Calibri" w:cs="Calibri"/>
          <w:iCs/>
          <w:sz w:val="22"/>
          <w:szCs w:val="22"/>
        </w:rPr>
        <w:t>pojazdem</w:t>
      </w:r>
      <w:r w:rsidRPr="00036C3D">
        <w:rPr>
          <w:rFonts w:ascii="Calibri" w:hAnsi="Calibri" w:cs="Calibri"/>
          <w:iCs/>
          <w:sz w:val="22"/>
          <w:szCs w:val="22"/>
        </w:rPr>
        <w:t xml:space="preserve"> podstawowym, którym będzie świadczona usługa posiadający co najmniej  9 miejsc ogółem, w tym 7 miejsc siedzących </w:t>
      </w:r>
      <w:r w:rsidRPr="00036C3D">
        <w:rPr>
          <w:rFonts w:ascii="Calibri" w:hAnsi="Calibri" w:cs="Calibri"/>
          <w:b/>
          <w:iCs/>
          <w:sz w:val="22"/>
          <w:szCs w:val="22"/>
        </w:rPr>
        <w:t xml:space="preserve">oraz </w:t>
      </w:r>
      <w:r w:rsidRPr="00036C3D">
        <w:rPr>
          <w:rFonts w:ascii="Calibri" w:hAnsi="Calibri" w:cs="Calibri"/>
          <w:iCs/>
          <w:sz w:val="22"/>
          <w:szCs w:val="22"/>
        </w:rPr>
        <w:t xml:space="preserve">co najmniej 1 </w:t>
      </w:r>
      <w:r w:rsidR="004B1FE5">
        <w:rPr>
          <w:rFonts w:ascii="Calibri" w:hAnsi="Calibri" w:cs="Calibri"/>
          <w:iCs/>
          <w:sz w:val="22"/>
          <w:szCs w:val="22"/>
        </w:rPr>
        <w:t>pojazdem</w:t>
      </w:r>
      <w:r w:rsidRPr="00036C3D">
        <w:rPr>
          <w:rFonts w:ascii="Calibri" w:hAnsi="Calibri" w:cs="Calibri"/>
          <w:iCs/>
          <w:sz w:val="22"/>
          <w:szCs w:val="22"/>
        </w:rPr>
        <w:t xml:space="preserve"> rezerwowym (zastępczym) posiadającym co najmniej 9 miejsc ogółem, w tym 7 miejsc siedzących.</w:t>
      </w:r>
    </w:p>
    <w:p w14:paraId="6EAB1F76" w14:textId="77777777" w:rsidR="00A3756D" w:rsidRPr="00036C3D" w:rsidRDefault="00A3756D" w:rsidP="00A3756D">
      <w:pPr>
        <w:ind w:left="426" w:hanging="142"/>
        <w:jc w:val="both"/>
        <w:rPr>
          <w:rFonts w:ascii="Calibri" w:hAnsi="Calibri" w:cs="Calibri"/>
          <w:iCs/>
          <w:sz w:val="22"/>
          <w:szCs w:val="22"/>
        </w:rPr>
      </w:pPr>
      <w:r w:rsidRPr="00036C3D">
        <w:rPr>
          <w:rFonts w:ascii="Calibri" w:hAnsi="Calibri" w:cs="Calibri"/>
          <w:b/>
          <w:bCs/>
          <w:iCs/>
          <w:sz w:val="22"/>
          <w:szCs w:val="22"/>
        </w:rPr>
        <w:t xml:space="preserve">- dla części 2: linii Nysa </w:t>
      </w:r>
      <w:r w:rsidRPr="00036C3D">
        <w:rPr>
          <w:rFonts w:ascii="Calibri" w:hAnsi="Calibri" w:cs="Calibri"/>
          <w:iCs/>
          <w:sz w:val="22"/>
          <w:szCs w:val="22"/>
        </w:rPr>
        <w:t xml:space="preserve">co najmniej  1 autobusem podstawowym niskopodłogowym, dostosowanym dla osób niepełnosprawnych poruszających się na wózku inwalidzkim, którym będzie świadczona usługa posiadające co najmniej  40 miejsc ogółem, w tym 35 miejsc siedzących </w:t>
      </w:r>
      <w:r w:rsidRPr="00036C3D">
        <w:rPr>
          <w:rFonts w:ascii="Calibri" w:hAnsi="Calibri" w:cs="Calibri"/>
          <w:b/>
          <w:bCs/>
          <w:iCs/>
          <w:sz w:val="22"/>
          <w:szCs w:val="22"/>
        </w:rPr>
        <w:t xml:space="preserve">oraz </w:t>
      </w:r>
      <w:r w:rsidRPr="00036C3D">
        <w:rPr>
          <w:rFonts w:ascii="Calibri" w:hAnsi="Calibri" w:cs="Calibri"/>
          <w:iCs/>
          <w:sz w:val="22"/>
          <w:szCs w:val="22"/>
        </w:rPr>
        <w:t>co najmniej 1 autobusem rezerwowym (zastępczym) posiadającym co najmniej 40 miejsc ogółem, w tym 35 miejsc siedzących.</w:t>
      </w:r>
    </w:p>
    <w:p w14:paraId="35E2D9B8" w14:textId="3A01854A" w:rsidR="00A3756D" w:rsidRPr="00A3756D" w:rsidRDefault="004B1FE5" w:rsidP="00A3756D">
      <w:p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Pojazdy</w:t>
      </w:r>
      <w:r w:rsidR="00A3756D" w:rsidRPr="00A3756D">
        <w:rPr>
          <w:rFonts w:ascii="Calibri" w:hAnsi="Calibri" w:cs="Calibri"/>
          <w:sz w:val="22"/>
          <w:szCs w:val="22"/>
        </w:rPr>
        <w:t xml:space="preserve"> będą w pełni sprawne technicznie i będą posiadać aktualne badania techniczne potwierdzone odpowiednim wpisem w dowodzie rejestracyjnym.</w:t>
      </w:r>
    </w:p>
    <w:p w14:paraId="008B8084" w14:textId="617DB076" w:rsidR="00036C3D" w:rsidRDefault="00A3756D" w:rsidP="00036C3D">
      <w:p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Zamawiający nie dopuszcza świadczenia usług przewozowych</w:t>
      </w:r>
      <w:r w:rsidR="004B1FE5">
        <w:rPr>
          <w:rFonts w:ascii="Calibri" w:hAnsi="Calibri" w:cs="Calibri"/>
          <w:sz w:val="22"/>
          <w:szCs w:val="22"/>
        </w:rPr>
        <w:t xml:space="preserve"> pojazdami</w:t>
      </w:r>
      <w:r w:rsidRPr="00A3756D">
        <w:rPr>
          <w:rFonts w:ascii="Calibri" w:hAnsi="Calibri" w:cs="Calibri"/>
          <w:sz w:val="22"/>
          <w:szCs w:val="22"/>
        </w:rPr>
        <w:t xml:space="preserve"> zbudowanymi przy wykorzystaniu nadwozia, podwozia lub ramy konstrukcji własnej, których markę określa się jako "SAM". </w:t>
      </w:r>
    </w:p>
    <w:p w14:paraId="3497EC99" w14:textId="77777777" w:rsidR="00036C3D" w:rsidRPr="00036C3D" w:rsidRDefault="00036C3D" w:rsidP="00036C3D">
      <w:p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</w:p>
    <w:p w14:paraId="27CB3849" w14:textId="11162D38" w:rsidR="00A3756D" w:rsidRPr="00036C3D" w:rsidRDefault="00036C3D" w:rsidP="00036C3D">
      <w:pPr>
        <w:tabs>
          <w:tab w:val="left" w:pos="144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C3D">
        <w:rPr>
          <w:rFonts w:ascii="Calibri" w:hAnsi="Calibri" w:cs="Calibri"/>
          <w:sz w:val="22"/>
          <w:szCs w:val="22"/>
        </w:rPr>
        <w:t xml:space="preserve">3. </w:t>
      </w:r>
      <w:r w:rsidR="00A3756D" w:rsidRPr="00036C3D">
        <w:rPr>
          <w:rFonts w:ascii="Calibri" w:eastAsia="Symbol" w:hAnsi="Calibri" w:cs="Calibri"/>
          <w:sz w:val="22"/>
          <w:szCs w:val="22"/>
          <w:lang w:val="en-US"/>
        </w:rPr>
        <w:t>Miesięczne zestawienie ilości wykonanych dowozów oraz oświadczenie Wykonawcy o wykonaniu przedmiotu umowy za dany okres będzie podstawą do rozliczeń wykonania usługi.</w:t>
      </w:r>
    </w:p>
    <w:p w14:paraId="3A3B07D6" w14:textId="77777777" w:rsidR="00A3756D" w:rsidRPr="00A3756D" w:rsidRDefault="00A3756D" w:rsidP="00A3756D">
      <w:pPr>
        <w:pStyle w:val="Default"/>
        <w:jc w:val="both"/>
        <w:rPr>
          <w:sz w:val="22"/>
          <w:szCs w:val="22"/>
        </w:rPr>
      </w:pPr>
    </w:p>
    <w:p w14:paraId="05A862E1" w14:textId="40B10A4E" w:rsidR="00A3756D" w:rsidRPr="00A3756D" w:rsidRDefault="00036C3D" w:rsidP="00A3756D">
      <w:pPr>
        <w:tabs>
          <w:tab w:val="left" w:leader="dot" w:pos="2835"/>
          <w:tab w:val="left" w:leader="dot" w:pos="3828"/>
        </w:tabs>
        <w:spacing w:line="360" w:lineRule="auto"/>
        <w:ind w:firstLine="60"/>
        <w:jc w:val="both"/>
        <w:rPr>
          <w:rFonts w:ascii="Calibri" w:hAnsi="Calibri" w:cs="Calibri"/>
          <w:sz w:val="22"/>
          <w:szCs w:val="22"/>
        </w:rPr>
      </w:pPr>
      <w:r w:rsidRPr="00036C3D">
        <w:rPr>
          <w:rFonts w:ascii="Calibri" w:eastAsia="Symbol" w:hAnsi="Calibri" w:cs="Calibri"/>
          <w:bCs/>
          <w:sz w:val="22"/>
          <w:szCs w:val="22"/>
        </w:rPr>
        <w:t>4.</w:t>
      </w:r>
      <w:r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A3756D" w:rsidRPr="00A3756D">
        <w:rPr>
          <w:rFonts w:ascii="Calibri" w:eastAsia="Symbol" w:hAnsi="Calibri" w:cs="Calibri"/>
          <w:b/>
          <w:sz w:val="22"/>
          <w:szCs w:val="22"/>
        </w:rPr>
        <w:t xml:space="preserve">Dodatkowe koszty  Wykonawcy, które mogą wystąpić w trakcie realizacji zamówienia: </w:t>
      </w:r>
    </w:p>
    <w:p w14:paraId="27E605D1" w14:textId="77777777" w:rsidR="00A3756D" w:rsidRPr="00A3756D" w:rsidRDefault="00A3756D" w:rsidP="00A3756D">
      <w:pPr>
        <w:widowControl w:val="0"/>
        <w:numPr>
          <w:ilvl w:val="0"/>
          <w:numId w:val="37"/>
        </w:numPr>
        <w:tabs>
          <w:tab w:val="left" w:pos="360"/>
        </w:tabs>
        <w:suppressAutoHyphens/>
        <w:ind w:hanging="2760"/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hAnsi="Calibri" w:cs="Calibri"/>
          <w:sz w:val="22"/>
          <w:szCs w:val="22"/>
        </w:rPr>
        <w:t>koszty wyposażenia,</w:t>
      </w:r>
    </w:p>
    <w:p w14:paraId="3E79DF9E" w14:textId="77777777" w:rsidR="00A3756D" w:rsidRPr="00A3756D" w:rsidRDefault="00A3756D" w:rsidP="00A3756D">
      <w:pPr>
        <w:widowControl w:val="0"/>
        <w:numPr>
          <w:ilvl w:val="0"/>
          <w:numId w:val="37"/>
        </w:numPr>
        <w:tabs>
          <w:tab w:val="left" w:pos="360"/>
        </w:tabs>
        <w:suppressAutoHyphens/>
        <w:ind w:hanging="2760"/>
        <w:jc w:val="both"/>
        <w:rPr>
          <w:rFonts w:ascii="Calibri" w:hAnsi="Calibri" w:cs="Calibri"/>
          <w:sz w:val="22"/>
          <w:szCs w:val="22"/>
        </w:rPr>
      </w:pPr>
      <w:r w:rsidRPr="00A3756D">
        <w:rPr>
          <w:rFonts w:ascii="Calibri" w:eastAsia="Symbol" w:hAnsi="Calibri" w:cs="Calibri"/>
          <w:sz w:val="22"/>
          <w:szCs w:val="22"/>
        </w:rPr>
        <w:lastRenderedPageBreak/>
        <w:t>koszty eksploatacji pojazdów, badań technicznych, ubezpieczenia OC i NNW,</w:t>
      </w:r>
    </w:p>
    <w:p w14:paraId="64848F2E" w14:textId="77777777" w:rsidR="00A3756D" w:rsidRPr="00D44C6C" w:rsidRDefault="00A3756D" w:rsidP="00A3756D">
      <w:pPr>
        <w:widowControl w:val="0"/>
        <w:numPr>
          <w:ilvl w:val="0"/>
          <w:numId w:val="37"/>
        </w:numPr>
        <w:tabs>
          <w:tab w:val="left" w:pos="360"/>
        </w:tabs>
        <w:suppressAutoHyphens/>
        <w:ind w:hanging="2760"/>
        <w:jc w:val="both"/>
        <w:rPr>
          <w:rFonts w:ascii="Arial" w:hAnsi="Arial" w:cs="Arial"/>
          <w:sz w:val="20"/>
          <w:szCs w:val="20"/>
        </w:rPr>
      </w:pPr>
      <w:r w:rsidRPr="00D44C6C">
        <w:rPr>
          <w:rFonts w:ascii="Arial" w:eastAsia="Symbol" w:hAnsi="Arial" w:cs="Arial"/>
          <w:sz w:val="20"/>
          <w:szCs w:val="20"/>
        </w:rPr>
        <w:t>inne koszy , które pojawią się w trakcie realizacji zamówienia</w:t>
      </w:r>
    </w:p>
    <w:p w14:paraId="0A61489B" w14:textId="77777777" w:rsidR="00036C3D" w:rsidRDefault="00036C3D" w:rsidP="00565772">
      <w:pPr>
        <w:autoSpaceDE w:val="0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B6003AA" w14:textId="77777777" w:rsidR="00036C3D" w:rsidRDefault="00036C3D" w:rsidP="00565772">
      <w:pPr>
        <w:autoSpaceDE w:val="0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9774542" w14:textId="773E1AD7" w:rsidR="00036C3D" w:rsidRPr="00036C3D" w:rsidRDefault="00036C3D" w:rsidP="00036C3D">
      <w:pPr>
        <w:autoSpaceDE w:val="0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5.     </w:t>
      </w:r>
      <w:r w:rsidRPr="00036C3D">
        <w:rPr>
          <w:rFonts w:asciiTheme="minorHAnsi" w:hAnsiTheme="minorHAnsi" w:cstheme="minorHAnsi"/>
          <w:color w:val="00000A"/>
          <w:sz w:val="22"/>
          <w:szCs w:val="22"/>
        </w:rPr>
        <w:t>Nazwy i kody stosowane we Wspólnym Słowniku Zamówień – CPV</w:t>
      </w:r>
    </w:p>
    <w:p w14:paraId="2B45247E" w14:textId="7FA8D362" w:rsidR="00036C3D" w:rsidRPr="00036C3D" w:rsidRDefault="00036C3D" w:rsidP="00036C3D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036C3D">
        <w:rPr>
          <w:rFonts w:asciiTheme="minorHAnsi" w:hAnsiTheme="minorHAnsi" w:cstheme="minorHAnsi"/>
          <w:color w:val="00000A"/>
          <w:sz w:val="22"/>
          <w:szCs w:val="22"/>
        </w:rPr>
        <w:t xml:space="preserve">        </w:t>
      </w:r>
      <w:r w:rsidRPr="00036C3D">
        <w:rPr>
          <w:rFonts w:asciiTheme="minorHAnsi" w:hAnsiTheme="minorHAnsi" w:cstheme="minorHAnsi"/>
          <w:b/>
          <w:bCs/>
          <w:color w:val="00000A"/>
          <w:sz w:val="22"/>
          <w:szCs w:val="22"/>
        </w:rPr>
        <w:t>60130000-8 Usługi w zakresie specjalistycznego transportu drogowego osób</w:t>
      </w:r>
    </w:p>
    <w:p w14:paraId="0AE33BE0" w14:textId="77777777" w:rsidR="00036C3D" w:rsidRPr="00036C3D" w:rsidRDefault="00036C3D" w:rsidP="00565772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08C95A37" w14:textId="659BB94F" w:rsidR="00BE75E8" w:rsidRPr="00607C83" w:rsidRDefault="007D5426" w:rsidP="00565772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wykonania zamówienia</w:t>
      </w:r>
    </w:p>
    <w:p w14:paraId="0AFE75D1" w14:textId="0EBE8AAB" w:rsidR="008F4A47" w:rsidRPr="008F4A47" w:rsidRDefault="008F4A47" w:rsidP="008F4A47">
      <w:pPr>
        <w:tabs>
          <w:tab w:val="left" w:pos="993"/>
        </w:tabs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bookmarkStart w:id="5" w:name="_Hlk128554177"/>
      <w:r w:rsidRPr="008F4A47">
        <w:rPr>
          <w:rFonts w:asciiTheme="minorHAnsi" w:hAnsiTheme="minorHAnsi" w:cstheme="minorBidi"/>
          <w:b/>
          <w:bCs/>
          <w:color w:val="00000A"/>
          <w:sz w:val="22"/>
          <w:szCs w:val="22"/>
        </w:rPr>
        <w:t>Dla Części 1</w:t>
      </w:r>
      <w:r w:rsidR="002A298F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i</w:t>
      </w:r>
      <w:r w:rsidRPr="008F4A47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Części 2</w:t>
      </w:r>
      <w:r w:rsidR="002A298F">
        <w:rPr>
          <w:rFonts w:asciiTheme="minorHAnsi" w:hAnsiTheme="minorHAnsi" w:cstheme="minorBidi"/>
          <w:b/>
          <w:bCs/>
          <w:color w:val="00000A"/>
          <w:sz w:val="22"/>
          <w:szCs w:val="22"/>
        </w:rPr>
        <w:t>:</w:t>
      </w:r>
    </w:p>
    <w:bookmarkEnd w:id="5"/>
    <w:p w14:paraId="04539D75" w14:textId="06A258BB" w:rsidR="002A298F" w:rsidRDefault="00036C3D" w:rsidP="002A298F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036C3D">
        <w:rPr>
          <w:rFonts w:asciiTheme="minorHAnsi" w:hAnsiTheme="minorHAnsi" w:cstheme="minorBidi"/>
          <w:color w:val="00000A"/>
          <w:sz w:val="22"/>
          <w:szCs w:val="22"/>
        </w:rPr>
        <w:t xml:space="preserve">Zamawiający wymaga, aby zamówienie zostało wykonane </w:t>
      </w:r>
      <w:r w:rsidRPr="00343C57">
        <w:rPr>
          <w:rFonts w:asciiTheme="minorHAnsi" w:hAnsiTheme="minorHAnsi" w:cstheme="minorBidi"/>
          <w:b/>
          <w:bCs/>
          <w:color w:val="00000A"/>
          <w:sz w:val="22"/>
          <w:szCs w:val="22"/>
        </w:rPr>
        <w:t>w terminie od 04.09.2023r. do dnia 21.06.2024r</w:t>
      </w:r>
      <w:r w:rsidRPr="00036C3D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4364DE6B" w14:textId="77777777" w:rsidR="00036C3D" w:rsidRDefault="00036C3D" w:rsidP="002A298F">
      <w:pPr>
        <w:jc w:val="both"/>
        <w:rPr>
          <w:rFonts w:asciiTheme="minorHAnsi" w:eastAsiaTheme="majorEastAsia" w:hAnsiTheme="minorHAnsi" w:cstheme="minorBidi"/>
          <w:color w:val="00000A"/>
          <w:sz w:val="22"/>
          <w:szCs w:val="22"/>
        </w:rPr>
      </w:pPr>
    </w:p>
    <w:p w14:paraId="2CC99C72" w14:textId="2B7F8D68" w:rsidR="00BE75E8" w:rsidRPr="00607C83" w:rsidRDefault="007D5426" w:rsidP="00565772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Składanie ofert częściowych</w:t>
      </w:r>
    </w:p>
    <w:p w14:paraId="1C1CC0BC" w14:textId="4CB5F220" w:rsidR="008F4A47" w:rsidRDefault="008F4A47" w:rsidP="008F4A47">
      <w:pPr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bookmarkStart w:id="6" w:name="_Hlk131577602"/>
      <w:r w:rsidRPr="008F4A47">
        <w:rPr>
          <w:rFonts w:ascii="Calibri" w:eastAsia="Times New Roman" w:hAnsi="Calibri" w:cs="Calibri"/>
          <w:sz w:val="22"/>
          <w:szCs w:val="22"/>
          <w:lang w:bidi="ar-SA"/>
        </w:rPr>
        <w:t>Zamawiający dopuszcza składanie ofert częściowych, o których mowa w art. 7 pkt 15 ustawy Pzp</w:t>
      </w:r>
      <w:bookmarkEnd w:id="6"/>
      <w:r w:rsidRPr="008F4A47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="00CE373F">
        <w:rPr>
          <w:rFonts w:ascii="Calibri" w:eastAsia="Times New Roman" w:hAnsi="Calibri" w:cs="Calibri"/>
          <w:sz w:val="22"/>
          <w:szCs w:val="22"/>
          <w:lang w:bidi="ar-SA"/>
        </w:rPr>
        <w:t>, zgodnie z rozdz. V SWZ.</w:t>
      </w:r>
    </w:p>
    <w:p w14:paraId="55604DF3" w14:textId="57C73C02" w:rsidR="008F4A47" w:rsidRDefault="008F4A47" w:rsidP="00060E16">
      <w:pPr>
        <w:pStyle w:val="Tekstpodstawowy1"/>
        <w:jc w:val="both"/>
        <w:rPr>
          <w:sz w:val="22"/>
          <w:szCs w:val="22"/>
        </w:rPr>
      </w:pPr>
      <w:r w:rsidRPr="008F4A47">
        <w:rPr>
          <w:sz w:val="22"/>
          <w:szCs w:val="22"/>
        </w:rPr>
        <w:t>Wykonawca może złożyć ofertę na wybraną przez siebie część  lub na wszystkie  części zamówienia. Zamawiający nie ogranicza liczby części zamówienia,  którą można udzielić jednemu Wykonawcy.</w:t>
      </w:r>
    </w:p>
    <w:p w14:paraId="0E3226A4" w14:textId="10718034" w:rsidR="00BE75E8" w:rsidRPr="00607C83" w:rsidRDefault="002E0E1D" w:rsidP="00565772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  <w:r w:rsidR="007D5426"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Składanie 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ofert wariantowych</w:t>
      </w:r>
    </w:p>
    <w:p w14:paraId="3FB746F4" w14:textId="4B923C87" w:rsidR="004E2345" w:rsidRPr="00607C83" w:rsidRDefault="007D5426">
      <w:pPr>
        <w:pStyle w:val="Tretekstu"/>
        <w:ind w:left="1440" w:hanging="1440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nie dopuszcza składania ofert</w:t>
      </w:r>
      <w:bookmarkStart w:id="7" w:name="bookmark5"/>
      <w:bookmarkStart w:id="8" w:name="bookmark4"/>
      <w:r w:rsidRPr="00554795">
        <w:rPr>
          <w:rFonts w:asciiTheme="minorHAnsi" w:hAnsiTheme="minorHAnsi" w:cstheme="minorBidi"/>
          <w:sz w:val="22"/>
          <w:szCs w:val="22"/>
        </w:rPr>
        <w:t xml:space="preserve"> wariantowych.</w:t>
      </w:r>
    </w:p>
    <w:p w14:paraId="30EA17A4" w14:textId="4B923C87" w:rsidR="004E2345" w:rsidRPr="004E2345" w:rsidRDefault="004E2345" w:rsidP="00FD5E27">
      <w:pPr>
        <w:pStyle w:val="Tretekstu"/>
        <w:rPr>
          <w:rFonts w:asciiTheme="minorHAnsi" w:hAnsiTheme="minorHAnsi" w:cstheme="minorHAnsi"/>
          <w:sz w:val="4"/>
          <w:szCs w:val="4"/>
        </w:rPr>
      </w:pPr>
    </w:p>
    <w:p w14:paraId="06BC7E50" w14:textId="31C31655" w:rsidR="00BE75E8" w:rsidRPr="00607C83" w:rsidRDefault="00B538D5" w:rsidP="00607C83">
      <w:pPr>
        <w:pStyle w:val="Tretekstu"/>
        <w:spacing w:after="40"/>
        <w:ind w:left="1440" w:hanging="1440"/>
        <w:rPr>
          <w:rFonts w:asciiTheme="minorHAnsi" w:hAnsiTheme="minorHAnsi" w:cstheme="minorBidi"/>
          <w:b/>
          <w:bCs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IX. </w:t>
      </w:r>
      <w:r w:rsidR="007D5426" w:rsidRPr="00554795">
        <w:rPr>
          <w:rFonts w:asciiTheme="minorHAnsi" w:hAnsiTheme="minorHAnsi" w:cstheme="minorBidi"/>
          <w:b/>
          <w:bCs/>
          <w:sz w:val="22"/>
          <w:szCs w:val="22"/>
        </w:rPr>
        <w:t>Podwykonawstwo</w:t>
      </w:r>
    </w:p>
    <w:p w14:paraId="08466F80" w14:textId="514293E0" w:rsidR="00BE75E8" w:rsidRPr="00607C83" w:rsidRDefault="006B0988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</w:t>
      </w:r>
      <w:r w:rsidR="007D5426" w:rsidRPr="00554795">
        <w:rPr>
          <w:rFonts w:asciiTheme="minorHAnsi" w:hAnsiTheme="minorHAnsi" w:cstheme="minorBidi"/>
          <w:sz w:val="22"/>
          <w:szCs w:val="22"/>
        </w:rPr>
        <w:t xml:space="preserve">ykonawca może powierzyć wykonanie </w:t>
      </w:r>
      <w:r w:rsidR="00060E16">
        <w:rPr>
          <w:rFonts w:asciiTheme="minorHAnsi" w:hAnsiTheme="minorHAnsi" w:cstheme="minorBidi"/>
          <w:sz w:val="22"/>
          <w:szCs w:val="22"/>
        </w:rPr>
        <w:t xml:space="preserve">części </w:t>
      </w:r>
      <w:r w:rsidR="007D5426" w:rsidRPr="00554795">
        <w:rPr>
          <w:rFonts w:asciiTheme="minorHAnsi" w:hAnsiTheme="minorHAnsi" w:cstheme="minorBidi"/>
          <w:sz w:val="22"/>
          <w:szCs w:val="22"/>
        </w:rPr>
        <w:t>zamówienia podwykonawcom.</w:t>
      </w:r>
    </w:p>
    <w:p w14:paraId="113029F7" w14:textId="4C495FCB" w:rsidR="00BE75E8" w:rsidRPr="00607C83" w:rsidRDefault="00607A6E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sz w:val="22"/>
          <w:szCs w:val="22"/>
        </w:rPr>
        <w:t>owierzenie realizacji części zamówienia podwykonawcom nie zwalnia wykonawcy z odpowiedzialności za prawidłową realizację zamówienia.</w:t>
      </w:r>
    </w:p>
    <w:p w14:paraId="7FC69F80" w14:textId="551011E0" w:rsidR="00BE75E8" w:rsidRPr="00607C83" w:rsidRDefault="007D5426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Wykonawca wskaże w Formularzu oferty części zamówienia, których wykonanie zamierza powierzyć </w:t>
      </w:r>
      <w:r w:rsidR="006B0988" w:rsidRPr="00625258">
        <w:rPr>
          <w:rFonts w:asciiTheme="minorHAnsi" w:hAnsiTheme="minorHAnsi" w:cstheme="minorBidi"/>
          <w:sz w:val="22"/>
          <w:szCs w:val="22"/>
        </w:rPr>
        <w:t>podwykonawcom i poda nazw</w:t>
      </w:r>
      <w:r w:rsidR="00D42E41">
        <w:rPr>
          <w:rFonts w:asciiTheme="minorHAnsi" w:hAnsiTheme="minorHAnsi" w:cstheme="minorBidi"/>
          <w:sz w:val="22"/>
          <w:szCs w:val="22"/>
        </w:rPr>
        <w:t xml:space="preserve">y ewentualnych </w:t>
      </w:r>
      <w:r w:rsidRPr="00625258">
        <w:rPr>
          <w:rFonts w:asciiTheme="minorHAnsi" w:hAnsiTheme="minorHAnsi" w:cstheme="minorBidi"/>
          <w:sz w:val="22"/>
          <w:szCs w:val="22"/>
        </w:rPr>
        <w:t xml:space="preserve">podwykonawców, </w:t>
      </w:r>
      <w:r w:rsidR="00D42E41">
        <w:rPr>
          <w:rFonts w:asciiTheme="minorHAnsi" w:hAnsiTheme="minorHAnsi" w:cstheme="minorBidi"/>
          <w:sz w:val="22"/>
          <w:szCs w:val="22"/>
        </w:rPr>
        <w:t xml:space="preserve">jeżeli </w:t>
      </w:r>
      <w:r w:rsidRPr="00625258">
        <w:rPr>
          <w:rFonts w:asciiTheme="minorHAnsi" w:hAnsiTheme="minorHAnsi" w:cstheme="minorBidi"/>
          <w:sz w:val="22"/>
          <w:szCs w:val="22"/>
        </w:rPr>
        <w:t>są już znani.</w:t>
      </w:r>
    </w:p>
    <w:p w14:paraId="01E1E93D" w14:textId="77777777" w:rsidR="00BE75E8" w:rsidRDefault="00BE75E8" w:rsidP="00CF16F8">
      <w:pPr>
        <w:pStyle w:val="Tretekstu"/>
        <w:ind w:hanging="1440"/>
        <w:rPr>
          <w:rFonts w:asciiTheme="minorHAnsi" w:hAnsiTheme="minorHAnsi" w:cstheme="minorHAnsi"/>
          <w:sz w:val="22"/>
          <w:szCs w:val="22"/>
        </w:rPr>
      </w:pPr>
    </w:p>
    <w:bookmarkEnd w:id="7"/>
    <w:bookmarkEnd w:id="8"/>
    <w:p w14:paraId="52BD86D3" w14:textId="4794D515" w:rsidR="00BE75E8" w:rsidRPr="00607C83" w:rsidRDefault="00607C83" w:rsidP="00607C83">
      <w:pPr>
        <w:pStyle w:val="Nagwek1"/>
        <w:spacing w:before="0"/>
        <w:ind w:left="142" w:hanging="142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X.  </w:t>
      </w:r>
      <w:r w:rsidR="00C62204" w:rsidRPr="00625258">
        <w:rPr>
          <w:rFonts w:asciiTheme="minorHAnsi" w:hAnsiTheme="minorHAnsi" w:cstheme="minorBidi"/>
          <w:b/>
          <w:color w:val="00000A"/>
          <w:sz w:val="22"/>
          <w:szCs w:val="22"/>
        </w:rPr>
        <w:t>Projektowane postanowienia U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 w sprawie zamówienia publicznego, które zostaną wprowadzone</w:t>
      </w: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  <w:r w:rsidR="00C62204" w:rsidRPr="00625258">
        <w:rPr>
          <w:rFonts w:asciiTheme="minorHAnsi" w:hAnsiTheme="minorHAnsi" w:cstheme="minorBidi"/>
          <w:b/>
          <w:color w:val="00000A"/>
          <w:sz w:val="22"/>
          <w:szCs w:val="22"/>
        </w:rPr>
        <w:t>do treści tej U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</w:t>
      </w:r>
    </w:p>
    <w:p w14:paraId="4BEA394D" w14:textId="3D1F2E12" w:rsidR="00BE75E8" w:rsidRPr="008A51BB" w:rsidRDefault="00C6220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Projektowane postanowienia U</w:t>
      </w:r>
      <w:r w:rsidR="007D5426" w:rsidRPr="00554795">
        <w:rPr>
          <w:rFonts w:asciiTheme="minorHAnsi" w:hAnsiTheme="minorHAnsi" w:cstheme="minorBidi"/>
          <w:sz w:val="22"/>
          <w:szCs w:val="22"/>
        </w:rPr>
        <w:t>mowy w sprawie zamówienia publicznego, które zos</w:t>
      </w:r>
      <w:r w:rsidRPr="00625258">
        <w:rPr>
          <w:rFonts w:asciiTheme="minorHAnsi" w:hAnsiTheme="minorHAnsi" w:cstheme="minorBidi"/>
          <w:sz w:val="22"/>
          <w:szCs w:val="22"/>
        </w:rPr>
        <w:t>taną wprowadzone do treści tej U</w:t>
      </w:r>
      <w:r w:rsidR="007D5426" w:rsidRPr="00625258">
        <w:rPr>
          <w:rFonts w:asciiTheme="minorHAnsi" w:hAnsiTheme="minorHAnsi" w:cstheme="minorBidi"/>
          <w:sz w:val="22"/>
          <w:szCs w:val="22"/>
        </w:rPr>
        <w:t>mowy, okreś</w:t>
      </w:r>
      <w:r w:rsidR="00A62C7B" w:rsidRPr="00625258">
        <w:rPr>
          <w:rFonts w:asciiTheme="minorHAnsi" w:hAnsiTheme="minorHAnsi" w:cstheme="minorBidi"/>
          <w:sz w:val="22"/>
          <w:szCs w:val="22"/>
        </w:rPr>
        <w:t xml:space="preserve">lone </w:t>
      </w:r>
      <w:r w:rsidR="00A62C7B" w:rsidRPr="003959E0">
        <w:rPr>
          <w:rFonts w:asciiTheme="minorHAnsi" w:hAnsiTheme="minorHAnsi" w:cstheme="minorBidi"/>
          <w:sz w:val="22"/>
          <w:szCs w:val="22"/>
        </w:rPr>
        <w:t xml:space="preserve">zostały w </w:t>
      </w:r>
      <w:r w:rsidR="00A62C7B" w:rsidRPr="003959E0">
        <w:rPr>
          <w:rFonts w:asciiTheme="minorHAnsi" w:hAnsiTheme="minorHAnsi" w:cstheme="minorBidi"/>
          <w:b/>
          <w:bCs/>
          <w:sz w:val="22"/>
          <w:szCs w:val="22"/>
        </w:rPr>
        <w:t xml:space="preserve">załączniku nr </w:t>
      </w:r>
      <w:r w:rsidR="00343C57">
        <w:rPr>
          <w:rFonts w:asciiTheme="minorHAnsi" w:hAnsiTheme="minorHAnsi" w:cstheme="minorBidi"/>
          <w:b/>
          <w:bCs/>
          <w:sz w:val="22"/>
          <w:szCs w:val="22"/>
        </w:rPr>
        <w:t>9</w:t>
      </w:r>
      <w:r w:rsidR="00E17936" w:rsidRPr="003959E0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="005529FE" w:rsidRPr="003959E0">
        <w:rPr>
          <w:rFonts w:asciiTheme="minorHAnsi" w:hAnsiTheme="minorHAnsi" w:cstheme="minorBidi"/>
          <w:b/>
          <w:bCs/>
          <w:sz w:val="22"/>
          <w:szCs w:val="22"/>
        </w:rPr>
        <w:t xml:space="preserve"> (dla Części</w:t>
      </w:r>
      <w:r w:rsidR="005529FE">
        <w:rPr>
          <w:rFonts w:asciiTheme="minorHAnsi" w:hAnsiTheme="minorHAnsi" w:cstheme="minorBidi"/>
          <w:b/>
          <w:bCs/>
          <w:sz w:val="22"/>
          <w:szCs w:val="22"/>
        </w:rPr>
        <w:t xml:space="preserve"> 1 i Części 2)</w:t>
      </w:r>
      <w:r w:rsidR="007053D2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22F4A54E" w14:textId="0FA1BB74" w:rsidR="00BE75E8" w:rsidRPr="00607C83" w:rsidRDefault="007D542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przewi</w:t>
      </w:r>
      <w:r w:rsidR="00C62204" w:rsidRPr="00554795">
        <w:rPr>
          <w:rFonts w:asciiTheme="minorHAnsi" w:hAnsiTheme="minorHAnsi" w:cstheme="minorBidi"/>
          <w:sz w:val="22"/>
          <w:szCs w:val="22"/>
        </w:rPr>
        <w:t>duje możliwość zmiany zawartej U</w:t>
      </w:r>
      <w:r w:rsidRPr="00625258">
        <w:rPr>
          <w:rFonts w:asciiTheme="minorHAnsi" w:hAnsiTheme="minorHAnsi" w:cstheme="minorBidi"/>
          <w:sz w:val="22"/>
          <w:szCs w:val="22"/>
        </w:rPr>
        <w:t>mowy w stosunku do treści wybranej oferty w zakresie ureg</w:t>
      </w:r>
      <w:r w:rsidR="008F1DF5" w:rsidRPr="00625258">
        <w:rPr>
          <w:rFonts w:asciiTheme="minorHAnsi" w:hAnsiTheme="minorHAnsi" w:cstheme="minorBidi"/>
          <w:sz w:val="22"/>
          <w:szCs w:val="22"/>
        </w:rPr>
        <w:t>ulowanym w art. 454-455 ustawy p</w:t>
      </w:r>
      <w:r w:rsidRPr="00625258">
        <w:rPr>
          <w:rFonts w:asciiTheme="minorHAnsi" w:hAnsiTheme="minorHAnsi" w:cstheme="minorBidi"/>
          <w:sz w:val="22"/>
          <w:szCs w:val="22"/>
        </w:rPr>
        <w:t xml:space="preserve">zp oraz </w:t>
      </w:r>
      <w:r w:rsidRPr="008A51BB">
        <w:rPr>
          <w:rFonts w:asciiTheme="minorHAnsi" w:hAnsiTheme="minorHAnsi" w:cstheme="minorBidi"/>
          <w:sz w:val="22"/>
          <w:szCs w:val="22"/>
        </w:rPr>
        <w:t xml:space="preserve">wskazanym w </w:t>
      </w:r>
      <w:r w:rsidRPr="008A51BB">
        <w:rPr>
          <w:rFonts w:asciiTheme="minorHAnsi" w:hAnsiTheme="minorHAnsi" w:cstheme="minorBidi"/>
          <w:b/>
          <w:bCs/>
          <w:sz w:val="22"/>
          <w:szCs w:val="22"/>
        </w:rPr>
        <w:t xml:space="preserve">załączniku nr </w:t>
      </w:r>
      <w:r w:rsidR="00343C57">
        <w:rPr>
          <w:rFonts w:asciiTheme="minorHAnsi" w:hAnsiTheme="minorHAnsi" w:cstheme="minorBidi"/>
          <w:b/>
          <w:bCs/>
          <w:sz w:val="22"/>
          <w:szCs w:val="22"/>
        </w:rPr>
        <w:t>9</w:t>
      </w:r>
      <w:r w:rsidR="007053D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8A51BB">
        <w:rPr>
          <w:rFonts w:asciiTheme="minorHAnsi" w:hAnsiTheme="minorHAnsi" w:cstheme="minorBidi"/>
          <w:b/>
          <w:bCs/>
          <w:sz w:val="22"/>
          <w:szCs w:val="22"/>
        </w:rPr>
        <w:t>do SWZ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1E766958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41DCD" w14:textId="0A60ACF9" w:rsidR="00BE75E8" w:rsidRDefault="007D5426">
      <w:pPr>
        <w:pStyle w:val="Akapitzlist"/>
        <w:numPr>
          <w:ilvl w:val="0"/>
          <w:numId w:val="23"/>
        </w:numPr>
        <w:ind w:left="284" w:hanging="284"/>
        <w:jc w:val="both"/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Informacje o środkach komunikacji elektronicznej, przy użyciu których Zamawiający </w:t>
      </w:r>
      <w:r w:rsidR="00EC513C">
        <w:rPr>
          <w:rFonts w:asciiTheme="minorHAnsi" w:hAnsiTheme="minorHAnsi" w:cstheme="minorBidi"/>
          <w:b/>
          <w:bCs/>
          <w:color w:val="00000A"/>
          <w:sz w:val="22"/>
          <w:szCs w:val="22"/>
        </w:rPr>
        <w:t>będzie komunikował się z W</w:t>
      </w: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ykonawcami, oraz informacje o wymaganiach technicznych i organizacyjnych sporządzania, wysyłania i odbierania korespondencji elektronicznej</w:t>
      </w:r>
    </w:p>
    <w:p w14:paraId="510F6DA1" w14:textId="626B6819" w:rsidR="005820F7" w:rsidRDefault="005820F7">
      <w:pPr>
        <w:pStyle w:val="Akapitzlist"/>
        <w:numPr>
          <w:ilvl w:val="3"/>
          <w:numId w:val="14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820F7">
        <w:rPr>
          <w:rFonts w:asciiTheme="minorHAnsi" w:hAnsiTheme="minorHAnsi" w:cstheme="minorBidi"/>
          <w:sz w:val="22"/>
          <w:szCs w:val="22"/>
        </w:rPr>
        <w:t xml:space="preserve">Postępowanie prowadzone jest w języku polskim za pośrednictwem </w:t>
      </w:r>
      <w:hyperlink r:id="rId15">
        <w:r w:rsidR="008458E3" w:rsidRPr="008458E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Pr="005820F7">
        <w:rPr>
          <w:rFonts w:asciiTheme="minorHAnsi" w:hAnsiTheme="minorHAnsi" w:cstheme="minorBidi"/>
          <w:sz w:val="22"/>
          <w:szCs w:val="22"/>
        </w:rPr>
        <w:t xml:space="preserve"> pod </w:t>
      </w:r>
      <w:r w:rsidRPr="00C53F68">
        <w:rPr>
          <w:rFonts w:asciiTheme="minorHAnsi" w:hAnsiTheme="minorHAnsi" w:cstheme="minorBidi"/>
          <w:sz w:val="22"/>
          <w:szCs w:val="22"/>
        </w:rPr>
        <w:t>adresem:</w:t>
      </w:r>
      <w:r w:rsidR="00947B20" w:rsidRPr="00C53F68">
        <w:rPr>
          <w:rFonts w:ascii="Helvetica" w:hAnsi="Helvetica"/>
          <w:color w:val="666666"/>
          <w:sz w:val="19"/>
          <w:szCs w:val="19"/>
          <w:shd w:val="clear" w:color="auto" w:fill="FFFFFF"/>
        </w:rPr>
        <w:t xml:space="preserve"> </w:t>
      </w:r>
      <w:hyperlink r:id="rId16" w:history="1">
        <w:r w:rsidR="00385067" w:rsidRPr="0038506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https://platformazakupowa.pl/transakcja/800027</w:t>
        </w:r>
      </w:hyperlink>
      <w:r w:rsidR="00385067">
        <w:t xml:space="preserve"> </w:t>
      </w:r>
    </w:p>
    <w:p w14:paraId="57EDA2C3" w14:textId="5A51B650" w:rsidR="005820F7" w:rsidRPr="005820F7" w:rsidRDefault="005820F7">
      <w:pPr>
        <w:pStyle w:val="Akapitzlist"/>
        <w:numPr>
          <w:ilvl w:val="3"/>
          <w:numId w:val="14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820F7">
        <w:rPr>
          <w:rFonts w:asciiTheme="minorHAnsi" w:hAnsiTheme="minorHAnsi" w:cstheme="minorBidi"/>
          <w:sz w:val="22"/>
          <w:szCs w:val="22"/>
        </w:rPr>
        <w:t>W celu skrócenia czasu udzielenia odpowiedzi na pytania komunikacja między zamawiającym a wykonawcami w zakresie:</w:t>
      </w:r>
    </w:p>
    <w:p w14:paraId="52EFC7D7" w14:textId="5E50285D" w:rsidR="008A51BB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Zamawiającemu pytań do treści SWZ;</w:t>
      </w:r>
    </w:p>
    <w:p w14:paraId="1177734F" w14:textId="33896B7C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podmiotowych środków dowodowych;</w:t>
      </w:r>
    </w:p>
    <w:p w14:paraId="2E8F4603" w14:textId="26D9926F" w:rsidR="005820F7" w:rsidRDefault="005820F7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97DB04A" w14:textId="0220922B" w:rsidR="005820F7" w:rsidRDefault="008A51BB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5E0E07E" w14:textId="56086B6D" w:rsidR="005820F7" w:rsidRDefault="008A51BB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wyjaśnień dot. treści przedmiotowych środków dowodowych;</w:t>
      </w:r>
    </w:p>
    <w:p w14:paraId="4F114B44" w14:textId="25E4A257" w:rsidR="005820F7" w:rsidRDefault="008A51BB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przesłania odpowiedzi na inne wezwania Zamawiającego wynikające z ustawy - Prawo zamówień publicznych;</w:t>
      </w:r>
    </w:p>
    <w:p w14:paraId="65815587" w14:textId="2F3BC62E" w:rsidR="005820F7" w:rsidRDefault="008A51BB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wniosków, informacji, oświadczeń Wykonawcy;</w:t>
      </w:r>
    </w:p>
    <w:p w14:paraId="2DBB167A" w14:textId="18A8A003" w:rsidR="005820F7" w:rsidRPr="008A51BB" w:rsidRDefault="008A51BB">
      <w:pPr>
        <w:pStyle w:val="Akapitzlist"/>
        <w:numPr>
          <w:ilvl w:val="1"/>
          <w:numId w:val="21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odwołania/inne</w:t>
      </w:r>
    </w:p>
    <w:p w14:paraId="7D5A1883" w14:textId="42A94FD2" w:rsidR="005820F7" w:rsidRPr="008A51BB" w:rsidRDefault="008A51BB" w:rsidP="008A51BB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bookmarkStart w:id="9" w:name="_Hlk124340206"/>
      <w:r>
        <w:rPr>
          <w:rFonts w:asciiTheme="minorHAnsi" w:hAnsiTheme="minorHAnsi" w:cstheme="minorBidi"/>
          <w:sz w:val="22"/>
          <w:szCs w:val="22"/>
        </w:rPr>
        <w:lastRenderedPageBreak/>
        <w:t>-</w:t>
      </w:r>
      <w:r w:rsidR="005820F7" w:rsidRPr="008A51BB">
        <w:rPr>
          <w:rFonts w:asciiTheme="minorHAnsi" w:hAnsiTheme="minorHAnsi" w:cstheme="minorBidi"/>
          <w:sz w:val="22"/>
          <w:szCs w:val="22"/>
        </w:rPr>
        <w:t xml:space="preserve">odbywa się za pośrednictwem </w:t>
      </w:r>
      <w:bookmarkStart w:id="10" w:name="_Hlk124340438"/>
      <w:r w:rsidR="008458E3" w:rsidRPr="008A51BB">
        <w:rPr>
          <w:rFonts w:asciiTheme="minorHAnsi" w:hAnsiTheme="minorHAnsi" w:cstheme="minorHAnsi"/>
          <w:sz w:val="22"/>
          <w:szCs w:val="22"/>
        </w:rPr>
        <w:fldChar w:fldCharType="begin"/>
      </w:r>
      <w:r w:rsidR="008458E3" w:rsidRPr="008A51BB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8458E3" w:rsidRPr="008A51BB">
        <w:rPr>
          <w:rFonts w:asciiTheme="minorHAnsi" w:hAnsiTheme="minorHAnsi" w:cstheme="minorHAnsi"/>
          <w:sz w:val="22"/>
          <w:szCs w:val="22"/>
        </w:rPr>
      </w:r>
      <w:r w:rsidR="008458E3" w:rsidRPr="008A51BB">
        <w:rPr>
          <w:rFonts w:asciiTheme="minorHAnsi" w:hAnsiTheme="minorHAnsi" w:cstheme="minorHAnsi"/>
          <w:sz w:val="22"/>
          <w:szCs w:val="22"/>
        </w:rPr>
        <w:fldChar w:fldCharType="separate"/>
      </w:r>
      <w:r w:rsidR="008458E3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platformazakupowa.pl</w:t>
      </w:r>
      <w:r w:rsidR="008458E3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bookmarkEnd w:id="10"/>
      <w:r w:rsidR="008458E3"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 xml:space="preserve">i formularza „Wyślij wiadomość do zamawiającego”. </w:t>
      </w:r>
    </w:p>
    <w:bookmarkEnd w:id="9"/>
    <w:p w14:paraId="046B63C3" w14:textId="7B0702D1" w:rsidR="005820F7" w:rsidRDefault="007C7563" w:rsidP="007C7563">
      <w:pPr>
        <w:pStyle w:val="Akapitzlist"/>
        <w:ind w:left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="005820F7" w:rsidRPr="008458E3">
        <w:rPr>
          <w:rFonts w:asciiTheme="minorHAnsi" w:hAnsiTheme="minorHAnsi" w:cstheme="minorBidi"/>
          <w:sz w:val="22"/>
          <w:szCs w:val="22"/>
        </w:rPr>
        <w:t>a datę przekazania (wpływu) oświadczeń, wniosków, zawiadomień oraz informacji przyjmuje się datę ich przesłania za pośrednictwem</w:t>
      </w:r>
      <w:r w:rsidR="008458E3">
        <w:rPr>
          <w:rFonts w:asciiTheme="minorHAnsi" w:hAnsiTheme="minorHAnsi" w:cstheme="minorBidi"/>
          <w:sz w:val="22"/>
          <w:szCs w:val="22"/>
        </w:rPr>
        <w:t xml:space="preserve"> </w:t>
      </w:r>
      <w:hyperlink r:id="rId17">
        <w:r w:rsidR="008458E3" w:rsidRPr="008458E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5820F7" w:rsidRPr="008458E3">
        <w:rPr>
          <w:rFonts w:asciiTheme="minorHAnsi" w:hAnsiTheme="minorHAnsi" w:cstheme="minorBid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26DEE138" w14:textId="5AF9961E" w:rsidR="005820F7" w:rsidRPr="008A51BB" w:rsidRDefault="005820F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Zamawiający będzie przekazywał wykonawcom informacje za pośrednictwem</w:t>
      </w:r>
      <w:r w:rsidR="000856C9" w:rsidRPr="008A51BB">
        <w:rPr>
          <w:rFonts w:asciiTheme="minorHAnsi" w:hAnsiTheme="minorHAnsi" w:cstheme="minorBidi"/>
          <w:sz w:val="22"/>
          <w:szCs w:val="22"/>
        </w:rPr>
        <w:t xml:space="preserve"> </w:t>
      </w:r>
      <w:bookmarkStart w:id="11" w:name="_Hlk124340832"/>
      <w:r w:rsidR="000856C9" w:rsidRPr="008A51BB">
        <w:rPr>
          <w:rFonts w:asciiTheme="minorHAnsi" w:hAnsiTheme="minorHAnsi" w:cstheme="minorHAnsi"/>
          <w:sz w:val="22"/>
          <w:szCs w:val="22"/>
        </w:rPr>
        <w:fldChar w:fldCharType="begin"/>
      </w:r>
      <w:r w:rsidR="000856C9" w:rsidRPr="008A51BB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0856C9" w:rsidRPr="008A51BB">
        <w:rPr>
          <w:rFonts w:asciiTheme="minorHAnsi" w:hAnsiTheme="minorHAnsi" w:cstheme="minorHAnsi"/>
          <w:sz w:val="22"/>
          <w:szCs w:val="22"/>
        </w:rPr>
      </w:r>
      <w:r w:rsidR="000856C9" w:rsidRPr="008A51BB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2" w:name="_Hlk124340810"/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</w:t>
      </w:r>
      <w:bookmarkEnd w:id="12"/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l</w:t>
      </w:r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bookmarkStart w:id="13" w:name="_Hlk124340502"/>
      <w:bookmarkEnd w:id="11"/>
      <w:r w:rsidRPr="008A51BB">
        <w:rPr>
          <w:rFonts w:asciiTheme="minorHAnsi" w:hAnsiTheme="minorHAnsi" w:cstheme="minorBidi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</w:t>
      </w:r>
      <w:bookmarkEnd w:id="13"/>
      <w:r w:rsidRPr="008A51BB">
        <w:rPr>
          <w:rFonts w:asciiTheme="minorHAnsi" w:hAnsiTheme="minorHAnsi" w:cstheme="minorBidi"/>
          <w:sz w:val="22"/>
          <w:szCs w:val="22"/>
        </w:rPr>
        <w:t>Korespondencja, której zgodnie z obowiązującymi przepisami adresatem jest konkretny wykonawca, będzie przekazywana za pośrednictwem</w:t>
      </w:r>
      <w:r w:rsidR="000D5360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18">
        <w:r w:rsidR="000D5360" w:rsidRPr="008A51B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8A51BB">
        <w:rPr>
          <w:rFonts w:asciiTheme="minorHAnsi" w:hAnsiTheme="minorHAnsi" w:cstheme="minorBidi"/>
          <w:sz w:val="22"/>
          <w:szCs w:val="22"/>
        </w:rPr>
        <w:t xml:space="preserve"> do konkretnego wykonawcy.</w:t>
      </w:r>
    </w:p>
    <w:p w14:paraId="4F72EFB8" w14:textId="45A315FA" w:rsidR="005820F7" w:rsidRPr="008A51BB" w:rsidRDefault="005820F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="008458E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8458E3" w:rsidRPr="008A51BB">
        <w:rPr>
          <w:rFonts w:ascii="Calibri" w:eastAsia="Calibri" w:hAnsi="Calibri" w:cs="Calibri"/>
          <w:color w:val="1155CC"/>
          <w:sz w:val="22"/>
          <w:szCs w:val="22"/>
          <w:lang w:val="pl" w:bidi="ar-SA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>przesłanych przez zamawiającego, gdyż system powiadomień może ulec awarii lub powiadomienie może trafić do folderu SPAM.</w:t>
      </w:r>
    </w:p>
    <w:p w14:paraId="07633F89" w14:textId="2524EA93" w:rsidR="005820F7" w:rsidRPr="008A51BB" w:rsidRDefault="005820F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</w:t>
      </w:r>
      <w:r w:rsidR="008458E3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0">
        <w:r w:rsidR="008458E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Pr="008A51BB">
        <w:rPr>
          <w:rFonts w:asciiTheme="minorHAnsi" w:hAnsiTheme="minorHAnsi" w:cstheme="minorBidi"/>
          <w:sz w:val="22"/>
          <w:szCs w:val="22"/>
        </w:rPr>
        <w:t>, tj.:</w:t>
      </w:r>
    </w:p>
    <w:p w14:paraId="05892E82" w14:textId="61586C3F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stały dostęp do sieci Internet o gwarantowanej przepustowości nie mniejszej niż 512 kb/s,</w:t>
      </w:r>
    </w:p>
    <w:p w14:paraId="7AC9EC7E" w14:textId="6BD57DB7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F82919D" w14:textId="67DA85C8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zainstalowana dowolna, inna przeglądarka internetowa niż Internet Explorer,</w:t>
      </w:r>
    </w:p>
    <w:p w14:paraId="3F1906FB" w14:textId="1F658B4C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włączona obsługa JavaScript,</w:t>
      </w:r>
    </w:p>
    <w:p w14:paraId="3E2DA7F2" w14:textId="293206A4" w:rsidR="005820F7" w:rsidRDefault="005820F7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7C7563">
        <w:rPr>
          <w:rFonts w:asciiTheme="minorHAnsi" w:hAnsiTheme="minorHAnsi" w:cstheme="minorBidi"/>
          <w:sz w:val="22"/>
          <w:szCs w:val="22"/>
        </w:rPr>
        <w:t>zainstalowany program Adobe Acrobat Reader lub inny obsługujący format plików .pdf,</w:t>
      </w:r>
    </w:p>
    <w:p w14:paraId="7890C3CE" w14:textId="013A4596" w:rsidR="005820F7" w:rsidRDefault="007C7563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</w:t>
      </w:r>
      <w:r w:rsidR="005820F7" w:rsidRPr="007C7563">
        <w:rPr>
          <w:rFonts w:asciiTheme="minorHAnsi" w:hAnsiTheme="minorHAnsi" w:cstheme="minorBidi"/>
          <w:sz w:val="22"/>
          <w:szCs w:val="22"/>
        </w:rPr>
        <w:t>zyfrowanie na platformazakupowa.pl odbywa się za pomocą protokołu TLS 1.3.</w:t>
      </w:r>
    </w:p>
    <w:p w14:paraId="64B4AE52" w14:textId="78531780" w:rsidR="005820F7" w:rsidRPr="007C7563" w:rsidRDefault="007C7563">
      <w:pPr>
        <w:pStyle w:val="Akapitzlist"/>
        <w:numPr>
          <w:ilvl w:val="1"/>
          <w:numId w:val="21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</w:t>
      </w:r>
      <w:r w:rsidR="005820F7" w:rsidRPr="007C7563">
        <w:rPr>
          <w:rFonts w:asciiTheme="minorHAnsi" w:hAnsiTheme="minorHAnsi" w:cstheme="minorBidi"/>
          <w:sz w:val="22"/>
          <w:szCs w:val="22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02905CA1" w14:textId="393BB758" w:rsidR="005820F7" w:rsidRPr="008A51BB" w:rsidRDefault="005820F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Wykonawca, przystępując do niniejszego postępowania o udzielenie zamówienia publicznego:</w:t>
      </w:r>
    </w:p>
    <w:p w14:paraId="773E41FC" w14:textId="643CB0E7" w:rsidR="005820F7" w:rsidRPr="00947B20" w:rsidRDefault="005820F7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sz w:val="22"/>
          <w:szCs w:val="22"/>
        </w:rPr>
        <w:t xml:space="preserve">akceptuje warunki korzystania z </w:t>
      </w:r>
      <w:r w:rsidR="00947B20" w:rsidRPr="00947B20">
        <w:rPr>
          <w:rFonts w:asciiTheme="minorHAnsi" w:hAnsiTheme="minorHAnsi" w:cstheme="minorBidi"/>
          <w:sz w:val="22"/>
          <w:szCs w:val="22"/>
        </w:rPr>
        <w:t xml:space="preserve">platformazakupowa.pl </w:t>
      </w:r>
      <w:r w:rsidRPr="00947B20">
        <w:rPr>
          <w:rFonts w:asciiTheme="minorHAnsi" w:hAnsiTheme="minorHAnsi" w:cstheme="minorBid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4419FFD5" w14:textId="7ADEDDC2" w:rsidR="00947B20" w:rsidRDefault="005820F7">
      <w:pPr>
        <w:pStyle w:val="Akapitzlist"/>
        <w:numPr>
          <w:ilvl w:val="0"/>
          <w:numId w:val="24"/>
        </w:numPr>
        <w:spacing w:line="319" w:lineRule="auto"/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sz w:val="22"/>
          <w:szCs w:val="22"/>
        </w:rPr>
        <w:t>zapoznał i stosuje się do Instrukcji składania ofert/wniosków</w:t>
      </w:r>
      <w:r w:rsidR="00947B20" w:rsidRPr="00947B20">
        <w:rPr>
          <w:rFonts w:asciiTheme="minorHAnsi" w:hAnsiTheme="minorHAnsi" w:cstheme="minorBidi"/>
          <w:sz w:val="22"/>
          <w:szCs w:val="22"/>
        </w:rPr>
        <w:t>, wskazanej w pkt. 8.</w:t>
      </w:r>
      <w:r w:rsidRPr="00947B2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5716131" w14:textId="0D775F2C" w:rsidR="005820F7" w:rsidRPr="00947B20" w:rsidRDefault="005820F7">
      <w:pPr>
        <w:pStyle w:val="Akapitzlist"/>
        <w:numPr>
          <w:ilvl w:val="0"/>
          <w:numId w:val="21"/>
        </w:numPr>
        <w:spacing w:line="319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1">
        <w:bookmarkStart w:id="14" w:name="_Hlk125358827"/>
        <w:r w:rsidR="007C7563" w:rsidRPr="00947B20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pl" w:bidi="ar-SA"/>
          </w:rPr>
          <w:t>platformazakupowa.p</w:t>
        </w:r>
        <w:bookmarkEnd w:id="14"/>
        <w:r w:rsidR="007C7563" w:rsidRPr="00947B20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pl" w:bidi="ar-SA"/>
          </w:rPr>
          <w:t>l</w:t>
        </w:r>
      </w:hyperlink>
      <w:r w:rsidRPr="00947B20">
        <w:rPr>
          <w:rFonts w:asciiTheme="minorHAnsi" w:hAnsiTheme="minorHAnsi" w:cstheme="minorBid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48C8D6" w14:textId="64CC6FF7" w:rsidR="00724A00" w:rsidRPr="008A51BB" w:rsidRDefault="005820F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Zamawiający informuje, że instrukcje korzystania z </w:t>
      </w:r>
      <w:hyperlink r:id="rId22">
        <w:r w:rsidR="007C756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7C7563" w:rsidRPr="008A51BB">
        <w:rPr>
          <w:rFonts w:ascii="Calibri" w:eastAsia="Calibri" w:hAnsi="Calibri" w:cs="Calibri"/>
          <w:color w:val="1155CC"/>
          <w:sz w:val="22"/>
          <w:szCs w:val="22"/>
          <w:lang w:val="pl" w:bidi="ar-SA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>dotyczące w szczególności logowania, składania wniosków o wyjaśnienie treści SWZ, składania ofert oraz innych czynności podejmowanych w niniejszym postępowaniu przy użyciu</w:t>
      </w:r>
      <w:r w:rsidR="007C7563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3">
        <w:r w:rsidR="007C756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7C7563"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 xml:space="preserve"> znajdują się w zakładce „Instrukcje dla Wykonawców" na stronie internetowej pod adresem:</w:t>
      </w:r>
      <w:r w:rsidR="00022A55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4" w:history="1">
        <w:r w:rsidR="00022A55" w:rsidRPr="008A51BB">
          <w:rPr>
            <w:rStyle w:val="Hipercze"/>
            <w:rFonts w:ascii="Calibri" w:eastAsia="Calibri" w:hAnsi="Calibri" w:cs="Calibri"/>
            <w:sz w:val="22"/>
            <w:szCs w:val="22"/>
            <w:lang w:val="pl" w:bidi="ar-SA"/>
          </w:rPr>
          <w:t>https://platformazakupowa.pl/strona/45-instrukcje</w:t>
        </w:r>
      </w:hyperlink>
      <w:r w:rsidR="00724A00" w:rsidRPr="008A51BB">
        <w:rPr>
          <w:rFonts w:ascii="Calibri" w:eastAsia="Calibri" w:hAnsi="Calibri" w:cs="Calibri"/>
          <w:color w:val="1155CC"/>
          <w:sz w:val="22"/>
          <w:szCs w:val="22"/>
          <w:u w:val="single"/>
          <w:lang w:val="pl" w:bidi="ar-SA"/>
        </w:rPr>
        <w:t>.</w:t>
      </w:r>
    </w:p>
    <w:p w14:paraId="6171ECFC" w14:textId="19953782" w:rsidR="00666930" w:rsidRDefault="00666930">
      <w:pPr>
        <w:pStyle w:val="Akapitzlist"/>
        <w:numPr>
          <w:ilvl w:val="0"/>
          <w:numId w:val="21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485D367" w14:textId="6CD681F2" w:rsidR="00666930" w:rsidRPr="008A51BB" w:rsidRDefault="00724A00">
      <w:pPr>
        <w:pStyle w:val="Akapitzlist"/>
        <w:numPr>
          <w:ilvl w:val="0"/>
          <w:numId w:val="21"/>
        </w:numPr>
        <w:spacing w:line="32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6930" w:rsidRPr="008A51BB">
        <w:rPr>
          <w:rFonts w:asciiTheme="minorHAnsi" w:eastAsia="Calibr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D0BDD73" w14:textId="39B74404" w:rsidR="00666930" w:rsidRPr="008A51BB" w:rsidRDefault="00666930">
      <w:pPr>
        <w:pStyle w:val="Akapitzlist"/>
        <w:numPr>
          <w:ilvl w:val="0"/>
          <w:numId w:val="21"/>
        </w:numPr>
        <w:spacing w:line="32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Zaleca się, aby komunikacja z wykonawcami odbywała się </w:t>
      </w:r>
      <w:r w:rsidRPr="008A51BB">
        <w:rPr>
          <w:rFonts w:asciiTheme="minorHAnsi" w:eastAsia="Calibri" w:hAnsiTheme="minorHAnsi" w:cstheme="minorHAnsi"/>
          <w:b/>
          <w:bCs/>
          <w:sz w:val="22"/>
          <w:szCs w:val="22"/>
        </w:rPr>
        <w:t>tylko na Platformie za pośrednictwem formularza “Wyślij wiadomość do zamawiającego”,</w:t>
      </w: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 nie za pośrednictwem adresu email.</w:t>
      </w:r>
    </w:p>
    <w:p w14:paraId="5A5D6188" w14:textId="45BC8080" w:rsidR="000856C9" w:rsidRPr="008A51BB" w:rsidRDefault="008A51B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022A55" w:rsidRPr="008A51BB">
        <w:rPr>
          <w:rFonts w:asciiTheme="minorHAnsi" w:hAnsiTheme="minorHAnsi" w:cstheme="minorBidi"/>
          <w:sz w:val="22"/>
          <w:szCs w:val="22"/>
        </w:rPr>
        <w:t>Wyjaśnienie treści SWZ</w:t>
      </w:r>
      <w:r w:rsidR="000856C9" w:rsidRPr="008A51BB">
        <w:rPr>
          <w:rFonts w:asciiTheme="minorHAnsi" w:hAnsiTheme="minorHAnsi" w:cstheme="minorBidi"/>
          <w:sz w:val="22"/>
          <w:szCs w:val="22"/>
        </w:rPr>
        <w:t>.</w:t>
      </w:r>
    </w:p>
    <w:p w14:paraId="6E44685F" w14:textId="77777777" w:rsidR="000856C9" w:rsidRDefault="000856C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lastRenderedPageBreak/>
        <w:t>Wykonawca może</w:t>
      </w:r>
      <w:r w:rsidRPr="000856C9">
        <w:rPr>
          <w:rFonts w:asciiTheme="minorHAnsi" w:hAnsiTheme="minorHAnsi" w:cstheme="minorBidi"/>
          <w:sz w:val="22"/>
          <w:szCs w:val="22"/>
        </w:rPr>
        <w:t xml:space="preserve"> </w:t>
      </w:r>
      <w:r w:rsidRPr="005820F7">
        <w:rPr>
          <w:rFonts w:asciiTheme="minorHAnsi" w:hAnsiTheme="minorHAnsi" w:cstheme="minorBidi"/>
          <w:sz w:val="22"/>
          <w:szCs w:val="22"/>
        </w:rPr>
        <w:t xml:space="preserve">za pośrednictwem </w:t>
      </w:r>
      <w:hyperlink r:id="rId25">
        <w:r w:rsidRPr="008458E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5820F7">
        <w:rPr>
          <w:rFonts w:asciiTheme="minorHAnsi" w:hAnsiTheme="minorHAnsi" w:cstheme="minorBidi"/>
          <w:sz w:val="22"/>
          <w:szCs w:val="22"/>
        </w:rPr>
        <w:t>i formularza „Wyślij wiadomość do zamawiającego”</w:t>
      </w:r>
      <w:r w:rsidRPr="00625258">
        <w:rPr>
          <w:rFonts w:asciiTheme="minorHAnsi" w:hAnsiTheme="minorHAnsi" w:cstheme="minorBidi"/>
          <w:sz w:val="22"/>
          <w:szCs w:val="22"/>
        </w:rPr>
        <w:t xml:space="preserve"> zwrócić się do Zamawiającego z wnioskiem o wyjaśnienie treści SWZ. </w:t>
      </w:r>
    </w:p>
    <w:p w14:paraId="6E77CAA2" w14:textId="698C673E" w:rsidR="000856C9" w:rsidRDefault="000856C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Zamawiający niezwłocznie udzieli wyjaśnień jednak nie później niż 2 dni przed terminem składania ofert – pod warunkiem, że wniosek o wyjaśnienie treści SWZ wpłynie do Zamawiającego nie później niż na 4 dni przed upływem wyznaczonego terminu składania ofert i nie dotyczy udzielonych wyjaśnie</w:t>
      </w:r>
      <w:r>
        <w:rPr>
          <w:rFonts w:asciiTheme="minorHAnsi" w:hAnsiTheme="minorHAnsi" w:cstheme="minorBidi"/>
          <w:sz w:val="22"/>
          <w:szCs w:val="22"/>
        </w:rPr>
        <w:t>ń.</w:t>
      </w:r>
    </w:p>
    <w:p w14:paraId="04A58C10" w14:textId="15F99B3D" w:rsidR="000856C9" w:rsidRDefault="000856C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0856C9">
        <w:rPr>
          <w:rFonts w:asciiTheme="minorHAnsi" w:hAnsiTheme="minorHAnsi" w:cstheme="minorBidi"/>
          <w:sz w:val="22"/>
          <w:szCs w:val="22"/>
        </w:rPr>
        <w:t>Przedłużenie terminu składania ofert nie wpływa na bieg terminu składania ww. wniosków. Jeżeli wniosek o wyjaśnienie treści SWZ wpłynął po upływie terminu, o którym mowa powyżej lub dotyczy udzielonych wyjaśnień, Zamawiający może udzielić wyjaśnień albo pozostawić wniosek bez rozpoznania.</w:t>
      </w:r>
    </w:p>
    <w:p w14:paraId="23C534CD" w14:textId="59521B5A" w:rsidR="000856C9" w:rsidRPr="000856C9" w:rsidRDefault="000D536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Treść zapytań wraz z w</w:t>
      </w:r>
      <w:r w:rsidRPr="00625258">
        <w:rPr>
          <w:rFonts w:asciiTheme="minorHAnsi" w:hAnsiTheme="minorHAnsi" w:cstheme="minorBidi"/>
          <w:sz w:val="22"/>
          <w:szCs w:val="22"/>
        </w:rPr>
        <w:t>yjaśnieniami</w:t>
      </w:r>
      <w:r w:rsidR="000856C9" w:rsidRPr="008458E3">
        <w:rPr>
          <w:rFonts w:asciiTheme="minorHAnsi" w:hAnsiTheme="minorHAnsi" w:cstheme="minorBidi"/>
          <w:sz w:val="22"/>
          <w:szCs w:val="22"/>
        </w:rPr>
        <w:t>, zmiany specyfikacji, zmiany terminu składania i otwarcia ofert Zamawiający będzie zamieszczał na platformie w sekcji “Komunikaty”</w:t>
      </w:r>
      <w:r>
        <w:rPr>
          <w:rFonts w:asciiTheme="minorHAnsi" w:hAnsiTheme="minorHAnsi" w:cstheme="minorBidi"/>
          <w:sz w:val="22"/>
          <w:szCs w:val="22"/>
        </w:rPr>
        <w:t xml:space="preserve"> oraz </w:t>
      </w:r>
      <w:r w:rsidRPr="00625258">
        <w:rPr>
          <w:rFonts w:asciiTheme="minorHAnsi" w:hAnsiTheme="minorHAnsi" w:cstheme="minorBidi"/>
          <w:sz w:val="22"/>
          <w:szCs w:val="22"/>
        </w:rPr>
        <w:t>przekaże Wykonawcy bez ujawniania źródła zapytania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5BA93A67" w14:textId="2DD7C591" w:rsidR="000856C9" w:rsidRPr="008A51BB" w:rsidRDefault="000856C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W szczególnie uzasadnionych przypadkach Zamawiający może w każdym czasie, przed upływem terminu składania ofert zmodyfiko</w:t>
      </w:r>
      <w:r w:rsidR="00B729DC">
        <w:rPr>
          <w:rFonts w:asciiTheme="minorHAnsi" w:hAnsiTheme="minorHAnsi" w:cstheme="minorBidi"/>
          <w:sz w:val="22"/>
          <w:szCs w:val="22"/>
        </w:rPr>
        <w:t xml:space="preserve">wać  </w:t>
      </w:r>
      <w:r w:rsidRPr="008A51BB">
        <w:rPr>
          <w:rFonts w:asciiTheme="minorHAnsi" w:hAnsiTheme="minorHAnsi" w:cstheme="minorBidi"/>
          <w:sz w:val="22"/>
          <w:szCs w:val="22"/>
        </w:rPr>
        <w:t>treść niniejszej SWZ.</w:t>
      </w:r>
    </w:p>
    <w:p w14:paraId="06326168" w14:textId="135C82B7" w:rsidR="000856C9" w:rsidRPr="008A51BB" w:rsidRDefault="00947B2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856C9" w:rsidRPr="008A51BB">
        <w:rPr>
          <w:rFonts w:asciiTheme="minorHAnsi" w:hAnsiTheme="minorHAnsi" w:cstheme="minorBidi"/>
          <w:sz w:val="22"/>
          <w:szCs w:val="22"/>
        </w:rPr>
        <w:t xml:space="preserve">Każda wprowadzona przez Zamawiającego zmiana SWZ stanie się częścią SWZ. </w:t>
      </w:r>
    </w:p>
    <w:p w14:paraId="55CF7A0B" w14:textId="5F0F5B61" w:rsidR="000856C9" w:rsidRPr="008A51BB" w:rsidRDefault="00947B20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856C9" w:rsidRPr="008A51BB">
        <w:rPr>
          <w:rFonts w:asciiTheme="minorHAnsi" w:hAnsiTheme="minorHAnsi" w:cstheme="minorBidi"/>
          <w:sz w:val="22"/>
          <w:szCs w:val="22"/>
        </w:rPr>
        <w:t>Zamawiający przedłuży termin składania ofert, w przypadkach o których mowa we art. 284 ust. 2 oraz 286 ust. 3 ustawy pzp.</w:t>
      </w:r>
    </w:p>
    <w:p w14:paraId="563782A0" w14:textId="77777777" w:rsidR="00666930" w:rsidRPr="00666930" w:rsidRDefault="00666930" w:rsidP="00666930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FB75439" w14:textId="77777777" w:rsidR="00BE75E8" w:rsidRPr="00477C13" w:rsidRDefault="007D5426">
      <w:pPr>
        <w:pStyle w:val="Nagwek1"/>
        <w:numPr>
          <w:ilvl w:val="0"/>
          <w:numId w:val="23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5" w:name="bookmark7"/>
      <w:bookmarkStart w:id="16" w:name="bookmark6"/>
      <w:bookmarkEnd w:id="15"/>
      <w:bookmarkEnd w:id="16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Wskazanie osób uprawnionych do komunikowania się z Wykonawcami</w:t>
      </w:r>
    </w:p>
    <w:p w14:paraId="0726D1B2" w14:textId="33995C64" w:rsidR="00BE75E8" w:rsidRPr="00477C13" w:rsidRDefault="007D5426">
      <w:p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Osobą uprawnioną do porozumiewania się z Wykonawcami jest </w:t>
      </w:r>
      <w:r w:rsidR="00462A52">
        <w:rPr>
          <w:rFonts w:asciiTheme="minorHAnsi" w:hAnsiTheme="minorHAnsi" w:cstheme="minorBidi"/>
          <w:sz w:val="22"/>
          <w:szCs w:val="22"/>
        </w:rPr>
        <w:t>w sprawach proceduralnych</w:t>
      </w:r>
      <w:r w:rsidRPr="00554795">
        <w:rPr>
          <w:rFonts w:asciiTheme="minorHAnsi" w:hAnsiTheme="minorHAnsi" w:cstheme="minorBidi"/>
          <w:sz w:val="22"/>
          <w:szCs w:val="22"/>
        </w:rPr>
        <w:t xml:space="preserve">– </w:t>
      </w:r>
      <w:r w:rsidR="000D5360">
        <w:rPr>
          <w:rFonts w:asciiTheme="minorHAnsi" w:hAnsiTheme="minorHAnsi" w:cstheme="minorBidi"/>
          <w:sz w:val="22"/>
          <w:szCs w:val="22"/>
        </w:rPr>
        <w:t>Joanna Sznajder</w:t>
      </w:r>
      <w:r w:rsidRPr="00625258">
        <w:rPr>
          <w:rFonts w:asciiTheme="minorHAnsi" w:hAnsiTheme="minorHAnsi" w:cstheme="minorBidi"/>
          <w:sz w:val="22"/>
          <w:szCs w:val="22"/>
        </w:rPr>
        <w:t xml:space="preserve">, tel. </w:t>
      </w:r>
      <w:r w:rsidR="000D5360">
        <w:rPr>
          <w:rFonts w:asciiTheme="minorHAnsi" w:hAnsiTheme="minorHAnsi" w:cstheme="minorBidi"/>
          <w:sz w:val="22"/>
          <w:szCs w:val="22"/>
        </w:rPr>
        <w:t>77 40 92 124, w godzinach pracy Urzędu Miejskiego w Głuchołazach</w:t>
      </w:r>
      <w:r w:rsidR="00462A52">
        <w:rPr>
          <w:rFonts w:asciiTheme="minorHAnsi" w:hAnsiTheme="minorHAnsi" w:cstheme="minorBidi"/>
          <w:sz w:val="22"/>
          <w:szCs w:val="22"/>
        </w:rPr>
        <w:t xml:space="preserve">, w sprawach merytorycznych- </w:t>
      </w:r>
      <w:r w:rsidR="00343C57">
        <w:rPr>
          <w:rFonts w:asciiTheme="minorHAnsi" w:hAnsiTheme="minorHAnsi" w:cstheme="minorBidi"/>
          <w:sz w:val="22"/>
          <w:szCs w:val="22"/>
        </w:rPr>
        <w:t xml:space="preserve">Angelika </w:t>
      </w:r>
      <w:r w:rsidR="00125B78">
        <w:rPr>
          <w:rFonts w:asciiTheme="minorHAnsi" w:hAnsiTheme="minorHAnsi" w:cstheme="minorBidi"/>
          <w:sz w:val="22"/>
          <w:szCs w:val="22"/>
        </w:rPr>
        <w:t>Drużbańska</w:t>
      </w:r>
      <w:r w:rsidR="00462A52" w:rsidRPr="00462A52">
        <w:rPr>
          <w:rFonts w:asciiTheme="minorHAnsi" w:hAnsiTheme="minorHAnsi" w:cstheme="minorBidi"/>
          <w:sz w:val="22"/>
          <w:szCs w:val="22"/>
        </w:rPr>
        <w:t xml:space="preserve"> </w:t>
      </w:r>
      <w:r w:rsidR="00462A52" w:rsidRPr="00625258">
        <w:rPr>
          <w:rFonts w:asciiTheme="minorHAnsi" w:hAnsiTheme="minorHAnsi" w:cstheme="minorBidi"/>
          <w:sz w:val="22"/>
          <w:szCs w:val="22"/>
        </w:rPr>
        <w:t xml:space="preserve">tel. </w:t>
      </w:r>
      <w:r w:rsidR="00462A52">
        <w:rPr>
          <w:rFonts w:asciiTheme="minorHAnsi" w:hAnsiTheme="minorHAnsi" w:cstheme="minorBidi"/>
          <w:sz w:val="22"/>
          <w:szCs w:val="22"/>
        </w:rPr>
        <w:t>77 40 92 1</w:t>
      </w:r>
      <w:r w:rsidR="00125B78">
        <w:rPr>
          <w:rFonts w:asciiTheme="minorHAnsi" w:hAnsiTheme="minorHAnsi" w:cstheme="minorBidi"/>
          <w:sz w:val="22"/>
          <w:szCs w:val="22"/>
        </w:rPr>
        <w:t>15</w:t>
      </w:r>
      <w:r w:rsidR="00462A52">
        <w:rPr>
          <w:rFonts w:asciiTheme="minorHAnsi" w:hAnsiTheme="minorHAnsi" w:cstheme="minorBidi"/>
          <w:sz w:val="22"/>
          <w:szCs w:val="22"/>
        </w:rPr>
        <w:t>, w godzinach pracy Urzędu Miejskiego w Głuchołazach.</w:t>
      </w:r>
    </w:p>
    <w:p w14:paraId="77475BF9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E0949" w14:textId="77777777" w:rsidR="009C3E20" w:rsidRPr="00477C13" w:rsidRDefault="009C3E20">
      <w:pPr>
        <w:pStyle w:val="Nagwek1"/>
        <w:numPr>
          <w:ilvl w:val="0"/>
          <w:numId w:val="23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Wadium</w:t>
      </w:r>
    </w:p>
    <w:p w14:paraId="00F81DAB" w14:textId="77777777" w:rsidR="00462A52" w:rsidRDefault="00B55105" w:rsidP="00462A52">
      <w:pPr>
        <w:jc w:val="both"/>
        <w:rPr>
          <w:rFonts w:asciiTheme="minorHAnsi" w:hAnsiTheme="minorHAnsi" w:cstheme="minorBidi"/>
          <w:sz w:val="22"/>
          <w:szCs w:val="22"/>
        </w:rPr>
      </w:pPr>
      <w:r w:rsidRPr="00462A52">
        <w:rPr>
          <w:rFonts w:asciiTheme="minorHAnsi" w:hAnsiTheme="minorHAnsi" w:cstheme="minorBidi"/>
          <w:sz w:val="22"/>
          <w:szCs w:val="22"/>
        </w:rPr>
        <w:t xml:space="preserve">Zamawiający </w:t>
      </w:r>
      <w:r w:rsidR="00462A52">
        <w:rPr>
          <w:rFonts w:asciiTheme="minorHAnsi" w:hAnsiTheme="minorHAnsi" w:cstheme="minorBidi"/>
          <w:sz w:val="22"/>
          <w:szCs w:val="22"/>
        </w:rPr>
        <w:t xml:space="preserve">nie wymaga wniesienia </w:t>
      </w:r>
      <w:r w:rsidRPr="00462A52">
        <w:rPr>
          <w:rFonts w:asciiTheme="minorHAnsi" w:hAnsiTheme="minorHAnsi" w:cstheme="minorBidi"/>
          <w:sz w:val="22"/>
          <w:szCs w:val="22"/>
        </w:rPr>
        <w:t>wadium</w:t>
      </w:r>
      <w:r w:rsidR="00462A52">
        <w:rPr>
          <w:rFonts w:asciiTheme="minorHAnsi" w:hAnsiTheme="minorHAnsi" w:cstheme="minorBidi"/>
          <w:sz w:val="22"/>
          <w:szCs w:val="22"/>
        </w:rPr>
        <w:t>.</w:t>
      </w:r>
    </w:p>
    <w:p w14:paraId="086D29BF" w14:textId="77777777" w:rsidR="000D5360" w:rsidRDefault="000D5360" w:rsidP="000D5360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687A5826" w14:textId="77777777" w:rsidR="00BE75E8" w:rsidRPr="00477C13" w:rsidRDefault="007D5426">
      <w:pPr>
        <w:pStyle w:val="Nagwek1"/>
        <w:numPr>
          <w:ilvl w:val="0"/>
          <w:numId w:val="23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7" w:name="bookmark9"/>
      <w:bookmarkStart w:id="18" w:name="bookmark8"/>
      <w:bookmarkEnd w:id="17"/>
      <w:bookmarkEnd w:id="18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związania ofertą</w:t>
      </w:r>
    </w:p>
    <w:p w14:paraId="38948ECF" w14:textId="60A279C1" w:rsidR="00BE75E8" w:rsidRPr="00565B69" w:rsidRDefault="007D5426">
      <w:pPr>
        <w:pStyle w:val="Akapitzlist"/>
        <w:numPr>
          <w:ilvl w:val="6"/>
          <w:numId w:val="2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34FC0">
        <w:rPr>
          <w:rFonts w:asciiTheme="minorHAnsi" w:hAnsiTheme="minorHAnsi" w:cstheme="minorBidi"/>
          <w:sz w:val="22"/>
          <w:szCs w:val="22"/>
        </w:rPr>
        <w:t xml:space="preserve">Wykonawca jest związany ofertą od dnia upływu terminu składania </w:t>
      </w:r>
      <w:r w:rsidRPr="00125B78">
        <w:rPr>
          <w:rFonts w:asciiTheme="minorHAnsi" w:hAnsiTheme="minorHAnsi" w:cstheme="minorBidi"/>
          <w:sz w:val="22"/>
          <w:szCs w:val="22"/>
        </w:rPr>
        <w:t xml:space="preserve">ofert </w:t>
      </w:r>
      <w:r w:rsidRPr="00125B78">
        <w:rPr>
          <w:rFonts w:asciiTheme="minorHAnsi" w:hAnsiTheme="minorHAnsi" w:cstheme="minorBidi"/>
          <w:b/>
          <w:bCs/>
          <w:sz w:val="22"/>
          <w:szCs w:val="22"/>
        </w:rPr>
        <w:t>do dnia</w:t>
      </w:r>
      <w:r w:rsidR="00B729DC" w:rsidRPr="00125B7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25B78" w:rsidRPr="00125B78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EE54C9" w:rsidRPr="00125B78">
        <w:rPr>
          <w:rFonts w:asciiTheme="minorHAnsi" w:hAnsiTheme="minorHAnsi" w:cstheme="minorBidi"/>
          <w:b/>
          <w:bCs/>
          <w:sz w:val="22"/>
          <w:szCs w:val="22"/>
        </w:rPr>
        <w:t xml:space="preserve"> września</w:t>
      </w:r>
      <w:r w:rsidR="00B729DC" w:rsidRPr="00EE54C9">
        <w:rPr>
          <w:rFonts w:asciiTheme="minorHAnsi" w:hAnsiTheme="minorHAnsi" w:cstheme="minorBidi"/>
          <w:sz w:val="22"/>
          <w:szCs w:val="22"/>
        </w:rPr>
        <w:t xml:space="preserve"> </w:t>
      </w:r>
      <w:r w:rsidR="000B1AF0" w:rsidRPr="00EE54C9">
        <w:rPr>
          <w:rFonts w:asciiTheme="minorHAnsi" w:hAnsiTheme="minorHAnsi" w:cstheme="minorBidi"/>
          <w:b/>
          <w:bCs/>
          <w:sz w:val="22"/>
          <w:szCs w:val="22"/>
        </w:rPr>
        <w:t>2023</w:t>
      </w:r>
      <w:r w:rsidRPr="00EE54C9">
        <w:rPr>
          <w:rFonts w:asciiTheme="minorHAnsi" w:hAnsiTheme="minorHAnsi" w:cstheme="minorBidi"/>
          <w:b/>
          <w:bCs/>
          <w:sz w:val="22"/>
          <w:szCs w:val="22"/>
        </w:rPr>
        <w:t>r</w:t>
      </w:r>
      <w:r w:rsidRPr="00EE54C9">
        <w:rPr>
          <w:rFonts w:asciiTheme="minorHAnsi" w:hAnsiTheme="minorHAnsi" w:cstheme="minorBidi"/>
          <w:sz w:val="22"/>
          <w:szCs w:val="22"/>
        </w:rPr>
        <w:t>.</w:t>
      </w:r>
    </w:p>
    <w:p w14:paraId="36376F58" w14:textId="41837FFB" w:rsidR="00BE75E8" w:rsidRPr="00477C13" w:rsidRDefault="007D5426">
      <w:pPr>
        <w:pStyle w:val="Akapitzlist"/>
        <w:numPr>
          <w:ilvl w:val="6"/>
          <w:numId w:val="2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W przypadku gdy wybór najkorzystniejszej oferty nie nastąpi przed upływem terminu związania ofertą </w:t>
      </w:r>
      <w:r w:rsidRPr="00625258">
        <w:rPr>
          <w:rFonts w:asciiTheme="minorHAnsi" w:hAnsiTheme="minorHAnsi" w:cstheme="minorBidi"/>
          <w:sz w:val="22"/>
          <w:szCs w:val="22"/>
        </w:rPr>
        <w:t>określonego w SWZ, Zamawiający przed upływem terminu związania ofertą zwraca się jednokrotnie do Wykonawców o wyrażenie zgody na przedłużenie tego terminu o wskazywany przez niego okres, nie dłuższy niż 30 dni.</w:t>
      </w:r>
    </w:p>
    <w:p w14:paraId="07B75C23" w14:textId="140A4BCB" w:rsidR="00BE75E8" w:rsidRPr="00477C13" w:rsidRDefault="007D5426">
      <w:pPr>
        <w:pStyle w:val="Akapitzlist"/>
        <w:numPr>
          <w:ilvl w:val="6"/>
          <w:numId w:val="2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77C13">
        <w:rPr>
          <w:rFonts w:asciiTheme="minorHAnsi" w:hAnsiTheme="minorHAnsi" w:cstheme="minorBidi"/>
          <w:sz w:val="22"/>
          <w:szCs w:val="22"/>
        </w:rPr>
        <w:t>Przedłużenie terminu związania ofertą, o którym mowa w ust. 2, wymaga złożenia przez Wykonawcę pisemnego</w:t>
      </w:r>
      <w:r w:rsidRPr="00554795">
        <w:rPr>
          <w:rStyle w:val="Zakotwiczenieprzypisudolnego"/>
          <w:rFonts w:asciiTheme="minorHAnsi" w:hAnsiTheme="minorHAnsi" w:cstheme="minorBidi"/>
          <w:sz w:val="22"/>
          <w:szCs w:val="22"/>
        </w:rPr>
        <w:footnoteReference w:id="2"/>
      </w:r>
      <w:r w:rsidRPr="00477C13">
        <w:rPr>
          <w:rFonts w:asciiTheme="minorHAnsi" w:hAnsiTheme="minorHAnsi" w:cstheme="minorBidi"/>
          <w:sz w:val="22"/>
          <w:szCs w:val="22"/>
        </w:rPr>
        <w:t xml:space="preserve"> oświadczenia o wyrażeniu zgody na przedłużenie terminu związania ofertą.</w:t>
      </w:r>
    </w:p>
    <w:p w14:paraId="2056640A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88563" w14:textId="70FFEDBC" w:rsidR="00BE75E8" w:rsidRDefault="007D5426">
      <w:pPr>
        <w:pStyle w:val="Nagwek1"/>
        <w:numPr>
          <w:ilvl w:val="0"/>
          <w:numId w:val="23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9" w:name="bookmark11"/>
      <w:bookmarkStart w:id="20" w:name="bookmark10"/>
      <w:bookmarkEnd w:id="19"/>
      <w:bookmarkEnd w:id="20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sposobu przygotowania oferty</w:t>
      </w:r>
      <w:r w:rsidR="0067739B" w:rsidRPr="0067739B">
        <w:t xml:space="preserve"> </w:t>
      </w:r>
      <w:r w:rsidR="0067739B" w:rsidRPr="0067739B">
        <w:rPr>
          <w:rFonts w:asciiTheme="minorHAnsi" w:hAnsiTheme="minorHAnsi" w:cstheme="minorBidi"/>
          <w:b/>
          <w:bCs/>
          <w:color w:val="00000A"/>
          <w:sz w:val="22"/>
          <w:szCs w:val="22"/>
        </w:rPr>
        <w:t>oraz dokumentów wymaganych przez Zamawiającego w SWZ</w:t>
      </w:r>
    </w:p>
    <w:p w14:paraId="04F7B6F9" w14:textId="74F54FE1" w:rsidR="00667F8C" w:rsidRPr="007D1B1B" w:rsidRDefault="00022A55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1B1B">
        <w:rPr>
          <w:rFonts w:asciiTheme="minorHAnsi" w:eastAsia="Calibri" w:hAnsiTheme="minorHAnsi" w:cstheme="minorHAnsi"/>
          <w:sz w:val="22"/>
          <w:szCs w:val="22"/>
        </w:rPr>
        <w:t>Oferta</w:t>
      </w:r>
      <w:r w:rsidR="003E7106" w:rsidRPr="007D1B1B">
        <w:rPr>
          <w:rFonts w:asciiTheme="minorHAnsi" w:eastAsia="Calibri" w:hAnsiTheme="minorHAnsi" w:cstheme="minorHAnsi"/>
          <w:sz w:val="22"/>
          <w:szCs w:val="22"/>
        </w:rPr>
        <w:t>,</w:t>
      </w:r>
      <w:r w:rsidRPr="007D1B1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7739B" w:rsidRPr="007D1B1B">
        <w:rPr>
          <w:rFonts w:asciiTheme="minorHAnsi" w:eastAsia="Calibri" w:hAnsiTheme="minorHAnsi" w:cstheme="minorHAnsi"/>
          <w:sz w:val="22"/>
          <w:szCs w:val="22"/>
        </w:rPr>
        <w:t xml:space="preserve">oświadczenie o braku podstaw wykluczenia oraz spełnianiu warunków udziału w postępowaniu, </w:t>
      </w:r>
      <w:r w:rsidR="003E7106" w:rsidRPr="007D1B1B">
        <w:rPr>
          <w:rFonts w:asciiTheme="minorHAnsi" w:eastAsia="Calibri" w:hAnsiTheme="minorHAnsi" w:cstheme="minorHAnsi"/>
          <w:sz w:val="22"/>
          <w:szCs w:val="22"/>
        </w:rPr>
        <w:t xml:space="preserve">przedmiotowe środki dowodowe (jeżeli były wymagane), </w:t>
      </w:r>
      <w:r w:rsidR="0067739B" w:rsidRPr="007D1B1B">
        <w:rPr>
          <w:rFonts w:asciiTheme="minorHAnsi" w:eastAsia="Calibri" w:hAnsiTheme="minorHAnsi" w:cstheme="minorHAnsi"/>
          <w:sz w:val="22"/>
          <w:szCs w:val="22"/>
        </w:rPr>
        <w:t xml:space="preserve">podmiotowe środki dowodowe, w tym oświadczenie, z którego wynika, które </w:t>
      </w:r>
      <w:r w:rsidR="00125EF4">
        <w:rPr>
          <w:rFonts w:asciiTheme="minorHAnsi" w:eastAsia="Calibri" w:hAnsiTheme="minorHAnsi" w:cstheme="minorHAnsi"/>
          <w:sz w:val="22"/>
          <w:szCs w:val="22"/>
        </w:rPr>
        <w:t>roboty budowlene/</w:t>
      </w:r>
      <w:r w:rsidR="0067739B" w:rsidRPr="007D1B1B">
        <w:rPr>
          <w:rFonts w:asciiTheme="minorHAnsi" w:eastAsia="Calibri" w:hAnsiTheme="minorHAnsi" w:cstheme="minorHAnsi"/>
          <w:sz w:val="22"/>
          <w:szCs w:val="22"/>
        </w:rPr>
        <w:t>usługi wykonają poszczególni wykonawcy</w:t>
      </w:r>
      <w:r w:rsidR="003E7106" w:rsidRPr="007D1B1B">
        <w:rPr>
          <w:rFonts w:asciiTheme="minorHAnsi" w:eastAsia="Calibri" w:hAnsiTheme="minorHAnsi" w:cstheme="minorHAnsi"/>
          <w:sz w:val="22"/>
          <w:szCs w:val="22"/>
        </w:rPr>
        <w:t xml:space="preserve"> składający ofertę wspólnie</w:t>
      </w:r>
      <w:r w:rsidR="0067739B" w:rsidRPr="007D1B1B">
        <w:rPr>
          <w:rFonts w:asciiTheme="minorHAnsi" w:eastAsia="Calibri" w:hAnsiTheme="minorHAnsi" w:cstheme="minorHAnsi"/>
          <w:sz w:val="22"/>
          <w:szCs w:val="22"/>
        </w:rPr>
        <w:t xml:space="preserve">, zobowiązanie podmiotu udostępniającego zasoby do oddania mu do dyspozycji niezbędnych zasobów, pełnomocnictwo, </w:t>
      </w:r>
      <w:r w:rsidRPr="007D1B1B">
        <w:rPr>
          <w:rFonts w:asciiTheme="minorHAnsi" w:eastAsia="Calibri" w:hAnsiTheme="minorHAnsi" w:cstheme="minorHAnsi"/>
          <w:sz w:val="22"/>
          <w:szCs w:val="22"/>
        </w:rPr>
        <w:t xml:space="preserve">składane elektronicznie muszą zostać podpisane </w:t>
      </w:r>
      <w:r w:rsidRPr="007D1B1B">
        <w:rPr>
          <w:rFonts w:asciiTheme="minorHAnsi" w:eastAsia="Calibri" w:hAnsiTheme="minorHAnsi" w:cstheme="minorHAnsi"/>
          <w:b/>
          <w:sz w:val="22"/>
          <w:szCs w:val="22"/>
        </w:rPr>
        <w:t>elektronicznym kwalifikowanym podpisem</w:t>
      </w:r>
      <w:r w:rsidR="00667F8C" w:rsidRPr="007D1B1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67F8C" w:rsidRPr="007D1B1B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3C08BA" w:rsidRPr="007D1B1B">
        <w:rPr>
          <w:rFonts w:asciiTheme="minorHAnsi" w:eastAsia="Calibri" w:hAnsiTheme="minorHAnsi" w:cstheme="minorHAnsi"/>
          <w:bCs/>
          <w:sz w:val="22"/>
          <w:szCs w:val="22"/>
        </w:rPr>
        <w:t xml:space="preserve">wystawionym przez dostawcę kwalifikowanej usługi zaufania, będącego podmiotem świadczącym usługi certyfikacyjne - podpis elektroniczny. Lista podmiotów udostępniających usługę kwalifikowanego podpisu elektronicznego dostępna jest na stronie </w:t>
      </w:r>
      <w:hyperlink r:id="rId26" w:history="1">
        <w:r w:rsidR="00667F8C" w:rsidRPr="007D1B1B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www.nccert.pl</w:t>
        </w:r>
      </w:hyperlink>
      <w:r w:rsidR="00667F8C" w:rsidRPr="007D1B1B">
        <w:rPr>
          <w:rFonts w:asciiTheme="minorHAnsi" w:eastAsia="Calibri" w:hAnsiTheme="minorHAnsi" w:cstheme="minorHAnsi"/>
          <w:bCs/>
          <w:sz w:val="22"/>
          <w:szCs w:val="22"/>
        </w:rPr>
        <w:t>.)</w:t>
      </w:r>
      <w:r w:rsidR="00667F8C" w:rsidRPr="007D1B1B">
        <w:rPr>
          <w:rFonts w:asciiTheme="minorHAnsi" w:eastAsia="Calibri" w:hAnsiTheme="minorHAnsi" w:cstheme="minorHAnsi"/>
          <w:b/>
          <w:sz w:val="22"/>
          <w:szCs w:val="22"/>
        </w:rPr>
        <w:t xml:space="preserve"> złożonym przez osobę upoważnioną do reprezentacji Wykonawcy </w:t>
      </w:r>
      <w:r w:rsidR="003C08BA" w:rsidRPr="007D1B1B">
        <w:rPr>
          <w:rFonts w:asciiTheme="minorHAnsi" w:eastAsia="Calibri" w:hAnsiTheme="minorHAnsi" w:cstheme="minorHAnsi"/>
          <w:bCs/>
          <w:sz w:val="22"/>
          <w:szCs w:val="22"/>
        </w:rPr>
        <w:t>lub</w:t>
      </w:r>
      <w:r w:rsidR="00667F8C" w:rsidRPr="007D1B1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67F8C" w:rsidRPr="007D1B1B">
        <w:rPr>
          <w:rFonts w:asciiTheme="minorHAnsi" w:eastAsia="Calibri" w:hAnsiTheme="minorHAnsi" w:cstheme="minorHAnsi"/>
          <w:b/>
          <w:sz w:val="22"/>
          <w:szCs w:val="22"/>
        </w:rPr>
        <w:t xml:space="preserve">podpisem zaufanym:  </w:t>
      </w:r>
      <w:hyperlink r:id="rId27" w:history="1">
        <w:r w:rsidR="00667F8C" w:rsidRPr="007D1B1B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https://moj.gov.pl/nforms/signer/upload?xFormsAppName=SIGNER</w:t>
        </w:r>
      </w:hyperlink>
      <w:r w:rsidR="003C08BA" w:rsidRPr="007D1B1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4A2B0A7" w14:textId="77777777" w:rsidR="003E7106" w:rsidRDefault="003C08BA" w:rsidP="00667F8C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lub </w:t>
      </w:r>
      <w:r w:rsidR="00667F8C"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podpisem osobistym:  </w:t>
      </w:r>
      <w:hyperlink r:id="rId28" w:history="1">
        <w:r w:rsidR="00667F8C" w:rsidRPr="00667F8C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https://www.gov.pl/web/mswia/oprogramowanie-do-pobrania</w:t>
        </w:r>
      </w:hyperlink>
      <w:r w:rsidR="00022A55" w:rsidRPr="00667F8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793E17C8" w14:textId="34D46E92" w:rsidR="00022A55" w:rsidRDefault="00022A55" w:rsidP="00667F8C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W procesie składania na platformie oferty i </w:t>
      </w:r>
      <w:r w:rsidR="003E7106">
        <w:rPr>
          <w:rFonts w:asciiTheme="minorHAnsi" w:eastAsia="Calibri" w:hAnsiTheme="minorHAnsi" w:cstheme="minorHAnsi"/>
          <w:sz w:val="22"/>
          <w:szCs w:val="22"/>
        </w:rPr>
        <w:t>innych dokumentów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kwalifikowany podpis elektroniczny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podpis zaufany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podpis osobisty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4A99A73A" w14:textId="5980A576" w:rsidR="00667F8C" w:rsidRDefault="00667F8C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06D28">
        <w:rPr>
          <w:rFonts w:asciiTheme="minorHAnsi" w:hAnsiTheme="minorHAnsi" w:cstheme="minorHAnsi"/>
          <w:sz w:val="22"/>
          <w:szCs w:val="22"/>
        </w:rPr>
        <w:lastRenderedPageBreak/>
        <w:t>Zamawiający zaleca, aby w przypadku podpisywania pliku przez kilka osób, stosować podpisy tego samego rodzaju</w:t>
      </w:r>
      <w:r w:rsidRPr="00022A55">
        <w:rPr>
          <w:rFonts w:asciiTheme="minorHAnsi" w:hAnsiTheme="minorHAnsi" w:cstheme="minorHAnsi"/>
          <w:sz w:val="22"/>
          <w:szCs w:val="22"/>
        </w:rPr>
        <w:t xml:space="preserve">. Podpisywanie pliku różnymi rodzajami podpisów np. zaufanym i kwalifikowanym może doprowadzić do problemów w weryfikacji pliku. </w:t>
      </w:r>
    </w:p>
    <w:p w14:paraId="5B5174DE" w14:textId="77777777" w:rsidR="00706D28" w:rsidRPr="00706D28" w:rsidRDefault="00706D28">
      <w:pPr>
        <w:numPr>
          <w:ilvl w:val="0"/>
          <w:numId w:val="26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EFD43AF" w14:textId="77777777" w:rsidR="00706D28" w:rsidRPr="00706D28" w:rsidRDefault="00706D28">
      <w:pPr>
        <w:numPr>
          <w:ilvl w:val="0"/>
          <w:numId w:val="26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Zamawiający rekomenduje wykorzystanie formatów: .pdf .doc .docx .xls .xlsx .jpg (.jpeg)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ze szczególnym wskazaniem na .pdf</w:t>
      </w:r>
    </w:p>
    <w:p w14:paraId="351A8504" w14:textId="77777777" w:rsidR="00706D28" w:rsidRPr="00706D28" w:rsidRDefault="00706D28">
      <w:pPr>
        <w:numPr>
          <w:ilvl w:val="0"/>
          <w:numId w:val="26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W celu ewentualnej kompresji danych Zamawiający rekomenduje wykorzystanie jednego z rozszerzeń:</w:t>
      </w:r>
    </w:p>
    <w:p w14:paraId="556DA845" w14:textId="7189B701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</w:t>
      </w:r>
      <w:r w:rsidRPr="00706D28">
        <w:rPr>
          <w:rFonts w:asciiTheme="minorHAnsi" w:eastAsia="Calibri" w:hAnsiTheme="minorHAnsi" w:cstheme="minorHAnsi"/>
          <w:sz w:val="22"/>
          <w:szCs w:val="22"/>
        </w:rPr>
        <w:t>.zip </w:t>
      </w:r>
    </w:p>
    <w:p w14:paraId="6ADD3349" w14:textId="3DC03E4D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</w:t>
      </w:r>
      <w:r w:rsidRPr="00706D28">
        <w:rPr>
          <w:rFonts w:asciiTheme="minorHAnsi" w:eastAsia="Calibri" w:hAnsiTheme="minorHAnsi" w:cstheme="minorHAnsi"/>
          <w:sz w:val="22"/>
          <w:szCs w:val="22"/>
        </w:rPr>
        <w:t>.7Z</w:t>
      </w:r>
    </w:p>
    <w:p w14:paraId="430557A7" w14:textId="77777777" w:rsidR="00706D28" w:rsidRPr="00706D28" w:rsidRDefault="00706D28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Wśród rozszerzeń powszechnych a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niewystępujących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w Rozporządzeniu KRI występują: .rar .gif .bmp .numbers .pages.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Dokumenty złożone w takich plikach zostaną uznane za złożone nieskutecznie.</w:t>
      </w:r>
    </w:p>
    <w:p w14:paraId="3F007D4E" w14:textId="77777777" w:rsidR="00706D28" w:rsidRPr="00706D28" w:rsidRDefault="00706D28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Zamawiający zwraca uwagę na ograniczenia wielkości plików podpisywanych profilem zaufanym, który wynosi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maksymalnie 10MB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, oraz na ograniczenie wielkości plików podpisywanych w aplikacji eDoApp służącej do składania podpisu osobistego, który wynosi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maksymalnie 5MB</w:t>
      </w:r>
      <w:r w:rsidRPr="00706D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0D3F8CC" w14:textId="77777777" w:rsidR="00706D28" w:rsidRPr="00706D28" w:rsidRDefault="00706D28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14:paraId="2EFC6D52" w14:textId="4BDF226A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- z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przekonwertowanie plików składających się na ofertę na rozszerzenie .pdf  i opatrzenie ich podpisem kwalifikowanym w formacie PAdES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</w:p>
    <w:p w14:paraId="24FABA02" w14:textId="629BFE93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- p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liki w innych formatach niż PDF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zaleca się opatrzyć podpisem w formacie XAdES o typie zewnętrznym</w:t>
      </w:r>
      <w:r w:rsidRPr="00706D28">
        <w:rPr>
          <w:rFonts w:asciiTheme="minorHAnsi" w:eastAsia="Calibri" w:hAnsiTheme="minorHAnsi" w:cstheme="minorHAnsi"/>
          <w:sz w:val="22"/>
          <w:szCs w:val="22"/>
        </w:rPr>
        <w:t>. Wykonawca powinien pamiętać, aby plik z podpisem przekazywać łącznie z dokumentem podpisywanym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1BEA2B0" w14:textId="3F72ACD0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706D28">
        <w:rPr>
          <w:rFonts w:asciiTheme="minorHAnsi" w:eastAsia="Calibri" w:hAnsiTheme="minorHAnsi" w:cstheme="minorHAnsi"/>
          <w:sz w:val="22"/>
          <w:szCs w:val="22"/>
        </w:rPr>
        <w:t>Zamawiający rekomenduje wykorzystanie podpisu z kwalifikowanym znacznikiem czasu.</w:t>
      </w:r>
    </w:p>
    <w:p w14:paraId="03B4BBA7" w14:textId="77777777" w:rsidR="00706D28" w:rsidRPr="00706D28" w:rsidRDefault="00706D28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1" w:name="_Hlk124361522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Zamawiający zaleca, aby Wykonawca z odpowiednim wyprzedzeniem przetestował możliwość prawidłowego </w:t>
      </w:r>
      <w:bookmarkEnd w:id="21"/>
      <w:r w:rsidRPr="00706D28">
        <w:rPr>
          <w:rFonts w:asciiTheme="minorHAnsi" w:eastAsia="Calibri" w:hAnsiTheme="minorHAnsi" w:cstheme="minorHAnsi"/>
          <w:sz w:val="22"/>
          <w:szCs w:val="22"/>
        </w:rPr>
        <w:t>wykorzystania wybranej metody podpisania plików oferty.</w:t>
      </w:r>
    </w:p>
    <w:p w14:paraId="78334CDC" w14:textId="2D12B6A5" w:rsidR="003E7106" w:rsidRPr="00706D28" w:rsidRDefault="003E710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Ilekroć w SWZ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 xml:space="preserve"> jest mowa o 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podpisywani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u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dokumentów lub  oświadczeń lub też potwierdzani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u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zgodności cyfrowego odwzorowania z dokumentem w postaci papierowej, należy przez to rozumieć, że oświadczenia i dokumenty powinny być opatrzone podpisem (podpisami) osoby (osób) uprawnionej (uprawnionych) do reprezentowania wykonawcy/wykonawców wspólnie ubiegających się o udzielenie zamówienia, podmiotu udostępniającego zasoby, zgodnie z zasadami reprezentacji wskazanymi we właściwym rejestrze lub osobę (osoby) upoważnion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e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do reprezentowania wykonawcy na podstawie pełnomocnictwa.</w:t>
      </w:r>
    </w:p>
    <w:p w14:paraId="7DF2C09B" w14:textId="77777777" w:rsidR="001179D0" w:rsidRDefault="001179D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Poprzez oryginał </w:t>
      </w:r>
      <w:r>
        <w:rPr>
          <w:rFonts w:asciiTheme="minorHAnsi" w:eastAsia="Calibri" w:hAnsiTheme="minorHAnsi" w:cstheme="minorHAnsi"/>
          <w:sz w:val="22"/>
          <w:szCs w:val="22"/>
        </w:rPr>
        <w:t xml:space="preserve">dokumentu </w:t>
      </w:r>
      <w:r w:rsidRPr="00ED71E0">
        <w:rPr>
          <w:rFonts w:asciiTheme="minorHAnsi" w:eastAsia="Calibri" w:hAnsiTheme="minorHAnsi" w:cstheme="minorHAnsi"/>
          <w:sz w:val="22"/>
          <w:szCs w:val="22"/>
        </w:rPr>
        <w:t>należy rozumieć dokument podpisany kwalifikowanym podpisem elektronicznym lub podpisem zaufanym lub podpisem osobistym przez osobę/osoby upoważnioną/upoważnione.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763887C" w14:textId="77777777" w:rsidR="001179D0" w:rsidRDefault="001179D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Przez cyfrowe odwzorowanie, rozumieć należy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papierowej, dokonuje odpowiednio Wykonawca lub Wykonawca wspólnie ubiegający się o udzielenie zamówienia, podmiot udostępniający zasoby, w zakresie podmiotowych środków dowodowych, które każdego z nich dotyczą, zawsze- notariusz, z tym, że w przypadku zobowiązania podmiotu udostępniającego zasoby, poświadczenia dokonuje odpowiednio Wykonawca lub wykonawcy wspólnie ubiegający się o udzielenie zamówienia (zawsze notariusz).</w:t>
      </w:r>
    </w:p>
    <w:p w14:paraId="5E235A4D" w14:textId="6C10A7F2" w:rsidR="00022A55" w:rsidRPr="00ED71E0" w:rsidRDefault="00ED71E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Podmiotowe środki dowodowe przekazuje się jako dokument elektroniczny, jeżeli tak zostały sporządzone, a jeżeli zostały sporządzone w postaci papierowej i opatrzone własnoręcznym podpisem, przekazuje się cyfrowe odwzorowanie takich dokumentów opatrzone kwalifikowanym podpisem elektronicznym, podpisem zaufanym lub podpisem osobistym, poświadczającym zgodność cyfrowego odwzorowania z dokumentem w postaci papierowej. </w:t>
      </w:r>
    </w:p>
    <w:p w14:paraId="0D4C258D" w14:textId="77777777" w:rsidR="00022A55" w:rsidRPr="00ED71E0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Oferta powinna być:</w:t>
      </w:r>
    </w:p>
    <w:p w14:paraId="3D494314" w14:textId="0F3BF3C6" w:rsidR="00022A55" w:rsidRPr="00ED71E0" w:rsidRDefault="00022A55">
      <w:pPr>
        <w:pStyle w:val="Akapitzlist"/>
        <w:numPr>
          <w:ilvl w:val="0"/>
          <w:numId w:val="27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sporządzona na podstawie załączników </w:t>
      </w:r>
      <w:r w:rsidR="00FD46F5" w:rsidRPr="00ED71E0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Pr="00ED71E0">
        <w:rPr>
          <w:rFonts w:asciiTheme="minorHAnsi" w:eastAsia="Calibri" w:hAnsiTheme="minorHAnsi" w:cstheme="minorHAnsi"/>
          <w:sz w:val="22"/>
          <w:szCs w:val="22"/>
        </w:rPr>
        <w:t>niniejszej SWZ w języku polskim,</w:t>
      </w:r>
    </w:p>
    <w:p w14:paraId="3E9F1A3A" w14:textId="0FBDEDB7" w:rsidR="00022A55" w:rsidRPr="00ED71E0" w:rsidRDefault="00022A55">
      <w:pPr>
        <w:pStyle w:val="Akapitzlist"/>
        <w:numPr>
          <w:ilvl w:val="0"/>
          <w:numId w:val="27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9">
        <w:r w:rsidRPr="00ED71E0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D71E0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8BDF33E" w14:textId="1B0439CF" w:rsidR="00022A55" w:rsidRPr="003C08BA" w:rsidRDefault="00022A55">
      <w:pPr>
        <w:pStyle w:val="Akapitzlist"/>
        <w:numPr>
          <w:ilvl w:val="0"/>
          <w:numId w:val="27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podpisana kwalifikowanym podpisem elektronicznym lub podpisem zaufanym lub podpisem</w:t>
      </w:r>
      <w:r w:rsidRPr="003C08BA">
        <w:rPr>
          <w:rFonts w:asciiTheme="minorHAnsi" w:eastAsia="Calibri" w:hAnsiTheme="minorHAnsi" w:cstheme="minorHAnsi"/>
          <w:sz w:val="22"/>
          <w:szCs w:val="22"/>
        </w:rPr>
        <w:t xml:space="preserve"> osobistym przez osobę/osoby upoważnioną/upoważnione</w:t>
      </w:r>
      <w:r w:rsidR="00FD46F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EFA2FA" w14:textId="77777777" w:rsidR="006D207D" w:rsidRPr="006D207D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</w:t>
      </w:r>
      <w:r w:rsidR="006D207D" w:rsidRPr="006D207D">
        <w:rPr>
          <w:rFonts w:asciiTheme="minorHAnsi" w:hAnsiTheme="minorHAnsi" w:cstheme="minorHAnsi"/>
          <w:sz w:val="22"/>
          <w:szCs w:val="22"/>
        </w:rPr>
        <w:t xml:space="preserve"> </w:t>
      </w:r>
      <w:r w:rsidR="006D207D" w:rsidRPr="00022A55">
        <w:rPr>
          <w:rFonts w:asciiTheme="minorHAnsi" w:hAnsiTheme="minorHAnsi" w:cstheme="minorHAnsi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</w:t>
      </w:r>
      <w:r w:rsidR="006D207D">
        <w:rPr>
          <w:rFonts w:asciiTheme="minorHAnsi" w:hAnsiTheme="minorHAnsi" w:cstheme="minorHAnsi"/>
          <w:sz w:val="22"/>
          <w:szCs w:val="22"/>
        </w:rPr>
        <w:t>.</w:t>
      </w:r>
    </w:p>
    <w:p w14:paraId="250B6B36" w14:textId="18324BBA" w:rsidR="00022A55" w:rsidRDefault="00022A55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22B688E2" w14:textId="110552A4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Zamawiający informuje, że w przypadku kiedy Wykonawca otrzyma od niego wezwanie w trybie art. 224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FAE0E68" w14:textId="2F4D1E1B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Wykonawca w szczególności nie może zastrzec w ofercie informacji:</w:t>
      </w:r>
    </w:p>
    <w:p w14:paraId="636B907C" w14:textId="77777777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1)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>przekazywanych po otwarciu ofert, o których mowa w art. 222 ust. 5 ustawy pzp,</w:t>
      </w:r>
    </w:p>
    <w:p w14:paraId="3092C3AF" w14:textId="77777777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2)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>które są jawne na mocy odrębnych przepisów,</w:t>
      </w:r>
    </w:p>
    <w:p w14:paraId="5C8FDFC2" w14:textId="5E50756D" w:rsid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3)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>cen jednostkowych stanowiących podstawę wyliczenia ceny oferty.</w:t>
      </w:r>
    </w:p>
    <w:p w14:paraId="0B008F88" w14:textId="5C4CA8CD" w:rsidR="00724A00" w:rsidRDefault="00724A0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2F8F1A9E" w14:textId="1458FC0A" w:rsidR="00724A00" w:rsidRDefault="00724A0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 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1FFCDA72" w14:textId="34C9BA04" w:rsidR="00724A00" w:rsidRDefault="00724A00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4FB5AEDD" w14:textId="3A9A186C" w:rsidR="00724A00" w:rsidRPr="00247B94" w:rsidRDefault="00247B94">
      <w:pPr>
        <w:pStyle w:val="Akapitzlist"/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B9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24A00" w:rsidRPr="00247B94">
        <w:rPr>
          <w:rFonts w:asciiTheme="minorHAnsi" w:eastAsia="Calibri" w:hAnsiTheme="minorHAnsi" w:cstheme="minorHAnsi"/>
          <w:sz w:val="22"/>
          <w:szCs w:val="22"/>
        </w:rPr>
        <w:t>Zamawiający zaleca aby nie wprowadzać jakichkolwiek zmian w plikach po podpisaniu ich podpisem kwalifikowanym. Może to skutkować naruszeniem integralności plików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="00724A00" w:rsidRPr="00247B94">
        <w:rPr>
          <w:rFonts w:asciiTheme="minorHAnsi" w:eastAsia="Calibri" w:hAnsiTheme="minorHAnsi" w:cstheme="minorHAnsi"/>
          <w:sz w:val="22"/>
          <w:szCs w:val="22"/>
        </w:rPr>
        <w:t xml:space="preserve"> co równoważne będzie z koniecznością odrzucenia oferty.</w:t>
      </w:r>
    </w:p>
    <w:p w14:paraId="66170E71" w14:textId="7C2645F2" w:rsidR="00022A55" w:rsidRPr="003C08BA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08BA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Wykonawca, za pośrednictwem </w:t>
      </w:r>
      <w:hyperlink r:id="rId30">
        <w:r w:rsidRPr="003C08BA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3C08BA">
        <w:rPr>
          <w:rFonts w:asciiTheme="minorHAnsi" w:eastAsia="Calibri" w:hAnsiTheme="minorHAnsi" w:cstheme="minorHAns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  <w:r w:rsidR="003C08BA" w:rsidRPr="003C08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31">
        <w:r w:rsidRPr="003C08BA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D91F359" w14:textId="6B68DD2B" w:rsidR="00022A55" w:rsidRPr="00022A55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Każdy z wykonawców może złożyć tylko jedną ofertę</w:t>
      </w:r>
      <w:r w:rsidR="00BE038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E0380" w:rsidRPr="00BE0380">
        <w:rPr>
          <w:rFonts w:asciiTheme="minorHAnsi" w:eastAsia="Calibri" w:hAnsiTheme="minorHAnsi" w:cstheme="minorHAnsi"/>
          <w:b/>
          <w:bCs/>
          <w:sz w:val="22"/>
          <w:szCs w:val="22"/>
        </w:rPr>
        <w:t>na daną część zamówienia</w:t>
      </w:r>
      <w:r w:rsidRPr="00022A55">
        <w:rPr>
          <w:rFonts w:asciiTheme="minorHAnsi" w:eastAsia="Calibri" w:hAnsiTheme="minorHAnsi" w:cstheme="minorHAnsi"/>
          <w:sz w:val="22"/>
          <w:szCs w:val="22"/>
        </w:rPr>
        <w:t>. Złożenie większej liczby ofert lub oferty zawierającej propozycje wariantowe podlegać będą odrzuceniu.</w:t>
      </w:r>
    </w:p>
    <w:p w14:paraId="181DCE0B" w14:textId="77777777" w:rsidR="00022A55" w:rsidRPr="00022A55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1EC594" w14:textId="31080ACC" w:rsidR="00022A55" w:rsidRDefault="00022A55">
      <w:pPr>
        <w:numPr>
          <w:ilvl w:val="0"/>
          <w:numId w:val="26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</w:t>
      </w:r>
      <w:r w:rsidRPr="00247B94">
        <w:rPr>
          <w:rFonts w:asciiTheme="minorHAnsi" w:eastAsia="Calibri" w:hAnsiTheme="minorHAnsi" w:cstheme="minorHAnsi"/>
          <w:sz w:val="22"/>
          <w:szCs w:val="22"/>
        </w:rPr>
        <w:t>oferty wynosi</w:t>
      </w:r>
      <w:r w:rsidRPr="00247B9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150 MB</w:t>
      </w:r>
      <w:r w:rsidRPr="00022A55">
        <w:rPr>
          <w:rFonts w:asciiTheme="minorHAnsi" w:eastAsia="Calibri" w:hAnsiTheme="minorHAnsi" w:cstheme="minorHAnsi"/>
          <w:sz w:val="22"/>
          <w:szCs w:val="22"/>
        </w:rPr>
        <w:t xml:space="preserve"> natomiast przy komunikacji wielkość pliku to maksymalnie </w:t>
      </w:r>
      <w:r w:rsidRPr="00247B94">
        <w:rPr>
          <w:rFonts w:asciiTheme="minorHAnsi" w:eastAsia="Calibri" w:hAnsiTheme="minorHAnsi" w:cstheme="minorHAnsi"/>
          <w:b/>
          <w:bCs/>
          <w:sz w:val="22"/>
          <w:szCs w:val="22"/>
        </w:rPr>
        <w:t>500 MB</w:t>
      </w:r>
      <w:r w:rsidRPr="00022A5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3B6523" w14:textId="64DB56E1" w:rsidR="00BE75E8" w:rsidRDefault="007D5426">
      <w:pPr>
        <w:numPr>
          <w:ilvl w:val="0"/>
          <w:numId w:val="26"/>
        </w:numPr>
        <w:tabs>
          <w:tab w:val="left" w:pos="426"/>
        </w:tabs>
        <w:spacing w:line="32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FF08A1">
        <w:rPr>
          <w:rFonts w:asciiTheme="minorHAnsi" w:hAnsiTheme="minorHAnsi" w:cstheme="minorBidi"/>
          <w:sz w:val="22"/>
          <w:szCs w:val="22"/>
        </w:rPr>
        <w:t xml:space="preserve">Do przygotowania oferty zaleca się wykorzystanie Formularza Oferty, którego wzór stanowi Załącznik nr 2 do SWZ. W przypadku, gdy Wykonawca nie korzysta z przygotowanego przez Zamawiającego wzoru, </w:t>
      </w:r>
      <w:r w:rsidRPr="00FF08A1">
        <w:rPr>
          <w:rFonts w:asciiTheme="minorHAnsi" w:hAnsiTheme="minorHAnsi" w:cstheme="minorHAnsi"/>
          <w:sz w:val="22"/>
          <w:szCs w:val="22"/>
        </w:rPr>
        <w:br/>
      </w:r>
      <w:r w:rsidRPr="00FF08A1">
        <w:rPr>
          <w:rFonts w:asciiTheme="minorHAnsi" w:hAnsiTheme="minorHAnsi" w:cstheme="minorBidi"/>
          <w:sz w:val="22"/>
          <w:szCs w:val="22"/>
        </w:rPr>
        <w:t>w treści oferty należy zamieścić wszystkie informacje wymagane w Formularzu Ofertowym.</w:t>
      </w:r>
    </w:p>
    <w:p w14:paraId="655B8B0F" w14:textId="6670D6ED" w:rsidR="00BE75E8" w:rsidRPr="00FF08A1" w:rsidRDefault="007D5426">
      <w:pPr>
        <w:numPr>
          <w:ilvl w:val="0"/>
          <w:numId w:val="26"/>
        </w:numPr>
        <w:tabs>
          <w:tab w:val="left" w:pos="426"/>
        </w:tabs>
        <w:spacing w:line="320" w:lineRule="auto"/>
        <w:ind w:left="426" w:hanging="42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FF08A1">
        <w:rPr>
          <w:rFonts w:asciiTheme="minorHAnsi" w:hAnsiTheme="minorHAnsi" w:cstheme="minorBidi"/>
          <w:b/>
          <w:bCs/>
          <w:sz w:val="22"/>
          <w:szCs w:val="22"/>
        </w:rPr>
        <w:t>Do oferty należy dołączyć:</w:t>
      </w:r>
    </w:p>
    <w:p w14:paraId="105E174E" w14:textId="7CB57B5E" w:rsidR="00BE75E8" w:rsidRDefault="007D5426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Formularz ofertowy – </w:t>
      </w:r>
      <w:r w:rsidRPr="00625258">
        <w:rPr>
          <w:rFonts w:asciiTheme="minorHAnsi" w:hAnsiTheme="minorHAnsi" w:cstheme="minorBidi"/>
          <w:sz w:val="22"/>
          <w:szCs w:val="22"/>
        </w:rPr>
        <w:t xml:space="preserve">do wykorzystania wzór, stanowiący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>ałącznik nr 2 do SWZ</w:t>
      </w:r>
      <w:r w:rsidRPr="00625258">
        <w:rPr>
          <w:rFonts w:asciiTheme="minorHAnsi" w:hAnsiTheme="minorHAnsi" w:cstheme="minorBidi"/>
          <w:sz w:val="22"/>
          <w:szCs w:val="22"/>
        </w:rPr>
        <w:t xml:space="preserve"> (podpisany kwalifikowanym podpisem elektronicznym lub p</w:t>
      </w:r>
      <w:r w:rsidR="00015593">
        <w:rPr>
          <w:rFonts w:asciiTheme="minorHAnsi" w:hAnsiTheme="minorHAnsi" w:cstheme="minorBidi"/>
          <w:sz w:val="22"/>
          <w:szCs w:val="22"/>
        </w:rPr>
        <w:t>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</w:t>
      </w:r>
    </w:p>
    <w:p w14:paraId="72B2BA1E" w14:textId="4DC85E9A" w:rsidR="00FF08A1" w:rsidRPr="00FE2A47" w:rsidRDefault="00FF08A1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Pełnomocnictwo upoważniające do złożenia oferty </w:t>
      </w:r>
      <w:r w:rsidRPr="00625258">
        <w:rPr>
          <w:rFonts w:asciiTheme="minorHAnsi" w:hAnsiTheme="minorHAnsi" w:cstheme="minorBidi"/>
          <w:sz w:val="22"/>
          <w:szCs w:val="22"/>
        </w:rPr>
        <w:t xml:space="preserve">- o ile ofertę składa pełnomocnik (podpisane zgodnie z informacją </w:t>
      </w:r>
      <w:r w:rsidRPr="00624BAE">
        <w:rPr>
          <w:rFonts w:asciiTheme="minorHAnsi" w:hAnsiTheme="minorHAnsi" w:cstheme="minorBidi"/>
          <w:sz w:val="22"/>
          <w:szCs w:val="22"/>
        </w:rPr>
        <w:t xml:space="preserve">zawartą w pkt </w:t>
      </w:r>
      <w:r w:rsidR="00624BAE" w:rsidRPr="00624BAE">
        <w:rPr>
          <w:rFonts w:asciiTheme="minorHAnsi" w:hAnsiTheme="minorHAnsi" w:cstheme="minorBidi"/>
          <w:sz w:val="22"/>
          <w:szCs w:val="22"/>
        </w:rPr>
        <w:t>28</w:t>
      </w:r>
      <w:r w:rsidRPr="00624BAE">
        <w:rPr>
          <w:rFonts w:asciiTheme="minorHAnsi" w:hAnsiTheme="minorHAnsi" w:cstheme="minorBidi"/>
          <w:sz w:val="22"/>
          <w:szCs w:val="22"/>
        </w:rPr>
        <w:t>).</w:t>
      </w:r>
    </w:p>
    <w:p w14:paraId="5554C7D2" w14:textId="76CF4FC0" w:rsidR="00BE75E8" w:rsidRPr="007053D2" w:rsidRDefault="007D5426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Bidi"/>
          <w:b/>
          <w:bCs/>
          <w:sz w:val="22"/>
          <w:szCs w:val="22"/>
          <w:highlight w:val="yellow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>Oświadczenie Wyk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onawcy o spełnianiu warunków udziału w postępowaniu </w:t>
      </w:r>
      <w:r w:rsidR="00FF08A1">
        <w:rPr>
          <w:rFonts w:asciiTheme="minorHAnsi" w:hAnsiTheme="minorHAnsi" w:cstheme="minorBidi"/>
          <w:b/>
          <w:sz w:val="22"/>
          <w:szCs w:val="22"/>
        </w:rPr>
        <w:t xml:space="preserve">i nie podleganiu wykluczeniu </w:t>
      </w:r>
      <w:r w:rsidRPr="00625258">
        <w:rPr>
          <w:rFonts w:asciiTheme="minorHAnsi" w:hAnsiTheme="minorHAnsi" w:cstheme="minorBidi"/>
          <w:sz w:val="22"/>
          <w:szCs w:val="22"/>
        </w:rPr>
        <w:t xml:space="preserve">– wzór oświadczenia stanowi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ałącznik nr </w:t>
      </w:r>
      <w:r w:rsidR="00FF08A1" w:rsidRPr="00634FC0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sz w:val="22"/>
          <w:szCs w:val="22"/>
        </w:rPr>
        <w:t>. W przypadku wspólnego ubiegania się o zamówienie przez Wykonawców, oświadczenie</w:t>
      </w:r>
      <w:r w:rsidR="00FF08A1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 xml:space="preserve">składa każdy z Wykonawców.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Oświadczenie to potwierdza</w:t>
      </w:r>
      <w:r w:rsidR="00FF08A1" w:rsidRPr="00FF08A1">
        <w:rPr>
          <w:rFonts w:asciiTheme="minorHAnsi" w:hAnsiTheme="minorHAnsi" w:cstheme="minorBidi"/>
          <w:sz w:val="22"/>
          <w:szCs w:val="22"/>
        </w:rPr>
        <w:t xml:space="preserve"> </w:t>
      </w:r>
      <w:r w:rsidR="00FF08A1">
        <w:rPr>
          <w:rFonts w:asciiTheme="minorHAnsi" w:hAnsiTheme="minorHAnsi" w:cstheme="minorBidi"/>
          <w:sz w:val="22"/>
          <w:szCs w:val="22"/>
        </w:rPr>
        <w:t xml:space="preserve">brak podstaw do wykluczenia i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spełnienie warunków udziału w postępowaniu w zakresie, w którym każdy z Wykonawców wykazuje spełnianie warunków udziału w postępowaniu </w:t>
      </w:r>
      <w:r w:rsidRPr="00625258">
        <w:rPr>
          <w:rFonts w:asciiTheme="minorHAnsi" w:hAnsiTheme="minorHAnsi" w:cstheme="minorBidi"/>
          <w:sz w:val="22"/>
          <w:szCs w:val="22"/>
        </w:rPr>
        <w:t>(podpisan</w:t>
      </w:r>
      <w:r w:rsidR="00FF08A1">
        <w:rPr>
          <w:rFonts w:asciiTheme="minorHAnsi" w:hAnsiTheme="minorHAnsi" w:cstheme="minorBidi"/>
          <w:sz w:val="22"/>
          <w:szCs w:val="22"/>
        </w:rPr>
        <w:t>e</w:t>
      </w:r>
      <w:r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015593">
        <w:rPr>
          <w:rFonts w:asciiTheme="minorHAnsi" w:hAnsiTheme="minorHAnsi" w:cstheme="minorBidi"/>
          <w:sz w:val="22"/>
          <w:szCs w:val="22"/>
        </w:rPr>
        <w:t>podpisem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 </w:t>
      </w:r>
      <w:r w:rsidRPr="00F64209">
        <w:rPr>
          <w:rFonts w:asciiTheme="minorHAnsi" w:hAnsiTheme="minorHAnsi" w:cstheme="minorBidi"/>
          <w:b/>
          <w:bCs/>
          <w:sz w:val="22"/>
          <w:szCs w:val="22"/>
        </w:rPr>
        <w:t>Jeżeli Wykonawca polega na zdolnościach lub sytuacji innych podmiotów, powyższe oświadczenie składa również ten podmiot, w zakresie, w jakim Wykonawca powołuje się na jego zasoby</w:t>
      </w:r>
      <w:r w:rsidR="007053D2">
        <w:rPr>
          <w:rFonts w:asciiTheme="minorHAnsi" w:hAnsiTheme="minorHAnsi" w:cstheme="minorBidi"/>
          <w:b/>
          <w:bCs/>
          <w:sz w:val="22"/>
          <w:szCs w:val="22"/>
        </w:rPr>
        <w:t>-</w:t>
      </w:r>
      <w:r w:rsidR="00EE54C9">
        <w:rPr>
          <w:rFonts w:asciiTheme="minorHAnsi" w:hAnsiTheme="minorHAnsi" w:cstheme="minorBidi"/>
          <w:b/>
          <w:bCs/>
          <w:sz w:val="22"/>
          <w:szCs w:val="22"/>
        </w:rPr>
        <w:t>załącznik nr 3</w:t>
      </w:r>
      <w:r w:rsidR="00045FB8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00EE54C9">
        <w:rPr>
          <w:rFonts w:asciiTheme="minorHAnsi" w:hAnsiTheme="minorHAnsi" w:cstheme="minorBidi"/>
          <w:b/>
          <w:bCs/>
          <w:sz w:val="22"/>
          <w:szCs w:val="22"/>
        </w:rPr>
        <w:t xml:space="preserve"> do SWZ.</w:t>
      </w:r>
    </w:p>
    <w:p w14:paraId="3082A8AB" w14:textId="19D2D740" w:rsidR="00BE75E8" w:rsidRPr="00FE2A47" w:rsidRDefault="007D5426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Zobowiązanie podmiotu trzeciego – </w:t>
      </w:r>
      <w:r w:rsidRPr="00625258">
        <w:rPr>
          <w:rFonts w:asciiTheme="minorHAnsi" w:hAnsiTheme="minorHAnsi" w:cstheme="minorBidi"/>
          <w:sz w:val="22"/>
          <w:szCs w:val="22"/>
        </w:rPr>
        <w:t xml:space="preserve">jeżeli dotyczy.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Składa Wykonawca w przypadku, gdy polega na zdolnościach lub sytuacji podmiotu udostępniającego zasoby (propozycja </w:t>
      </w:r>
      <w:r w:rsidR="00FF08A1">
        <w:rPr>
          <w:rFonts w:asciiTheme="minorHAnsi" w:hAnsiTheme="minorHAnsi" w:cstheme="minorBidi"/>
          <w:color w:val="00000A"/>
          <w:sz w:val="22"/>
          <w:szCs w:val="22"/>
        </w:rPr>
        <w:t xml:space="preserve">treści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zobowiązania stanowi </w:t>
      </w:r>
      <w:r w:rsidR="00634FC0"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ałącznik nr </w:t>
      </w:r>
      <w:r w:rsidR="00FF08A1"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>4</w:t>
      </w:r>
      <w:r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do SWZ</w:t>
      </w:r>
      <w:r w:rsidR="00CF16F8" w:rsidRPr="00625258">
        <w:rPr>
          <w:rFonts w:asciiTheme="minorHAnsi" w:hAnsiTheme="minorHAnsi" w:cstheme="minorBidi"/>
          <w:color w:val="00000A"/>
          <w:sz w:val="22"/>
          <w:szCs w:val="22"/>
        </w:rPr>
        <w:t>)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. Dokument należy złożyć w </w:t>
      </w:r>
      <w:r w:rsidR="007E1737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postaci elektronicznej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podpisany</w:t>
      </w:r>
      <w:r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015593" w:rsidRPr="00625258">
        <w:rPr>
          <w:rFonts w:asciiTheme="minorHAnsi" w:hAnsiTheme="minorHAnsi" w:cstheme="minorBidi"/>
          <w:sz w:val="22"/>
          <w:szCs w:val="22"/>
        </w:rPr>
        <w:t>p</w:t>
      </w:r>
      <w:r w:rsidR="00015593">
        <w:rPr>
          <w:rFonts w:asciiTheme="minorHAnsi" w:hAnsiTheme="minorHAnsi" w:cstheme="minorBidi"/>
          <w:sz w:val="22"/>
          <w:szCs w:val="22"/>
        </w:rPr>
        <w:t>odpisem</w:t>
      </w:r>
      <w:r w:rsidR="00015593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zaufanym lub podpisem osobistym przez podmiot udostępniający.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Wykonawca, który powołuje się na zasoby podmiotów udostępniających zasoby, w celu wykazania braku istnienia wobec nich podstaw wykluczenia oraz spełniania, w zakresie w jakim powołuje się na ich zasoby, warunków udziału w postępowaniu składa również dokumenty wskazane w pkt. </w:t>
      </w:r>
      <w:r w:rsidR="00FE2A47">
        <w:rPr>
          <w:rFonts w:asciiTheme="minorHAnsi" w:hAnsiTheme="minorHAnsi" w:cstheme="minorBidi"/>
          <w:color w:val="00000A"/>
          <w:sz w:val="22"/>
          <w:szCs w:val="22"/>
        </w:rPr>
        <w:t>3</w:t>
      </w:r>
      <w:r w:rsidR="00BD5952">
        <w:rPr>
          <w:rFonts w:asciiTheme="minorHAnsi" w:hAnsiTheme="minorHAnsi" w:cstheme="minorBidi"/>
          <w:color w:val="00000A"/>
          <w:sz w:val="22"/>
          <w:szCs w:val="22"/>
        </w:rPr>
        <w:t>)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7FEB18A4" w14:textId="6123C0CE" w:rsidR="0005742F" w:rsidRPr="00634FC0" w:rsidRDefault="0005742F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Oświadczenie Wykonawców w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ystępujących wspólnie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, z którego będzie wynikało, które </w:t>
      </w:r>
      <w:r w:rsidR="00624BAE">
        <w:rPr>
          <w:rFonts w:asciiTheme="minorHAnsi" w:hAnsiTheme="minorHAnsi" w:cstheme="minorBidi"/>
          <w:color w:val="00000A"/>
          <w:sz w:val="22"/>
          <w:szCs w:val="22"/>
        </w:rPr>
        <w:t>roboty budowlane/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usługi wykonają poszczególni Wykonawcy </w:t>
      </w:r>
      <w:r w:rsidR="00B50FAA">
        <w:rPr>
          <w:rFonts w:asciiTheme="minorHAnsi" w:hAnsiTheme="minorHAnsi" w:cstheme="minorBidi"/>
          <w:sz w:val="22"/>
          <w:szCs w:val="22"/>
        </w:rPr>
        <w:t>(podpisane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B50FAA">
        <w:rPr>
          <w:rFonts w:asciiTheme="minorHAnsi" w:hAnsiTheme="minorHAnsi" w:cstheme="minorBidi"/>
          <w:sz w:val="22"/>
          <w:szCs w:val="22"/>
        </w:rPr>
        <w:t>podpise</w:t>
      </w:r>
      <w:r w:rsidR="00B50FAA" w:rsidRPr="00625258">
        <w:rPr>
          <w:rFonts w:asciiTheme="minorHAnsi" w:hAnsiTheme="minorHAnsi" w:cstheme="minorBidi"/>
          <w:sz w:val="22"/>
          <w:szCs w:val="22"/>
        </w:rPr>
        <w:t>m z</w:t>
      </w:r>
      <w:r w:rsidR="00B50FAA">
        <w:rPr>
          <w:rFonts w:asciiTheme="minorHAnsi" w:hAnsiTheme="minorHAnsi" w:cstheme="minorBidi"/>
          <w:sz w:val="22"/>
          <w:szCs w:val="22"/>
        </w:rPr>
        <w:t>aufanym lub podpisem osobistym)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– jeżeli dotyczy.</w:t>
      </w:r>
      <w:r w:rsidR="00B50FAA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="00B50FAA">
        <w:rPr>
          <w:rFonts w:asciiTheme="minorHAnsi" w:hAnsiTheme="minorHAnsi" w:cstheme="minorBidi"/>
          <w:sz w:val="22"/>
          <w:szCs w:val="22"/>
        </w:rPr>
        <w:t>W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zór oświadczenia stanowi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="00B50FAA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ałącznik </w:t>
      </w:r>
      <w:r w:rsidR="009C0A29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nr </w:t>
      </w:r>
      <w:r w:rsidR="00624BAE" w:rsidRPr="00634FC0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="00B50FAA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="00B50FAA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F8D78BF" w14:textId="6D6DF2B2" w:rsidR="00BE75E8" w:rsidRPr="00624BAE" w:rsidRDefault="007D542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Ofertę i oświadczenia zaleca się sporządzić na drukach stanowiących załączniki do SWZ.</w:t>
      </w:r>
    </w:p>
    <w:p w14:paraId="115DFBF3" w14:textId="1457A6C1" w:rsidR="00BE75E8" w:rsidRDefault="007D542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Oferta, oświadczeni</w:t>
      </w:r>
      <w:r w:rsidR="00A46EF9">
        <w:rPr>
          <w:rFonts w:asciiTheme="minorHAnsi" w:hAnsiTheme="minorHAnsi" w:cstheme="minorBidi"/>
          <w:sz w:val="22"/>
          <w:szCs w:val="22"/>
        </w:rPr>
        <w:t>a</w:t>
      </w:r>
      <w:r w:rsidRPr="00554795">
        <w:rPr>
          <w:rFonts w:asciiTheme="minorHAnsi" w:hAnsiTheme="minorHAnsi" w:cstheme="minorBidi"/>
          <w:sz w:val="22"/>
          <w:szCs w:val="22"/>
        </w:rPr>
        <w:t xml:space="preserve"> o spełnianiu warunków udziału w </w:t>
      </w:r>
      <w:r w:rsidRPr="00625258">
        <w:rPr>
          <w:rFonts w:asciiTheme="minorHAnsi" w:hAnsiTheme="minorHAnsi" w:cstheme="minorBidi"/>
          <w:sz w:val="22"/>
          <w:szCs w:val="22"/>
        </w:rPr>
        <w:t>postępowaniu oraz o niepodleganiu wykluczeniu</w:t>
      </w:r>
      <w:r w:rsidR="00A46EF9">
        <w:rPr>
          <w:rFonts w:asciiTheme="minorHAnsi" w:hAnsiTheme="minorHAnsi" w:cstheme="minorBidi"/>
          <w:sz w:val="22"/>
          <w:szCs w:val="22"/>
        </w:rPr>
        <w:t xml:space="preserve">,  oświadczenie , o którym mowa w pkt 5) </w:t>
      </w:r>
      <w:r w:rsidRPr="00625258">
        <w:rPr>
          <w:rFonts w:asciiTheme="minorHAnsi" w:hAnsiTheme="minorHAnsi" w:cstheme="minorBidi"/>
          <w:sz w:val="22"/>
          <w:szCs w:val="22"/>
        </w:rPr>
        <w:t xml:space="preserve"> muszą być złożone w oryginale.</w:t>
      </w:r>
    </w:p>
    <w:p w14:paraId="5D975478" w14:textId="1CC8BA1C" w:rsidR="00BE75E8" w:rsidRPr="00624BAE" w:rsidRDefault="007D542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Pełnomocnictwo do złożenia oferty musi być złożone w oryginale w takiej samej formie, jak składana oferta (t.j. w formie elektronicznej lub postaci elektronicznej opatrzonej kwalifikowanym podpisem elektronicznym lub podpisem zaufanym lub podpisem osobistym mocodawcy).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elektronicznym. Zamawiający dopuszcza również skan pełnomocnictwa sporządzonego uprzednio w postaci papierowej</w:t>
      </w:r>
      <w:r w:rsidR="00624BAE">
        <w:rPr>
          <w:rFonts w:asciiTheme="minorHAnsi" w:hAnsiTheme="minorHAnsi" w:cstheme="minorBidi"/>
          <w:sz w:val="22"/>
          <w:szCs w:val="22"/>
        </w:rPr>
        <w:t xml:space="preserve"> (cyfrowe odwzorowanie) </w:t>
      </w:r>
      <w:r w:rsidRPr="00624BAE">
        <w:rPr>
          <w:rFonts w:asciiTheme="minorHAnsi" w:hAnsiTheme="minorHAnsi" w:cstheme="minorBidi"/>
          <w:sz w:val="22"/>
          <w:szCs w:val="22"/>
        </w:rPr>
        <w:t xml:space="preserve"> opatrzony kwalifikowanym podpisem elektronicznym lub </w:t>
      </w:r>
      <w:r w:rsidRPr="00624BAE">
        <w:rPr>
          <w:rFonts w:asciiTheme="minorHAnsi" w:hAnsiTheme="minorHAnsi" w:cstheme="minorBidi"/>
          <w:sz w:val="22"/>
          <w:szCs w:val="22"/>
        </w:rPr>
        <w:lastRenderedPageBreak/>
        <w:t>podpisem zaufanym lub podpisem osobistym mocodawcy. Elektroniczna kopia pełnomocnictwa nie może być uwierzytelniona przez upełnomocnionego.</w:t>
      </w:r>
    </w:p>
    <w:p w14:paraId="11906C78" w14:textId="3DE5E215" w:rsidR="00BE75E8" w:rsidRPr="00FE2A47" w:rsidRDefault="007D542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>Wykonawcy ubiegający się wspólnie o u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dzielenie zamówienia </w:t>
      </w:r>
      <w:r w:rsidRPr="00625258">
        <w:rPr>
          <w:rFonts w:asciiTheme="minorHAnsi" w:hAnsiTheme="minorHAnsi" w:cstheme="minorBidi"/>
          <w:sz w:val="22"/>
          <w:szCs w:val="22"/>
        </w:rPr>
        <w:t xml:space="preserve">(np. spółki cywilne, konsorcja), zgodnie z art. 58 ust. 2 ustawy </w:t>
      </w:r>
      <w:r w:rsidR="00842BD1" w:rsidRPr="00625258">
        <w:rPr>
          <w:rFonts w:asciiTheme="minorHAnsi" w:hAnsiTheme="minorHAnsi" w:cstheme="minorBidi"/>
          <w:sz w:val="22"/>
          <w:szCs w:val="22"/>
        </w:rPr>
        <w:t>pzp</w:t>
      </w:r>
      <w:r w:rsidRPr="00625258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zobowiązani są ustanowić pełnomocnika. </w:t>
      </w:r>
      <w:r w:rsidRPr="00625258">
        <w:rPr>
          <w:rFonts w:asciiTheme="minorHAnsi" w:hAnsiTheme="minorHAnsi" w:cstheme="minorBidi"/>
          <w:sz w:val="22"/>
          <w:szCs w:val="22"/>
        </w:rPr>
        <w:t>Z treści pełnomocnictwa winno jednoznacznie wynikać prawo pełnomocnika do reprezentowania Wykonawcy w postępowaniu o udzielenie zamówienia publicznego albo do reprezentow</w:t>
      </w:r>
      <w:r w:rsidR="00C62204" w:rsidRPr="00625258">
        <w:rPr>
          <w:rFonts w:asciiTheme="minorHAnsi" w:hAnsiTheme="minorHAnsi" w:cstheme="minorBidi"/>
          <w:sz w:val="22"/>
          <w:szCs w:val="22"/>
        </w:rPr>
        <w:t>ania w postępowaniu i zawarcia U</w:t>
      </w:r>
      <w:r w:rsidRPr="00625258">
        <w:rPr>
          <w:rFonts w:asciiTheme="minorHAnsi" w:hAnsiTheme="minorHAnsi" w:cstheme="minorBidi"/>
          <w:sz w:val="22"/>
          <w:szCs w:val="22"/>
        </w:rPr>
        <w:t xml:space="preserve">mowy w sprawie zamówienia publicznego w imieniu Wykonawcy. Dokument ten winien być podpisany przez osobę/osoby uprawnioną(-e) do jego udzielenia tj. zgodnie z formą reprezentacji każdego z Wykonawców (podpisany kwalifikowanym podpisem elektronicznym lub </w:t>
      </w:r>
      <w:r w:rsidR="00015593">
        <w:rPr>
          <w:rFonts w:asciiTheme="minorHAnsi" w:hAnsiTheme="minorHAnsi" w:cstheme="minorBidi"/>
          <w:sz w:val="22"/>
          <w:szCs w:val="22"/>
        </w:rPr>
        <w:t>podpisem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 W przypadku wspólników spółki cywilnej dopuszczalne jest przedłożenie umowy spółki cywilnej, z której wynika zakres i sposób reprezentacji, a w przypadku konsorcjum przedłożenie umowy konsorcjum.</w:t>
      </w:r>
    </w:p>
    <w:p w14:paraId="1574FC13" w14:textId="77777777" w:rsidR="00624BAE" w:rsidRDefault="00624BAE" w:rsidP="00624BAE">
      <w:pPr>
        <w:pStyle w:val="Nagwek1"/>
        <w:tabs>
          <w:tab w:val="left" w:pos="426"/>
        </w:tabs>
        <w:spacing w:before="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22" w:name="bookmark13"/>
      <w:bookmarkStart w:id="23" w:name="bookmark12"/>
      <w:bookmarkEnd w:id="22"/>
      <w:bookmarkEnd w:id="23"/>
    </w:p>
    <w:p w14:paraId="00DFC842" w14:textId="18041781" w:rsidR="00BE75E8" w:rsidRPr="00FE2A47" w:rsidRDefault="007D5426">
      <w:pPr>
        <w:pStyle w:val="Nagwek1"/>
        <w:numPr>
          <w:ilvl w:val="0"/>
          <w:numId w:val="23"/>
        </w:numPr>
        <w:tabs>
          <w:tab w:val="left" w:pos="426"/>
        </w:tabs>
        <w:spacing w:before="0"/>
        <w:ind w:hanging="108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Sposób oraz termin składania ofert</w:t>
      </w:r>
    </w:p>
    <w:p w14:paraId="4932C873" w14:textId="306D11D1" w:rsidR="00624BAE" w:rsidRPr="00D00168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Ofertę wraz z wymaganymi dokumentami należy umieścić na</w:t>
      </w:r>
      <w:r w:rsidR="00D90D53">
        <w:rPr>
          <w:rFonts w:asciiTheme="minorHAnsi" w:hAnsiTheme="minorHAnsi" w:cstheme="minorBidi"/>
          <w:sz w:val="22"/>
          <w:szCs w:val="22"/>
        </w:rPr>
        <w:t xml:space="preserve"> </w:t>
      </w:r>
      <w:hyperlink r:id="rId32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90D53">
        <w:rPr>
          <w:rFonts w:asciiTheme="minorHAnsi" w:hAnsiTheme="minorHAnsi" w:cstheme="minorHAnsi"/>
          <w:sz w:val="22"/>
          <w:szCs w:val="22"/>
        </w:rPr>
        <w:t xml:space="preserve"> </w:t>
      </w:r>
      <w:r w:rsidRPr="00624BAE">
        <w:rPr>
          <w:rFonts w:asciiTheme="minorHAnsi" w:hAnsiTheme="minorHAnsi" w:cstheme="minorBidi"/>
          <w:sz w:val="22"/>
          <w:szCs w:val="22"/>
        </w:rPr>
        <w:t xml:space="preserve">pod </w:t>
      </w:r>
      <w:r w:rsidRPr="00F1795A">
        <w:rPr>
          <w:rFonts w:asciiTheme="minorHAnsi" w:hAnsiTheme="minorHAnsi" w:cstheme="minorBidi"/>
          <w:sz w:val="22"/>
          <w:szCs w:val="22"/>
        </w:rPr>
        <w:t>adresem</w:t>
      </w:r>
      <w:r w:rsidR="005E466F" w:rsidRPr="00F1795A">
        <w:rPr>
          <w:rFonts w:asciiTheme="minorHAnsi" w:hAnsiTheme="minorHAnsi" w:cstheme="minorBidi"/>
          <w:sz w:val="22"/>
          <w:szCs w:val="22"/>
        </w:rPr>
        <w:t>:</w:t>
      </w:r>
      <w:r w:rsidR="00C53F68" w:rsidRPr="00C53F68">
        <w:t xml:space="preserve"> </w:t>
      </w:r>
      <w:hyperlink r:id="rId33" w:history="1">
        <w:r w:rsidR="00385067" w:rsidRPr="0038506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https://platformazakupowa.pl/transakcja/800027</w:t>
        </w:r>
      </w:hyperlink>
      <w:r w:rsidR="00385067">
        <w:t xml:space="preserve"> </w:t>
      </w:r>
      <w:r w:rsidRPr="00624BAE">
        <w:rPr>
          <w:rFonts w:asciiTheme="minorHAnsi" w:hAnsiTheme="minorHAnsi" w:cstheme="minorBidi"/>
          <w:sz w:val="22"/>
          <w:szCs w:val="22"/>
        </w:rPr>
        <w:t xml:space="preserve">w myśl </w:t>
      </w:r>
      <w:r w:rsidR="00AF2F73">
        <w:rPr>
          <w:rFonts w:asciiTheme="minorHAnsi" w:hAnsiTheme="minorHAnsi" w:cstheme="minorBidi"/>
          <w:sz w:val="22"/>
          <w:szCs w:val="22"/>
        </w:rPr>
        <w:t>ustawy pzp</w:t>
      </w:r>
      <w:r w:rsidRPr="00624BAE">
        <w:rPr>
          <w:rFonts w:asciiTheme="minorHAnsi" w:hAnsiTheme="minorHAnsi" w:cstheme="minorBidi"/>
          <w:sz w:val="22"/>
          <w:szCs w:val="22"/>
        </w:rPr>
        <w:t xml:space="preserve"> na stronie internetowej prowadzonego </w:t>
      </w:r>
      <w:r w:rsidRPr="00D00168">
        <w:rPr>
          <w:rFonts w:asciiTheme="minorHAnsi" w:hAnsiTheme="minorHAnsi" w:cstheme="minorBidi"/>
          <w:sz w:val="22"/>
          <w:szCs w:val="22"/>
        </w:rPr>
        <w:t xml:space="preserve">postępowania  </w:t>
      </w:r>
      <w:r w:rsidRPr="00D00168">
        <w:rPr>
          <w:rFonts w:asciiTheme="minorHAnsi" w:hAnsiTheme="minorHAnsi" w:cstheme="minorBidi"/>
          <w:b/>
          <w:bCs/>
          <w:sz w:val="22"/>
          <w:szCs w:val="22"/>
        </w:rPr>
        <w:t>do dnia</w:t>
      </w:r>
      <w:r w:rsidR="00D968BC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B047E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9A1EDD">
        <w:rPr>
          <w:rFonts w:asciiTheme="minorHAnsi" w:hAnsiTheme="minorHAnsi" w:cstheme="minorBidi"/>
          <w:b/>
          <w:bCs/>
          <w:sz w:val="22"/>
          <w:szCs w:val="22"/>
        </w:rPr>
        <w:t xml:space="preserve"> sierpnia</w:t>
      </w:r>
      <w:r w:rsidR="00060E16" w:rsidRPr="00D00168">
        <w:rPr>
          <w:rFonts w:asciiTheme="minorHAnsi" w:hAnsiTheme="minorHAnsi" w:cstheme="minorBidi"/>
          <w:sz w:val="22"/>
          <w:szCs w:val="22"/>
        </w:rPr>
        <w:t xml:space="preserve"> </w:t>
      </w:r>
      <w:r w:rsidR="00D90D53" w:rsidRPr="00D00168">
        <w:rPr>
          <w:rFonts w:asciiTheme="minorHAnsi" w:hAnsiTheme="minorHAnsi" w:cstheme="minorBidi"/>
          <w:b/>
          <w:bCs/>
          <w:sz w:val="22"/>
          <w:szCs w:val="22"/>
        </w:rPr>
        <w:t xml:space="preserve">2023r. do godziny </w:t>
      </w:r>
      <w:r w:rsidR="00EB047E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="00D90D53" w:rsidRPr="00D00168">
        <w:rPr>
          <w:rFonts w:asciiTheme="minorHAnsi" w:hAnsiTheme="minorHAnsi" w:cstheme="minorBidi"/>
          <w:b/>
          <w:bCs/>
          <w:sz w:val="22"/>
          <w:szCs w:val="22"/>
        </w:rPr>
        <w:t>:00</w:t>
      </w:r>
      <w:r w:rsidRPr="00D00168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C40AE8E" w14:textId="77777777" w:rsidR="00624BAE" w:rsidRPr="00D00168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D00168">
        <w:rPr>
          <w:rFonts w:asciiTheme="minorHAnsi" w:hAnsiTheme="minorHAnsi" w:cstheme="minorBidi"/>
          <w:sz w:val="22"/>
          <w:szCs w:val="22"/>
        </w:rPr>
        <w:t>Do oferty należy dołączyć wszystkie wymagane w SWZ dokumenty.</w:t>
      </w:r>
    </w:p>
    <w:p w14:paraId="18756211" w14:textId="77777777" w:rsidR="00624BAE" w:rsidRPr="00624BAE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6A3FEFE7" w14:textId="753DED18" w:rsidR="00624BAE" w:rsidRPr="00624BAE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24BAE">
        <w:rPr>
          <w:rFonts w:asciiTheme="minorHAnsi" w:hAnsiTheme="minorHAnsi" w:cstheme="minorBidi"/>
          <w:sz w:val="22"/>
          <w:szCs w:val="22"/>
        </w:rPr>
        <w:t xml:space="preserve">, wykonawca powinien złożyć podpis bezpośrednio na dokumentach przesłanych za pośrednictwem </w:t>
      </w:r>
      <w:bookmarkStart w:id="24" w:name="_Hlk124365702"/>
      <w:r w:rsidR="00D90D53" w:rsidRPr="00D90D53">
        <w:rPr>
          <w:rFonts w:asciiTheme="minorHAnsi" w:hAnsiTheme="minorHAnsi" w:cstheme="minorHAnsi"/>
          <w:sz w:val="22"/>
          <w:szCs w:val="22"/>
        </w:rPr>
        <w:fldChar w:fldCharType="begin"/>
      </w:r>
      <w:r w:rsidR="00D90D53" w:rsidRPr="00D90D53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D90D53" w:rsidRPr="00D90D53">
        <w:rPr>
          <w:rFonts w:asciiTheme="minorHAnsi" w:hAnsiTheme="minorHAnsi" w:cstheme="minorHAnsi"/>
          <w:sz w:val="22"/>
          <w:szCs w:val="22"/>
        </w:rPr>
      </w:r>
      <w:r w:rsidR="00D90D53" w:rsidRPr="00D90D53">
        <w:rPr>
          <w:rFonts w:asciiTheme="minorHAnsi" w:hAnsiTheme="minorHAnsi" w:cstheme="minorHAnsi"/>
          <w:sz w:val="22"/>
          <w:szCs w:val="22"/>
        </w:rPr>
        <w:fldChar w:fldCharType="separate"/>
      </w:r>
      <w:r w:rsidR="00D90D53" w:rsidRPr="00D90D53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platformazakupowa.pl</w:t>
      </w:r>
      <w:r w:rsidR="00D90D53" w:rsidRPr="00D90D53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r w:rsidRPr="00624BAE">
        <w:rPr>
          <w:rFonts w:asciiTheme="minorHAnsi" w:hAnsiTheme="minorHAnsi" w:cstheme="minorBidi"/>
          <w:sz w:val="22"/>
          <w:szCs w:val="22"/>
        </w:rPr>
        <w:t>.</w:t>
      </w:r>
      <w:bookmarkEnd w:id="24"/>
      <w:r w:rsidRPr="00624BAE">
        <w:rPr>
          <w:rFonts w:asciiTheme="minorHAnsi" w:hAnsiTheme="minorHAnsi" w:cstheme="minorBidi"/>
          <w:sz w:val="22"/>
          <w:szCs w:val="22"/>
        </w:rPr>
        <w:t xml:space="preserve">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1E366EE" w14:textId="77777777" w:rsidR="00624BAE" w:rsidRPr="00624BAE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BF09585" w14:textId="3CF78AF4" w:rsidR="00624BAE" w:rsidRPr="00D90D53" w:rsidRDefault="00624BA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Szczegółowa instrukcja dla Wykonawców dotycząca złożenia, zmiany i wycofania oferty znajduje się na stronie internetowej pod adresem:</w:t>
      </w:r>
      <w:r w:rsidR="00D90D53">
        <w:rPr>
          <w:rFonts w:ascii="Calibri" w:eastAsia="Calibri" w:hAnsi="Calibri" w:cs="Calibri"/>
        </w:rPr>
        <w:t xml:space="preserve"> </w:t>
      </w:r>
      <w:hyperlink r:id="rId35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  <w:r w:rsidRPr="00D90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B1C65" w14:textId="3E134CC1" w:rsidR="00BE75E8" w:rsidRPr="00FE2A47" w:rsidRDefault="00D90D5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="007D5426" w:rsidRPr="00BE0380">
        <w:rPr>
          <w:rFonts w:asciiTheme="minorHAnsi" w:hAnsiTheme="minorHAnsi" w:cstheme="minorBidi"/>
          <w:b/>
          <w:bCs/>
          <w:sz w:val="22"/>
          <w:szCs w:val="22"/>
        </w:rPr>
        <w:t>Wykonawca może złożyć tylko jedną ofertę</w:t>
      </w:r>
      <w:r w:rsidR="00BE0380" w:rsidRPr="00BE0380">
        <w:rPr>
          <w:rFonts w:asciiTheme="minorHAnsi" w:hAnsiTheme="minorHAnsi" w:cstheme="minorBidi"/>
          <w:b/>
          <w:bCs/>
          <w:sz w:val="22"/>
          <w:szCs w:val="22"/>
        </w:rPr>
        <w:t xml:space="preserve"> na daną część zamówienia</w:t>
      </w:r>
      <w:r w:rsidR="007D5426" w:rsidRPr="00554795">
        <w:rPr>
          <w:rFonts w:asciiTheme="minorHAnsi" w:hAnsiTheme="minorHAnsi" w:cstheme="minorBidi"/>
          <w:sz w:val="22"/>
          <w:szCs w:val="22"/>
        </w:rPr>
        <w:t>.</w:t>
      </w:r>
    </w:p>
    <w:p w14:paraId="39DD27C8" w14:textId="46C93415" w:rsidR="00BE75E8" w:rsidRPr="00FE2A47" w:rsidRDefault="00D90D5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="007D5426" w:rsidRPr="00554795">
        <w:rPr>
          <w:rFonts w:asciiTheme="minorHAnsi" w:hAnsiTheme="minorHAnsi" w:cstheme="minorBidi"/>
          <w:sz w:val="22"/>
          <w:szCs w:val="22"/>
        </w:rPr>
        <w:t xml:space="preserve">Zamawiający odrzuci ofertę złożoną po </w:t>
      </w:r>
      <w:r w:rsidR="007D5426" w:rsidRPr="00625258">
        <w:rPr>
          <w:rFonts w:asciiTheme="minorHAnsi" w:hAnsiTheme="minorHAnsi" w:cstheme="minorBidi"/>
          <w:sz w:val="22"/>
          <w:szCs w:val="22"/>
        </w:rPr>
        <w:t>terminie składania ofert.</w:t>
      </w:r>
    </w:p>
    <w:p w14:paraId="079627BE" w14:textId="77777777" w:rsidR="00BE75E8" w:rsidRDefault="00BE75E8" w:rsidP="00AB644A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5" w:name="bookmark15"/>
      <w:bookmarkStart w:id="26" w:name="bookmark14"/>
    </w:p>
    <w:bookmarkEnd w:id="25"/>
    <w:bookmarkEnd w:id="26"/>
    <w:p w14:paraId="267F4C30" w14:textId="77777777" w:rsidR="00BE75E8" w:rsidRPr="00FE2A47" w:rsidRDefault="007D5426">
      <w:pPr>
        <w:pStyle w:val="Nagwek1"/>
        <w:numPr>
          <w:ilvl w:val="0"/>
          <w:numId w:val="23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otwarcia ofert</w:t>
      </w:r>
    </w:p>
    <w:p w14:paraId="48F35F69" w14:textId="6BD989E2" w:rsid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Otwarcie ofert następuje niezwłocznie po upływie terminu składania ofert,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8683B">
        <w:rPr>
          <w:rFonts w:asciiTheme="minorHAnsi" w:hAnsiTheme="minorHAnsi" w:cstheme="minorBidi"/>
          <w:b/>
          <w:bCs/>
          <w:sz w:val="22"/>
          <w:szCs w:val="22"/>
        </w:rPr>
        <w:t xml:space="preserve">w dniu </w:t>
      </w:r>
      <w:r w:rsidR="00EB047E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9A1EDD">
        <w:rPr>
          <w:rFonts w:asciiTheme="minorHAnsi" w:hAnsiTheme="minorHAnsi" w:cstheme="minorBidi"/>
          <w:b/>
          <w:bCs/>
          <w:sz w:val="22"/>
          <w:szCs w:val="22"/>
        </w:rPr>
        <w:t xml:space="preserve"> sierpnia</w:t>
      </w:r>
      <w:r w:rsidR="00AF2F73" w:rsidRPr="00D00168">
        <w:rPr>
          <w:rFonts w:asciiTheme="minorHAnsi" w:hAnsiTheme="minorHAnsi" w:cstheme="minorBidi"/>
          <w:sz w:val="22"/>
          <w:szCs w:val="22"/>
        </w:rPr>
        <w:t xml:space="preserve"> </w:t>
      </w:r>
      <w:r w:rsidRPr="00D00168">
        <w:rPr>
          <w:rFonts w:asciiTheme="minorHAnsi" w:hAnsiTheme="minorHAnsi" w:cstheme="minorBidi"/>
          <w:b/>
          <w:bCs/>
          <w:sz w:val="22"/>
          <w:szCs w:val="22"/>
        </w:rPr>
        <w:t xml:space="preserve">2023r. , o godzinie </w:t>
      </w:r>
      <w:r w:rsidR="00EB047E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="00AD0BF1" w:rsidRPr="00D00168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3D03BA" w:rsidRPr="00D00168">
        <w:rPr>
          <w:rFonts w:asciiTheme="minorHAnsi" w:hAnsiTheme="minorHAnsi" w:cstheme="minorBidi"/>
          <w:b/>
          <w:bCs/>
          <w:sz w:val="22"/>
          <w:szCs w:val="22"/>
        </w:rPr>
        <w:t>0</w:t>
      </w:r>
      <w:r w:rsidR="00AD0BF1" w:rsidRPr="00D00168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Pr="00D00168">
        <w:rPr>
          <w:rFonts w:asciiTheme="minorHAnsi" w:hAnsiTheme="minorHAnsi" w:cstheme="minorBidi"/>
          <w:sz w:val="22"/>
          <w:szCs w:val="22"/>
        </w:rPr>
        <w:t>, nie później jednak niż następnego dnia po dniu, w którym upł</w:t>
      </w:r>
      <w:r w:rsidRPr="00B729DC">
        <w:rPr>
          <w:rFonts w:asciiTheme="minorHAnsi" w:hAnsiTheme="minorHAnsi" w:cstheme="minorBidi"/>
          <w:sz w:val="22"/>
          <w:szCs w:val="22"/>
        </w:rPr>
        <w:t>ynął termin składania</w:t>
      </w:r>
      <w:r w:rsidRPr="007571E2">
        <w:rPr>
          <w:rFonts w:asciiTheme="minorHAnsi" w:hAnsiTheme="minorHAnsi" w:cstheme="minorBidi"/>
          <w:sz w:val="22"/>
          <w:szCs w:val="22"/>
        </w:rPr>
        <w:t xml:space="preserve"> ofert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3BA02B44" w14:textId="6432A902" w:rsid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AA8ADAB" w14:textId="6EE6EB2A" w:rsid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 poinformuje o zmianie terminu otwarcia ofert na stronie internetowej prowadzonego postępowania.</w:t>
      </w:r>
    </w:p>
    <w:p w14:paraId="041B240F" w14:textId="0FE532E1" w:rsid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0430A00" w14:textId="110EB385" w:rsidR="007571E2" w:rsidRP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Zamawiający, niezwłocznie po otwarciu ofert, udostępnia na stronie internetowej prowadzonego postępowania informacje o:</w:t>
      </w:r>
    </w:p>
    <w:p w14:paraId="46E35E78" w14:textId="77777777" w:rsidR="007571E2" w:rsidRPr="007571E2" w:rsidRDefault="007571E2" w:rsidP="007571E2">
      <w:pPr>
        <w:pStyle w:val="Akapitzlist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1BABEB7A" w14:textId="77777777" w:rsidR="007571E2" w:rsidRPr="007571E2" w:rsidRDefault="007571E2" w:rsidP="007571E2">
      <w:pPr>
        <w:pStyle w:val="Akapitzlist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2) cenach lub kosztach zawartych w ofertach.</w:t>
      </w:r>
    </w:p>
    <w:p w14:paraId="1839E0BE" w14:textId="77777777" w:rsidR="00D21175" w:rsidRDefault="007571E2" w:rsidP="0074096D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74096D">
        <w:rPr>
          <w:rFonts w:asciiTheme="minorHAnsi" w:hAnsiTheme="minorHAnsi" w:cstheme="minorBidi"/>
          <w:sz w:val="22"/>
          <w:szCs w:val="22"/>
        </w:rPr>
        <w:t>Informacja zostanie opublikowana na stronie postępowania</w:t>
      </w:r>
      <w:r w:rsidR="00D21175">
        <w:rPr>
          <w:rFonts w:asciiTheme="minorHAnsi" w:hAnsiTheme="minorHAnsi" w:cstheme="minorBidi"/>
          <w:sz w:val="22"/>
          <w:szCs w:val="22"/>
        </w:rPr>
        <w:t>:</w:t>
      </w:r>
    </w:p>
    <w:p w14:paraId="2D755E8B" w14:textId="7726712E" w:rsidR="007571E2" w:rsidRPr="0074096D" w:rsidRDefault="00000000" w:rsidP="0074096D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hyperlink r:id="rId36" w:history="1">
        <w:r w:rsidR="00385067" w:rsidRPr="0038506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https://platformazakupowa.pl/transakcja/800027</w:t>
        </w:r>
      </w:hyperlink>
      <w:r w:rsidR="007571E2" w:rsidRPr="0074096D">
        <w:rPr>
          <w:rFonts w:asciiTheme="minorHAnsi" w:hAnsiTheme="minorHAnsi" w:cstheme="minorBidi"/>
          <w:sz w:val="22"/>
          <w:szCs w:val="22"/>
        </w:rPr>
        <w:t xml:space="preserve"> w sekcji ,,Komunikaty” .</w:t>
      </w:r>
    </w:p>
    <w:p w14:paraId="0AB8CF52" w14:textId="099B172C" w:rsid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7A5AD7E5" w14:textId="00C194E4" w:rsidR="007571E2" w:rsidRPr="007571E2" w:rsidRDefault="007571E2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lastRenderedPageBreak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4843F2B3" w14:textId="77777777" w:rsidR="00BE75E8" w:rsidRDefault="00BE75E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1C28841" w14:textId="285157FF" w:rsidR="00BE75E8" w:rsidRDefault="007D5426">
      <w:pPr>
        <w:pStyle w:val="Nagwek1"/>
        <w:numPr>
          <w:ilvl w:val="0"/>
          <w:numId w:val="23"/>
        </w:numPr>
        <w:spacing w:before="0"/>
        <w:ind w:left="567" w:hanging="567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27" w:name="bookmark17"/>
      <w:bookmarkStart w:id="28" w:name="bookmark16"/>
      <w:bookmarkEnd w:id="27"/>
      <w:bookmarkEnd w:id="28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Podstawy wykluczenia</w:t>
      </w:r>
      <w:r w:rsidR="007D1B1B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</w:p>
    <w:p w14:paraId="6F5CE5CF" w14:textId="76442658" w:rsidR="007D1B1B" w:rsidRPr="00FE2A47" w:rsidRDefault="007D1B1B" w:rsidP="007D1B1B">
      <w:pPr>
        <w:pStyle w:val="Nagwek1"/>
        <w:spacing w:before="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7D1B1B">
        <w:rPr>
          <w:rFonts w:asciiTheme="minorHAnsi" w:hAnsiTheme="minorHAnsi" w:cstheme="minorBidi"/>
          <w:b/>
          <w:bCs/>
          <w:color w:val="00000A"/>
          <w:sz w:val="22"/>
          <w:szCs w:val="22"/>
        </w:rPr>
        <w:t>Dla Części 1</w:t>
      </w:r>
      <w:r w:rsidR="00D8683B">
        <w:rPr>
          <w:rFonts w:asciiTheme="minorHAnsi" w:hAnsiTheme="minorHAnsi" w:cstheme="minorBidi"/>
          <w:b/>
          <w:bCs/>
          <w:color w:val="00000A"/>
          <w:sz w:val="22"/>
          <w:szCs w:val="22"/>
        </w:rPr>
        <w:t>,</w:t>
      </w:r>
      <w:r w:rsidRPr="007D1B1B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Części 2:</w:t>
      </w:r>
    </w:p>
    <w:p w14:paraId="4EF20D8A" w14:textId="77777777" w:rsidR="00BE75E8" w:rsidRPr="00FE2A47" w:rsidRDefault="007D542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 postępowania o udzielenie zamówienia wyklucza się, z zastrzeżeniem art. 110 ust. 2 pzp, Wykonawcę :</w:t>
      </w:r>
    </w:p>
    <w:p w14:paraId="36FE3E93" w14:textId="77777777" w:rsidR="00BE75E8" w:rsidRPr="003F0614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będącego osobą fizyczną, którego prawomocnie skazano za przestępstwo:</w:t>
      </w:r>
    </w:p>
    <w:p w14:paraId="52B36644" w14:textId="77777777" w:rsidR="00BE75E8" w:rsidRPr="003F0614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76728E0" w14:textId="77777777" w:rsidR="00BE75E8" w:rsidRPr="003F0614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 xml:space="preserve">handlu ludźmi, o którym mowa w art. 189a Kodeksu karnego, </w:t>
      </w:r>
    </w:p>
    <w:p w14:paraId="5B9801F9" w14:textId="4414C6D1" w:rsidR="00BE75E8" w:rsidRPr="00F94475" w:rsidRDefault="00F94475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o którym mowa w art. 228–230a, art. 250a KK lub w art. 46-48 ustawy z 25.06.2010 r. o sporcie, lub</w:t>
      </w:r>
      <w:r w:rsidRPr="00F94475">
        <w:rPr>
          <w:rFonts w:asciiTheme="minorHAnsi" w:hAnsiTheme="minorHAnsi" w:cstheme="minorBidi"/>
          <w:sz w:val="22"/>
          <w:szCs w:val="22"/>
        </w:rPr>
        <w:t xml:space="preserve"> w art. 54 ust. 1-4 ustawy z dnia 12.05.2011r. o refundacji leków, środków spożywczych specjalnego przeznaczenia żywieniowego oraz wyrobów medycznych</w:t>
      </w:r>
      <w:r w:rsidR="007D5426" w:rsidRPr="00F94475">
        <w:rPr>
          <w:rFonts w:asciiTheme="minorHAnsi" w:hAnsiTheme="minorHAnsi" w:cstheme="minorBidi"/>
          <w:sz w:val="22"/>
          <w:szCs w:val="22"/>
        </w:rPr>
        <w:t>,</w:t>
      </w:r>
    </w:p>
    <w:p w14:paraId="71909D2C" w14:textId="77777777" w:rsidR="00BE75E8" w:rsidRPr="00FE2A47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finansowania przestępstwa o charakterze terrorystycznym, o którym mowa w art. 165a Kod</w:t>
      </w:r>
      <w:r w:rsidRPr="00625258">
        <w:rPr>
          <w:rFonts w:asciiTheme="minorHAnsi" w:hAnsiTheme="minorHAnsi" w:cstheme="minorBidi"/>
          <w:sz w:val="22"/>
          <w:szCs w:val="22"/>
        </w:rPr>
        <w:t>eksu karnego, lub przestępstwo udaremniania lub utrudniania stwierdzenia przestępnego pochodzenia pieniędzy lub ukrywania ich pochodzenia, o którym mowa w art. 299 Kodeksu karnego,</w:t>
      </w:r>
    </w:p>
    <w:p w14:paraId="53EA9A84" w14:textId="77777777" w:rsidR="00BE75E8" w:rsidRPr="00FE2A47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charakterze terrorystycznym, o którym mowa w art. 115 § 20 Kodeksu karneg</w:t>
      </w:r>
      <w:r w:rsidRPr="00625258">
        <w:rPr>
          <w:rFonts w:asciiTheme="minorHAnsi" w:hAnsiTheme="minorHAnsi" w:cstheme="minorBidi"/>
          <w:sz w:val="22"/>
          <w:szCs w:val="22"/>
        </w:rPr>
        <w:t>o, lub mające na celu popełnienie tego przestępstwa,</w:t>
      </w:r>
    </w:p>
    <w:p w14:paraId="6A36ABC4" w14:textId="3F8C8ECC" w:rsidR="00BE75E8" w:rsidRPr="00FE2A47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</w:t>
      </w:r>
      <w:r w:rsidRPr="00625258">
        <w:rPr>
          <w:rFonts w:asciiTheme="minorHAnsi" w:hAnsiTheme="minorHAnsi" w:cstheme="minorBidi"/>
          <w:sz w:val="22"/>
          <w:szCs w:val="22"/>
        </w:rPr>
        <w:t xml:space="preserve">m na terytorium Rzeczypospolitej Polskiej (Dz. U. </w:t>
      </w:r>
      <w:r w:rsidR="00495CDC" w:rsidRPr="00625258">
        <w:rPr>
          <w:rFonts w:asciiTheme="minorHAnsi" w:hAnsiTheme="minorHAnsi" w:cstheme="minorBidi"/>
          <w:sz w:val="22"/>
          <w:szCs w:val="22"/>
        </w:rPr>
        <w:t xml:space="preserve">z 2012 r. </w:t>
      </w:r>
      <w:r w:rsidRPr="00625258">
        <w:rPr>
          <w:rFonts w:asciiTheme="minorHAnsi" w:hAnsiTheme="minorHAnsi" w:cstheme="minorBidi"/>
          <w:sz w:val="22"/>
          <w:szCs w:val="22"/>
        </w:rPr>
        <w:t>poz. 769),</w:t>
      </w:r>
    </w:p>
    <w:p w14:paraId="4E687B08" w14:textId="77777777" w:rsidR="00BE75E8" w:rsidRPr="00FE2A47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</w:t>
      </w:r>
      <w:r w:rsidRPr="00625258">
        <w:rPr>
          <w:rFonts w:asciiTheme="minorHAnsi" w:hAnsiTheme="minorHAnsi" w:cstheme="minorBidi"/>
          <w:sz w:val="22"/>
          <w:szCs w:val="22"/>
        </w:rPr>
        <w:t>kumentów, o których mowa w art. 270- 277d Kodeksu karnego, lub przestępstwo skarbowe,</w:t>
      </w:r>
    </w:p>
    <w:p w14:paraId="1944D347" w14:textId="13F878A3" w:rsidR="00BE75E8" w:rsidRPr="00FE2A47" w:rsidRDefault="007D5426">
      <w:pPr>
        <w:pStyle w:val="Akapitzlist"/>
        <w:numPr>
          <w:ilvl w:val="1"/>
          <w:numId w:val="23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którym mowa w art. 9 ust. 1 i 3 lub art. 10 ustawy z dnia 15 czerwca 2012 r. o skutkach powierzania wykonywania pracy cudzoziemcom przebywającym wbrew przepisom na tery</w:t>
      </w:r>
      <w:r w:rsidRPr="00625258">
        <w:rPr>
          <w:rFonts w:asciiTheme="minorHAnsi" w:hAnsiTheme="minorHAnsi" w:cstheme="minorBidi"/>
          <w:sz w:val="22"/>
          <w:szCs w:val="22"/>
        </w:rPr>
        <w:t>torium Rzeczypospolitej Polskiej</w:t>
      </w:r>
      <w:r w:rsidR="00FE2A47">
        <w:rPr>
          <w:rFonts w:asciiTheme="minorHAnsi" w:hAnsiTheme="minorHAnsi" w:cstheme="minorBidi"/>
          <w:sz w:val="22"/>
          <w:szCs w:val="22"/>
        </w:rPr>
        <w:t>,</w:t>
      </w:r>
    </w:p>
    <w:p w14:paraId="0069F774" w14:textId="77777777" w:rsidR="00BE75E8" w:rsidRPr="00FE2A47" w:rsidRDefault="007D5426">
      <w:pPr>
        <w:pStyle w:val="Akapitzlist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lub za odpowiedni czyn zabroniony określony w przepisach prawa obcego;</w:t>
      </w:r>
    </w:p>
    <w:p w14:paraId="7C46DA81" w14:textId="77777777" w:rsidR="00BE75E8" w:rsidRPr="00FE2A47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urzędującego członka jego organu zarządzającego lub nadzorczego, wspólnika spółki w spółce jawnej lub partnerskiej albo komplementariusza w spółc</w:t>
      </w:r>
      <w:r w:rsidRPr="00625258">
        <w:rPr>
          <w:rFonts w:asciiTheme="minorHAnsi" w:hAnsiTheme="minorHAnsi" w:cstheme="minorBidi"/>
          <w:sz w:val="22"/>
          <w:szCs w:val="22"/>
        </w:rPr>
        <w:t>e komandytowej lub komandytowo-akcyjnej lub prokurenta prawomocnie skazano za przestępstwo, o którym mowa w pkt 1);</w:t>
      </w:r>
    </w:p>
    <w:p w14:paraId="45397E00" w14:textId="77777777" w:rsidR="00BE75E8" w:rsidRPr="00FE2A47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wobec którego wydano prawomocny wyrok sądu lub ostateczną decyzją administracyjną o zaleganiu z uiszczeniem podatków, opłat lub składek na u</w:t>
      </w:r>
      <w:r w:rsidRPr="00625258">
        <w:rPr>
          <w:rFonts w:asciiTheme="minorHAnsi" w:hAnsiTheme="minorHAnsi" w:cstheme="minorBidi"/>
          <w:sz w:val="22"/>
          <w:szCs w:val="22"/>
        </w:rPr>
        <w:t>bezpieczenie społeczne lub zdrowotne, chyba ze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A3A6E2" w14:textId="77777777" w:rsidR="00BE75E8" w:rsidRPr="00FE2A47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wobec którego prawomocnie orzeczono zakaz ubiegania sią o zamówienia publiczne;</w:t>
      </w:r>
    </w:p>
    <w:p w14:paraId="2646009F" w14:textId="77777777" w:rsidR="00BE75E8" w:rsidRPr="00FE2A47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Zamawiający może stwierdzić, na po</w:t>
      </w:r>
      <w:r w:rsidRPr="00625258">
        <w:rPr>
          <w:rFonts w:asciiTheme="minorHAnsi" w:hAnsiTheme="minorHAnsi" w:cstheme="minorBidi"/>
          <w:sz w:val="22"/>
          <w:szCs w:val="22"/>
        </w:rPr>
        <w:t>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ze wykażą, ze przygotowali te oferty lub wnioski niezależnie od siebie;</w:t>
      </w:r>
    </w:p>
    <w:p w14:paraId="6692A967" w14:textId="7A94B969" w:rsidR="00BE75E8" w:rsidRDefault="007D5426">
      <w:pPr>
        <w:pStyle w:val="Akapitzlis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jeżeli, w przypadkach, o których mowa w art. 85 ust. 1 pzp, doszło d</w:t>
      </w:r>
      <w:r w:rsidRPr="00625258">
        <w:rPr>
          <w:rFonts w:asciiTheme="minorHAnsi" w:hAnsiTheme="minorHAnsi" w:cstheme="minorBidi"/>
          <w:sz w:val="22"/>
          <w:szCs w:val="22"/>
        </w:rPr>
        <w:t>o zakłócenia konkurencji wynikającego z wcześniejszego zaangażowania tego Wykonawcy lub podmiotu, który należy z wykonawcą do tej samej grupy kapitałowej w rozumieniu ustawy z dnia 16 lutego 2007 r. o ochronie konkurencji i konsumentów, chyba ze spowodowane tym zakłócenie konkurencji może być wyeliminowane w inny sposób niż przez wykluczenie Wykonawcy z udziału w postępowaniu o udzielenie zamówienia.</w:t>
      </w:r>
    </w:p>
    <w:p w14:paraId="0FFB0D76" w14:textId="77777777" w:rsidR="00484C96" w:rsidRPr="008D24DA" w:rsidRDefault="00484C9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Wykonawca, nie podlega wykluczeniu, jeśli zachodzą okoliczności wymienione w art. 110 ust. 2 ustawy. </w:t>
      </w:r>
    </w:p>
    <w:p w14:paraId="2D401FC4" w14:textId="77777777" w:rsidR="00484C96" w:rsidRPr="008D24DA" w:rsidRDefault="00484C9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Wykonawca, który podlega wykluczeniu na podstawie art. 108 ust. 1 pkt 1, 2 i 5 ustawy </w:t>
      </w:r>
      <w:r>
        <w:rPr>
          <w:rFonts w:asciiTheme="minorHAnsi" w:hAnsiTheme="minorHAnsi" w:cstheme="minorBidi"/>
          <w:sz w:val="22"/>
          <w:szCs w:val="22"/>
        </w:rPr>
        <w:t>p</w:t>
      </w:r>
      <w:r w:rsidRPr="00F94475">
        <w:rPr>
          <w:rFonts w:asciiTheme="minorHAnsi" w:hAnsiTheme="minorHAnsi" w:cstheme="minorBidi"/>
          <w:sz w:val="22"/>
          <w:szCs w:val="22"/>
        </w:rPr>
        <w:t>zp, może przedstawić dowody na to, że podjęte przez niego środki są wystarczające do wykazania jego rzetelności, w szczególności udowodnić, że:</w:t>
      </w:r>
    </w:p>
    <w:p w14:paraId="100F690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1)</w:t>
      </w:r>
      <w:r w:rsidRPr="00F94475">
        <w:rPr>
          <w:rFonts w:asciiTheme="minorHAnsi" w:hAnsiTheme="minorHAnsi" w:cstheme="minorBidi"/>
          <w:sz w:val="22"/>
          <w:szCs w:val="22"/>
        </w:rPr>
        <w:t xml:space="preserve"> naprawił lub zobowiązał się do naprawienia szkody wyrządzonej przestępstwem, wykroczeniem lub swoim nieprawidłowym postępowaniem, w tym poprzez zadośćuczynienie pieniężne; </w:t>
      </w:r>
    </w:p>
    <w:p w14:paraId="3A3C6484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2) </w:t>
      </w:r>
      <w:r w:rsidRPr="00F94475">
        <w:rPr>
          <w:rFonts w:asciiTheme="minorHAnsi" w:hAnsiTheme="minorHAnsi" w:cstheme="minorBid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9E90048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3)</w:t>
      </w:r>
      <w:r w:rsidRPr="00F94475">
        <w:rPr>
          <w:rFonts w:asciiTheme="minorHAnsi" w:hAnsiTheme="minorHAnsi" w:cstheme="minorBidi"/>
          <w:sz w:val="22"/>
          <w:szCs w:val="22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3ABCAC50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732B50F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b) zreorganizował personel, </w:t>
      </w:r>
    </w:p>
    <w:p w14:paraId="5FCD7CF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c) wdrożył system sprawozdawczości i kontroli, </w:t>
      </w:r>
    </w:p>
    <w:p w14:paraId="693F6E16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>d)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94475">
        <w:rPr>
          <w:rFonts w:asciiTheme="minorHAnsi" w:hAnsiTheme="minorHAnsi" w:cstheme="minorBidi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416F2CD7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>e)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94475">
        <w:rPr>
          <w:rFonts w:asciiTheme="minorHAnsi" w:hAnsiTheme="minorHAnsi" w:cstheme="minorBidi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61180EB1" w14:textId="6E8F8DD2" w:rsidR="00484C96" w:rsidRPr="00484C96" w:rsidRDefault="00484C9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84C96">
        <w:rPr>
          <w:rFonts w:asciiTheme="minorHAnsi" w:hAnsiTheme="minorHAnsi" w:cstheme="minorBidi"/>
          <w:sz w:val="22"/>
          <w:szCs w:val="22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 art. 110 ust. 2 ustawy </w:t>
      </w:r>
      <w:r w:rsidR="0074096D">
        <w:rPr>
          <w:rFonts w:asciiTheme="minorHAnsi" w:hAnsiTheme="minorHAnsi" w:cstheme="minorBidi"/>
          <w:sz w:val="22"/>
          <w:szCs w:val="22"/>
        </w:rPr>
        <w:t>p</w:t>
      </w:r>
      <w:r w:rsidRPr="00484C96">
        <w:rPr>
          <w:rFonts w:asciiTheme="minorHAnsi" w:hAnsiTheme="minorHAnsi" w:cstheme="minorBidi"/>
          <w:sz w:val="22"/>
          <w:szCs w:val="22"/>
        </w:rPr>
        <w:t xml:space="preserve">zp, nie są wystarczające do wykazania jego rzetelności, Zamawiający wyklucza Wykonawcę. </w:t>
      </w:r>
    </w:p>
    <w:p w14:paraId="3C28E01B" w14:textId="37112036" w:rsidR="005945D5" w:rsidRPr="005945D5" w:rsidRDefault="005945D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Wykonawca podlega wykluczeniu także w oparciu o podstawy wykluczenia wskazane art. 7 ustawy z dnia 13 kwietnia 2022 r. o szczególnych rozwiązaniach w zakresie przeciwdziałania wspieraniu agresji na Ukrainę oraz służących ochronie bezpieczeństwa narodowego (Dz. U. 2022 r., poz. 835 z późn. zm.). </w:t>
      </w:r>
    </w:p>
    <w:p w14:paraId="3C09CD7E" w14:textId="6C1D34E1" w:rsidR="005945D5" w:rsidRPr="005945D5" w:rsidRDefault="005945D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Zamawiający informuje, że wykluczeniu z postępowania na podstawie pkt </w:t>
      </w:r>
      <w:r w:rsidR="00484C96">
        <w:rPr>
          <w:rFonts w:asciiTheme="minorHAnsi" w:hAnsiTheme="minorHAnsi" w:cstheme="minorBidi"/>
          <w:sz w:val="22"/>
          <w:szCs w:val="22"/>
        </w:rPr>
        <w:t>5</w:t>
      </w:r>
      <w:r w:rsidRPr="005945D5">
        <w:rPr>
          <w:rFonts w:asciiTheme="minorHAnsi" w:hAnsiTheme="minorHAnsi" w:cstheme="minorBidi"/>
          <w:sz w:val="22"/>
          <w:szCs w:val="22"/>
        </w:rPr>
        <w:t xml:space="preserve"> podlegają: </w:t>
      </w:r>
    </w:p>
    <w:p w14:paraId="7C1C97DD" w14:textId="77777777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1)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14:paraId="3189A255" w14:textId="77777777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2) 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1C8AD53D" w14:textId="02828724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3) 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</w:t>
      </w:r>
      <w:r w:rsidRPr="005945D5">
        <w:rPr>
          <w:rFonts w:asciiTheme="minorHAnsi" w:hAnsiTheme="minorHAnsi" w:cstheme="minorBidi"/>
          <w:sz w:val="22"/>
          <w:szCs w:val="22"/>
        </w:rPr>
        <w:lastRenderedPageBreak/>
        <w:t xml:space="preserve">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33F7E6F2" w14:textId="24D3EA45" w:rsidR="005945D5" w:rsidRDefault="005945D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Wykluczenie, o którym mowa w pkt </w:t>
      </w:r>
      <w:r w:rsidR="00484C96">
        <w:rPr>
          <w:rFonts w:asciiTheme="minorHAnsi" w:hAnsiTheme="minorHAnsi" w:cstheme="minorBidi"/>
          <w:sz w:val="22"/>
          <w:szCs w:val="22"/>
        </w:rPr>
        <w:t>5</w:t>
      </w:r>
      <w:r w:rsidRPr="005945D5">
        <w:rPr>
          <w:rFonts w:asciiTheme="minorHAnsi" w:hAnsiTheme="minorHAnsi" w:cstheme="minorBidi"/>
          <w:sz w:val="22"/>
          <w:szCs w:val="22"/>
        </w:rPr>
        <w:t xml:space="preserve"> następuje na okres trwania ww. okoliczności. </w:t>
      </w:r>
    </w:p>
    <w:p w14:paraId="63DAFB2E" w14:textId="561D7442" w:rsidR="005945D5" w:rsidRDefault="005945D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 przypadku Wykonawcy wykluczonego na podstawie przesłanek wskazanych w pkt </w:t>
      </w:r>
      <w:r w:rsidR="00484C96">
        <w:rPr>
          <w:rFonts w:asciiTheme="minorHAnsi" w:hAnsiTheme="minorHAnsi" w:cstheme="minorBidi"/>
          <w:sz w:val="22"/>
          <w:szCs w:val="22"/>
        </w:rPr>
        <w:t>6</w:t>
      </w:r>
      <w:r w:rsidRPr="005945D5">
        <w:rPr>
          <w:rFonts w:asciiTheme="minorHAnsi" w:hAnsiTheme="minorHAnsi" w:cstheme="minorBidi"/>
          <w:sz w:val="22"/>
          <w:szCs w:val="22"/>
        </w:rPr>
        <w:t xml:space="preserve"> Zamawiający odrzuca ofertę takiego Wykonawcy.</w:t>
      </w:r>
    </w:p>
    <w:p w14:paraId="47FB8F21" w14:textId="25DBD9C6" w:rsidR="008D24DA" w:rsidRPr="0070241B" w:rsidRDefault="00F9447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0241B">
        <w:rPr>
          <w:rFonts w:asciiTheme="minorHAnsi" w:hAnsiTheme="minorHAnsi" w:cstheme="minorBidi"/>
          <w:sz w:val="22"/>
          <w:szCs w:val="22"/>
        </w:rPr>
        <w:t xml:space="preserve">Zamawiający </w:t>
      </w:r>
      <w:r w:rsidR="005945D5" w:rsidRPr="0070241B">
        <w:rPr>
          <w:rFonts w:asciiTheme="minorHAnsi" w:hAnsiTheme="minorHAnsi" w:cstheme="minorBidi"/>
          <w:sz w:val="22"/>
          <w:szCs w:val="22"/>
        </w:rPr>
        <w:t xml:space="preserve">nie </w:t>
      </w:r>
      <w:r w:rsidRPr="0070241B">
        <w:rPr>
          <w:rFonts w:asciiTheme="minorHAnsi" w:hAnsiTheme="minorHAnsi" w:cstheme="minorBidi"/>
          <w:sz w:val="22"/>
          <w:szCs w:val="22"/>
        </w:rPr>
        <w:t>przewiduje wykluczenie wykonawcy z postępowania na podstawie art. 109 ust. 1</w:t>
      </w:r>
      <w:r w:rsidR="005945D5" w:rsidRPr="0070241B">
        <w:rPr>
          <w:rFonts w:asciiTheme="minorHAnsi" w:hAnsiTheme="minorHAnsi" w:cstheme="minorBidi"/>
          <w:sz w:val="22"/>
          <w:szCs w:val="22"/>
        </w:rPr>
        <w:t xml:space="preserve"> ustawy pzp.</w:t>
      </w:r>
    </w:p>
    <w:p w14:paraId="1F6E01C2" w14:textId="77777777" w:rsidR="008D24DA" w:rsidRPr="008D24DA" w:rsidRDefault="00F9447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Jeżeli Wykonawca polega na zdolnościach podmiotów udostępniających zasoby, Zamawiający zbada czy nie zachodzą wobec tego podmiotu podstawy wykluczenia, które zostały przewidziane względem Wykonawcy. </w:t>
      </w:r>
    </w:p>
    <w:p w14:paraId="0DB1CE16" w14:textId="77777777" w:rsidR="008D24DA" w:rsidRPr="008D24DA" w:rsidRDefault="00F9447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Zamawiający odstępuje od badania podstaw wykluczenia, które zostały przewidziane względem Wykonawcy wobec podwykonawców niebędących podmiotami udostępniającymi zasoby. </w:t>
      </w:r>
    </w:p>
    <w:p w14:paraId="290E7479" w14:textId="059A8B11" w:rsidR="008D24DA" w:rsidRPr="00484C96" w:rsidRDefault="00F9447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 przypadku wspólnego ubiegania się Wykonawców o udzielenie zamówienia zamawiający bada, czy nie zachodzą podstawy wykluczenia wobec każdego z wykonawców wspólnie ubiegających się o udzielenie zamówienia. </w:t>
      </w:r>
    </w:p>
    <w:p w14:paraId="089F6918" w14:textId="4BCFD6CA" w:rsidR="008D24DA" w:rsidRPr="00484C96" w:rsidRDefault="00F94475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84C96">
        <w:rPr>
          <w:rFonts w:asciiTheme="minorHAnsi" w:hAnsiTheme="minorHAnsi" w:cstheme="minorBidi"/>
          <w:sz w:val="22"/>
          <w:szCs w:val="22"/>
        </w:rPr>
        <w:t xml:space="preserve">Zamawiający może wykluczyć Wykonawcę na każdym etapie postępowania o udzielenie zamówienia. </w:t>
      </w:r>
    </w:p>
    <w:p w14:paraId="47A477B3" w14:textId="77777777" w:rsidR="00BE75E8" w:rsidRDefault="00BE75E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B90EF10" w14:textId="53A99CB7" w:rsidR="00BE75E8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Warunki udziału w postępowaniu</w:t>
      </w:r>
    </w:p>
    <w:p w14:paraId="522FF4E7" w14:textId="33126050" w:rsidR="00BE75E8" w:rsidRPr="00FE2A47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udzielenie zamówienia mogą ubiegać się Wykonawcy, którzy nie podlegają wykluczeniu na zasadach określonych w Rozdziale XVII</w:t>
      </w:r>
      <w:r w:rsidR="002E0E1D" w:rsidRPr="00554795">
        <w:rPr>
          <w:rFonts w:asciiTheme="minorHAnsi" w:hAnsiTheme="minorHAnsi" w:cstheme="minorBidi"/>
          <w:sz w:val="22"/>
          <w:szCs w:val="22"/>
        </w:rPr>
        <w:t>I</w:t>
      </w:r>
      <w:r w:rsidR="00B81391" w:rsidRPr="00554795">
        <w:rPr>
          <w:rFonts w:asciiTheme="minorHAnsi" w:hAnsiTheme="minorHAnsi" w:cstheme="minorBidi"/>
          <w:sz w:val="22"/>
          <w:szCs w:val="22"/>
        </w:rPr>
        <w:t xml:space="preserve"> SWZ</w:t>
      </w:r>
      <w:r w:rsidRPr="00554795">
        <w:rPr>
          <w:rFonts w:asciiTheme="minorHAnsi" w:hAnsiTheme="minorHAnsi" w:cstheme="minorBidi"/>
          <w:sz w:val="22"/>
          <w:szCs w:val="22"/>
        </w:rPr>
        <w:t xml:space="preserve"> oraz spełniają określone przez Zamawiającego warunk</w:t>
      </w:r>
      <w:r w:rsidRPr="00625258">
        <w:rPr>
          <w:rFonts w:asciiTheme="minorHAnsi" w:hAnsiTheme="minorHAnsi" w:cstheme="minorBidi"/>
          <w:sz w:val="22"/>
          <w:szCs w:val="22"/>
        </w:rPr>
        <w:t>i</w:t>
      </w:r>
      <w:r w:rsidRPr="00625258">
        <w:rPr>
          <w:rStyle w:val="TeksttreciPogrubienie"/>
          <w:rFonts w:asciiTheme="minorHAnsi" w:hAnsiTheme="minorHAnsi" w:cstheme="minorBidi"/>
          <w:sz w:val="22"/>
          <w:szCs w:val="22"/>
        </w:rPr>
        <w:t xml:space="preserve"> udziału w postępowaniu.</w:t>
      </w:r>
    </w:p>
    <w:p w14:paraId="14D335AF" w14:textId="77777777" w:rsidR="00BE75E8" w:rsidRPr="00FE2A47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O udzielenie zamówienia mogą ubiegać się Wykonawcy, którzy spełniają warunki dotyczące:</w:t>
      </w:r>
    </w:p>
    <w:p w14:paraId="05BF4668" w14:textId="77777777" w:rsidR="00BE75E8" w:rsidRPr="00FE2A47" w:rsidRDefault="007D5426">
      <w:pPr>
        <w:pStyle w:val="Teksttreci0"/>
        <w:numPr>
          <w:ilvl w:val="1"/>
          <w:numId w:val="17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zdolności do występowania w obrocie gospodarczym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:</w:t>
      </w:r>
    </w:p>
    <w:p w14:paraId="15FCB05E" w14:textId="06264F23" w:rsidR="00BE75E8" w:rsidRPr="00FE2A47" w:rsidRDefault="007D5426" w:rsidP="00FE2A47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Zamawiający nie okreś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la warunku w powyższym zakresie;</w:t>
      </w:r>
    </w:p>
    <w:p w14:paraId="1A06BC8D" w14:textId="234F1BAB" w:rsidR="00BE75E8" w:rsidRPr="00FE2A47" w:rsidRDefault="007D5426">
      <w:pPr>
        <w:pStyle w:val="Teksttreci0"/>
        <w:numPr>
          <w:ilvl w:val="1"/>
          <w:numId w:val="17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uprawnień do prowadzenia określonej działalności gospodarczej lub zawodowej, o ile </w:t>
      </w:r>
      <w:r w:rsidR="00FE2A47"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wynika to z odrębnych przepisów</w:t>
      </w:r>
      <w:r w:rsidR="00FE2A47">
        <w:rPr>
          <w:rFonts w:asciiTheme="minorHAnsi" w:hAnsiTheme="minorHAnsi" w:cstheme="minorBidi"/>
          <w:color w:val="00000A"/>
          <w:sz w:val="22"/>
          <w:szCs w:val="22"/>
        </w:rPr>
        <w:t>;</w:t>
      </w:r>
    </w:p>
    <w:p w14:paraId="480E97B4" w14:textId="67529698" w:rsidR="00125B78" w:rsidRPr="00125B78" w:rsidRDefault="00125B78" w:rsidP="00125B78">
      <w:pPr>
        <w:pStyle w:val="Teksttreci0"/>
        <w:ind w:left="567" w:right="2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125B78">
        <w:rPr>
          <w:rFonts w:asciiTheme="minorHAnsi" w:hAnsiTheme="minorHAnsi" w:cstheme="minorBidi"/>
          <w:color w:val="00000A"/>
          <w:sz w:val="22"/>
          <w:szCs w:val="22"/>
        </w:rPr>
        <w:t xml:space="preserve"> Zamawiający uzna warunek za spełniony, jeżeli Wykonawca wykaże, że posiada </w:t>
      </w:r>
      <w:bookmarkStart w:id="29" w:name="_Hlk141436805"/>
      <w:r w:rsidRPr="00BC5A41">
        <w:rPr>
          <w:rFonts w:asciiTheme="minorHAnsi" w:hAnsiTheme="minorHAnsi" w:cstheme="minorBidi"/>
          <w:b/>
          <w:bCs/>
          <w:color w:val="FF0000"/>
          <w:sz w:val="22"/>
          <w:szCs w:val="22"/>
        </w:rPr>
        <w:t>(warunek dla Części 1 i/lub Części 2)</w:t>
      </w:r>
      <w:r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:  </w:t>
      </w:r>
    </w:p>
    <w:bookmarkEnd w:id="29"/>
    <w:p w14:paraId="72DEC1A2" w14:textId="77777777" w:rsidR="00125B78" w:rsidRPr="00125B78" w:rsidRDefault="00125B78" w:rsidP="00125B78">
      <w:pPr>
        <w:pStyle w:val="Teksttreci0"/>
        <w:ind w:left="567" w:right="2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>aktualną licencję na wykonywanie krajowego transportu drogowego osób lub aktualne  zezwolenie na wykonywanie zawodu przewoźnika drogowego, zgodnie obowiązującymi przepisami to jest z ustawą z ustawą z dnia 6 września 2001 r. o transporcie drogowym.</w:t>
      </w:r>
    </w:p>
    <w:p w14:paraId="238F09F5" w14:textId="5A84FB8A" w:rsidR="00125B78" w:rsidRPr="00125B78" w:rsidRDefault="00125B78" w:rsidP="00125B78">
      <w:pPr>
        <w:pStyle w:val="Teksttreci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125B78">
        <w:rPr>
          <w:rFonts w:asciiTheme="minorHAnsi" w:hAnsiTheme="minorHAnsi" w:cstheme="minorBidi"/>
          <w:color w:val="00000A"/>
          <w:sz w:val="22"/>
          <w:szCs w:val="22"/>
        </w:rPr>
        <w:t>Uwaga: W przypadku Wykonawców wspólnie ubiegających się o udzielenie zamówienia (Konsorcja) każdy w wykonawców musi spełnić niniejszy warunek samodzielnie.</w:t>
      </w:r>
    </w:p>
    <w:p w14:paraId="0F7C1BC2" w14:textId="25B5AFA5" w:rsidR="00BE75E8" w:rsidRPr="00FE2A47" w:rsidRDefault="00125B78" w:rsidP="00125B78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125B78">
        <w:rPr>
          <w:rFonts w:asciiTheme="minorHAnsi" w:hAnsiTheme="minorHAnsi" w:cstheme="minorBidi"/>
          <w:color w:val="00000A"/>
          <w:sz w:val="22"/>
          <w:szCs w:val="22"/>
        </w:rPr>
        <w:t xml:space="preserve">Zamawiający dopuszcza uprawnienia wydane obywatelom państw Europejskiego Obszaru Gospodarczego oraz Konfederacji Szwajcarskiej, zgodnie z ustawą o zasadach uznawania kwalifikacji zawodowych nabytych w państwach członkowskich Unii Europejskiej 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Zamawiający nie określa warun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ku w powyższym zakresie;</w:t>
      </w:r>
    </w:p>
    <w:p w14:paraId="27418D3D" w14:textId="77777777" w:rsidR="00BE75E8" w:rsidRPr="00FE2A47" w:rsidRDefault="007D5426">
      <w:pPr>
        <w:pStyle w:val="Teksttreci0"/>
        <w:numPr>
          <w:ilvl w:val="1"/>
          <w:numId w:val="17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sytuacji ekonomicznej lub finansowej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:</w:t>
      </w:r>
    </w:p>
    <w:p w14:paraId="18D413A3" w14:textId="27B99967" w:rsidR="00BE75E8" w:rsidRPr="00FE2A47" w:rsidRDefault="002B5B46" w:rsidP="00FE2A47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amawiający nie okreś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la warunku w powyższym zakresie;</w:t>
      </w:r>
    </w:p>
    <w:p w14:paraId="1B0209B7" w14:textId="0199F5A7" w:rsidR="00BE75E8" w:rsidRPr="00125B78" w:rsidRDefault="007D5426">
      <w:pPr>
        <w:pStyle w:val="Teksttreci0"/>
        <w:numPr>
          <w:ilvl w:val="1"/>
          <w:numId w:val="17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zdolności technicznej lub zawodowej </w:t>
      </w:r>
      <w:r w:rsidR="009A1EDD"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, </w:t>
      </w:r>
      <w:r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>tj.:</w:t>
      </w:r>
    </w:p>
    <w:p w14:paraId="5AD6F745" w14:textId="03D8FB7F" w:rsidR="00D8683B" w:rsidRDefault="00D8683B" w:rsidP="00D8683B">
      <w:pPr>
        <w:tabs>
          <w:tab w:val="left" w:pos="993"/>
        </w:tabs>
        <w:ind w:left="567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</w:p>
    <w:p w14:paraId="0188521F" w14:textId="77777777" w:rsidR="00BC5A41" w:rsidRPr="00BC5A41" w:rsidRDefault="00BC5A41" w:rsidP="00BC5A41">
      <w:pPr>
        <w:spacing w:after="75" w:line="267" w:lineRule="auto"/>
        <w:ind w:left="540" w:right="136" w:hanging="54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        Zamawiający uzna, że Wykonawca posiada minimalne zdolności techniczne lub zawodowe zapewniające należyte wykonanie zamówienia, jeżeli Wykonawca wykaże,  że:  </w:t>
      </w:r>
    </w:p>
    <w:p w14:paraId="06F0C2AD" w14:textId="2437E5D9" w:rsidR="00BC5A41" w:rsidRPr="00BC5A41" w:rsidRDefault="00BC5A41" w:rsidP="00BC5A41">
      <w:pPr>
        <w:pStyle w:val="Akapitzlist"/>
        <w:numPr>
          <w:ilvl w:val="1"/>
          <w:numId w:val="16"/>
        </w:numPr>
        <w:autoSpaceDE w:val="0"/>
        <w:spacing w:after="160" w:line="259" w:lineRule="auto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>dysponuje, bądź będzie dysponował na czas realizacji usługi  co najmniej 1 (jednym) kierowcą autobusów przeszkolonym w  zakresie  obsługi  osób niepełnosprawnych</w:t>
      </w:r>
      <w:r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  <w:t xml:space="preserve"> </w:t>
      </w:r>
      <w:r w:rsidRPr="00BC5A41">
        <w:rPr>
          <w:rFonts w:asciiTheme="minorHAnsi" w:hAnsiTheme="minorHAnsi" w:cstheme="minorBidi"/>
          <w:b/>
          <w:bCs/>
          <w:color w:val="FF0000"/>
          <w:sz w:val="22"/>
          <w:szCs w:val="22"/>
        </w:rPr>
        <w:t>(warunek dla Części 2)</w:t>
      </w:r>
    </w:p>
    <w:p w14:paraId="5D692C74" w14:textId="77777777" w:rsidR="00BC5A41" w:rsidRPr="00BC5A41" w:rsidRDefault="00BC5A41" w:rsidP="00BC5A41">
      <w:pPr>
        <w:autoSpaceDE w:val="0"/>
        <w:spacing w:after="160" w:line="259" w:lineRule="auto"/>
        <w:ind w:left="540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  <w:t>Zakres szkolenia powinien obejmować zakres opisany w załączniku do Rozporządzenia Parlamentu Europejskiego i Rady  (UE) NR 181/2011z dnia 16 lutego 2011 r. dotyczącego praw pasażerów w transporcie autobusowym i autokarowym oraz zmieniające rozporządzenie (WE) nr 2006/2004.</w:t>
      </w:r>
    </w:p>
    <w:p w14:paraId="26DB5487" w14:textId="77777777" w:rsidR="00BC5A41" w:rsidRPr="00BC5A41" w:rsidRDefault="00BC5A41" w:rsidP="00BC5A41">
      <w:pPr>
        <w:spacing w:after="5" w:line="216" w:lineRule="auto"/>
        <w:ind w:left="540" w:right="141" w:hanging="188"/>
        <w:jc w:val="both"/>
        <w:rPr>
          <w:rFonts w:ascii="Calibri" w:eastAsia="Calibri" w:hAnsi="Calibri" w:cs="Calibri"/>
          <w:bCs/>
          <w:sz w:val="22"/>
          <w:szCs w:val="22"/>
          <w:lang w:eastAsia="en-US" w:bidi="ar-SA"/>
        </w:rPr>
      </w:pPr>
      <w:bookmarkStart w:id="30" w:name="_Hlk110929843"/>
      <w:r w:rsidRPr="00BC5A41">
        <w:rPr>
          <w:rFonts w:ascii="Calibri" w:eastAsia="Calibri" w:hAnsi="Calibri" w:cs="Calibri"/>
          <w:bCs/>
          <w:sz w:val="22"/>
          <w:szCs w:val="22"/>
          <w:lang w:eastAsia="en-US" w:bidi="ar-SA"/>
        </w:rPr>
        <w:t xml:space="preserve">    Uwaga: W przypadku Wykonawców wspólnie ubiegających się o udzielenie zamówienia (Konsorcja) co najmniej jeden z wykonawców musi spełniać warunek.</w:t>
      </w:r>
    </w:p>
    <w:bookmarkEnd w:id="30"/>
    <w:p w14:paraId="47469895" w14:textId="77777777" w:rsidR="00BC5A41" w:rsidRPr="00BC5A41" w:rsidRDefault="00BC5A41" w:rsidP="00BC5A41">
      <w:pPr>
        <w:autoSpaceDE w:val="0"/>
        <w:spacing w:after="160" w:line="259" w:lineRule="auto"/>
        <w:ind w:left="540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</w:p>
    <w:p w14:paraId="7A58684A" w14:textId="77777777" w:rsidR="00BC5A41" w:rsidRPr="00BC5A41" w:rsidRDefault="00BC5A41" w:rsidP="00BC5A41">
      <w:pPr>
        <w:tabs>
          <w:tab w:val="left" w:pos="1440"/>
        </w:tabs>
        <w:spacing w:after="160" w:line="259" w:lineRule="auto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  <w:t xml:space="preserve">          2) 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>dysponuje , bądź będzie dysponował  na czas realizacji usługi:</w:t>
      </w:r>
    </w:p>
    <w:p w14:paraId="2CA5C8C2" w14:textId="77777777" w:rsidR="00BC5A41" w:rsidRPr="00BC5A41" w:rsidRDefault="00BC5A41" w:rsidP="00BC5A41">
      <w:pPr>
        <w:spacing w:after="160" w:line="259" w:lineRule="auto"/>
        <w:ind w:left="567"/>
        <w:jc w:val="both"/>
        <w:rPr>
          <w:rFonts w:ascii="Calibri" w:eastAsia="Calibri" w:hAnsi="Calibri" w:cs="Calibri"/>
          <w:b/>
          <w:bCs/>
          <w:iCs/>
          <w:color w:val="auto"/>
          <w:sz w:val="22"/>
          <w:szCs w:val="22"/>
          <w:u w:val="single"/>
          <w:lang w:eastAsia="en-US" w:bidi="ar-SA"/>
        </w:rPr>
      </w:pPr>
      <w:bookmarkStart w:id="31" w:name="_Hlk110928904"/>
      <w:r w:rsidRPr="00BC5A41">
        <w:rPr>
          <w:rFonts w:ascii="Calibri" w:eastAsia="Calibri" w:hAnsi="Calibri" w:cs="Calibri"/>
          <w:b/>
          <w:bCs/>
          <w:iCs/>
          <w:color w:val="FF0000"/>
          <w:sz w:val="22"/>
          <w:szCs w:val="22"/>
          <w:lang w:eastAsia="en-US" w:bidi="ar-SA"/>
        </w:rPr>
        <w:t>Warunek dla Części 1</w:t>
      </w:r>
      <w:r w:rsidRPr="0092463D">
        <w:rPr>
          <w:rFonts w:ascii="Calibri" w:eastAsia="Calibri" w:hAnsi="Calibri" w:cs="Calibri"/>
          <w:b/>
          <w:bCs/>
          <w:iCs/>
          <w:color w:val="FF0000"/>
          <w:sz w:val="22"/>
          <w:szCs w:val="22"/>
          <w:lang w:eastAsia="en-US" w:bidi="ar-SA"/>
        </w:rPr>
        <w:t>: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u w:val="single"/>
          <w:lang w:eastAsia="en-US" w:bidi="ar-SA"/>
        </w:rPr>
        <w:t xml:space="preserve"> </w:t>
      </w:r>
    </w:p>
    <w:bookmarkEnd w:id="31"/>
    <w:p w14:paraId="6F138747" w14:textId="1EE761A5" w:rsidR="00BC5A41" w:rsidRPr="00BC5A41" w:rsidRDefault="00BC5A41" w:rsidP="00BC5A41">
      <w:pPr>
        <w:spacing w:after="160" w:line="259" w:lineRule="auto"/>
        <w:ind w:left="567"/>
        <w:jc w:val="both"/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- co najmniej 1 </w:t>
      </w:r>
      <w:r w:rsidR="00CB234E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>pojazdem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 podstawowym, którym będzie świadczona usługa 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posiadający co najmniej  9 miejsc ogółem, w tym 7 miejsc siedzących 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oraz co najmniej 1 </w:t>
      </w:r>
      <w:r w:rsidR="00CB234E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>pojazdem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 rezerwowym (zastępczym) 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>posiadającym co najmniej 9 miejsc ogółem, w tym 7 miejsc siedzących.</w:t>
      </w:r>
    </w:p>
    <w:p w14:paraId="5B398F99" w14:textId="77777777" w:rsidR="00BC5A41" w:rsidRPr="00BC5A41" w:rsidRDefault="00BC5A41" w:rsidP="00BC5A41">
      <w:pPr>
        <w:spacing w:after="160" w:line="259" w:lineRule="auto"/>
        <w:ind w:left="567"/>
        <w:jc w:val="both"/>
        <w:rPr>
          <w:rFonts w:ascii="Calibri" w:eastAsia="Calibri" w:hAnsi="Calibri" w:cs="Calibri"/>
          <w:b/>
          <w:bCs/>
          <w:iCs/>
          <w:color w:val="FF0000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/>
          <w:bCs/>
          <w:iCs/>
          <w:color w:val="FF0000"/>
          <w:sz w:val="22"/>
          <w:szCs w:val="22"/>
          <w:lang w:eastAsia="en-US" w:bidi="ar-SA"/>
        </w:rPr>
        <w:t>Warunek dla Części 2:</w:t>
      </w:r>
    </w:p>
    <w:p w14:paraId="4A46D47F" w14:textId="7C42C739" w:rsidR="00BC5A41" w:rsidRPr="00BC5A41" w:rsidRDefault="00BC5A41" w:rsidP="00BC5A41">
      <w:pPr>
        <w:spacing w:after="160" w:line="259" w:lineRule="auto"/>
        <w:ind w:left="567"/>
        <w:jc w:val="both"/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- co najmniej  1 </w:t>
      </w:r>
      <w:r w:rsidR="00CB234E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>autobusem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 podstawowym niskopodłogowym, dostosowanym dla osób niepełnosprawnych poruszających się na wózku inwalidzkim, którym będzie świadczona usługa 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posiadające co najmniej  </w:t>
      </w:r>
      <w:r w:rsidR="00AA46B8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>4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0 miejsc ogółem, w tym </w:t>
      </w:r>
      <w:r w:rsidR="00AA46B8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>35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 miejsc siedzących oraz </w:t>
      </w:r>
      <w:r w:rsidRPr="00BC5A41">
        <w:rPr>
          <w:rFonts w:ascii="Calibri" w:eastAsia="Calibri" w:hAnsi="Calibri" w:cs="Calibri"/>
          <w:b/>
          <w:bCs/>
          <w:iCs/>
          <w:color w:val="auto"/>
          <w:sz w:val="22"/>
          <w:szCs w:val="22"/>
          <w:lang w:eastAsia="en-US" w:bidi="ar-SA"/>
        </w:rPr>
        <w:t xml:space="preserve">co najmniej 1 autobusem rezerwowym (zastępczym) 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posiadającym co najmniej </w:t>
      </w:r>
      <w:r w:rsidR="00AA46B8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>4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0 miejsc ogółem, w tym </w:t>
      </w:r>
      <w:r w:rsidR="00AA46B8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>35</w:t>
      </w:r>
      <w:r w:rsidRPr="00BC5A41">
        <w:rPr>
          <w:rFonts w:ascii="Calibri" w:eastAsia="Calibri" w:hAnsi="Calibri" w:cs="Calibri"/>
          <w:b/>
          <w:bCs/>
          <w:iCs/>
          <w:sz w:val="22"/>
          <w:szCs w:val="22"/>
          <w:lang w:eastAsia="en-US" w:bidi="ar-SA"/>
        </w:rPr>
        <w:t xml:space="preserve"> miejsc siedzących.</w:t>
      </w:r>
    </w:p>
    <w:p w14:paraId="1A52E5E7" w14:textId="2111BB2D" w:rsidR="00BC5A41" w:rsidRPr="00BC5A41" w:rsidRDefault="00BC5A41" w:rsidP="00BC5A41">
      <w:pPr>
        <w:tabs>
          <w:tab w:val="left" w:leader="dot" w:pos="8789"/>
        </w:tabs>
        <w:suppressAutoHyphens/>
        <w:snapToGrid w:val="0"/>
        <w:spacing w:after="120"/>
        <w:ind w:left="567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</w:pPr>
      <w:r w:rsidRPr="00BC5A41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>Pojazdy, którymi Wykonawca będzie wykonywał usługę muszą spełniać warunki techniczne o których mowa w Rozporządzeniu Ministra Infrastruktury z dnia 31.12.2002r.w sprawie warunków technicznych pojazdów oraz zakresu ich niezbędnego wyposażenia</w:t>
      </w:r>
    </w:p>
    <w:p w14:paraId="794A999E" w14:textId="7EB47738" w:rsidR="00BC5A41" w:rsidRPr="00BC5A41" w:rsidRDefault="00CB234E" w:rsidP="00BC5A41">
      <w:pPr>
        <w:tabs>
          <w:tab w:val="left" w:leader="dot" w:pos="8789"/>
        </w:tabs>
        <w:suppressAutoHyphens/>
        <w:snapToGrid w:val="0"/>
        <w:spacing w:after="120"/>
        <w:ind w:left="567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>Pojazd/autobus</w:t>
      </w:r>
      <w:r w:rsidR="00BC5A41" w:rsidRPr="00BC5A41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 xml:space="preserve"> spełniający wymagania określone w ustawie z dnia 20 czerwca 1997 r. Prawo o ruchu drogowym oraz w rozporządzeniu Ministra Infrastruktury z dnia 31 grudnia 2002 r. w sprawie warunków technicznych pojazdów oraz zakresu ich niezbędnego wyposażenia.</w:t>
      </w:r>
    </w:p>
    <w:p w14:paraId="3DF44646" w14:textId="745621DE" w:rsidR="00BC5A41" w:rsidRPr="00BC5A41" w:rsidRDefault="00BC5A41" w:rsidP="00BC5A41">
      <w:pPr>
        <w:tabs>
          <w:tab w:val="left" w:leader="dot" w:pos="8789"/>
        </w:tabs>
        <w:suppressAutoHyphens/>
        <w:snapToGrid w:val="0"/>
        <w:spacing w:after="120"/>
        <w:ind w:left="567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</w:pPr>
      <w:r w:rsidRPr="00BC5A41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 xml:space="preserve">Minimum jeden </w:t>
      </w:r>
      <w:r w:rsidR="00CB234E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>autobus/pojazd</w:t>
      </w:r>
      <w:r w:rsidRPr="00BC5A41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 xml:space="preserve"> zastępczy, gwarantujący ciągłą obsługę linii, o parametrach jak opisane powyżej.</w:t>
      </w:r>
    </w:p>
    <w:p w14:paraId="5F38B947" w14:textId="2120CAA9" w:rsidR="00BC5A41" w:rsidRPr="00BC5A41" w:rsidRDefault="00CB234E" w:rsidP="00BC5A41">
      <w:pPr>
        <w:tabs>
          <w:tab w:val="left" w:leader="dot" w:pos="8789"/>
        </w:tabs>
        <w:spacing w:after="120"/>
        <w:ind w:left="567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  <w:t xml:space="preserve">Pojazdy/autobusy w </w:t>
      </w:r>
      <w:r w:rsidR="00BC5A41" w:rsidRPr="00BC5A41"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  <w:t>pełni sprawne techniczne oraz posiadające aktualne badania techniczne potwierdzone odpowiednim wpisem w dowodzie rejestracyjnym.</w:t>
      </w:r>
    </w:p>
    <w:p w14:paraId="1E28CE6F" w14:textId="77777777" w:rsidR="00BC5A41" w:rsidRPr="00BC5A41" w:rsidRDefault="00BC5A41" w:rsidP="00BC5A41">
      <w:pPr>
        <w:tabs>
          <w:tab w:val="left" w:leader="dot" w:pos="8789"/>
        </w:tabs>
        <w:spacing w:after="120"/>
        <w:ind w:left="567"/>
        <w:jc w:val="both"/>
        <w:rPr>
          <w:rFonts w:ascii="Calibri" w:eastAsia="Calibri" w:hAnsi="Calibri" w:cs="Calibri"/>
          <w:iCs/>
          <w:color w:val="auto"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Cs/>
          <w:sz w:val="22"/>
          <w:szCs w:val="22"/>
          <w:lang w:eastAsia="en-US" w:bidi="ar-SA"/>
        </w:rPr>
        <w:t>Uwaga: W przypadku Wykonawców wspólnie ubiegających się o udzielenie zamówienia (Konsorcja) warunek będzie oceniany łącznie.</w:t>
      </w:r>
    </w:p>
    <w:p w14:paraId="1E84328C" w14:textId="1BB4FB36" w:rsidR="00BC5A41" w:rsidRPr="00BC5A41" w:rsidRDefault="00BC5A41" w:rsidP="00BC5A41">
      <w:pPr>
        <w:tabs>
          <w:tab w:val="left" w:leader="dot" w:pos="8789"/>
        </w:tabs>
        <w:spacing w:after="120"/>
        <w:rPr>
          <w:rFonts w:ascii="Calibri" w:eastAsia="Calibri" w:hAnsi="Calibri" w:cs="Calibri"/>
          <w:iCs/>
          <w:color w:val="auto"/>
          <w:sz w:val="22"/>
          <w:szCs w:val="22"/>
          <w:lang w:bidi="ar-SA"/>
        </w:rPr>
      </w:pPr>
      <w:r w:rsidRPr="00BC5A41">
        <w:rPr>
          <w:rFonts w:ascii="Calibri" w:eastAsia="Calibri" w:hAnsi="Calibri" w:cs="Calibri"/>
          <w:color w:val="00000A"/>
          <w:sz w:val="22"/>
          <w:szCs w:val="22"/>
          <w:lang w:bidi="ar-SA"/>
        </w:rPr>
        <w:t xml:space="preserve">          </w:t>
      </w:r>
    </w:p>
    <w:p w14:paraId="2FD1DD45" w14:textId="77777777" w:rsidR="00AA46B8" w:rsidRPr="00125B78" w:rsidRDefault="00BC5A41" w:rsidP="00AA46B8">
      <w:pPr>
        <w:pStyle w:val="Teksttreci0"/>
        <w:ind w:left="567" w:right="2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BC5A41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>3)</w:t>
      </w:r>
      <w:r w:rsidR="00AA46B8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 xml:space="preserve"> </w:t>
      </w:r>
      <w:r w:rsidRPr="00BC5A41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 w:bidi="ar-SA"/>
        </w:rPr>
        <w:t>posiada doświadczenie, tj. w okresie ostatnich trzech lat przed upływem terminu składania ofert, a jeżeli okres prowadzenia działalności jest krótszy - w tym okresie, należycie wykonał lub należycie wykonuje co najmniej 1 usługę (objętą jedną umową) polegającą na świadczeniu usług transportu osób, o wartości brutto nie mniejszej niż 40.000,00 zł (słownie: czterdzieści tysięcy złotych)</w:t>
      </w:r>
      <w:r w:rsidR="00AA46B8" w:rsidRPr="00AA46B8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zh-CN" w:bidi="ar-SA"/>
        </w:rPr>
        <w:t>-</w:t>
      </w:r>
      <w:r w:rsidR="00AA46B8">
        <w:rPr>
          <w:rFonts w:ascii="Calibri" w:eastAsia="Times New Roman" w:hAnsi="Calibri" w:cs="Calibri"/>
          <w:iCs/>
          <w:color w:val="auto"/>
          <w:sz w:val="22"/>
          <w:szCs w:val="22"/>
          <w:lang w:eastAsia="zh-CN" w:bidi="ar-SA"/>
        </w:rPr>
        <w:t xml:space="preserve"> </w:t>
      </w:r>
      <w:r w:rsidR="00AA46B8" w:rsidRPr="00BC5A41">
        <w:rPr>
          <w:rFonts w:asciiTheme="minorHAnsi" w:hAnsiTheme="minorHAnsi" w:cstheme="minorBidi"/>
          <w:b/>
          <w:bCs/>
          <w:color w:val="FF0000"/>
          <w:sz w:val="22"/>
          <w:szCs w:val="22"/>
        </w:rPr>
        <w:t>(warunek dla Części 1 i/lub Części 2)</w:t>
      </w:r>
      <w:r w:rsidR="00AA46B8" w:rsidRPr="00125B78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:  </w:t>
      </w:r>
    </w:p>
    <w:p w14:paraId="53A583FD" w14:textId="77777777" w:rsidR="00BC5A41" w:rsidRPr="00BC5A41" w:rsidRDefault="00BC5A41" w:rsidP="00BC5A41">
      <w:pPr>
        <w:spacing w:after="5" w:line="216" w:lineRule="auto"/>
        <w:ind w:left="540" w:right="141" w:hanging="188"/>
        <w:jc w:val="both"/>
        <w:rPr>
          <w:rFonts w:ascii="Calibri" w:eastAsia="Calibri" w:hAnsi="Calibri" w:cs="Calibri"/>
          <w:bCs/>
          <w:sz w:val="22"/>
          <w:szCs w:val="22"/>
          <w:lang w:eastAsia="en-US" w:bidi="ar-SA"/>
        </w:rPr>
      </w:pPr>
      <w:r w:rsidRPr="00BC5A41">
        <w:rPr>
          <w:rFonts w:ascii="Calibri" w:eastAsia="Calibri" w:hAnsi="Calibri" w:cs="Calibri"/>
          <w:bCs/>
          <w:sz w:val="22"/>
          <w:szCs w:val="22"/>
          <w:lang w:eastAsia="en-US" w:bidi="ar-SA"/>
        </w:rPr>
        <w:t xml:space="preserve">  </w:t>
      </w:r>
    </w:p>
    <w:p w14:paraId="11F47021" w14:textId="0079254A" w:rsidR="0087746B" w:rsidRPr="0087746B" w:rsidRDefault="007136EA" w:rsidP="007136EA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46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7746B" w:rsidRPr="0087746B">
        <w:rPr>
          <w:rFonts w:asciiTheme="minorHAnsi" w:hAnsiTheme="minorHAnsi" w:cstheme="minorHAnsi"/>
          <w:b/>
          <w:bCs/>
          <w:sz w:val="22"/>
          <w:szCs w:val="22"/>
        </w:rPr>
        <w:t>odatkowe informacje dotyczące warunków udziału w postepowaniu</w:t>
      </w:r>
      <w:r w:rsidR="008774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A175CB" w14:textId="1EF97F7C" w:rsidR="007136EA" w:rsidRDefault="007136EA" w:rsidP="007136EA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</w:t>
      </w:r>
      <w:r w:rsidRPr="007136EA">
        <w:rPr>
          <w:rFonts w:asciiTheme="minorHAnsi" w:hAnsiTheme="minorHAnsi" w:cstheme="minorHAnsi"/>
          <w:sz w:val="22"/>
          <w:szCs w:val="22"/>
        </w:rPr>
        <w:t xml:space="preserve"> </w:t>
      </w:r>
      <w:r w:rsidR="0074096D">
        <w:rPr>
          <w:rFonts w:asciiTheme="minorHAnsi" w:hAnsiTheme="minorHAnsi" w:cstheme="minorHAnsi"/>
          <w:sz w:val="22"/>
          <w:szCs w:val="22"/>
        </w:rPr>
        <w:t>w</w:t>
      </w:r>
      <w:r w:rsidRPr="007136EA">
        <w:rPr>
          <w:rFonts w:asciiTheme="minorHAnsi" w:hAnsiTheme="minorHAnsi" w:cstheme="minorHAnsi"/>
          <w:sz w:val="22"/>
          <w:szCs w:val="22"/>
        </w:rPr>
        <w:t>artości podane w dokumentach w walutach innych niż wskazane przez Zamawiającego będą przeliczane wg średniego kursu NBP na dzień publikacji ogłoszenia</w:t>
      </w:r>
      <w:r w:rsidR="0074096D">
        <w:rPr>
          <w:rFonts w:asciiTheme="minorHAnsi" w:hAnsiTheme="minorHAnsi" w:cstheme="minorHAnsi"/>
          <w:sz w:val="22"/>
          <w:szCs w:val="22"/>
        </w:rPr>
        <w:t>;</w:t>
      </w:r>
    </w:p>
    <w:p w14:paraId="211579B8" w14:textId="138B88EF" w:rsidR="0074096D" w:rsidRP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- w</w:t>
      </w:r>
      <w:r w:rsidRPr="0074096D">
        <w:rPr>
          <w:rFonts w:asciiTheme="minorHAnsi" w:hAnsiTheme="minorHAnsi" w:cstheme="minorHAnsi"/>
          <w:sz w:val="22"/>
          <w:szCs w:val="22"/>
        </w:rPr>
        <w:t xml:space="preserve"> przypadku, gdy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wykonywał w ramach kontraktu/umowy większy zakres </w:t>
      </w:r>
      <w:r w:rsidR="00AA46B8">
        <w:rPr>
          <w:rFonts w:asciiTheme="minorHAnsi" w:hAnsiTheme="minorHAnsi" w:cstheme="minorHAnsi"/>
          <w:sz w:val="22"/>
          <w:szCs w:val="22"/>
        </w:rPr>
        <w:t>usług</w:t>
      </w:r>
      <w:r w:rsidRPr="0074096D">
        <w:rPr>
          <w:rFonts w:asciiTheme="minorHAnsi" w:hAnsiTheme="minorHAnsi" w:cstheme="minorHAnsi"/>
          <w:sz w:val="22"/>
          <w:szCs w:val="22"/>
        </w:rPr>
        <w:t>, dla potrzeb niniejszego zamówienia powinien wyodrębnić i podać zakres / wartość</w:t>
      </w:r>
      <w:r w:rsidR="00EB047E">
        <w:rPr>
          <w:rFonts w:asciiTheme="minorHAnsi" w:hAnsiTheme="minorHAnsi" w:cstheme="minorHAnsi"/>
          <w:sz w:val="22"/>
          <w:szCs w:val="22"/>
        </w:rPr>
        <w:t xml:space="preserve"> </w:t>
      </w:r>
      <w:r w:rsidR="00AA46B8">
        <w:rPr>
          <w:rFonts w:asciiTheme="minorHAnsi" w:hAnsiTheme="minorHAnsi" w:cstheme="minorHAnsi"/>
          <w:sz w:val="22"/>
          <w:szCs w:val="22"/>
        </w:rPr>
        <w:t>usług</w:t>
      </w:r>
      <w:r w:rsidRPr="0074096D">
        <w:rPr>
          <w:rFonts w:asciiTheme="minorHAnsi" w:hAnsiTheme="minorHAnsi" w:cstheme="minorHAnsi"/>
          <w:sz w:val="22"/>
          <w:szCs w:val="22"/>
        </w:rPr>
        <w:t>, o których mowa powyżej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EB3C25" w14:textId="53C6E78A" w:rsidR="0074096D" w:rsidRP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j</w:t>
      </w:r>
      <w:r w:rsidRPr="0074096D">
        <w:rPr>
          <w:rFonts w:asciiTheme="minorHAnsi" w:hAnsiTheme="minorHAnsi" w:cstheme="minorHAnsi"/>
          <w:sz w:val="22"/>
          <w:szCs w:val="22"/>
        </w:rPr>
        <w:t xml:space="preserve">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wykazuje doświadczenie nabyte w ramach kontraktu (zamówienia/umowy) realizowanego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(konsorcjum), Zamawiający niedopuszcza, by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polegał na doświadczeniu grupy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ykonawców, której był członkiem, jeżeli faktycznie i konkretnie nie wykonywał wykazywanego zakresu </w:t>
      </w:r>
      <w:r w:rsidR="00AA46B8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DE9427" w14:textId="36807329" w:rsid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</w:t>
      </w:r>
      <w:r w:rsidRPr="0074096D">
        <w:rPr>
          <w:rFonts w:asciiTheme="minorHAnsi" w:hAnsiTheme="minorHAnsi" w:cstheme="minorHAnsi"/>
          <w:sz w:val="22"/>
          <w:szCs w:val="22"/>
        </w:rPr>
        <w:t xml:space="preserve">Zamawiający zastrzega możliwość zwrócenia się do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ykonawcy o wyjaśnienia w zakresie faktycznie konkretnie wykonywanego zakresu prac oraz przedstawienia stosownych dowodów np. umowy konsorcjum, z której wynika zakres obowiązków czy wystawionych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>ykonawcę faktur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CEC787" w14:textId="12180112" w:rsid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74096D">
        <w:rPr>
          <w:rFonts w:asciiTheme="minorHAnsi" w:hAnsiTheme="minorHAnsi" w:cstheme="minorHAnsi"/>
          <w:sz w:val="22"/>
          <w:szCs w:val="22"/>
        </w:rPr>
        <w:t xml:space="preserve">Zamawiający zastrzega weryfikację potwierdzenia należytego wykonania </w:t>
      </w:r>
      <w:r w:rsidR="00AA46B8">
        <w:rPr>
          <w:rFonts w:asciiTheme="minorHAnsi" w:hAnsiTheme="minorHAnsi" w:cstheme="minorHAnsi"/>
          <w:sz w:val="22"/>
          <w:szCs w:val="22"/>
        </w:rPr>
        <w:t>usług</w:t>
      </w:r>
      <w:r w:rsidRPr="0074096D">
        <w:rPr>
          <w:rFonts w:asciiTheme="minorHAnsi" w:hAnsiTheme="minorHAnsi" w:cstheme="minorHAnsi"/>
          <w:sz w:val="22"/>
          <w:szCs w:val="22"/>
        </w:rPr>
        <w:t xml:space="preserve"> bezpośrednio u podmiotu, na rzecz którego były wykonane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F2E3CF" w14:textId="30619A0D" w:rsidR="00AA46B8" w:rsidRPr="00A64430" w:rsidRDefault="007136EA" w:rsidP="00AA46B8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A69E3">
        <w:rPr>
          <w:rFonts w:asciiTheme="minorHAnsi" w:hAnsiTheme="minorHAnsi" w:cstheme="minorHAnsi"/>
          <w:sz w:val="22"/>
          <w:szCs w:val="22"/>
        </w:rPr>
        <w:tab/>
      </w:r>
      <w:r w:rsidRPr="006A69E3">
        <w:rPr>
          <w:rFonts w:asciiTheme="minorHAnsi" w:hAnsiTheme="minorHAnsi" w:cstheme="minorHAnsi"/>
          <w:sz w:val="22"/>
          <w:szCs w:val="22"/>
        </w:rPr>
        <w:tab/>
      </w:r>
    </w:p>
    <w:p w14:paraId="71684158" w14:textId="491251C7" w:rsidR="005F64A9" w:rsidRPr="0035214E" w:rsidRDefault="005F64A9" w:rsidP="00A64430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b/>
          <w:bCs/>
          <w:color w:val="00000A"/>
          <w:sz w:val="10"/>
          <w:szCs w:val="10"/>
        </w:rPr>
      </w:pPr>
    </w:p>
    <w:p w14:paraId="7B709C70" w14:textId="77777777" w:rsidR="00BE75E8" w:rsidRPr="0065630A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 może w celu potwierdzenia speł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niania warunków udziału w postępowaniu, w stosownych sytuacjach oraz w odniesieniu do konkretnego zamówienia, lub jego części, polegać na zdolnościach technicznych lub zawodowych</w:t>
      </w:r>
      <w:r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podmiotów udostępniających zasoby, niezależnie od charakteru prawnego łączących go z nimi stosunków prawnych.</w:t>
      </w:r>
    </w:p>
    <w:p w14:paraId="2A2E7EA2" w14:textId="3C33D81E" w:rsidR="00BE75E8" w:rsidRPr="0065630A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</w:t>
      </w:r>
      <w:r w:rsidR="00AA46B8">
        <w:rPr>
          <w:rFonts w:asciiTheme="minorHAnsi" w:hAnsiTheme="minorHAnsi" w:cstheme="minorBidi"/>
          <w:color w:val="00000A"/>
          <w:sz w:val="22"/>
          <w:szCs w:val="22"/>
        </w:rPr>
        <w:t xml:space="preserve"> usługi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, do realizacji których te zdolności są wymagane.</w:t>
      </w:r>
    </w:p>
    <w:p w14:paraId="54BCCFC3" w14:textId="47B78373" w:rsidR="00BE75E8" w:rsidRPr="0065630A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Wykonawca, który polega na zdolnościach podmiotów udostępniających zasoby, składa, wraz z ofertą, zobowiązanie podmiotu udostępniającego zasoby do oddania mu do dyspozycji niezbędnych zasobów na potrzeby re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alizacji danego zamówienia lub inny podmiotowy środek dowodowy potwierdzający, że wykonawca realizując zamówienie, będzie dysponował niezbędnymi zasobami tych podmiotów (propozycję zobowiązania stanowi </w:t>
      </w:r>
      <w:r w:rsidRP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załącznik nr </w:t>
      </w:r>
      <w:r w:rsid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>4</w:t>
      </w:r>
      <w:r w:rsidRP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).</w:t>
      </w:r>
    </w:p>
    <w:p w14:paraId="6A7B4D8B" w14:textId="6A00ACB6" w:rsidR="00BE75E8" w:rsidRPr="0065630A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Zobowiązanie podmiotu udostępn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iającego zaso</w:t>
      </w:r>
      <w:r w:rsidR="003C62BF" w:rsidRPr="00625258">
        <w:rPr>
          <w:rFonts w:asciiTheme="minorHAnsi" w:hAnsiTheme="minorHAnsi" w:cstheme="minorBidi"/>
          <w:color w:val="00000A"/>
          <w:sz w:val="22"/>
          <w:szCs w:val="22"/>
        </w:rPr>
        <w:t>by,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ma potwierdzać, że stosunek łączący wykonawcę z podmiotami udostępniającymi zasoby gwarantuje rzeczywisty dostęp do tych zasobów oraz określa w szczególności: </w:t>
      </w:r>
    </w:p>
    <w:p w14:paraId="175AC84E" w14:textId="77777777" w:rsidR="00BE75E8" w:rsidRPr="0065630A" w:rsidRDefault="007D5426">
      <w:pPr>
        <w:pStyle w:val="Akapitzlist"/>
        <w:numPr>
          <w:ilvl w:val="3"/>
          <w:numId w:val="18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zakres dostępnych wykonawcy zasobów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podmiotu udostępniającego zasoby;</w:t>
      </w:r>
    </w:p>
    <w:p w14:paraId="10C32704" w14:textId="77777777" w:rsidR="00BE75E8" w:rsidRPr="0065630A" w:rsidRDefault="007D5426">
      <w:pPr>
        <w:pStyle w:val="Akapitzlist"/>
        <w:numPr>
          <w:ilvl w:val="3"/>
          <w:numId w:val="18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9BC6D4A" w14:textId="09B1598C" w:rsidR="00BE75E8" w:rsidRPr="002E2014" w:rsidRDefault="007D5426">
      <w:pPr>
        <w:pStyle w:val="Akapitzlist"/>
        <w:numPr>
          <w:ilvl w:val="3"/>
          <w:numId w:val="18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czy i w jakim zakresie podmiot udostępniający zasoby, na zdolnościach którego wykonawca polega w 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>odniesieniu do warunków udziału w postępowaniu dotyczących wykształcenia, kwalifikacji zawodowych lub doświadczenia, zrealizuje</w:t>
      </w:r>
      <w:r w:rsidR="00AA46B8">
        <w:rPr>
          <w:rFonts w:asciiTheme="minorHAnsi" w:hAnsiTheme="minorHAnsi" w:cstheme="minorBidi"/>
          <w:color w:val="00000A"/>
          <w:sz w:val="22"/>
          <w:szCs w:val="22"/>
        </w:rPr>
        <w:t xml:space="preserve"> usługi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>, których wskazane zdolności dotyczą</w:t>
      </w:r>
      <w:r w:rsidR="003B4C69" w:rsidRPr="002E2014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3CB9897F" w14:textId="492F1CD2" w:rsidR="00BE75E8" w:rsidRPr="002E2014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Zamawiający będzie oceniał, czy udostępniane Wykonawcy przez podmioty udostępniające zasoby zdolności techniczne lub zawodowe, pozwalają na wykazanie przez Wykonawcę spełniania </w:t>
      </w:r>
      <w:r w:rsidR="00A032FC"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warunków udziału w postępowaniu o których mowa w art. 112 ust. 2 pkt 3 i 4 </w:t>
      </w:r>
      <w:r w:rsidR="002E2014"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ustawy pzp 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>oraz zbada, czy nie zachodzą wobec tego podmiotu podstawy wykluczenia, które zostały przewidziane względem wykonawcy.</w:t>
      </w:r>
    </w:p>
    <w:p w14:paraId="34DCB045" w14:textId="77777777" w:rsidR="00BE75E8" w:rsidRPr="0065630A" w:rsidRDefault="007D542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Jeżeli zdolności techniczne lub z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awodowe, podmiotu udostępniającego zasoby nie potwierdzają spełnienia przez Wykonawcę warunków udziału w postępowaniu lub zachodzą wobec tego podmiotu podstawy wykluczenia, Zamawiający żąda, aby Wykonawca w terminie określonym przez Zamawiającego:</w:t>
      </w:r>
    </w:p>
    <w:p w14:paraId="11630675" w14:textId="29C9148A" w:rsidR="00BE75E8" w:rsidRPr="0065630A" w:rsidRDefault="007D5426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zastąpił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ten podmiot i</w:t>
      </w:r>
      <w:r w:rsidR="002E2014">
        <w:rPr>
          <w:rFonts w:asciiTheme="minorHAnsi" w:hAnsiTheme="minorHAnsi" w:cstheme="minorBidi"/>
          <w:color w:val="00000A"/>
          <w:sz w:val="22"/>
          <w:szCs w:val="22"/>
        </w:rPr>
        <w:t>nnym podmiotem lub podmiotami albo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;</w:t>
      </w:r>
    </w:p>
    <w:p w14:paraId="1EFB839C" w14:textId="77777777" w:rsidR="00BE75E8" w:rsidRPr="0065630A" w:rsidRDefault="007D5426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wykazał, że samodzielnie spełnia warunki udziału w postępowaniu.</w:t>
      </w:r>
    </w:p>
    <w:p w14:paraId="31F4A7A1" w14:textId="77777777" w:rsidR="00BE75E8" w:rsidRPr="0065630A" w:rsidRDefault="007D5426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 nie może, po upływie terminu składania ofert, powoływać się na zdolności podmiotów udostępniających zasoby, jeżeli na etapie składan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ia ofert nie polegał on w danym zakresie na zdolnościach lub sytuacji podmiotów udostępniających zasoby.</w:t>
      </w:r>
    </w:p>
    <w:p w14:paraId="61B68AD9" w14:textId="02E61D18" w:rsidR="00BE75E8" w:rsidRPr="0065630A" w:rsidRDefault="007D5426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Wykonawcy mogą wspólnie ubiegać się o udzielenie zamówienia (</w:t>
      </w:r>
      <w:r w:rsidR="00A86BF7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spółki cywilne,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konsorcj</w:t>
      </w:r>
      <w:r w:rsidR="00A86BF7" w:rsidRPr="00625258">
        <w:rPr>
          <w:rFonts w:asciiTheme="minorHAnsi" w:hAnsiTheme="minorHAnsi" w:cstheme="minorBidi"/>
          <w:color w:val="00000A"/>
          <w:sz w:val="22"/>
          <w:szCs w:val="22"/>
        </w:rPr>
        <w:t>a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)</w:t>
      </w:r>
      <w:r w:rsidR="00AF0011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na zasadach określonych w </w:t>
      </w:r>
      <w:r w:rsidRPr="00084034">
        <w:rPr>
          <w:rFonts w:asciiTheme="minorHAnsi" w:hAnsiTheme="minorHAnsi" w:cstheme="minorBidi"/>
          <w:b/>
          <w:bCs/>
          <w:color w:val="00000A"/>
          <w:sz w:val="22"/>
          <w:szCs w:val="22"/>
        </w:rPr>
        <w:t>Rozdziale XX</w:t>
      </w:r>
      <w:r w:rsidR="003B4C69" w:rsidRPr="00084034">
        <w:rPr>
          <w:rFonts w:asciiTheme="minorHAnsi" w:hAnsiTheme="minorHAnsi" w:cstheme="minorBidi"/>
          <w:b/>
          <w:bCs/>
          <w:color w:val="00000A"/>
          <w:sz w:val="22"/>
          <w:szCs w:val="22"/>
        </w:rPr>
        <w:t>I</w:t>
      </w:r>
      <w:r w:rsidRPr="00084034">
        <w:rPr>
          <w:rFonts w:asciiTheme="minorHAnsi" w:hAnsiTheme="minorHAnsi" w:cstheme="minorBidi"/>
          <w:b/>
          <w:bCs/>
          <w:color w:val="00000A"/>
          <w:sz w:val="22"/>
          <w:szCs w:val="22"/>
        </w:rPr>
        <w:t>.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</w:p>
    <w:p w14:paraId="32F989D0" w14:textId="76206661" w:rsidR="00BE75E8" w:rsidRPr="0065630A" w:rsidRDefault="007D5426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 odniesieniu do waru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nków dotyczących wykształcenia, kwalifikacji zawodowych lub doświadczenia o którym mowa w pkt 2. </w:t>
      </w:r>
      <w:r w:rsidR="00084034">
        <w:rPr>
          <w:rFonts w:asciiTheme="minorHAnsi" w:hAnsiTheme="minorHAnsi" w:cstheme="minorBidi"/>
          <w:color w:val="00000A"/>
          <w:sz w:val="22"/>
          <w:szCs w:val="22"/>
        </w:rPr>
        <w:t xml:space="preserve">niniejszego rozdziału,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wykonawcy wspólnie ubiegający się o udzielenie zamówienia mogą polegać na zdolnościach tych z wykonawców, którzy wykonają </w:t>
      </w:r>
      <w:r w:rsidR="003B21EB">
        <w:rPr>
          <w:rFonts w:asciiTheme="minorHAnsi" w:hAnsiTheme="minorHAnsi" w:cstheme="minorBidi"/>
          <w:color w:val="00000A"/>
          <w:sz w:val="22"/>
          <w:szCs w:val="22"/>
        </w:rPr>
        <w:t>usługi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, do re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alizacji których te zdolności są wymagane.</w:t>
      </w:r>
    </w:p>
    <w:p w14:paraId="2A28C861" w14:textId="6FA5CDB7" w:rsidR="00BE75E8" w:rsidRPr="0065630A" w:rsidRDefault="00373A4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W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ykonawcy wspólnie ubiegający się o udzielenie zamówienia dołączają do oferty oświadczenie, z którego wynika, które </w:t>
      </w:r>
      <w:r w:rsidR="003B21EB">
        <w:rPr>
          <w:rFonts w:asciiTheme="minorHAnsi" w:hAnsiTheme="minorHAnsi" w:cstheme="minorBidi"/>
          <w:color w:val="00000A"/>
          <w:sz w:val="22"/>
          <w:szCs w:val="22"/>
        </w:rPr>
        <w:t xml:space="preserve">usługi 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wykonają poszczególni wykonawcy.</w:t>
      </w:r>
    </w:p>
    <w:p w14:paraId="3A7473CC" w14:textId="77777777" w:rsidR="00EB3AE3" w:rsidRDefault="007D5426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Zamawia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jący dokona oceny spełniania warunków określonych w rozdziale XIX pkt 2 SWZ według formuły spełnia/nie spełnia. Z treści załączonych dokumentów musi wynikać jednoznacznie, iż wymienione w pkt 2 warunki udziału w postępowaniu Wykonawca spełnił.</w:t>
      </w:r>
    </w:p>
    <w:p w14:paraId="7DED5619" w14:textId="3F1ABDBE" w:rsidR="00EB3AE3" w:rsidRPr="00EB3AE3" w:rsidRDefault="00EB3AE3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EB3AE3">
        <w:rPr>
          <w:rFonts w:asciiTheme="minorHAnsi" w:hAnsiTheme="minorHAnsi" w:cstheme="minorBidi"/>
          <w:color w:val="00000A"/>
          <w:sz w:val="22"/>
          <w:szCs w:val="22"/>
        </w:rPr>
        <w:t>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71B557B2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23249" w14:textId="77777777" w:rsidR="00BE75E8" w:rsidRPr="0065630A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Wykaz podmi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 xml:space="preserve">otowych środków dowodowych oraz innych dokumentów lub oświadczeń, jakich może żądać Zamawiający </w:t>
      </w:r>
    </w:p>
    <w:p w14:paraId="6A8006A4" w14:textId="3E15B08E" w:rsidR="00BE75E8" w:rsidRPr="0065630A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Zamawiający wezwie </w:t>
      </w:r>
      <w:r w:rsidR="00015593">
        <w:rPr>
          <w:rFonts w:asciiTheme="minorHAnsi" w:hAnsiTheme="minorHAnsi" w:cstheme="minorBidi"/>
          <w:sz w:val="22"/>
          <w:szCs w:val="22"/>
        </w:rPr>
        <w:t>W</w:t>
      </w:r>
      <w:r w:rsidRPr="00554795">
        <w:rPr>
          <w:rFonts w:asciiTheme="minorHAnsi" w:hAnsiTheme="minorHAnsi" w:cstheme="minorBidi"/>
          <w:sz w:val="22"/>
          <w:szCs w:val="22"/>
        </w:rPr>
        <w:t xml:space="preserve">ykonawcę, którego oferta została najwyżej oceniona, do złożenia w wyznaczonym terminie, </w:t>
      </w:r>
      <w:r w:rsidRPr="00625258">
        <w:rPr>
          <w:rFonts w:asciiTheme="minorHAnsi" w:hAnsiTheme="minorHAnsi" w:cstheme="minorBidi"/>
          <w:b/>
          <w:sz w:val="22"/>
          <w:szCs w:val="22"/>
        </w:rPr>
        <w:t>nie krótszym niż 5 dni</w:t>
      </w:r>
      <w:r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="00015593">
        <w:rPr>
          <w:rFonts w:asciiTheme="minorHAnsi" w:hAnsiTheme="minorHAnsi" w:cstheme="minorHAnsi"/>
          <w:b/>
          <w:sz w:val="22"/>
          <w:szCs w:val="22"/>
        </w:rPr>
        <w:t>od dnia wezwania</w:t>
      </w:r>
      <w:r w:rsidR="0065630A">
        <w:rPr>
          <w:rFonts w:asciiTheme="minorHAnsi" w:hAnsiTheme="minorHAnsi" w:cstheme="minorHAnsi"/>
          <w:b/>
          <w:sz w:val="22"/>
          <w:szCs w:val="22"/>
        </w:rPr>
        <w:t>,</w:t>
      </w:r>
      <w:r w:rsidR="00015593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aktualnych na dzień złożenia podmiotowych środków dowodowych, chyba że Zamawiający jest w posiadaniu lub ma dostęp do tych podmiotowych środków dowodowych.</w:t>
      </w:r>
    </w:p>
    <w:p w14:paraId="4C8B9F8A" w14:textId="4B7312AE" w:rsidR="00BE75E8" w:rsidRPr="0065630A" w:rsidRDefault="00373A4B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73A4B">
        <w:rPr>
          <w:rFonts w:asciiTheme="minorHAnsi" w:hAnsiTheme="minorHAnsi" w:cstheme="minorBidi"/>
          <w:sz w:val="22"/>
          <w:szCs w:val="22"/>
        </w:rPr>
        <w:t>W celu potwierdzenia spełniania warunków udziału w postępowaniu:</w:t>
      </w:r>
    </w:p>
    <w:p w14:paraId="160C8FB5" w14:textId="0D9D26FC" w:rsidR="003B21EB" w:rsidRPr="003B21EB" w:rsidRDefault="003B21EB" w:rsidP="003B21EB">
      <w:pPr>
        <w:numPr>
          <w:ilvl w:val="1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B21EB">
        <w:rPr>
          <w:rFonts w:asciiTheme="minorHAnsi" w:hAnsiTheme="minorHAnsi" w:cstheme="minorBidi"/>
          <w:b/>
          <w:bCs/>
          <w:sz w:val="22"/>
          <w:szCs w:val="22"/>
        </w:rPr>
        <w:lastRenderedPageBreak/>
        <w:t>aktualną licencję na wykonywanie krajowego transportu drogowego osób lub aktualne  zezwolenie na wykonywanie zawodu przewoźnika drogowego</w:t>
      </w:r>
      <w:r w:rsidRPr="003B21EB">
        <w:rPr>
          <w:rFonts w:asciiTheme="minorHAnsi" w:hAnsiTheme="minorHAnsi" w:cstheme="minorBidi"/>
          <w:sz w:val="22"/>
          <w:szCs w:val="22"/>
        </w:rPr>
        <w:t xml:space="preserve">, zgodnie obowiązującymi przepisami to jest z ustawą z ustawą z dnia 6 września 2001 r. o transporcie drogowym. </w:t>
      </w:r>
    </w:p>
    <w:p w14:paraId="294E6B99" w14:textId="3583C2DA" w:rsidR="003B21EB" w:rsidRPr="003B21EB" w:rsidRDefault="003B21EB" w:rsidP="005B2E8E">
      <w:pPr>
        <w:numPr>
          <w:ilvl w:val="1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B21EB">
        <w:rPr>
          <w:rFonts w:asciiTheme="minorHAnsi" w:hAnsiTheme="minorHAnsi" w:cstheme="minorBidi"/>
          <w:b/>
          <w:bCs/>
          <w:sz w:val="22"/>
          <w:szCs w:val="22"/>
        </w:rPr>
        <w:t>wykazu wykonanych usług</w:t>
      </w:r>
      <w:r w:rsidRPr="003B21EB">
        <w:rPr>
          <w:rFonts w:asciiTheme="minorHAnsi" w:hAnsiTheme="minorHAnsi" w:cstheme="minorBidi"/>
          <w:sz w:val="22"/>
          <w:szCs w:val="22"/>
        </w:rPr>
        <w:t xml:space="preserve">, w okresie ostatnich 3 lat, a jeżeli okres prowadzenia działalności jest krótszy – w tym okresie, wraz z podaniem ich wartości, przedmiotu, dat wykonania i podmiotów, na rzecz których usługi zostały wykonane  </w:t>
      </w:r>
      <w:r w:rsidRPr="003B21EB">
        <w:rPr>
          <w:rFonts w:asciiTheme="minorHAnsi" w:hAnsiTheme="minorHAnsi" w:cstheme="minorBidi"/>
          <w:b/>
          <w:bCs/>
          <w:sz w:val="22"/>
          <w:szCs w:val="22"/>
        </w:rPr>
        <w:t>oraz załączeniem dowodów</w:t>
      </w:r>
      <w:r w:rsidRPr="003B21EB">
        <w:rPr>
          <w:rFonts w:asciiTheme="minorHAnsi" w:hAnsiTheme="minorHAnsi" w:cstheme="minorBidi"/>
          <w:sz w:val="22"/>
          <w:szCs w:val="22"/>
        </w:rPr>
        <w:t xml:space="preserve"> określających czy te usługi zostały wykonane należycie, przy czym dowodami, o których mowa, są referencje bądź inne dokumenty sporządzone przez podmiot, na rzecz którego usługi zostały wykonywane,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Przedmiotowy wykaz należy złożyć zgodnie z wzorem stanowiącym </w:t>
      </w:r>
      <w:r w:rsidRPr="003B21EB">
        <w:rPr>
          <w:rFonts w:asciiTheme="minorHAnsi" w:hAnsiTheme="minorHAnsi" w:cstheme="minorBidi"/>
          <w:b/>
          <w:bCs/>
          <w:sz w:val="22"/>
          <w:szCs w:val="22"/>
        </w:rPr>
        <w:t>załącznik nr 6 do SWZ</w:t>
      </w:r>
      <w:r w:rsidRPr="003B21EB">
        <w:rPr>
          <w:rFonts w:asciiTheme="minorHAnsi" w:hAnsiTheme="minorHAnsi" w:cstheme="minorBidi"/>
          <w:sz w:val="22"/>
          <w:szCs w:val="22"/>
        </w:rPr>
        <w:t>.</w:t>
      </w:r>
    </w:p>
    <w:p w14:paraId="6BEFF4AB" w14:textId="4132DAD7" w:rsidR="003B21EB" w:rsidRPr="003B21EB" w:rsidRDefault="003B21EB" w:rsidP="003B21EB">
      <w:pPr>
        <w:numPr>
          <w:ilvl w:val="1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B21EB">
        <w:rPr>
          <w:rFonts w:asciiTheme="minorHAnsi" w:hAnsiTheme="minorHAnsi" w:cstheme="minorBidi"/>
          <w:b/>
          <w:bCs/>
          <w:sz w:val="22"/>
          <w:szCs w:val="22"/>
        </w:rPr>
        <w:t>wykaz osób</w:t>
      </w:r>
      <w:r w:rsidRPr="003B21EB">
        <w:rPr>
          <w:rFonts w:asciiTheme="minorHAnsi" w:hAnsiTheme="minorHAnsi" w:cstheme="minorBidi"/>
          <w:sz w:val="22"/>
          <w:szCs w:val="22"/>
        </w:rPr>
        <w:t>, skierowanych przez Wykonawcę do realizacji zamówienia publicznego, wraz z oświadczeniem Wykonawcy na temat ich przeszkolenia w zakresie  obsługi osób niepełnosprawnych oraz informacją o podstawie do dysponowania tymi osobami - zgodnie z treścią</w:t>
      </w:r>
      <w:r w:rsidRPr="003B21EB">
        <w:rPr>
          <w:rFonts w:asciiTheme="minorHAnsi" w:hAnsiTheme="minorHAnsi" w:cstheme="minorBidi"/>
          <w:b/>
          <w:bCs/>
          <w:sz w:val="22"/>
          <w:szCs w:val="22"/>
        </w:rPr>
        <w:t xml:space="preserve"> załącznika nr 7 SWZ</w:t>
      </w:r>
      <w:r w:rsidRPr="003B21EB">
        <w:rPr>
          <w:rFonts w:asciiTheme="minorHAnsi" w:hAnsiTheme="minorHAnsi" w:cstheme="minorBidi"/>
          <w:sz w:val="22"/>
          <w:szCs w:val="22"/>
        </w:rPr>
        <w:t>,</w:t>
      </w:r>
    </w:p>
    <w:p w14:paraId="168BBCF7" w14:textId="6D4A693D" w:rsidR="003B21EB" w:rsidRDefault="003B21EB" w:rsidP="00DC56F2">
      <w:pPr>
        <w:numPr>
          <w:ilvl w:val="1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B21EB">
        <w:rPr>
          <w:rFonts w:asciiTheme="minorHAnsi" w:hAnsiTheme="minorHAnsi" w:cstheme="minorBidi"/>
          <w:b/>
          <w:bCs/>
          <w:sz w:val="22"/>
          <w:szCs w:val="22"/>
        </w:rPr>
        <w:t>wykazu narzędzi</w:t>
      </w:r>
      <w:r w:rsidRPr="003B21EB">
        <w:rPr>
          <w:rFonts w:asciiTheme="minorHAnsi" w:hAnsiTheme="minorHAnsi" w:cstheme="minorBidi"/>
          <w:sz w:val="22"/>
          <w:szCs w:val="22"/>
        </w:rPr>
        <w:t>, wyposażenia  zakładu lub  urządzeń technicznych dostępnych Wykonawcy w  celu wykonania zamówienia publicznego wraz z informacją o podstawie do dysponowania tymi  zasobami –</w:t>
      </w:r>
      <w:r w:rsidRPr="003B21EB">
        <w:rPr>
          <w:rFonts w:asciiTheme="minorHAnsi" w:hAnsiTheme="minorHAnsi" w:cstheme="minorBidi"/>
          <w:b/>
          <w:bCs/>
          <w:sz w:val="22"/>
          <w:szCs w:val="22"/>
        </w:rPr>
        <w:t xml:space="preserve">wykaz </w:t>
      </w:r>
      <w:r w:rsidR="00CB234E">
        <w:rPr>
          <w:rFonts w:asciiTheme="minorHAnsi" w:hAnsiTheme="minorHAnsi" w:cstheme="minorBidi"/>
          <w:b/>
          <w:bCs/>
          <w:sz w:val="22"/>
          <w:szCs w:val="22"/>
        </w:rPr>
        <w:t>pojazdów</w:t>
      </w:r>
      <w:r w:rsidRPr="003B21EB">
        <w:rPr>
          <w:rFonts w:asciiTheme="minorHAnsi" w:hAnsiTheme="minorHAnsi" w:cstheme="minorBidi"/>
          <w:sz w:val="22"/>
          <w:szCs w:val="22"/>
        </w:rPr>
        <w:t xml:space="preserve">. Przedmiotowy wykaz należy złożyć zgodnie z wzorem stanowiącym </w:t>
      </w:r>
      <w:r w:rsidRPr="003B21EB">
        <w:rPr>
          <w:rFonts w:asciiTheme="minorHAnsi" w:hAnsiTheme="minorHAnsi" w:cstheme="minorBidi"/>
          <w:b/>
          <w:bCs/>
          <w:sz w:val="22"/>
          <w:szCs w:val="22"/>
        </w:rPr>
        <w:t>załącznik nr  8 do SWZ</w:t>
      </w:r>
      <w:r w:rsidRPr="003B21E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5B66031" w14:textId="77777777" w:rsidR="009C4EDD" w:rsidRDefault="00373A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9C4EDD">
        <w:rPr>
          <w:rFonts w:asciiTheme="minorHAnsi" w:hAnsiTheme="minorHAnsi" w:cstheme="minorBidi"/>
          <w:sz w:val="22"/>
          <w:szCs w:val="22"/>
        </w:rPr>
        <w:t xml:space="preserve">W celu potwierdzenia braku podstaw do wykluczenia z udziału w postępowaniu: </w:t>
      </w:r>
    </w:p>
    <w:p w14:paraId="504E83B5" w14:textId="77777777" w:rsidR="009C4EDD" w:rsidRDefault="00373A4B" w:rsidP="009C4EDD">
      <w:pPr>
        <w:pStyle w:val="Akapitzlist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9C4EDD">
        <w:rPr>
          <w:rFonts w:asciiTheme="minorHAnsi" w:hAnsiTheme="minorHAnsi" w:cstheme="minorBidi"/>
          <w:sz w:val="22"/>
          <w:szCs w:val="22"/>
        </w:rPr>
        <w:t>Zamawiający nie wymaga złożenia przez Wykonawcę podmiotowych środków dowodowych w tym zakresie.</w:t>
      </w:r>
    </w:p>
    <w:p w14:paraId="61448359" w14:textId="4DB61892" w:rsidR="00BE75E8" w:rsidRPr="0065630A" w:rsidRDefault="009C4EDD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</w:t>
      </w:r>
      <w:r w:rsidR="007D5426" w:rsidRPr="00554795">
        <w:rPr>
          <w:rFonts w:asciiTheme="minorHAnsi" w:hAnsiTheme="minorHAnsi" w:cstheme="minorBidi"/>
          <w:sz w:val="22"/>
          <w:szCs w:val="22"/>
        </w:rPr>
        <w:t>eżeli Wykonawca ma siedzibę lub miejsce zamieszkania poza terytorium Rzeczypospolitej Polskiej, składa dokumenty zgodnie z § 4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 Rozporządzenia Ministra Rozwoju, Pracy i Technologii w sprawie podmiotowych środków dowodowych oraz innych dokumentów lub oświadczeń, jakich może żądać zamawiający od wykonawcy. </w:t>
      </w:r>
    </w:p>
    <w:p w14:paraId="1C6FCAEC" w14:textId="4A74279F" w:rsidR="00BE75E8" w:rsidRPr="0065630A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Wykonawca nie złożył oświadczeń, o których mowa w art. 125 ust. 1 ust</w:t>
      </w:r>
      <w:r w:rsidRPr="00625258">
        <w:rPr>
          <w:rFonts w:asciiTheme="minorHAnsi" w:hAnsiTheme="minorHAnsi" w:cstheme="minorBidi"/>
          <w:sz w:val="22"/>
          <w:szCs w:val="22"/>
        </w:rPr>
        <w:t>awy</w:t>
      </w:r>
      <w:r w:rsidRPr="00554795">
        <w:rPr>
          <w:rFonts w:asciiTheme="minorHAnsi" w:hAnsiTheme="minorHAnsi" w:cstheme="minorBidi"/>
          <w:sz w:val="22"/>
          <w:szCs w:val="22"/>
        </w:rPr>
        <w:t>, podmiotowych środków dowodowych, innych dokumentów lub oświadczeń składanych w postępowaniu, w tym wymaganych pełnomocnictw lub są one niekompletne lub zawierają błędy, Zamawiający wzywa Wykonawcę odpowiednio do ich złożenia, poprawienia lub uzupełni</w:t>
      </w:r>
      <w:r w:rsidRPr="00625258">
        <w:rPr>
          <w:rFonts w:asciiTheme="minorHAnsi" w:hAnsiTheme="minorHAnsi" w:cstheme="minorBidi"/>
          <w:sz w:val="22"/>
          <w:szCs w:val="22"/>
        </w:rPr>
        <w:t>enia w wyznaczonym terminie, chyba że:</w:t>
      </w:r>
    </w:p>
    <w:p w14:paraId="07C86E32" w14:textId="77777777" w:rsidR="00BE75E8" w:rsidRPr="0065630A" w:rsidRDefault="007D542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oferta wykonawcy podlegają odrzuceniu bez względu na ich złożenie, uzupełnienie lub poprawienie lub</w:t>
      </w:r>
    </w:p>
    <w:p w14:paraId="2F3818F5" w14:textId="1611DC82" w:rsidR="00BE75E8" w:rsidRPr="0065630A" w:rsidRDefault="007D542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zachodzą przesłanki unieważnienia postępowania</w:t>
      </w:r>
      <w:r w:rsidR="00525274" w:rsidRPr="00625258">
        <w:rPr>
          <w:rFonts w:asciiTheme="minorHAnsi" w:hAnsiTheme="minorHAnsi" w:cstheme="minorBidi"/>
          <w:sz w:val="22"/>
          <w:szCs w:val="22"/>
        </w:rPr>
        <w:t>.</w:t>
      </w:r>
    </w:p>
    <w:p w14:paraId="1622299A" w14:textId="3ED3765F" w:rsidR="00BE75E8" w:rsidRPr="0065630A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Podmiotowe środki dowodowe oraz inne dokumenty lub oświadczeni</w:t>
      </w:r>
      <w:r w:rsidR="00A7400B" w:rsidRPr="00625258">
        <w:rPr>
          <w:rFonts w:asciiTheme="minorHAnsi" w:hAnsiTheme="minorHAnsi" w:cstheme="minorBidi"/>
          <w:sz w:val="22"/>
          <w:szCs w:val="22"/>
        </w:rPr>
        <w:t>a, o których mowa w rozdziale X</w:t>
      </w:r>
      <w:r w:rsidRPr="00625258">
        <w:rPr>
          <w:rFonts w:asciiTheme="minorHAnsi" w:hAnsiTheme="minorHAnsi" w:cstheme="minorBidi"/>
          <w:sz w:val="22"/>
          <w:szCs w:val="22"/>
        </w:rPr>
        <w:t xml:space="preserve">X SWZ, składa się w formie </w:t>
      </w:r>
      <w:r w:rsidR="00871C4D">
        <w:rPr>
          <w:rFonts w:asciiTheme="minorHAnsi" w:hAnsiTheme="minorHAnsi" w:cstheme="minorBidi"/>
          <w:sz w:val="22"/>
          <w:szCs w:val="22"/>
        </w:rPr>
        <w:t>opisanej w rozdziale XV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37A2AE12" w14:textId="4A32A6FB" w:rsidR="00BE75E8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Dokumenty sporządzone w języku obcym są składane wraz z tłumaczeniem na język polski.</w:t>
      </w:r>
    </w:p>
    <w:p w14:paraId="15F745ED" w14:textId="482F1284" w:rsidR="00015593" w:rsidRPr="00015593" w:rsidRDefault="00015593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015593">
        <w:rPr>
          <w:rFonts w:asciiTheme="minorHAnsi" w:hAnsiTheme="minorHAnsi" w:cstheme="minorBidi"/>
          <w:sz w:val="22"/>
          <w:szCs w:val="22"/>
        </w:rPr>
        <w:t>Zamawiający nie wzywa do złożenia podmiotowych środków dowodowych, jeżeli:</w:t>
      </w:r>
    </w:p>
    <w:p w14:paraId="4A424DD1" w14:textId="0EAD50A1" w:rsidR="00015593" w:rsidRPr="00015593" w:rsidRDefault="00015593" w:rsidP="00015593">
      <w:pPr>
        <w:pStyle w:val="Akapitzlist"/>
        <w:shd w:val="clear" w:color="auto" w:fill="FFFFFF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65630A">
        <w:rPr>
          <w:rFonts w:asciiTheme="minorHAnsi" w:hAnsiTheme="minorHAnsi" w:cstheme="minorBidi"/>
          <w:sz w:val="22"/>
          <w:szCs w:val="22"/>
        </w:rPr>
        <w:t>1)</w:t>
      </w:r>
      <w:r w:rsidR="0065630A">
        <w:rPr>
          <w:rFonts w:asciiTheme="minorHAnsi" w:hAnsiTheme="minorHAnsi" w:cstheme="minorBidi"/>
        </w:rPr>
        <w:tab/>
      </w:r>
      <w:r w:rsidRPr="00015593">
        <w:rPr>
          <w:rFonts w:asciiTheme="minorHAnsi" w:hAnsiTheme="minorHAnsi" w:cstheme="minorBidi"/>
          <w:sz w:val="22"/>
          <w:szCs w:val="22"/>
        </w:rPr>
        <w:t xml:space="preserve">może je uzyskać za pomocą bezpłatnych i ogólnodostępnych baz danych, w szczególności rejestrów publicznych w rozumieniu </w:t>
      </w:r>
      <w:hyperlink r:id="rId37" w:anchor="/document/17181936?cm=DOCUMENT" w:history="1">
        <w:r w:rsidRPr="00015593">
          <w:rPr>
            <w:rFonts w:asciiTheme="minorHAnsi" w:hAnsiTheme="minorHAnsi" w:cstheme="minorBidi"/>
          </w:rPr>
          <w:t>ustawy</w:t>
        </w:r>
      </w:hyperlink>
      <w:r w:rsidRPr="00015593">
        <w:rPr>
          <w:rFonts w:asciiTheme="minorHAnsi" w:hAnsiTheme="minorHAnsi" w:cstheme="minorBidi"/>
          <w:sz w:val="22"/>
          <w:szCs w:val="22"/>
        </w:rPr>
        <w:t xml:space="preserve"> z dnia 17 lutego 2005 r. o informatyzacji działalności podmiotów realizuj</w:t>
      </w:r>
      <w:r w:rsidR="00F27F95">
        <w:rPr>
          <w:rFonts w:asciiTheme="minorHAnsi" w:hAnsiTheme="minorHAnsi" w:cstheme="minorBidi"/>
          <w:sz w:val="22"/>
          <w:szCs w:val="22"/>
        </w:rPr>
        <w:t xml:space="preserve">ących zadania publiczne, o ile Wykonawca wskazał </w:t>
      </w:r>
      <w:r w:rsidR="00F27F95" w:rsidRPr="00F27F95">
        <w:rPr>
          <w:rFonts w:asciiTheme="minorHAnsi" w:hAnsiTheme="minorHAnsi" w:cstheme="minorBidi"/>
          <w:sz w:val="22"/>
          <w:szCs w:val="22"/>
        </w:rPr>
        <w:t>w oświadczeniu, o którym mowa w art. 125 ust. 1 ustawy pzp</w:t>
      </w:r>
      <w:r w:rsidR="00F27F95" w:rsidRPr="00015593">
        <w:rPr>
          <w:rFonts w:asciiTheme="minorHAnsi" w:hAnsiTheme="minorHAnsi" w:cstheme="minorBidi"/>
          <w:sz w:val="22"/>
          <w:szCs w:val="22"/>
        </w:rPr>
        <w:t xml:space="preserve"> </w:t>
      </w:r>
      <w:r w:rsidRPr="00015593">
        <w:rPr>
          <w:rFonts w:asciiTheme="minorHAnsi" w:hAnsiTheme="minorHAnsi" w:cstheme="minorBidi"/>
          <w:sz w:val="22"/>
          <w:szCs w:val="22"/>
        </w:rPr>
        <w:t>dane umożliwiające dostęp do tych środków;</w:t>
      </w:r>
    </w:p>
    <w:p w14:paraId="6CB03805" w14:textId="05A97CB6" w:rsidR="00015593" w:rsidRPr="00015593" w:rsidRDefault="00015593" w:rsidP="00015593">
      <w:pPr>
        <w:pStyle w:val="Akapitzlist"/>
        <w:shd w:val="clear" w:color="auto" w:fill="FFFFFF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65630A">
        <w:rPr>
          <w:rFonts w:asciiTheme="minorHAnsi" w:hAnsiTheme="minorHAnsi" w:cstheme="minorBidi"/>
          <w:sz w:val="22"/>
          <w:szCs w:val="22"/>
        </w:rPr>
        <w:t>2)</w:t>
      </w:r>
      <w:r w:rsidR="0065630A">
        <w:rPr>
          <w:rFonts w:asciiTheme="minorHAnsi" w:hAnsiTheme="minorHAnsi" w:cstheme="minorBidi"/>
        </w:rPr>
        <w:tab/>
      </w:r>
      <w:r w:rsidRPr="00015593">
        <w:rPr>
          <w:rFonts w:asciiTheme="minorHAnsi" w:hAnsiTheme="minorHAnsi" w:cstheme="minorBidi"/>
          <w:sz w:val="22"/>
          <w:szCs w:val="22"/>
        </w:rPr>
        <w:t>podmiotowym środkiem dowodowym jest oświadczenie, którego treść odpowiada zakresowi oświadczenia, o którym mowa w art. 125 ust. 1</w:t>
      </w:r>
      <w:r w:rsidR="0065630A">
        <w:rPr>
          <w:rFonts w:asciiTheme="minorHAnsi" w:hAnsiTheme="minorHAnsi" w:cstheme="minorBidi"/>
          <w:sz w:val="22"/>
          <w:szCs w:val="22"/>
        </w:rPr>
        <w:t xml:space="preserve"> ustawy pzp</w:t>
      </w:r>
      <w:r w:rsidRPr="00015593">
        <w:rPr>
          <w:rFonts w:asciiTheme="minorHAnsi" w:hAnsiTheme="minorHAnsi" w:cstheme="minorBidi"/>
          <w:sz w:val="22"/>
          <w:szCs w:val="22"/>
        </w:rPr>
        <w:t>.</w:t>
      </w:r>
    </w:p>
    <w:p w14:paraId="143CCCE5" w14:textId="3494C7B1" w:rsidR="00015593" w:rsidRPr="0065630A" w:rsidRDefault="00015593">
      <w:pPr>
        <w:pStyle w:val="Akapitzlist"/>
        <w:numPr>
          <w:ilvl w:val="0"/>
          <w:numId w:val="12"/>
        </w:numPr>
        <w:shd w:val="clear" w:color="auto" w:fill="FFFFFF"/>
        <w:spacing w:before="72"/>
        <w:jc w:val="both"/>
        <w:rPr>
          <w:rFonts w:ascii="Calibri" w:hAnsi="Calibri"/>
          <w:color w:val="auto"/>
          <w:sz w:val="22"/>
          <w:szCs w:val="22"/>
        </w:rPr>
      </w:pPr>
      <w:r w:rsidRPr="0065630A">
        <w:rPr>
          <w:rFonts w:ascii="Calibri" w:hAnsi="Calibri"/>
          <w:color w:val="auto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8A1DE3E" w14:textId="1C33E29B" w:rsidR="00BE75E8" w:rsidRPr="0065630A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może żądać od Wykonawców wyjaśnień dotyczących treści oświadczeń, o których mowa w art. 125 ust 1 ustawy</w:t>
      </w:r>
      <w:r w:rsidR="007C63EB" w:rsidRPr="00625258">
        <w:rPr>
          <w:rFonts w:asciiTheme="minorHAnsi" w:hAnsiTheme="minorHAnsi" w:cstheme="minorBidi"/>
          <w:sz w:val="22"/>
          <w:szCs w:val="22"/>
        </w:rPr>
        <w:t xml:space="preserve"> pzp</w:t>
      </w:r>
      <w:r w:rsidRPr="00625258">
        <w:rPr>
          <w:rFonts w:asciiTheme="minorHAnsi" w:hAnsiTheme="minorHAnsi" w:cstheme="minorBidi"/>
          <w:sz w:val="22"/>
          <w:szCs w:val="22"/>
        </w:rPr>
        <w:t>, lub złożonych podmiotowych środków dowodowych lub innych dokumentów lub oświadczeń składanych w postępowaniu.</w:t>
      </w:r>
    </w:p>
    <w:p w14:paraId="74D7E8DB" w14:textId="7C4A628E" w:rsidR="00BE75E8" w:rsidRDefault="007D5426">
      <w:pPr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złożone przez Wykonawcę oświadczenia, o których mowa w art. 125 ust 1 ustawy</w:t>
      </w:r>
      <w:r w:rsidR="007C63EB" w:rsidRPr="00625258">
        <w:rPr>
          <w:rFonts w:asciiTheme="minorHAnsi" w:hAnsiTheme="minorHAnsi" w:cstheme="minorBidi"/>
          <w:sz w:val="22"/>
          <w:szCs w:val="22"/>
        </w:rPr>
        <w:t xml:space="preserve"> pzp</w:t>
      </w:r>
      <w:r w:rsidRPr="00625258">
        <w:rPr>
          <w:rFonts w:asciiTheme="minorHAnsi" w:hAnsiTheme="minorHAnsi" w:cstheme="minorBidi"/>
          <w:sz w:val="22"/>
          <w:szCs w:val="22"/>
        </w:rPr>
        <w:t xml:space="preserve"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</w:t>
      </w:r>
      <w:r w:rsidRPr="00730454">
        <w:rPr>
          <w:rFonts w:asciiTheme="minorHAnsi" w:hAnsiTheme="minorHAnsi" w:cstheme="minorBidi"/>
          <w:sz w:val="22"/>
          <w:szCs w:val="22"/>
        </w:rPr>
        <w:t>wykluczenia, o przedstawienie takich informacji lub dokumentów.</w:t>
      </w:r>
    </w:p>
    <w:p w14:paraId="1A0D0EF9" w14:textId="2C5032BF" w:rsidR="00BE75E8" w:rsidRDefault="00730454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30454">
        <w:rPr>
          <w:rFonts w:asciiTheme="minorHAnsi" w:hAnsiTheme="minorHAnsi" w:cstheme="minorHAnsi"/>
          <w:color w:val="00000A"/>
          <w:sz w:val="22"/>
          <w:szCs w:val="22"/>
        </w:rPr>
        <w:lastRenderedPageBreak/>
        <w:t xml:space="preserve">W zakresie nieuregulowanym ustawą </w:t>
      </w:r>
      <w:r>
        <w:rPr>
          <w:rFonts w:asciiTheme="minorHAnsi" w:hAnsiTheme="minorHAnsi" w:cstheme="minorHAnsi"/>
          <w:color w:val="00000A"/>
          <w:sz w:val="22"/>
          <w:szCs w:val="22"/>
        </w:rPr>
        <w:t>pzp</w:t>
      </w:r>
      <w:r w:rsidRPr="00730454">
        <w:rPr>
          <w:rFonts w:asciiTheme="minorHAnsi" w:hAnsiTheme="minorHAnsi" w:cstheme="minorHAnsi"/>
          <w:color w:val="00000A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B787F4" w14:textId="77777777" w:rsidR="00730454" w:rsidRPr="00730454" w:rsidRDefault="00730454" w:rsidP="00730454">
      <w:pPr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043237" w14:textId="77777777" w:rsidR="00BE75E8" w:rsidRPr="00F27F95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Zasady wspólnego ubiegania się Wykonawców o udzielenie zamówienia (spółki cywilne/konsorcja)</w:t>
      </w:r>
    </w:p>
    <w:p w14:paraId="76070D97" w14:textId="141E0C5D" w:rsidR="00BE75E8" w:rsidRPr="00F27F95" w:rsidRDefault="007D5426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Wykonawcy mogą wspólnie ubiegać się o udzielenie zamówienia w rozumieniu art. 58 ustawy </w:t>
      </w:r>
      <w:r w:rsidR="007C63EB" w:rsidRPr="00554795"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zp. Zamawiający dopuszcza możliwość składania oferty przez dwóch lub więcej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Wykonawców pod warunkiem, że spełnione będą następujące wymagania:</w:t>
      </w:r>
    </w:p>
    <w:p w14:paraId="07A1611B" w14:textId="77777777" w:rsidR="00BE75E8" w:rsidRPr="00F27F95" w:rsidRDefault="007D5426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Wykonawcy występujący wspólnie są zobowiązani do ustanowienia pełnomocnika. Treść pełnomocnictwa musi jednoznacznie wskazywać czynności, do wykonywania, których pełnomocnik jest upoważniony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. W przypadku, gdyby pełnomocnictwa udzielała osoba inna niż uprawniona do reprezentowania podmiotu z mocy prawa lub Umowy spółki, należy dołączyć do oferty również pełnomocnictwa do dokonania tej czynności;</w:t>
      </w:r>
    </w:p>
    <w:p w14:paraId="55170DF7" w14:textId="2DFF54DE" w:rsidR="00BE75E8" w:rsidRPr="00F27F95" w:rsidRDefault="00373A4B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ełnomocnictwo do reprezentowania Wykonawców w p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ostępowaniu albo reprezentowania Wykonawców w postępowaniu i zawarcia Umowy w sprawie zamówienia publicznego, w przypadku, gdy Wykonawcy wspólnie ubiegają się o udzielenie zamówienia należy złożyć w formie oryginału podpisanego podpisem kwalifikowanym, podpisem zaufanym lub podpisem osobistym lub kopii potwierdzonej notarialnie;</w:t>
      </w:r>
    </w:p>
    <w:p w14:paraId="707FAFAB" w14:textId="730C1481" w:rsidR="00BE75E8" w:rsidRPr="00F27F95" w:rsidRDefault="007D5426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W przypadku gdy pełnomocnictwo, o którym mowa w </w:t>
      </w:r>
      <w:r w:rsidR="00871C4D">
        <w:rPr>
          <w:rFonts w:asciiTheme="minorHAnsi" w:hAnsiTheme="minorHAnsi" w:cstheme="minorBidi"/>
          <w:color w:val="00000A"/>
          <w:sz w:val="22"/>
          <w:szCs w:val="22"/>
        </w:rPr>
        <w:t>pkt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2)</w:t>
      </w:r>
      <w:r w:rsidR="00CF08AB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zostało sporządzone jako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dokument w postaci papierowej i opatrzone własnoręcznym podpisem, przekazuje się cyfrowe odwzorowanie tego dokumentu opatrzone kwalifik</w:t>
      </w:r>
      <w:r w:rsidR="00CF08AB" w:rsidRPr="00625258">
        <w:rPr>
          <w:rFonts w:asciiTheme="minorHAnsi" w:hAnsiTheme="minorHAnsi" w:cstheme="minorBidi"/>
          <w:color w:val="00000A"/>
          <w:sz w:val="22"/>
          <w:szCs w:val="22"/>
        </w:rPr>
        <w:t>owanym podpisem elektronicznym,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podpisem zaufanym lub podpisem osobistym, potwierdzającym zgodność odwzorowania cyfrowego z dokumentem w postaci papierowej.</w:t>
      </w:r>
    </w:p>
    <w:p w14:paraId="6D832562" w14:textId="1E05E152" w:rsidR="00BE75E8" w:rsidRPr="00EB3AE3" w:rsidRDefault="007D5426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Potwierdzenia zgodności odwzorowania cyfrowego z </w:t>
      </w:r>
      <w:r w:rsidR="00223862"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dokumentem w postaci papierowej, o którym mowa w pkt 3) </w:t>
      </w:r>
      <w:r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dokonuje notariusz lub </w:t>
      </w:r>
      <w:r w:rsidR="00373A4B" w:rsidRPr="00EB3AE3">
        <w:rPr>
          <w:rFonts w:asciiTheme="minorHAnsi" w:hAnsiTheme="minorHAnsi" w:cstheme="minorBidi"/>
          <w:color w:val="00000A"/>
          <w:sz w:val="22"/>
          <w:szCs w:val="22"/>
        </w:rPr>
        <w:t>mocodawca</w:t>
      </w:r>
      <w:r w:rsidRPr="00EB3AE3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5B3E20F4" w14:textId="70E3DAD7" w:rsidR="00BE75E8" w:rsidRPr="00F27F95" w:rsidRDefault="00373A4B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ełnomocnictwo to powinno wyraźnie wskazywać:</w:t>
      </w:r>
    </w:p>
    <w:p w14:paraId="79831052" w14:textId="77777777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jakiego postępowania dotyczy,</w:t>
      </w:r>
    </w:p>
    <w:p w14:paraId="34161845" w14:textId="77777777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jakie podmioty występują wspólnie,</w:t>
      </w:r>
    </w:p>
    <w:p w14:paraId="4EADD9EB" w14:textId="77777777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kto w imieniu tych podmiotów ma pełnić funkcję pełnomocnika,</w:t>
      </w:r>
    </w:p>
    <w:p w14:paraId="7E8DF7D1" w14:textId="77777777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jakie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konkretne czynności w postępowaniu ma prawo wykonywać pełnomocnik,</w:t>
      </w:r>
    </w:p>
    <w:p w14:paraId="2768F8E6" w14:textId="013C175F" w:rsidR="00BE75E8" w:rsidRPr="00F27F95" w:rsidRDefault="00F27F95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na jaki okres jest udzielone.</w:t>
      </w:r>
    </w:p>
    <w:p w14:paraId="785F6A2C" w14:textId="1A678E66" w:rsidR="00BE75E8" w:rsidRPr="00F27F95" w:rsidRDefault="00373A4B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J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eżeli pełnomocnik ma być uprawniony do wykonywania czynności nie tylko w imieniu wszystkich Wykonawców występujących wspólnie, lecz również w imieniu każdego 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z tych Wykonawców z osobna, to należy taką informację za</w:t>
      </w:r>
      <w:r w:rsidR="00F27F95">
        <w:rPr>
          <w:rFonts w:asciiTheme="minorHAnsi" w:hAnsiTheme="minorHAnsi" w:cstheme="minorBidi"/>
          <w:color w:val="00000A"/>
          <w:sz w:val="22"/>
          <w:szCs w:val="22"/>
        </w:rPr>
        <w:t>mieścić w treści pełnomocnictwa.</w:t>
      </w:r>
    </w:p>
    <w:p w14:paraId="79332B36" w14:textId="6CE8E51B" w:rsidR="00BE75E8" w:rsidRPr="00EB3AE3" w:rsidRDefault="007D5426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Żaden z Wykonawców występujących wspólnie nie może podlegać wykluczeniu z postępowania, </w:t>
      </w:r>
      <w:r w:rsidRPr="00EB3AE3">
        <w:rPr>
          <w:rFonts w:asciiTheme="minorHAnsi" w:hAnsiTheme="minorHAnsi" w:cstheme="minorBidi"/>
          <w:sz w:val="22"/>
          <w:szCs w:val="22"/>
        </w:rPr>
        <w:t xml:space="preserve">spełnienie warunków udziału w postępowaniu w stosunku do Wykonawców występujących wspólnie będzie oceniane </w:t>
      </w:r>
      <w:r w:rsidR="00EB3AE3" w:rsidRPr="00EB3AE3">
        <w:rPr>
          <w:rFonts w:asciiTheme="minorHAnsi" w:hAnsiTheme="minorHAnsi" w:cstheme="minorBidi"/>
          <w:sz w:val="22"/>
          <w:szCs w:val="22"/>
        </w:rPr>
        <w:t>zgodni</w:t>
      </w:r>
      <w:r w:rsidR="006F343B">
        <w:rPr>
          <w:rFonts w:asciiTheme="minorHAnsi" w:hAnsiTheme="minorHAnsi" w:cstheme="minorBidi"/>
          <w:sz w:val="22"/>
          <w:szCs w:val="22"/>
        </w:rPr>
        <w:t>e</w:t>
      </w:r>
      <w:r w:rsidR="00EB3AE3" w:rsidRPr="00EB3AE3">
        <w:rPr>
          <w:rFonts w:asciiTheme="minorHAnsi" w:hAnsiTheme="minorHAnsi" w:cstheme="minorBidi"/>
          <w:sz w:val="22"/>
          <w:szCs w:val="22"/>
        </w:rPr>
        <w:t xml:space="preserve"> z zasadami opisanymi w rozdziale XIX pkt 2</w:t>
      </w:r>
      <w:r w:rsidR="00E12396" w:rsidRPr="00EB3AE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B0DB698" w14:textId="7C1577F5" w:rsidR="00BE75E8" w:rsidRPr="00F27F95" w:rsidRDefault="007D5426">
      <w:pPr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Wykonawcy, którzy złożyli ofertę wspólną odpowiadają solidarnie za realizację zamówienia.</w:t>
      </w:r>
    </w:p>
    <w:p w14:paraId="3176ED18" w14:textId="77777777" w:rsidR="00BE75E8" w:rsidRPr="00F27F95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2" w:name="bookmark19"/>
      <w:bookmarkStart w:id="33" w:name="bookmark18"/>
      <w:bookmarkEnd w:id="32"/>
      <w:bookmarkEnd w:id="33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Sposób obliczenia ceny</w:t>
      </w:r>
    </w:p>
    <w:p w14:paraId="40420DFB" w14:textId="3E603F4E" w:rsidR="00BE0380" w:rsidRPr="00F27F95" w:rsidRDefault="00BE0380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Wykonawca poda cenę oferty w Formularzu Ofertowym sporządzonym według wzoru stanowiącego </w:t>
      </w: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704F42">
        <w:rPr>
          <w:rFonts w:asciiTheme="minorHAnsi" w:hAnsiTheme="minorHAnsi" w:cstheme="minorBidi"/>
          <w:b/>
          <w:bCs/>
          <w:sz w:val="22"/>
          <w:szCs w:val="22"/>
        </w:rPr>
        <w:t>załącznik Nr 2 do SWZ</w:t>
      </w:r>
      <w:r w:rsidRPr="00625258">
        <w:rPr>
          <w:rFonts w:asciiTheme="minorHAnsi" w:hAnsiTheme="minorHAnsi" w:cstheme="minorBidi"/>
          <w:sz w:val="22"/>
          <w:szCs w:val="22"/>
        </w:rPr>
        <w:t xml:space="preserve">, </w:t>
      </w:r>
      <w:r w:rsidR="00BE40EC" w:rsidRPr="00BE40EC">
        <w:rPr>
          <w:rFonts w:asciiTheme="minorHAnsi" w:hAnsiTheme="minorHAnsi" w:cstheme="minorBidi"/>
          <w:b/>
          <w:bCs/>
          <w:sz w:val="22"/>
          <w:szCs w:val="22"/>
        </w:rPr>
        <w:t>dla danej Części zamówienia</w:t>
      </w:r>
      <w:r w:rsidR="00BE40EC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="00BE40EC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jako cenę brutto [</w:t>
      </w:r>
      <w:r w:rsidRPr="00625258">
        <w:rPr>
          <w:rFonts w:asciiTheme="minorHAnsi" w:hAnsiTheme="minorHAnsi" w:cstheme="minorBidi"/>
          <w:i/>
          <w:sz w:val="22"/>
          <w:szCs w:val="22"/>
        </w:rPr>
        <w:t>z uwzględnieniem kwoty podatku od towarów i usług (VAT)</w:t>
      </w:r>
      <w:r w:rsidRPr="00625258">
        <w:rPr>
          <w:rFonts w:asciiTheme="minorHAnsi" w:hAnsiTheme="minorHAnsi" w:cstheme="minorBidi"/>
          <w:sz w:val="22"/>
          <w:szCs w:val="22"/>
        </w:rPr>
        <w:t>] z wyszczególnieniem stawki podatku od towarów i usług (VAT).</w:t>
      </w:r>
    </w:p>
    <w:p w14:paraId="411F3A10" w14:textId="77777777" w:rsidR="00BE0380" w:rsidRPr="00F27F95" w:rsidRDefault="00BE0380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Cena oferty stanowi wynagrodzenie ryczałtowe.</w:t>
      </w:r>
    </w:p>
    <w:p w14:paraId="1F1BE0E6" w14:textId="6F9C9758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Cena podana w ofercie winna uwzględniać w szczególności:</w:t>
      </w:r>
    </w:p>
    <w:p w14:paraId="0B8F89FC" w14:textId="3EFC1CD5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1) koszt amortyzacji, remontów i utrzymania </w:t>
      </w:r>
      <w:r w:rsidR="00CB234E">
        <w:rPr>
          <w:rFonts w:asciiTheme="minorHAnsi" w:hAnsiTheme="minorHAnsi" w:cstheme="minorHAnsi"/>
          <w:sz w:val="22"/>
          <w:szCs w:val="22"/>
        </w:rPr>
        <w:t>pojazdów</w:t>
      </w:r>
      <w:r w:rsidRPr="0005309D">
        <w:rPr>
          <w:rFonts w:asciiTheme="minorHAnsi" w:hAnsiTheme="minorHAnsi" w:cstheme="minorHAnsi"/>
          <w:sz w:val="22"/>
          <w:szCs w:val="22"/>
        </w:rPr>
        <w:t>;</w:t>
      </w:r>
    </w:p>
    <w:p w14:paraId="1CAD4564" w14:textId="77777777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2) koszt zatrudnienia pracowników do realizacji umowy;</w:t>
      </w:r>
    </w:p>
    <w:p w14:paraId="3E4BD3B0" w14:textId="77777777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3) koszt ewentualnego zatrudnienia podwykonawców;</w:t>
      </w:r>
    </w:p>
    <w:p w14:paraId="7E04CFEA" w14:textId="09000B84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4) koszty ubezpieczenia</w:t>
      </w:r>
      <w:r w:rsidR="00CB234E">
        <w:rPr>
          <w:rFonts w:asciiTheme="minorHAnsi" w:hAnsiTheme="minorHAnsi" w:cstheme="minorHAnsi"/>
          <w:sz w:val="22"/>
          <w:szCs w:val="22"/>
        </w:rPr>
        <w:t xml:space="preserve"> pojazdów</w:t>
      </w:r>
      <w:r w:rsidRPr="0005309D">
        <w:rPr>
          <w:rFonts w:asciiTheme="minorHAnsi" w:hAnsiTheme="minorHAnsi" w:cstheme="minorHAnsi"/>
          <w:sz w:val="22"/>
          <w:szCs w:val="22"/>
        </w:rPr>
        <w:t xml:space="preserve"> i mienia Wykonawcy;</w:t>
      </w:r>
    </w:p>
    <w:p w14:paraId="19A94111" w14:textId="77777777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5) koszty stałe przedsiębiorstwa (np. podatki i opłaty eksploatacyjne);</w:t>
      </w:r>
    </w:p>
    <w:p w14:paraId="0D31E2CD" w14:textId="77777777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6) rozsądny zysk Wykonawcy;</w:t>
      </w:r>
    </w:p>
    <w:p w14:paraId="4DD679BC" w14:textId="77777777" w:rsidR="0005309D" w:rsidRPr="0005309D" w:rsidRDefault="0005309D" w:rsidP="0005309D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7) inne koszty Wykonawcy mogące mieć wpływ na cenę wozokilometra. </w:t>
      </w:r>
    </w:p>
    <w:p w14:paraId="38090208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lastRenderedPageBreak/>
        <w:t>Cena podana w ofercie musi uwzględniać wszelkie zobowiązania związane z realizacją przedmiotu zamówienia, wynikające z niniejszej SWZ.</w:t>
      </w:r>
    </w:p>
    <w:p w14:paraId="4C9FB37D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Cena podana w ofercie winna  stanowić maksymalne wynagrodzenie Wykonawcy za wykonanie obowiązków umownych w pełnym zakresie – obejmować łączną wycenę wszystkich elementów przedmiotu zamówienia, wskazanych w niniejszej SWZ.</w:t>
      </w:r>
    </w:p>
    <w:p w14:paraId="25B5A04C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Dla porównania i oceny ofert Zamawiający przyjmie cenę brutto za realizację całości  przedmiotu zamówienia podaną w Formularzu ofertowym.</w:t>
      </w:r>
    </w:p>
    <w:p w14:paraId="43D34DF0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Cena oferty musi być wyrażona w złotych polskich (PLN), z dokładnością do drugiego miejsca po przecinku. Powinna być ona podana liczbowo i słownie. </w:t>
      </w:r>
    </w:p>
    <w:p w14:paraId="1C61D139" w14:textId="27E4FCB1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Cena określona przez Wykonawcę w formularzu ofertowym stanowi maksymalne wynagrodzenie Wykonawcy, które nie będzie podlegało zmianom, z zastrzeżeniem zapisów zawartych w SWZ</w:t>
      </w:r>
      <w:r>
        <w:rPr>
          <w:rFonts w:asciiTheme="minorHAnsi" w:hAnsiTheme="minorHAnsi" w:cstheme="minorHAnsi"/>
          <w:sz w:val="22"/>
          <w:szCs w:val="22"/>
        </w:rPr>
        <w:t>, Projekcie umowy</w:t>
      </w:r>
      <w:r w:rsidRPr="0005309D">
        <w:rPr>
          <w:rFonts w:asciiTheme="minorHAnsi" w:hAnsiTheme="minorHAnsi" w:cstheme="minorHAnsi"/>
          <w:sz w:val="22"/>
          <w:szCs w:val="22"/>
        </w:rPr>
        <w:t>.</w:t>
      </w:r>
    </w:p>
    <w:p w14:paraId="6FA433CC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Wszelkie rozliczenia między Zamawiającym a Wykonawcą prowadzone będą w złotych polskich.</w:t>
      </w:r>
    </w:p>
    <w:p w14:paraId="09640CE1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Faktyczne wynagrodzenie Wykonawcy stanowić będzie suma iloczynów ilości faktycznie wykonanych wozokilometrów (bez wjazdów, zjazdów) i ceny jednego wozokilometra podanych w ofercie. </w:t>
      </w:r>
    </w:p>
    <w:p w14:paraId="5E4EB947" w14:textId="77777777" w:rsidR="0005309D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>Szczegółowy sposób zapłaty i rozliczenia za realizację niniejszego zamówienia, określony został w Projekcie umowy.</w:t>
      </w:r>
    </w:p>
    <w:p w14:paraId="0D26B2B6" w14:textId="7FE7BEBC" w:rsid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Wykonawca w celu spełnienia obowiązku załącza do oferty swoje oświadczenie w tym zakresie.</w:t>
      </w:r>
    </w:p>
    <w:p w14:paraId="7F2128B2" w14:textId="7894FE03" w:rsidR="00BE40EC" w:rsidRPr="0005309D" w:rsidRDefault="0005309D" w:rsidP="0005309D">
      <w:pPr>
        <w:pStyle w:val="Akapitzlist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5309D">
        <w:rPr>
          <w:rFonts w:asciiTheme="minorHAnsi" w:hAnsiTheme="minorHAnsi" w:cstheme="minorHAnsi"/>
          <w:sz w:val="22"/>
          <w:szCs w:val="22"/>
        </w:rPr>
        <w:t xml:space="preserve"> </w:t>
      </w:r>
      <w:r w:rsidR="00BE0380" w:rsidRPr="0005309D">
        <w:rPr>
          <w:rFonts w:asciiTheme="minorHAnsi" w:hAnsiTheme="minorHAnsi" w:cstheme="minorHAnsi"/>
          <w:iCs/>
          <w:sz w:val="22"/>
          <w:szCs w:val="22"/>
        </w:rPr>
        <w:t xml:space="preserve">Wynagrodzenie będzie płatne zgodnie z Projektem umowy </w:t>
      </w:r>
      <w:r w:rsidR="00BE0380" w:rsidRPr="0005309D">
        <w:rPr>
          <w:rFonts w:asciiTheme="minorHAnsi" w:hAnsiTheme="minorHAnsi" w:cstheme="minorHAnsi"/>
          <w:b/>
          <w:bCs/>
          <w:iCs/>
          <w:sz w:val="22"/>
          <w:szCs w:val="22"/>
        </w:rPr>
        <w:t>załącznik nr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  <w:r w:rsidR="0083571C" w:rsidRPr="0005309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E0380" w:rsidRPr="0005309D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  <w:r w:rsidR="00BE40EC" w:rsidRPr="0005309D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204BCBDB" w14:textId="77777777" w:rsidR="00BC576E" w:rsidRPr="00BC576E" w:rsidRDefault="00BC576E" w:rsidP="00BC576E">
      <w:pPr>
        <w:pStyle w:val="Akapitzlist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D802F7" w14:textId="29CA3237" w:rsidR="00BE75E8" w:rsidRDefault="007D5426">
      <w:pPr>
        <w:pStyle w:val="Nagwek1"/>
        <w:numPr>
          <w:ilvl w:val="0"/>
          <w:numId w:val="23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4" w:name="bookmark21"/>
      <w:bookmarkStart w:id="35" w:name="bookmark20"/>
      <w:bookmarkEnd w:id="34"/>
      <w:bookmarkEnd w:id="35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kryteriów oceny ofert, wraz z podaniem wag tych kryteriów i sposobu oceny ofert</w:t>
      </w:r>
    </w:p>
    <w:p w14:paraId="4CF529B1" w14:textId="5B961399" w:rsidR="00BE40EC" w:rsidRPr="00F27F95" w:rsidRDefault="00BE40EC" w:rsidP="00BE40EC">
      <w:pPr>
        <w:pStyle w:val="Nagwek1"/>
        <w:tabs>
          <w:tab w:val="left" w:pos="567"/>
        </w:tabs>
        <w:spacing w:before="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>Dla Części 1</w:t>
      </w:r>
      <w:r w:rsidR="009E108A">
        <w:rPr>
          <w:rFonts w:asciiTheme="minorHAnsi" w:hAnsiTheme="minorHAnsi" w:cstheme="minorBidi"/>
          <w:b/>
          <w:bCs/>
          <w:color w:val="00000A"/>
          <w:sz w:val="22"/>
          <w:szCs w:val="22"/>
        </w:rPr>
        <w:t>, Części 2</w:t>
      </w: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>:</w:t>
      </w:r>
    </w:p>
    <w:p w14:paraId="535D7EB0" w14:textId="17AD8A86" w:rsidR="0005309D" w:rsidRDefault="007D5426" w:rsidP="0005309D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Przy wyborze najkorzystniejszej oferty Zamawiający będzie kierować się poniższymi kryteriami i ich znaczeniem oraz będzie oceniać oferty w </w:t>
      </w:r>
      <w:r w:rsidR="000859DE">
        <w:rPr>
          <w:rFonts w:asciiTheme="minorHAnsi" w:hAnsiTheme="minorHAnsi" w:cstheme="minorBidi"/>
          <w:sz w:val="22"/>
          <w:szCs w:val="22"/>
        </w:rPr>
        <w:t>n</w:t>
      </w:r>
      <w:r w:rsidRPr="00554795">
        <w:rPr>
          <w:rFonts w:asciiTheme="minorHAnsi" w:hAnsiTheme="minorHAnsi" w:cstheme="minorBidi"/>
          <w:sz w:val="22"/>
          <w:szCs w:val="22"/>
        </w:rPr>
        <w:t>w. kryteriach w następujący sposób:</w:t>
      </w:r>
    </w:p>
    <w:p w14:paraId="2D7F7D97" w14:textId="77777777" w:rsidR="0005309D" w:rsidRPr="0005309D" w:rsidRDefault="0005309D" w:rsidP="0005309D">
      <w:pPr>
        <w:autoSpaceDE w:val="0"/>
        <w:autoSpaceDN w:val="0"/>
        <w:adjustRightInd w:val="0"/>
        <w:spacing w:after="5" w:line="267" w:lineRule="auto"/>
        <w:ind w:left="851" w:right="141" w:hanging="567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tbl>
      <w:tblPr>
        <w:tblW w:w="825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65"/>
        <w:gridCol w:w="3425"/>
      </w:tblGrid>
      <w:tr w:rsidR="0005309D" w:rsidRPr="0005309D" w14:paraId="2F8CB45B" w14:textId="77777777" w:rsidTr="002308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DF80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FC94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Kryterium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93C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Znaczenie procentowe Kryterium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32B8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Maksymalna ilość punktów jakie może otrzymać oferta</w:t>
            </w:r>
          </w:p>
        </w:tc>
      </w:tr>
      <w:tr w:rsidR="0005309D" w:rsidRPr="0005309D" w14:paraId="794D77F7" w14:textId="77777777" w:rsidTr="002308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D608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DBFA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Cena ( C 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F55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  <w:t>60%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E2B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  <w:t xml:space="preserve">     60 punktów</w:t>
            </w:r>
          </w:p>
        </w:tc>
      </w:tr>
      <w:tr w:rsidR="0005309D" w:rsidRPr="0005309D" w14:paraId="07F73441" w14:textId="77777777" w:rsidTr="002308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2C8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0863" w14:textId="5560DB42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Czas podstawienia </w:t>
            </w:r>
            <w:r w:rsidR="00CB234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pojazdu</w:t>
            </w:r>
            <w:r w:rsidRPr="0005309D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zastępczego  (Cp)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884B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  <w:t>40%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8647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360" w:right="141" w:hanging="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b/>
                <w:sz w:val="22"/>
                <w:szCs w:val="22"/>
                <w:lang w:eastAsia="en-US" w:bidi="ar-SA"/>
              </w:rPr>
              <w:t>40 punktów</w:t>
            </w:r>
          </w:p>
        </w:tc>
      </w:tr>
    </w:tbl>
    <w:p w14:paraId="319C48A7" w14:textId="77777777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8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539BFA7F" w14:textId="77777777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8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21E5AD16" w14:textId="07E313B9" w:rsidR="0005309D" w:rsidRPr="0005309D" w:rsidRDefault="0005309D" w:rsidP="0005309D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uppressAutoHyphens/>
        <w:spacing w:after="5" w:line="267" w:lineRule="auto"/>
        <w:ind w:right="141" w:hanging="72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Zasady oceny kryterium:  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>Cena (C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):</w:t>
      </w:r>
    </w:p>
    <w:p w14:paraId="032DDB65" w14:textId="77777777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284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1146603A" w14:textId="2DB1E8F2" w:rsidR="0005309D" w:rsidRPr="0005309D" w:rsidRDefault="0005309D" w:rsidP="0005309D">
      <w:pPr>
        <w:shd w:val="clear" w:color="auto" w:fill="FFFFFF"/>
        <w:tabs>
          <w:tab w:val="left" w:pos="426"/>
          <w:tab w:val="left" w:pos="709"/>
        </w:tabs>
        <w:spacing w:after="5" w:line="267" w:lineRule="auto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W przypadku kryterium „Cena” oferta otrzyma zaokrągloną do dwóch miejsc po przecinku ilość punktów wynikającą z działania: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</w:tblGrid>
      <w:tr w:rsidR="0005309D" w:rsidRPr="0005309D" w14:paraId="0634203E" w14:textId="77777777" w:rsidTr="00230844">
        <w:tc>
          <w:tcPr>
            <w:tcW w:w="1276" w:type="dxa"/>
            <w:shd w:val="clear" w:color="auto" w:fill="auto"/>
          </w:tcPr>
          <w:p w14:paraId="42B884DB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3BCD985B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C min</w:t>
            </w:r>
          </w:p>
        </w:tc>
        <w:tc>
          <w:tcPr>
            <w:tcW w:w="1417" w:type="dxa"/>
            <w:shd w:val="clear" w:color="auto" w:fill="auto"/>
          </w:tcPr>
          <w:p w14:paraId="595AA9E2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05309D" w:rsidRPr="0005309D" w14:paraId="7AC9EAAF" w14:textId="77777777" w:rsidTr="00230844">
        <w:tc>
          <w:tcPr>
            <w:tcW w:w="1276" w:type="dxa"/>
            <w:shd w:val="clear" w:color="auto" w:fill="auto"/>
          </w:tcPr>
          <w:p w14:paraId="18C59589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Pi (C)  =</w:t>
            </w:r>
          </w:p>
        </w:tc>
        <w:tc>
          <w:tcPr>
            <w:tcW w:w="1276" w:type="dxa"/>
            <w:shd w:val="clear" w:color="auto" w:fill="auto"/>
          </w:tcPr>
          <w:p w14:paraId="6F066648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------------- </w:t>
            </w:r>
          </w:p>
        </w:tc>
        <w:tc>
          <w:tcPr>
            <w:tcW w:w="1417" w:type="dxa"/>
            <w:shd w:val="clear" w:color="auto" w:fill="auto"/>
          </w:tcPr>
          <w:p w14:paraId="638EDD3A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05309D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x  Max (C)</w:t>
            </w:r>
          </w:p>
        </w:tc>
      </w:tr>
      <w:tr w:rsidR="0005309D" w:rsidRPr="0005309D" w14:paraId="1889A2E1" w14:textId="77777777" w:rsidTr="00230844">
        <w:tc>
          <w:tcPr>
            <w:tcW w:w="1276" w:type="dxa"/>
            <w:shd w:val="clear" w:color="auto" w:fill="auto"/>
          </w:tcPr>
          <w:p w14:paraId="2F3D3C0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5B33B2BA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zh-CN"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C i</w:t>
            </w:r>
          </w:p>
        </w:tc>
        <w:tc>
          <w:tcPr>
            <w:tcW w:w="1417" w:type="dxa"/>
            <w:shd w:val="clear" w:color="auto" w:fill="auto"/>
          </w:tcPr>
          <w:p w14:paraId="695C6488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</w:tbl>
    <w:p w14:paraId="733A53AC" w14:textId="77777777" w:rsidR="0005309D" w:rsidRPr="0005309D" w:rsidRDefault="0005309D" w:rsidP="0005309D">
      <w:pPr>
        <w:tabs>
          <w:tab w:val="left" w:pos="284"/>
          <w:tab w:val="left" w:pos="426"/>
        </w:tabs>
        <w:suppressAutoHyphens/>
        <w:overflowPunct w:val="0"/>
        <w:autoSpaceDE w:val="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309D">
        <w:rPr>
          <w:rFonts w:ascii="Calibri" w:eastAsia="Arial" w:hAnsi="Calibri" w:cs="Calibri"/>
          <w:color w:val="auto"/>
          <w:sz w:val="22"/>
          <w:szCs w:val="22"/>
          <w:lang w:bidi="ar-SA"/>
        </w:rPr>
        <w:t xml:space="preserve">                  </w:t>
      </w:r>
      <w:r w:rsidRPr="0005309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gdzie:</w:t>
      </w:r>
    </w:p>
    <w:p w14:paraId="1FA8E7B2" w14:textId="77777777" w:rsidR="0005309D" w:rsidRPr="0005309D" w:rsidRDefault="0005309D" w:rsidP="0005309D">
      <w:pPr>
        <w:tabs>
          <w:tab w:val="left" w:pos="284"/>
          <w:tab w:val="left" w:pos="426"/>
        </w:tabs>
        <w:suppressAutoHyphens/>
        <w:overflowPunct w:val="0"/>
        <w:autoSpaceDE w:val="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523"/>
      </w:tblGrid>
      <w:tr w:rsidR="0005309D" w:rsidRPr="0005309D" w14:paraId="7CA8B9B4" w14:textId="77777777" w:rsidTr="002308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5508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Pi(C)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E4AE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zh-CN"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ilość punktów jakie otrzyma oferta „i" za kryterium "Cena"</w:t>
            </w:r>
          </w:p>
        </w:tc>
      </w:tr>
      <w:tr w:rsidR="0005309D" w:rsidRPr="0005309D" w14:paraId="12CB7510" w14:textId="77777777" w:rsidTr="002308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2E1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Cmin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2FCB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zh-CN"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najniższa cena spośród wszystkich ważnych i nieodrzuconych ofert</w:t>
            </w:r>
          </w:p>
        </w:tc>
      </w:tr>
      <w:tr w:rsidR="0005309D" w:rsidRPr="0005309D" w14:paraId="02443396" w14:textId="77777777" w:rsidTr="002308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9306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C i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0719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zh-CN"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cena oferty „i" </w:t>
            </w:r>
            <w:r w:rsidRPr="0005309D">
              <w:rPr>
                <w:rFonts w:ascii="Calibri" w:eastAsia="Times New Roman" w:hAnsi="Calibri" w:cs="Calibri"/>
                <w:noProof/>
                <w:color w:val="auto"/>
                <w:sz w:val="22"/>
                <w:szCs w:val="22"/>
                <w:lang w:eastAsia="zh-CN" w:bidi="ar-SA"/>
              </w:rPr>
              <w:t xml:space="preserve">– zgodnie z Formularzem ofertowym badanej oferty </w:t>
            </w:r>
          </w:p>
        </w:tc>
      </w:tr>
      <w:tr w:rsidR="0005309D" w:rsidRPr="0005309D" w14:paraId="7A63E096" w14:textId="77777777" w:rsidTr="002308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AB61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Max (C)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7052" w14:textId="77777777" w:rsidR="0005309D" w:rsidRPr="0005309D" w:rsidRDefault="0005309D" w:rsidP="0005309D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zh-CN" w:bidi="ar-SA"/>
              </w:rPr>
            </w:pPr>
            <w:r w:rsidRPr="0005309D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maksymalna ilość punktów jakie może otrzymać oferta za kryterium „Cena".</w:t>
            </w:r>
          </w:p>
        </w:tc>
      </w:tr>
    </w:tbl>
    <w:p w14:paraId="64ABE2C9" w14:textId="77777777" w:rsidR="0005309D" w:rsidRPr="0005309D" w:rsidRDefault="0005309D" w:rsidP="0005309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31282272" w14:textId="502F974C" w:rsidR="0005309D" w:rsidRPr="0005309D" w:rsidRDefault="0005309D" w:rsidP="0005309D">
      <w:pPr>
        <w:tabs>
          <w:tab w:val="left" w:pos="900"/>
        </w:tabs>
        <w:spacing w:after="5" w:line="0" w:lineRule="atLeast"/>
        <w:ind w:left="900" w:right="141" w:hanging="503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Zamawiający przyzna Wykonawcy maksymalnie 60 pkt w kryterium Cena. </w:t>
      </w:r>
    </w:p>
    <w:p w14:paraId="6BBE38B1" w14:textId="77777777" w:rsidR="0005309D" w:rsidRPr="0005309D" w:rsidRDefault="0005309D" w:rsidP="0005309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7B91D0DD" w14:textId="40C006B8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uppressAutoHyphens/>
        <w:spacing w:after="5" w:line="267" w:lineRule="auto"/>
        <w:ind w:left="360" w:right="141" w:hanging="36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3. Zasady oceny kryterium: 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Czas podstawienia </w:t>
      </w:r>
      <w:r w:rsidR="00CB234E">
        <w:rPr>
          <w:rFonts w:ascii="Calibri" w:eastAsia="Calibri" w:hAnsi="Calibri" w:cs="Calibri"/>
          <w:b/>
          <w:sz w:val="22"/>
          <w:szCs w:val="22"/>
          <w:lang w:eastAsia="en-US" w:bidi="ar-SA"/>
        </w:rPr>
        <w:t>pojazdu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zastępczego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>(Cp ):</w:t>
      </w:r>
    </w:p>
    <w:p w14:paraId="2406A426" w14:textId="77777777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284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2DD41501" w14:textId="18A59020" w:rsidR="0005309D" w:rsidRPr="0005309D" w:rsidRDefault="0005309D" w:rsidP="0005309D">
      <w:pPr>
        <w:tabs>
          <w:tab w:val="left" w:pos="900"/>
        </w:tabs>
        <w:spacing w:after="5" w:line="0" w:lineRule="atLeast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Zamawiający przyzna Wykonawcy maksymalnie 40 pkt w kryterium czas podstawienia </w:t>
      </w:r>
      <w:r w:rsidR="004B1FE5">
        <w:rPr>
          <w:rFonts w:ascii="Calibri" w:eastAsia="Calibri" w:hAnsi="Calibri" w:cs="Calibri"/>
          <w:sz w:val="22"/>
          <w:szCs w:val="22"/>
          <w:lang w:eastAsia="en-US" w:bidi="ar-SA"/>
        </w:rPr>
        <w:t>pojazdu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zastępczego.</w:t>
      </w:r>
    </w:p>
    <w:p w14:paraId="3C36A0FA" w14:textId="713DD01A" w:rsidR="0005309D" w:rsidRPr="0005309D" w:rsidRDefault="0005309D" w:rsidP="0005309D">
      <w:pPr>
        <w:tabs>
          <w:tab w:val="left" w:pos="900"/>
        </w:tabs>
        <w:spacing w:after="5" w:line="0" w:lineRule="atLeast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>Zamawiający dopuszcza czas podstawienia autobusu</w:t>
      </w:r>
      <w:r w:rsidR="004B1FE5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>/pojazdu</w:t>
      </w:r>
      <w:r w:rsidRPr="0005309D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 xml:space="preserve"> zastępczego</w:t>
      </w:r>
      <w:r w:rsidRPr="0005309D">
        <w:rPr>
          <w:rFonts w:ascii="Calibri" w:eastAsia="Calibri" w:hAnsi="Calibri" w:cs="Calibri"/>
          <w:b/>
          <w:sz w:val="22"/>
          <w:szCs w:val="22"/>
          <w:u w:val="single"/>
          <w:lang w:eastAsia="en-US" w:bidi="ar-SA"/>
        </w:rPr>
        <w:t xml:space="preserve"> </w:t>
      </w:r>
      <w:r w:rsidRPr="0005309D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>do 45  minut od momentu wystąpienia usterki lub awarii autobusu</w:t>
      </w:r>
      <w:r w:rsidR="004B1FE5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>/pojazdu</w:t>
      </w:r>
      <w:r w:rsidRPr="0005309D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 xml:space="preserve"> podstawowego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</w:p>
    <w:p w14:paraId="16CA79F4" w14:textId="324AA6C7" w:rsidR="0005309D" w:rsidRPr="0005309D" w:rsidRDefault="0005309D" w:rsidP="0005309D">
      <w:pPr>
        <w:tabs>
          <w:tab w:val="left" w:pos="900"/>
        </w:tabs>
        <w:spacing w:after="5" w:line="0" w:lineRule="atLeast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Zamawiający zastrzega, że w przypadku jeżeli Wykonawca określi czas podstawienia autobusu</w:t>
      </w:r>
      <w:r w:rsidR="004B1FE5">
        <w:rPr>
          <w:rFonts w:ascii="Calibri" w:eastAsia="Calibri" w:hAnsi="Calibri" w:cs="Calibri"/>
          <w:sz w:val="22"/>
          <w:szCs w:val="22"/>
          <w:lang w:eastAsia="en-US" w:bidi="ar-SA"/>
        </w:rPr>
        <w:t>/pojazdu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zastępczego poza zakresem górnym  wskazanym przez Zamawiającego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powyżej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(to jest więcej niż 45 min.) wówczas jego oferta zostanie odrzucona jako oferta, której treść jest niezgodna z warunkami zamówienia, art. 226 ust. 1 pkt. 5 ustawy Pzp. Podobnie  gdy Wykonawca wpisze:  „-” lub „nie dotyczy” lub tym podobne informacje o równoważnym znaczeniu jego oferta zostanie odrzucona na podstawie art. 226 ust. 1 pkt. 5 ustawy Pzp. </w:t>
      </w:r>
    </w:p>
    <w:p w14:paraId="6F16E599" w14:textId="77777777" w:rsidR="0005309D" w:rsidRDefault="0005309D" w:rsidP="0005309D">
      <w:pPr>
        <w:tabs>
          <w:tab w:val="left" w:pos="900"/>
        </w:tabs>
        <w:spacing w:after="5" w:line="0" w:lineRule="atLeast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70B54507" w14:textId="35E6B768" w:rsidR="0005309D" w:rsidRPr="0005309D" w:rsidRDefault="0005309D" w:rsidP="0005309D">
      <w:pPr>
        <w:tabs>
          <w:tab w:val="left" w:pos="900"/>
        </w:tabs>
        <w:spacing w:after="5" w:line="0" w:lineRule="atLeast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Ocena oferty w tym kryterium dokonana zostanie na podstawie informacji zawartej w formularzu oferty.</w:t>
      </w:r>
    </w:p>
    <w:p w14:paraId="082508B4" w14:textId="77777777" w:rsid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8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ab/>
      </w:r>
    </w:p>
    <w:p w14:paraId="75261101" w14:textId="7E651D61" w:rsidR="0005309D" w:rsidRPr="0005309D" w:rsidRDefault="0005309D" w:rsidP="0005309D">
      <w:pPr>
        <w:shd w:val="clear" w:color="auto" w:fill="FFFFFF"/>
        <w:tabs>
          <w:tab w:val="left" w:pos="284"/>
          <w:tab w:val="left" w:pos="426"/>
        </w:tabs>
        <w:spacing w:after="5" w:line="267" w:lineRule="auto"/>
        <w:ind w:left="8" w:right="141" w:hanging="8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Jeżeli Wykonawca wykaże w formularzu ofertowym:  </w:t>
      </w:r>
    </w:p>
    <w:p w14:paraId="5067501E" w14:textId="47FF59D6" w:rsidR="0005309D" w:rsidRDefault="0005309D" w:rsidP="0005309D">
      <w:pPr>
        <w:pStyle w:val="Akapitzlist"/>
        <w:numPr>
          <w:ilvl w:val="1"/>
          <w:numId w:val="12"/>
        </w:numPr>
        <w:tabs>
          <w:tab w:val="left" w:leader="dot" w:pos="8789"/>
        </w:tabs>
        <w:snapToGrid w:val="0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czas podstawienia </w:t>
      </w:r>
      <w:r w:rsidR="00CB234E">
        <w:rPr>
          <w:rFonts w:ascii="Calibri" w:eastAsia="Calibri" w:hAnsi="Calibri" w:cs="Calibri"/>
          <w:sz w:val="22"/>
          <w:szCs w:val="22"/>
          <w:lang w:eastAsia="en-US" w:bidi="ar-SA"/>
        </w:rPr>
        <w:t>pojazdu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zastępczego</w:t>
      </w:r>
      <w:r w:rsidR="0092463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="0092463D" w:rsidRPr="0092463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max</w:t>
      </w:r>
      <w:r w:rsidR="0092463D"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do 15 minut 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otrzyma 40 pkt.</w:t>
      </w:r>
    </w:p>
    <w:p w14:paraId="26797960" w14:textId="6162685A" w:rsidR="0005309D" w:rsidRPr="0005309D" w:rsidRDefault="0005309D" w:rsidP="0005309D">
      <w:pPr>
        <w:pStyle w:val="Akapitzlist"/>
        <w:numPr>
          <w:ilvl w:val="1"/>
          <w:numId w:val="12"/>
        </w:numPr>
        <w:tabs>
          <w:tab w:val="left" w:leader="dot" w:pos="8789"/>
        </w:tabs>
        <w:snapToGrid w:val="0"/>
        <w:spacing w:after="5" w:line="267" w:lineRule="auto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czas podstawienia </w:t>
      </w:r>
      <w:r w:rsidR="00CB234E">
        <w:rPr>
          <w:rFonts w:ascii="Calibri" w:eastAsia="Calibri" w:hAnsi="Calibri" w:cs="Calibri"/>
          <w:sz w:val="22"/>
          <w:szCs w:val="22"/>
          <w:lang w:eastAsia="en-US" w:bidi="ar-SA"/>
        </w:rPr>
        <w:t>pojazdu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zastępczego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</w:t>
      </w:r>
      <w:r w:rsidR="0092463D">
        <w:rPr>
          <w:rFonts w:ascii="Calibri" w:eastAsia="Calibri" w:hAnsi="Calibri" w:cs="Calibri"/>
          <w:b/>
          <w:sz w:val="22"/>
          <w:szCs w:val="22"/>
          <w:lang w:eastAsia="en-US" w:bidi="ar-SA"/>
        </w:rPr>
        <w:t>max.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 do 30 minut 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otrzyma 20 pkt.</w:t>
      </w:r>
    </w:p>
    <w:p w14:paraId="1D320FA0" w14:textId="4C771F65" w:rsidR="0005309D" w:rsidRPr="0005309D" w:rsidRDefault="0005309D" w:rsidP="0005309D">
      <w:pPr>
        <w:pStyle w:val="Akapitzlist"/>
        <w:numPr>
          <w:ilvl w:val="1"/>
          <w:numId w:val="12"/>
        </w:numPr>
        <w:tabs>
          <w:tab w:val="left" w:leader="dot" w:pos="8789"/>
        </w:tabs>
        <w:snapToGrid w:val="0"/>
        <w:spacing w:after="5" w:line="267" w:lineRule="auto"/>
        <w:ind w:right="141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czas podstawienia </w:t>
      </w:r>
      <w:r w:rsidR="00CB234E">
        <w:rPr>
          <w:rFonts w:ascii="Calibri" w:eastAsia="Calibri" w:hAnsi="Calibri" w:cs="Calibri"/>
          <w:sz w:val="22"/>
          <w:szCs w:val="22"/>
          <w:lang w:eastAsia="en-US" w:bidi="ar-SA"/>
        </w:rPr>
        <w:t>pojazdu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zastępczego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</w:t>
      </w:r>
      <w:r w:rsidR="0092463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max. </w:t>
      </w: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do 45 minut 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otrzyma 0 pkt.</w:t>
      </w:r>
    </w:p>
    <w:p w14:paraId="248E25FF" w14:textId="77777777" w:rsidR="0005309D" w:rsidRPr="0005309D" w:rsidRDefault="0005309D" w:rsidP="0005309D">
      <w:pPr>
        <w:autoSpaceDE w:val="0"/>
        <w:autoSpaceDN w:val="0"/>
        <w:adjustRightInd w:val="0"/>
        <w:spacing w:after="5" w:line="267" w:lineRule="auto"/>
        <w:ind w:left="8" w:right="141" w:hanging="8"/>
        <w:jc w:val="both"/>
        <w:rPr>
          <w:rFonts w:ascii="Calibri" w:eastAsia="Times New Roman" w:hAnsi="Calibri" w:cs="Calibri"/>
          <w:b/>
          <w:bCs/>
          <w:sz w:val="22"/>
          <w:szCs w:val="22"/>
          <w:lang w:eastAsia="en-US" w:bidi="ar-SA"/>
        </w:rPr>
      </w:pPr>
    </w:p>
    <w:p w14:paraId="7C547C4D" w14:textId="77777777" w:rsidR="0005309D" w:rsidRPr="0005309D" w:rsidRDefault="0005309D" w:rsidP="0005309D">
      <w:pPr>
        <w:spacing w:after="5" w:line="104" w:lineRule="exact"/>
        <w:ind w:left="8" w:right="141" w:hanging="8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</w:p>
    <w:p w14:paraId="50319FEA" w14:textId="5867A21E" w:rsidR="0005309D" w:rsidRPr="0005309D" w:rsidRDefault="0005309D" w:rsidP="0005309D">
      <w:pPr>
        <w:pStyle w:val="Akapitzlist"/>
        <w:numPr>
          <w:ilvl w:val="6"/>
          <w:numId w:val="2"/>
        </w:numPr>
        <w:suppressAutoHyphens/>
        <w:spacing w:after="5" w:line="216" w:lineRule="auto"/>
        <w:ind w:left="284" w:right="141" w:hanging="284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Za ofertę najkorzystniejszą uznana zostanie oferta, która uzyska największą ilość punktów w wyniku poniższego działania:</w:t>
      </w:r>
    </w:p>
    <w:p w14:paraId="1AD0BD49" w14:textId="77777777" w:rsidR="0005309D" w:rsidRPr="0005309D" w:rsidRDefault="0005309D" w:rsidP="0005309D">
      <w:pPr>
        <w:spacing w:after="5" w:line="62" w:lineRule="exact"/>
        <w:ind w:left="600" w:right="141" w:hanging="8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</w:p>
    <w:p w14:paraId="09661E54" w14:textId="77777777" w:rsidR="0005309D" w:rsidRDefault="0005309D" w:rsidP="0005309D">
      <w:pPr>
        <w:tabs>
          <w:tab w:val="num" w:pos="0"/>
        </w:tabs>
        <w:spacing w:after="5" w:line="0" w:lineRule="atLeast"/>
        <w:ind w:left="600" w:right="-419" w:hanging="8"/>
        <w:jc w:val="center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5309D">
        <w:rPr>
          <w:rFonts w:ascii="Calibri" w:eastAsia="Calibri" w:hAnsi="Calibri" w:cs="Calibri"/>
          <w:b/>
          <w:sz w:val="22"/>
          <w:szCs w:val="22"/>
          <w:lang w:eastAsia="en-US" w:bidi="ar-SA"/>
        </w:rPr>
        <w:t>P=C + Cp</w:t>
      </w:r>
    </w:p>
    <w:p w14:paraId="229676BB" w14:textId="5725362A" w:rsidR="0005309D" w:rsidRPr="0005309D" w:rsidRDefault="0005309D" w:rsidP="00C062DB">
      <w:pPr>
        <w:tabs>
          <w:tab w:val="num" w:pos="284"/>
        </w:tabs>
        <w:spacing w:after="5" w:line="0" w:lineRule="atLeast"/>
        <w:ind w:left="284" w:right="-419" w:hanging="284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5.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="00C062DB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05309D">
        <w:rPr>
          <w:rFonts w:ascii="Calibri" w:eastAsia="Calibri" w:hAnsi="Calibri" w:cs="Calibri"/>
          <w:sz w:val="22"/>
          <w:szCs w:val="22"/>
          <w:lang w:eastAsia="en-US" w:bidi="ar-SA"/>
        </w:rPr>
        <w:t>Zamawiający udzieli zamówienia Wykonawcy, którego oferta została oceniona jako najkorzystniejsza w oparciu o podane kryteria wyboru.</w:t>
      </w:r>
    </w:p>
    <w:p w14:paraId="0155B29D" w14:textId="77777777" w:rsidR="0005309D" w:rsidRPr="0005309D" w:rsidRDefault="0005309D" w:rsidP="0005309D">
      <w:pPr>
        <w:spacing w:after="5" w:line="62" w:lineRule="exact"/>
        <w:ind w:left="600" w:right="141" w:hanging="8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</w:p>
    <w:p w14:paraId="48455452" w14:textId="77777777" w:rsidR="004E3AA6" w:rsidRDefault="004E3AA6" w:rsidP="004E3AA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3E4BC56" w14:textId="77777777" w:rsidR="00BE75E8" w:rsidRPr="00F27F95" w:rsidRDefault="007D5426">
      <w:pPr>
        <w:pStyle w:val="Nagwek1"/>
        <w:numPr>
          <w:ilvl w:val="0"/>
          <w:numId w:val="23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Wybór najkorzystniejszej oferty</w:t>
      </w:r>
    </w:p>
    <w:p w14:paraId="291A1D9D" w14:textId="7F829540" w:rsidR="00BE75E8" w:rsidRPr="00F27F95" w:rsidRDefault="007D5426">
      <w:pPr>
        <w:pStyle w:val="Akapitzlist"/>
        <w:numPr>
          <w:ilvl w:val="6"/>
          <w:numId w:val="11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dokona oceny ofert i wyboru najkorzystniejszej oferty</w:t>
      </w:r>
      <w:r w:rsidR="00BE40EC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="00BE40EC" w:rsidRPr="00BE40EC">
        <w:rPr>
          <w:rFonts w:asciiTheme="minorHAnsi" w:hAnsiTheme="minorHAnsi" w:cstheme="minorBidi"/>
          <w:b/>
          <w:bCs/>
          <w:color w:val="00000A"/>
          <w:sz w:val="22"/>
          <w:szCs w:val="22"/>
        </w:rPr>
        <w:t>dla każdej Części zamówienia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, która uzyska największą liczbę punktów. Ocena będzie dokonana z dokładnością do dwóch miejsc po przecinku.</w:t>
      </w:r>
    </w:p>
    <w:p w14:paraId="69EED8F0" w14:textId="77777777" w:rsidR="00BE75E8" w:rsidRPr="00F27F95" w:rsidRDefault="007D5426">
      <w:pPr>
        <w:pStyle w:val="Akapitzlist"/>
        <w:numPr>
          <w:ilvl w:val="6"/>
          <w:numId w:val="11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nie przewiduje aukcji elektronicznej.</w:t>
      </w:r>
    </w:p>
    <w:p w14:paraId="0B056547" w14:textId="77777777" w:rsidR="00BE75E8" w:rsidRPr="00F27F95" w:rsidRDefault="007D5426">
      <w:pPr>
        <w:pStyle w:val="Akapitzlist"/>
        <w:numPr>
          <w:ilvl w:val="6"/>
          <w:numId w:val="11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nie przewiduje wyboru najkorzystniejszej oferty z prowadzeniem negocjacji.</w:t>
      </w:r>
    </w:p>
    <w:p w14:paraId="690B1275" w14:textId="5A854E9B" w:rsidR="00BE75E8" w:rsidRPr="00F27F95" w:rsidRDefault="007D5426">
      <w:pPr>
        <w:pStyle w:val="Nagwek1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spacing w:before="0" w:line="312" w:lineRule="auto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6" w:name="_Toc61627016"/>
      <w:bookmarkEnd w:id="36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Zabezpieczenie należytego wykonani</w:t>
      </w:r>
      <w:r w:rsidR="00925190" w:rsidRPr="00625258">
        <w:rPr>
          <w:rFonts w:asciiTheme="minorHAnsi" w:hAnsiTheme="minorHAnsi" w:cstheme="minorBidi"/>
          <w:b/>
          <w:color w:val="00000A"/>
          <w:sz w:val="22"/>
          <w:szCs w:val="22"/>
        </w:rPr>
        <w:t>a U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</w:t>
      </w:r>
    </w:p>
    <w:p w14:paraId="553398BA" w14:textId="381D0273" w:rsidR="00C062DB" w:rsidRPr="00C062DB" w:rsidRDefault="00C062DB" w:rsidP="00BE40E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C062DB">
        <w:rPr>
          <w:rFonts w:ascii="Calibri" w:hAnsi="Calibri" w:cs="Calibri"/>
        </w:rPr>
        <w:t>Nie dotyczy. Zamawiający nie wymaga wniesienia zabezpieczenia należytego wykonania umowy</w:t>
      </w:r>
      <w:r>
        <w:rPr>
          <w:rFonts w:ascii="Calibri" w:hAnsi="Calibri" w:cs="Calibri"/>
        </w:rPr>
        <w:t>.</w:t>
      </w:r>
      <w:r w:rsidRPr="00C062DB">
        <w:rPr>
          <w:rFonts w:ascii="Calibri" w:hAnsi="Calibri" w:cs="Calibri"/>
          <w:sz w:val="22"/>
          <w:szCs w:val="22"/>
        </w:rPr>
        <w:t xml:space="preserve"> </w:t>
      </w:r>
    </w:p>
    <w:p w14:paraId="0E7C3D2F" w14:textId="77777777" w:rsidR="00BE75E8" w:rsidRPr="0035214E" w:rsidRDefault="00BE75E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F43E886" w14:textId="6001A211" w:rsidR="00BE75E8" w:rsidRPr="00F27F95" w:rsidRDefault="007D5426">
      <w:pPr>
        <w:pStyle w:val="Nagwek1"/>
        <w:numPr>
          <w:ilvl w:val="0"/>
          <w:numId w:val="23"/>
        </w:numPr>
        <w:spacing w:before="0"/>
        <w:ind w:left="567" w:hanging="567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 xml:space="preserve">Informacje o formalnościach, jakie muszą zostać dopełnione po </w:t>
      </w:r>
      <w:r w:rsidR="00925190" w:rsidRPr="00625258">
        <w:rPr>
          <w:rFonts w:asciiTheme="minorHAnsi" w:hAnsiTheme="minorHAnsi" w:cstheme="minorBidi"/>
          <w:b/>
          <w:color w:val="00000A"/>
          <w:sz w:val="22"/>
          <w:szCs w:val="22"/>
        </w:rPr>
        <w:t>wyborze oferty w celu zawarcia U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 w sprawie zamówienia publicznego</w:t>
      </w:r>
    </w:p>
    <w:p w14:paraId="58687404" w14:textId="77777777" w:rsidR="00C062DB" w:rsidRPr="00C062DB" w:rsidRDefault="00C062DB" w:rsidP="00C062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062DB">
        <w:rPr>
          <w:rFonts w:asciiTheme="minorHAnsi" w:hAnsiTheme="minorHAnsi" w:cstheme="minorBidi"/>
          <w:sz w:val="22"/>
          <w:szCs w:val="22"/>
        </w:rPr>
        <w:t xml:space="preserve">W przypadku wyboru oferty wykonawców wspólnie ubiegających się o udzielenie zamówienia, przed podpisaniem umowy o udzielenie zamówienia, Zamawiający będzie żądał kopi umowy regulującej współpracę Wykonawców, o której mowa w art. 59 ustawa Pzp. (o ile dotyczy). </w:t>
      </w:r>
    </w:p>
    <w:p w14:paraId="3A379D70" w14:textId="77777777" w:rsidR="00C062DB" w:rsidRPr="00C062DB" w:rsidRDefault="00C062DB" w:rsidP="00C062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062DB">
        <w:rPr>
          <w:rFonts w:asciiTheme="minorHAnsi" w:hAnsiTheme="minorHAnsi" w:cstheme="minorBidi"/>
          <w:sz w:val="22"/>
          <w:szCs w:val="22"/>
        </w:rPr>
        <w:t>Wykonawcy, którego oferta została wybrana odrębnym pismem zostanie wskazane miejsce  i termin podpisania umowy, nie krótszy niż 5 dni od dnia przesłania zawiadomienia o wyborze najkorzystniejszej oferty.</w:t>
      </w:r>
    </w:p>
    <w:p w14:paraId="2CB878B2" w14:textId="77777777" w:rsidR="00C062DB" w:rsidRDefault="00C062DB" w:rsidP="00C062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062DB">
        <w:rPr>
          <w:rFonts w:asciiTheme="minorHAnsi" w:hAnsiTheme="minorHAnsi" w:cstheme="minorBidi"/>
          <w:sz w:val="22"/>
          <w:szCs w:val="22"/>
        </w:rPr>
        <w:t>Zamawiający może zawrzeć umowę w sprawie zamówienia publicznego przed upływem terminu o którym mowa powyżej, jeżeli złożono tylko jedną ofertę</w:t>
      </w:r>
    </w:p>
    <w:p w14:paraId="0F3B47AC" w14:textId="77777777" w:rsidR="00C062DB" w:rsidRPr="00C062DB" w:rsidRDefault="00925190" w:rsidP="00C062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Zamawiający zawiera U</w:t>
      </w:r>
      <w:r w:rsidR="007D5426" w:rsidRPr="00625258">
        <w:rPr>
          <w:rFonts w:asciiTheme="minorHAnsi" w:hAnsiTheme="minorHAnsi" w:cstheme="minorBidi"/>
          <w:sz w:val="22"/>
          <w:szCs w:val="22"/>
        </w:rPr>
        <w:t>mowę w sprawie zamówienia publicznego</w:t>
      </w:r>
      <w:r w:rsidR="00BE40EC">
        <w:rPr>
          <w:rFonts w:asciiTheme="minorHAnsi" w:hAnsiTheme="minorHAnsi" w:cstheme="minorBidi"/>
          <w:sz w:val="22"/>
          <w:szCs w:val="22"/>
        </w:rPr>
        <w:t xml:space="preserve">, </w:t>
      </w:r>
      <w:r w:rsidR="00BE40EC" w:rsidRPr="00BE40EC">
        <w:rPr>
          <w:rFonts w:asciiTheme="minorHAnsi" w:hAnsiTheme="minorHAnsi" w:cstheme="minorBidi"/>
          <w:b/>
          <w:bCs/>
          <w:sz w:val="22"/>
          <w:szCs w:val="22"/>
        </w:rPr>
        <w:t>odrębnie dla każdej Części zamówienia</w:t>
      </w:r>
      <w:r w:rsidR="00C062DB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7E9782" w14:textId="0CA30698" w:rsidR="00BE75E8" w:rsidRPr="00550598" w:rsidRDefault="007D5426" w:rsidP="00C062DB">
      <w:pPr>
        <w:pStyle w:val="Akapitzlist"/>
        <w:numPr>
          <w:ilvl w:val="0"/>
          <w:numId w:val="7"/>
        </w:numPr>
        <w:ind w:left="851" w:hanging="567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Jeżeli Wykonawca, którego oferta została wybrana jako najkorzystn</w:t>
      </w:r>
      <w:r w:rsidR="00925190" w:rsidRPr="00625258">
        <w:rPr>
          <w:rFonts w:asciiTheme="minorHAnsi" w:hAnsiTheme="minorHAnsi" w:cstheme="minorBidi"/>
          <w:sz w:val="22"/>
          <w:szCs w:val="22"/>
        </w:rPr>
        <w:t>iejsza, uchyla się od zawarcia U</w:t>
      </w:r>
      <w:r w:rsidRPr="00625258">
        <w:rPr>
          <w:rFonts w:asciiTheme="minorHAnsi" w:hAnsiTheme="minorHAnsi" w:cstheme="minorBidi"/>
          <w:sz w:val="22"/>
          <w:szCs w:val="22"/>
        </w:rPr>
        <w:t xml:space="preserve">mowy w sprawie zamówienia publicznego Zamawiający może dokonać ponownego badania i oceny ofert spośród ofert pozostałych w postępowaniu Wykonawców </w:t>
      </w:r>
      <w:r w:rsidR="00881798" w:rsidRPr="00D15C7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oraz wybrać najkorzystniejszą ofertę </w:t>
      </w:r>
      <w:r w:rsidRPr="00625258">
        <w:rPr>
          <w:rFonts w:asciiTheme="minorHAnsi" w:hAnsiTheme="minorHAnsi" w:cstheme="minorBidi"/>
          <w:sz w:val="22"/>
          <w:szCs w:val="22"/>
        </w:rPr>
        <w:t>albo unieważnić postępowanie.</w:t>
      </w:r>
    </w:p>
    <w:p w14:paraId="07870596" w14:textId="3B7D2B36" w:rsidR="00BE75E8" w:rsidRPr="0042738B" w:rsidRDefault="00925190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1F5485">
        <w:rPr>
          <w:rFonts w:asciiTheme="minorHAnsi" w:hAnsiTheme="minorHAnsi" w:cstheme="minorBidi"/>
          <w:sz w:val="22"/>
          <w:szCs w:val="22"/>
        </w:rPr>
        <w:lastRenderedPageBreak/>
        <w:t>Jeżeli</w:t>
      </w:r>
      <w:r w:rsidRPr="00625258">
        <w:rPr>
          <w:rFonts w:asciiTheme="minorHAnsi" w:hAnsiTheme="minorHAnsi" w:cstheme="minorBidi"/>
          <w:sz w:val="22"/>
          <w:szCs w:val="22"/>
        </w:rPr>
        <w:t xml:space="preserve"> U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mowa będzie podpisywana w siedzibie </w:t>
      </w:r>
      <w:r w:rsidR="00EC37DD">
        <w:rPr>
          <w:rFonts w:asciiTheme="minorHAnsi" w:hAnsiTheme="minorHAnsi" w:cstheme="minorBidi"/>
          <w:sz w:val="22"/>
          <w:szCs w:val="22"/>
        </w:rPr>
        <w:t>Zamawiającego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 osoby reprezentujące Wykonawcę przy podpisywaniu Umowy powinny posiadać ze sobą dokumenty potwierdzające ich umocowanie do </w:t>
      </w:r>
      <w:r w:rsidR="007D5426" w:rsidRPr="0042738B">
        <w:rPr>
          <w:rFonts w:asciiTheme="minorHAnsi" w:hAnsiTheme="minorHAnsi" w:cstheme="minorBidi"/>
          <w:sz w:val="22"/>
          <w:szCs w:val="22"/>
        </w:rPr>
        <w:t>podpisania Umowy, o ile umocowanie to nie wynika z dokumentów załączonych do oferty.</w:t>
      </w:r>
    </w:p>
    <w:p w14:paraId="4BEF9660" w14:textId="4849FDAB" w:rsidR="00642608" w:rsidRPr="0042738B" w:rsidRDefault="00642608" w:rsidP="0044514F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355BD0F7" w14:textId="77777777" w:rsidR="00BE75E8" w:rsidRPr="00550598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7" w:name="bookmark23"/>
      <w:bookmarkStart w:id="38" w:name="bookmark22"/>
      <w:bookmarkEnd w:id="37"/>
      <w:bookmarkEnd w:id="38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Pouczenie o środkach ochrony prawnej przysługujących Wykonawcy</w:t>
      </w:r>
    </w:p>
    <w:p w14:paraId="1E6C615C" w14:textId="77777777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3EDFCC4B" w14:textId="77777777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Odwołanie przysługuje na:</w:t>
      </w:r>
    </w:p>
    <w:p w14:paraId="2AAD2E7B" w14:textId="50EB2C69" w:rsidR="00BE75E8" w:rsidRPr="00550598" w:rsidRDefault="007D5426">
      <w:pPr>
        <w:pStyle w:val="Akapitzlist"/>
        <w:numPr>
          <w:ilvl w:val="1"/>
          <w:numId w:val="8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niezgodną z przepisami ustawy czynność Zamawiającego, podjętą w postępowaniu o udzielenie zamówienia, w tym</w:t>
      </w:r>
      <w:r w:rsidR="00925190" w:rsidRPr="00625258">
        <w:rPr>
          <w:rFonts w:asciiTheme="minorHAnsi" w:hAnsiTheme="minorHAnsi" w:cstheme="minorBidi"/>
          <w:sz w:val="22"/>
          <w:szCs w:val="22"/>
        </w:rPr>
        <w:t xml:space="preserve"> na projektowane postanowienie U</w:t>
      </w:r>
      <w:r w:rsidRPr="00625258">
        <w:rPr>
          <w:rFonts w:asciiTheme="minorHAnsi" w:hAnsiTheme="minorHAnsi" w:cstheme="minorBidi"/>
          <w:sz w:val="22"/>
          <w:szCs w:val="22"/>
        </w:rPr>
        <w:t>mowy;</w:t>
      </w:r>
    </w:p>
    <w:p w14:paraId="50DCDC94" w14:textId="222FFBF5" w:rsidR="00BE75E8" w:rsidRPr="00550598" w:rsidRDefault="007D5426">
      <w:pPr>
        <w:pStyle w:val="Akapitzlist"/>
        <w:numPr>
          <w:ilvl w:val="1"/>
          <w:numId w:val="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zaniechanie czynności w postępowaniu o udzielenie zamówienia, do której Zamawiający był </w:t>
      </w:r>
      <w:r w:rsidR="000F6272" w:rsidRPr="00625258">
        <w:rPr>
          <w:rFonts w:asciiTheme="minorHAnsi" w:hAnsiTheme="minorHAnsi" w:cstheme="minorBidi"/>
          <w:sz w:val="22"/>
          <w:szCs w:val="22"/>
        </w:rPr>
        <w:t xml:space="preserve">    </w:t>
      </w:r>
      <w:r w:rsidRPr="00625258">
        <w:rPr>
          <w:rFonts w:asciiTheme="minorHAnsi" w:hAnsiTheme="minorHAnsi" w:cstheme="minorBidi"/>
          <w:sz w:val="22"/>
          <w:szCs w:val="22"/>
        </w:rPr>
        <w:t>obowiązany na podstawie ustawy.</w:t>
      </w:r>
    </w:p>
    <w:p w14:paraId="440706F0" w14:textId="002A7A69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Odwołanie wnosi sią do Prezesa Krajowej Izby Odwoławczej w formie pisemnej albo w formie elektronicznej albo w postaci elektronicznej opatrzone podpisem </w:t>
      </w:r>
      <w:r w:rsidR="00A6391E" w:rsidRPr="00625258">
        <w:rPr>
          <w:rFonts w:asciiTheme="minorHAnsi" w:hAnsiTheme="minorHAnsi" w:cstheme="minorBidi"/>
          <w:sz w:val="22"/>
          <w:szCs w:val="22"/>
        </w:rPr>
        <w:t xml:space="preserve">kwalifikowanym lub podpisem </w:t>
      </w:r>
      <w:r w:rsidRPr="00625258">
        <w:rPr>
          <w:rFonts w:asciiTheme="minorHAnsi" w:hAnsiTheme="minorHAnsi" w:cstheme="minorBidi"/>
          <w:sz w:val="22"/>
          <w:szCs w:val="22"/>
        </w:rPr>
        <w:t>zaufanym</w:t>
      </w:r>
      <w:r w:rsidR="00A6391E" w:rsidRPr="00625258">
        <w:rPr>
          <w:rFonts w:asciiTheme="minorHAnsi" w:hAnsiTheme="minorHAnsi" w:cstheme="minorBidi"/>
          <w:sz w:val="22"/>
          <w:szCs w:val="22"/>
        </w:rPr>
        <w:t xml:space="preserve"> lub podpisem osobistym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5CA1F19D" w14:textId="77777777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Na orzeczenie Krajowej Izby Odwoławczej oraz postanowienie Prezesa Krajowej Izby Odwoławczej, o którym mowa w art. 519 ust. 1 pzp, stronom oraz uczestnikom postępowania odwoławczego przysługuje skarga do sądu. Skargą wnosi sią do Sądu Okręgowego w Warszawie za pośrednictwem Prezesa Krajowej Izby Odwoławczej.</w:t>
      </w:r>
    </w:p>
    <w:p w14:paraId="4BBEF85D" w14:textId="77777777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Szczegółowe informacje dotyczące środków ochrony prawnej określone są w Dziale IX „Środki ochrony prawnej” pzp.</w:t>
      </w:r>
    </w:p>
    <w:p w14:paraId="784AE9F0" w14:textId="77777777" w:rsidR="00BE75E8" w:rsidRPr="0035214E" w:rsidRDefault="00BE75E8">
      <w:pPr>
        <w:rPr>
          <w:rFonts w:asciiTheme="minorHAnsi" w:hAnsiTheme="minorHAnsi" w:cstheme="minorHAnsi"/>
          <w:sz w:val="16"/>
          <w:szCs w:val="16"/>
        </w:rPr>
      </w:pPr>
    </w:p>
    <w:p w14:paraId="6CFD9A70" w14:textId="77777777" w:rsidR="00BE75E8" w:rsidRPr="00550598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Klauzula informacyjna dotycząca przetwarzania danych osobowych</w:t>
      </w:r>
    </w:p>
    <w:p w14:paraId="6A223E9B" w14:textId="46609AA9" w:rsidR="009B52E7" w:rsidRDefault="00692563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42738B">
        <w:rPr>
          <w:rFonts w:asciiTheme="minorHAnsi" w:hAnsiTheme="minorHAnsi" w:cstheme="minorBidi"/>
          <w:sz w:val="22"/>
          <w:szCs w:val="22"/>
        </w:rPr>
        <w:t>1)</w:t>
      </w:r>
      <w:r w:rsidR="00ED4DCE" w:rsidRPr="0042738B">
        <w:rPr>
          <w:rFonts w:asciiTheme="minorHAnsi" w:hAnsiTheme="minorHAnsi" w:cstheme="minorBid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 w:rsidR="00ED4DCE" w:rsidRPr="00ED4DCE">
        <w:rPr>
          <w:rFonts w:asciiTheme="minorHAnsi" w:hAnsiTheme="minorHAnsi" w:cstheme="minorBidi"/>
          <w:sz w:val="22"/>
          <w:szCs w:val="22"/>
        </w:rPr>
        <w:t xml:space="preserve"> a) Administratorem danych osobowych jest: Burmistrz Głuchołaz; </w:t>
      </w:r>
    </w:p>
    <w:p w14:paraId="31A60BC7" w14:textId="5E46C5B2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b) Kontakt z osobą odpowiedzialną w sprawie ochrony danych osobowych - tel. 774092143 adres email: </w:t>
      </w:r>
      <w:hyperlink r:id="rId38" w:history="1">
        <w:r w:rsidR="009B52E7" w:rsidRPr="00242BEF">
          <w:rPr>
            <w:rStyle w:val="Hipercze"/>
            <w:rFonts w:asciiTheme="minorHAnsi" w:hAnsiTheme="minorHAnsi" w:cstheme="minorBidi"/>
            <w:sz w:val="22"/>
            <w:szCs w:val="22"/>
          </w:rPr>
          <w:t>iod@glucholazy.pl</w:t>
        </w:r>
      </w:hyperlink>
      <w:r w:rsidRPr="00ED4DC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44A16A4" w14:textId="77777777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c) Dane osobowe przetwarzane będą na podstawie art. 6 ust. 1 lit. c RODO w celu związanym z przedmiotowym postępowaniem o udzielenie przedmiotowego zamówienia publicznego; </w:t>
      </w:r>
    </w:p>
    <w:p w14:paraId="71CDE849" w14:textId="5597A7A9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d) Odbiorcami danych osobowych będą osoby lub podmioty, którym udostępniona zostanie dokumentacja postępowania w oparciu o przepisy ustawy Prawo zamówień publicznych, dalej „ustawa Pzp”; </w:t>
      </w:r>
    </w:p>
    <w:p w14:paraId="762351C0" w14:textId="77777777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>e)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5B311B2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f) Obowiązek podania danych osobowych w postępowaniu jest wymogiem ustawowym określonym w przepisach ustawy Pzp, związanym z udziałem w postępowaniu o udzielenie zamówienia publicznego; konsekwencje niepodania określonych danych wynikają z ustawy Pzp; </w:t>
      </w:r>
    </w:p>
    <w:p w14:paraId="7088646C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g) W odniesieniu do danych osobowych decyzje nie będą podejmowane w sposób zautomatyzowany, stosowanie do art. 22 RODO; </w:t>
      </w:r>
    </w:p>
    <w:p w14:paraId="729F284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h) Wszystkie osoby, których dane Zamawiający pozyskał, posiadają: </w:t>
      </w:r>
    </w:p>
    <w:p w14:paraId="73B80376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>-na podstawie art. 15 RODO, prawo dostępu do swoich danych osobowych, zgromadzonych przez Zamawiającego w związku z prowadzoną procedurą;</w:t>
      </w:r>
    </w:p>
    <w:p w14:paraId="5C2F7DB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-na podstawie art. 16 RODO, prawo do sprostowania swoich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załączników; </w:t>
      </w:r>
    </w:p>
    <w:p w14:paraId="503C4FF4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>-na podstawie art. 18 RODO,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B83E670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 -prawo do wniesienia skargi do Prezesa Urzędu Ochrony Danych Osobowych, w przypadku uznania, że przetwarzanie danych osobowych narusza przepisy RODO;</w:t>
      </w:r>
    </w:p>
    <w:p w14:paraId="20377DC0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lastRenderedPageBreak/>
        <w:t xml:space="preserve"> i) Nie przysługuje osobom, o których dane Zamawiający pozyskał: </w:t>
      </w:r>
    </w:p>
    <w:p w14:paraId="2BD6249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w związku z art. 17 ust. 3 lit. b, d lub e RODO prawo do usunięcia danych osobowych; </w:t>
      </w:r>
    </w:p>
    <w:p w14:paraId="770E7431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prawo do przenoszenia danych osobowych, o którym mowa w art. 20 RODO; </w:t>
      </w:r>
    </w:p>
    <w:p w14:paraId="25CF02F2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na podstawie art. 21 RODO prawo sprzeciwu, wobec przetwarzania danych osobowych, gdyż podstawą prawną przetwarzania danych osobowych jest art. 6 ust. 1 lit. c RODO. </w:t>
      </w:r>
    </w:p>
    <w:p w14:paraId="1BE98579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2) Zamawiający nie planuje przetwarzania danych osobowych wykonawcy w celu innym niż cel określony powyżej. Jeżeli administrator będzie planował przetwarzać dane osobowe w celu innym niż cel, w którym dane osobowe zostały, przed takim dalszym przetwarzaniem poinformuje on osobę, której dane dotyczą, o tym innym celu oraz udzieli jej wszelkich innych stosownych informacji, o których mowa w art. 13 ust. 2 RODO. </w:t>
      </w:r>
    </w:p>
    <w:p w14:paraId="17E63D11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3) Wykonawca jest zobowiązany, w związku z udziałem w przedmiotowym postępowaniu, do wypełnienia wszystkich obowiązków formalnoprawnych wymaganych przez RODO i związanych z udziałem w przedmiotowym postępowaniu o udzielenie zamówienia. Należą do nich obowiązki informacyjne z: </w:t>
      </w:r>
    </w:p>
    <w:p w14:paraId="78005BFF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a) art. 13 RODO względem osób fizycznych, których dane osobowe dotyczą i od których dane te wykonawca bezpośrednio pozyskał i przekazał zamawiającemu w treści oferty lub dokumentów składanych na żądanie zamawiającego, </w:t>
      </w:r>
    </w:p>
    <w:p w14:paraId="7622A7C8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b) art. 14 RODO względem osób fizycznych, których dane wykonawca pozyskał w sposób pośredni, a które to dane wykonawca przekazuje zamawiającemu w treści oferty lub dokumentów składanych na żądanie zamawiającego. </w:t>
      </w:r>
    </w:p>
    <w:p w14:paraId="7EEE9A10" w14:textId="40D63E59" w:rsidR="0035214E" w:rsidRDefault="00ED4DCE" w:rsidP="009B52E7">
      <w:pPr>
        <w:ind w:left="284"/>
        <w:jc w:val="both"/>
        <w:rPr>
          <w:rFonts w:asciiTheme="minorHAnsi" w:hAnsiTheme="minorHAnsi" w:cstheme="minorBidi"/>
          <w:sz w:val="10"/>
          <w:szCs w:val="10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4) 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– treść oświadczenia została zawarta w Formularzu oferty stanowiącym załącznik nr 2 do SWZ. </w:t>
      </w:r>
    </w:p>
    <w:p w14:paraId="11327364" w14:textId="77777777" w:rsidR="00D24F76" w:rsidRPr="0035214E" w:rsidRDefault="00D24F76" w:rsidP="0035214E">
      <w:pPr>
        <w:ind w:left="709"/>
        <w:jc w:val="both"/>
        <w:rPr>
          <w:rFonts w:asciiTheme="minorHAnsi" w:hAnsiTheme="minorHAnsi" w:cstheme="minorBidi"/>
          <w:sz w:val="10"/>
          <w:szCs w:val="10"/>
        </w:rPr>
      </w:pPr>
    </w:p>
    <w:p w14:paraId="3BCB1967" w14:textId="77777777" w:rsidR="00BE75E8" w:rsidRPr="00550598" w:rsidRDefault="007D5426">
      <w:pPr>
        <w:pStyle w:val="Nagwek1"/>
        <w:numPr>
          <w:ilvl w:val="0"/>
          <w:numId w:val="23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9" w:name="bookmark25"/>
      <w:bookmarkStart w:id="40" w:name="bookmark24"/>
      <w:bookmarkEnd w:id="39"/>
      <w:bookmarkEnd w:id="40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Załączniki do SWZ</w:t>
      </w:r>
    </w:p>
    <w:p w14:paraId="799A59FC" w14:textId="77777777" w:rsidR="00BE75E8" w:rsidRPr="00691888" w:rsidRDefault="007D5426">
      <w:pPr>
        <w:rPr>
          <w:rFonts w:asciiTheme="minorHAnsi" w:hAnsiTheme="minorHAnsi" w:cstheme="minorBidi"/>
          <w:sz w:val="22"/>
          <w:szCs w:val="22"/>
        </w:rPr>
      </w:pPr>
      <w:r w:rsidRPr="00691888">
        <w:rPr>
          <w:rFonts w:asciiTheme="minorHAnsi" w:hAnsiTheme="minorHAnsi" w:cstheme="minorBidi"/>
          <w:sz w:val="22"/>
          <w:szCs w:val="22"/>
        </w:rPr>
        <w:t>Integralną częścią niniejszej SWZ stanowią następujące załączniki: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619"/>
      </w:tblGrid>
      <w:tr w:rsidR="00EB047E" w:rsidRPr="00EB047E" w14:paraId="2DA45616" w14:textId="77777777" w:rsidTr="00230844">
        <w:trPr>
          <w:trHeight w:val="637"/>
        </w:trPr>
        <w:tc>
          <w:tcPr>
            <w:tcW w:w="1785" w:type="dxa"/>
            <w:shd w:val="clear" w:color="auto" w:fill="auto"/>
            <w:vAlign w:val="center"/>
          </w:tcPr>
          <w:p w14:paraId="40DABAD0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23D8858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b/>
                <w:sz w:val="20"/>
                <w:szCs w:val="20"/>
              </w:rPr>
              <w:t>Nazwa Załącznika</w:t>
            </w:r>
          </w:p>
        </w:tc>
      </w:tr>
      <w:tr w:rsidR="00EB047E" w:rsidRPr="00EB047E" w14:paraId="709E419E" w14:textId="77777777" w:rsidTr="00230844">
        <w:trPr>
          <w:trHeight w:val="38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753B9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Załącznik nr 1</w:t>
            </w:r>
          </w:p>
        </w:tc>
        <w:tc>
          <w:tcPr>
            <w:tcW w:w="7619" w:type="dxa"/>
            <w:shd w:val="clear" w:color="auto" w:fill="auto"/>
          </w:tcPr>
          <w:p w14:paraId="26A3AFDC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Zestawienie ilości dni dowozu</w:t>
            </w:r>
          </w:p>
        </w:tc>
      </w:tr>
      <w:tr w:rsidR="00EB047E" w:rsidRPr="00EB047E" w14:paraId="6DEA7C2F" w14:textId="77777777" w:rsidTr="00230844">
        <w:tc>
          <w:tcPr>
            <w:tcW w:w="1785" w:type="dxa"/>
            <w:shd w:val="clear" w:color="auto" w:fill="auto"/>
          </w:tcPr>
          <w:p w14:paraId="02483B2B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Załącznik nr 2</w:t>
            </w:r>
          </w:p>
        </w:tc>
        <w:tc>
          <w:tcPr>
            <w:tcW w:w="7619" w:type="dxa"/>
            <w:shd w:val="clear" w:color="auto" w:fill="auto"/>
          </w:tcPr>
          <w:p w14:paraId="2812A256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Formularz ofertowy</w:t>
            </w:r>
          </w:p>
        </w:tc>
      </w:tr>
      <w:tr w:rsidR="00EB047E" w:rsidRPr="00EB047E" w14:paraId="628BDA64" w14:textId="77777777" w:rsidTr="00230844">
        <w:tc>
          <w:tcPr>
            <w:tcW w:w="1785" w:type="dxa"/>
            <w:shd w:val="clear" w:color="auto" w:fill="auto"/>
          </w:tcPr>
          <w:p w14:paraId="57AAF7BB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3, 3a </w:t>
            </w:r>
          </w:p>
        </w:tc>
        <w:tc>
          <w:tcPr>
            <w:tcW w:w="7619" w:type="dxa"/>
            <w:shd w:val="clear" w:color="auto" w:fill="auto"/>
          </w:tcPr>
          <w:p w14:paraId="54EEA70F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Oświadczenia, o spełnieniu warunków udziału w postępowaniu i nie podleganiu wykluczeniu Wykonawcy/Podmiotu udostępniającego zasoby</w:t>
            </w:r>
          </w:p>
        </w:tc>
      </w:tr>
      <w:tr w:rsidR="00EB047E" w:rsidRPr="00EB047E" w14:paraId="02304CDE" w14:textId="77777777" w:rsidTr="00230844">
        <w:tc>
          <w:tcPr>
            <w:tcW w:w="1785" w:type="dxa"/>
            <w:shd w:val="clear" w:color="auto" w:fill="auto"/>
          </w:tcPr>
          <w:p w14:paraId="2A461668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4 </w:t>
            </w:r>
          </w:p>
        </w:tc>
        <w:tc>
          <w:tcPr>
            <w:tcW w:w="7619" w:type="dxa"/>
            <w:shd w:val="clear" w:color="auto" w:fill="auto"/>
          </w:tcPr>
          <w:p w14:paraId="5DD652B8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Zobowiązanie podmiotu udostępniającego zasoby</w:t>
            </w:r>
          </w:p>
        </w:tc>
      </w:tr>
      <w:tr w:rsidR="00EB047E" w:rsidRPr="00EB047E" w14:paraId="2250D80B" w14:textId="77777777" w:rsidTr="00230844">
        <w:tc>
          <w:tcPr>
            <w:tcW w:w="1785" w:type="dxa"/>
            <w:shd w:val="clear" w:color="auto" w:fill="auto"/>
          </w:tcPr>
          <w:p w14:paraId="120182F8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5 </w:t>
            </w:r>
          </w:p>
        </w:tc>
        <w:tc>
          <w:tcPr>
            <w:tcW w:w="7619" w:type="dxa"/>
            <w:shd w:val="clear" w:color="auto" w:fill="auto"/>
          </w:tcPr>
          <w:p w14:paraId="5F0A1EEA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Oświadczenie wykonawców składających wspólnie ofertę</w:t>
            </w:r>
          </w:p>
        </w:tc>
      </w:tr>
      <w:tr w:rsidR="00EB047E" w:rsidRPr="00EB047E" w14:paraId="3063EB4E" w14:textId="77777777" w:rsidTr="00230844">
        <w:tc>
          <w:tcPr>
            <w:tcW w:w="1785" w:type="dxa"/>
            <w:shd w:val="clear" w:color="auto" w:fill="auto"/>
          </w:tcPr>
          <w:p w14:paraId="127CDA17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6 </w:t>
            </w:r>
          </w:p>
        </w:tc>
        <w:tc>
          <w:tcPr>
            <w:tcW w:w="7619" w:type="dxa"/>
            <w:shd w:val="clear" w:color="auto" w:fill="auto"/>
          </w:tcPr>
          <w:p w14:paraId="5AC771C1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Wykaz usług</w:t>
            </w:r>
          </w:p>
        </w:tc>
      </w:tr>
      <w:tr w:rsidR="00EB047E" w:rsidRPr="00EB047E" w14:paraId="43ECCC44" w14:textId="77777777" w:rsidTr="00230844">
        <w:tc>
          <w:tcPr>
            <w:tcW w:w="1785" w:type="dxa"/>
            <w:shd w:val="clear" w:color="auto" w:fill="auto"/>
          </w:tcPr>
          <w:p w14:paraId="0446E249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7 </w:t>
            </w:r>
          </w:p>
        </w:tc>
        <w:tc>
          <w:tcPr>
            <w:tcW w:w="7619" w:type="dxa"/>
            <w:shd w:val="clear" w:color="auto" w:fill="auto"/>
          </w:tcPr>
          <w:p w14:paraId="2E63C0EB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Wykaz osób</w:t>
            </w:r>
          </w:p>
        </w:tc>
      </w:tr>
      <w:tr w:rsidR="00EB047E" w:rsidRPr="00EB047E" w14:paraId="4B14D459" w14:textId="77777777" w:rsidTr="00230844">
        <w:tc>
          <w:tcPr>
            <w:tcW w:w="1785" w:type="dxa"/>
            <w:shd w:val="clear" w:color="auto" w:fill="auto"/>
          </w:tcPr>
          <w:p w14:paraId="6E651ED2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8 </w:t>
            </w:r>
          </w:p>
        </w:tc>
        <w:tc>
          <w:tcPr>
            <w:tcW w:w="7619" w:type="dxa"/>
            <w:shd w:val="clear" w:color="auto" w:fill="auto"/>
          </w:tcPr>
          <w:p w14:paraId="385C617D" w14:textId="037579FD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Wykaz narzędzi, wyposażenia  zakładu lub  urządzeń technicznych- wykaz </w:t>
            </w:r>
            <w:r w:rsidR="00CB234E">
              <w:rPr>
                <w:rFonts w:asciiTheme="minorHAnsi" w:hAnsiTheme="minorHAnsi" w:cstheme="minorBidi"/>
                <w:sz w:val="20"/>
                <w:szCs w:val="20"/>
              </w:rPr>
              <w:t>pojazdów</w:t>
            </w:r>
          </w:p>
        </w:tc>
      </w:tr>
      <w:tr w:rsidR="00EB047E" w:rsidRPr="00EB047E" w14:paraId="38F01C9A" w14:textId="77777777" w:rsidTr="00230844">
        <w:tc>
          <w:tcPr>
            <w:tcW w:w="1785" w:type="dxa"/>
            <w:shd w:val="clear" w:color="auto" w:fill="auto"/>
          </w:tcPr>
          <w:p w14:paraId="79232F4C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 xml:space="preserve">Załącznik nr 9 </w:t>
            </w:r>
          </w:p>
        </w:tc>
        <w:tc>
          <w:tcPr>
            <w:tcW w:w="7619" w:type="dxa"/>
            <w:shd w:val="clear" w:color="auto" w:fill="auto"/>
          </w:tcPr>
          <w:p w14:paraId="55DA7610" w14:textId="77777777" w:rsidR="00EB047E" w:rsidRPr="00EB047E" w:rsidRDefault="00EB047E" w:rsidP="00EB047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B047E">
              <w:rPr>
                <w:rFonts w:asciiTheme="minorHAnsi" w:hAnsiTheme="minorHAnsi" w:cstheme="minorBidi"/>
                <w:sz w:val="20"/>
                <w:szCs w:val="20"/>
              </w:rPr>
              <w:t>Projekt umowy</w:t>
            </w:r>
          </w:p>
        </w:tc>
      </w:tr>
    </w:tbl>
    <w:p w14:paraId="6F8CB208" w14:textId="3C05AD6B" w:rsidR="00D61AA4" w:rsidRPr="0035214E" w:rsidRDefault="00D61AA4" w:rsidP="00EB047E">
      <w:pPr>
        <w:rPr>
          <w:rFonts w:asciiTheme="minorHAnsi" w:hAnsiTheme="minorHAnsi" w:cstheme="minorBidi"/>
          <w:color w:val="00000A"/>
          <w:sz w:val="20"/>
          <w:szCs w:val="20"/>
        </w:rPr>
      </w:pPr>
    </w:p>
    <w:sectPr w:rsidR="00D61AA4" w:rsidRPr="0035214E" w:rsidSect="006E227E">
      <w:type w:val="continuous"/>
      <w:pgSz w:w="11906" w:h="16838"/>
      <w:pgMar w:top="1134" w:right="1134" w:bottom="426" w:left="1134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4B7" w14:textId="77777777" w:rsidR="003D49B3" w:rsidRDefault="003D49B3">
      <w:r>
        <w:separator/>
      </w:r>
    </w:p>
  </w:endnote>
  <w:endnote w:type="continuationSeparator" w:id="0">
    <w:p w14:paraId="57CFB127" w14:textId="77777777" w:rsidR="003D49B3" w:rsidRDefault="003D49B3">
      <w:r>
        <w:continuationSeparator/>
      </w:r>
    </w:p>
  </w:endnote>
  <w:endnote w:type="continuationNotice" w:id="1">
    <w:p w14:paraId="11ABD73E" w14:textId="77777777" w:rsidR="003D49B3" w:rsidRDefault="003D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640E" w14:textId="77777777" w:rsidR="003D49B3" w:rsidRDefault="003D49B3">
      <w:r>
        <w:separator/>
      </w:r>
    </w:p>
  </w:footnote>
  <w:footnote w:type="continuationSeparator" w:id="0">
    <w:p w14:paraId="6C7CBE8A" w14:textId="77777777" w:rsidR="003D49B3" w:rsidRDefault="003D49B3">
      <w:r>
        <w:continuationSeparator/>
      </w:r>
    </w:p>
  </w:footnote>
  <w:footnote w:type="continuationNotice" w:id="1">
    <w:p w14:paraId="79EBEC67" w14:textId="77777777" w:rsidR="003D49B3" w:rsidRDefault="003D49B3"/>
  </w:footnote>
  <w:footnote w:id="2">
    <w:p w14:paraId="36EB92FC" w14:textId="77777777" w:rsidR="00F35F99" w:rsidRDefault="00F35F99" w:rsidP="000B1AF0">
      <w:pPr>
        <w:pStyle w:val="Tekstprzypisudolnego"/>
        <w:tabs>
          <w:tab w:val="left" w:pos="284"/>
        </w:tabs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554795">
        <w:rPr>
          <w:rFonts w:asciiTheme="minorHAnsi" w:hAnsiTheme="minorHAnsi" w:cstheme="minorBidi"/>
          <w:sz w:val="16"/>
          <w:szCs w:val="16"/>
        </w:rPr>
        <w:t>t.j. wyrażonego przy użyciu wyrazów, cyfr lub innych znaków pisarskich, które można odczytać i powielić.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1A"/>
    <w:multiLevelType w:val="multilevel"/>
    <w:tmpl w:val="04AEC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1E00C9"/>
    <w:multiLevelType w:val="multilevel"/>
    <w:tmpl w:val="10642AE0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7296C"/>
    <w:multiLevelType w:val="multilevel"/>
    <w:tmpl w:val="8F80AA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16A40F1"/>
    <w:multiLevelType w:val="hybridMultilevel"/>
    <w:tmpl w:val="D4823F1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A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0C1D13"/>
    <w:multiLevelType w:val="hybridMultilevel"/>
    <w:tmpl w:val="E34EAF88"/>
    <w:lvl w:ilvl="0" w:tplc="76029324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880CD3"/>
    <w:multiLevelType w:val="hybridMultilevel"/>
    <w:tmpl w:val="515A42EA"/>
    <w:lvl w:ilvl="0" w:tplc="5CB28C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5C0BFA"/>
    <w:multiLevelType w:val="multilevel"/>
    <w:tmpl w:val="527CE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868"/>
    <w:multiLevelType w:val="multilevel"/>
    <w:tmpl w:val="892E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Courier New" w:hAnsiTheme="minorHAnsi" w:cstheme="minorHAns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268856CC"/>
    <w:multiLevelType w:val="hybridMultilevel"/>
    <w:tmpl w:val="DA687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EA4"/>
    <w:multiLevelType w:val="multilevel"/>
    <w:tmpl w:val="F110AA2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0CF0"/>
    <w:multiLevelType w:val="multilevel"/>
    <w:tmpl w:val="1B0273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93F0A8A"/>
    <w:multiLevelType w:val="hybridMultilevel"/>
    <w:tmpl w:val="B5AC1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0F5"/>
    <w:multiLevelType w:val="multilevel"/>
    <w:tmpl w:val="4BFA4E5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3"/>
        </w:tabs>
        <w:ind w:left="105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13" w15:restartNumberingAfterBreak="0">
    <w:nsid w:val="2D2949C8"/>
    <w:multiLevelType w:val="multilevel"/>
    <w:tmpl w:val="A1E2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607E79"/>
    <w:multiLevelType w:val="multilevel"/>
    <w:tmpl w:val="5C1E6EEA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00B4"/>
    <w:multiLevelType w:val="hybridMultilevel"/>
    <w:tmpl w:val="502E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4B6C"/>
    <w:multiLevelType w:val="multilevel"/>
    <w:tmpl w:val="7D023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4F55B63"/>
    <w:multiLevelType w:val="hybridMultilevel"/>
    <w:tmpl w:val="D4823F16"/>
    <w:lvl w:ilvl="0" w:tplc="62BAEA0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54754A"/>
    <w:multiLevelType w:val="multilevel"/>
    <w:tmpl w:val="B4C6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7C63C7"/>
    <w:multiLevelType w:val="multilevel"/>
    <w:tmpl w:val="4BA08D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406E5"/>
    <w:multiLevelType w:val="multilevel"/>
    <w:tmpl w:val="C3FAF7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37CE1968"/>
    <w:multiLevelType w:val="multilevel"/>
    <w:tmpl w:val="3A0890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832073D"/>
    <w:multiLevelType w:val="multilevel"/>
    <w:tmpl w:val="ACDE457C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3"/>
        </w:tabs>
        <w:ind w:left="1053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9274DA3"/>
    <w:multiLevelType w:val="hybridMultilevel"/>
    <w:tmpl w:val="58D4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34F5"/>
    <w:multiLevelType w:val="multilevel"/>
    <w:tmpl w:val="AF026978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310"/>
        </w:tabs>
        <w:ind w:left="23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5" w15:restartNumberingAfterBreak="0">
    <w:nsid w:val="44C62C06"/>
    <w:multiLevelType w:val="multilevel"/>
    <w:tmpl w:val="193466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7C7B"/>
    <w:multiLevelType w:val="hybridMultilevel"/>
    <w:tmpl w:val="55CC004A"/>
    <w:lvl w:ilvl="0" w:tplc="6526BF4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642B"/>
    <w:multiLevelType w:val="multilevel"/>
    <w:tmpl w:val="A1BE85BC"/>
    <w:lvl w:ilvl="0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Calibri"/>
        <w:b/>
        <w:i w:val="0"/>
        <w:color w:val="00000A"/>
        <w:sz w:val="22"/>
      </w:rPr>
    </w:lvl>
    <w:lvl w:ilvl="2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trike w:val="0"/>
        <w:dstrike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1139A"/>
    <w:multiLevelType w:val="hybridMultilevel"/>
    <w:tmpl w:val="7D76AB7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666CB"/>
    <w:multiLevelType w:val="multilevel"/>
    <w:tmpl w:val="9AF2A9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ourier New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7."/>
      <w:lvlJc w:val="left"/>
      <w:pPr>
        <w:ind w:left="3960" w:hanging="1440"/>
      </w:pPr>
      <w:rPr>
        <w:rFonts w:asciiTheme="minorHAnsi" w:eastAsia="Courier New" w:hAnsiTheme="minorHAnsi" w:cstheme="minorBidi"/>
      </w:r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57DB406A"/>
    <w:multiLevelType w:val="multilevel"/>
    <w:tmpl w:val="35625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2386F"/>
    <w:multiLevelType w:val="hybridMultilevel"/>
    <w:tmpl w:val="06B2465E"/>
    <w:lvl w:ilvl="0" w:tplc="5C440F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0015"/>
    <w:multiLevelType w:val="hybridMultilevel"/>
    <w:tmpl w:val="AE4AC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1371F"/>
    <w:multiLevelType w:val="hybridMultilevel"/>
    <w:tmpl w:val="D55A8F4A"/>
    <w:lvl w:ilvl="0" w:tplc="95F0C11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7543"/>
    <w:multiLevelType w:val="multilevel"/>
    <w:tmpl w:val="DF707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2CB135E"/>
    <w:multiLevelType w:val="multilevel"/>
    <w:tmpl w:val="7012DB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51FD3"/>
    <w:multiLevelType w:val="hybridMultilevel"/>
    <w:tmpl w:val="690C8268"/>
    <w:lvl w:ilvl="0" w:tplc="94D2B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23D3C"/>
    <w:multiLevelType w:val="multilevel"/>
    <w:tmpl w:val="AA76E9B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3BEE"/>
    <w:multiLevelType w:val="multilevel"/>
    <w:tmpl w:val="106EC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D7F28"/>
    <w:multiLevelType w:val="multilevel"/>
    <w:tmpl w:val="DA52FC7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778AB"/>
    <w:multiLevelType w:val="hybridMultilevel"/>
    <w:tmpl w:val="50BA685C"/>
    <w:lvl w:ilvl="0" w:tplc="CB9CBEC4">
      <w:start w:val="1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A"/>
        <w:sz w:val="22"/>
      </w:rPr>
    </w:lvl>
    <w:lvl w:ilvl="1" w:tplc="00E6DBC4">
      <w:start w:val="1"/>
      <w:numFmt w:val="lowerLetter"/>
      <w:lvlText w:val="%2)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300F"/>
    <w:multiLevelType w:val="multilevel"/>
    <w:tmpl w:val="1FBCEB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130599">
    <w:abstractNumId w:val="14"/>
  </w:num>
  <w:num w:numId="2" w16cid:durableId="141822018">
    <w:abstractNumId w:val="29"/>
  </w:num>
  <w:num w:numId="3" w16cid:durableId="109125958">
    <w:abstractNumId w:val="16"/>
  </w:num>
  <w:num w:numId="4" w16cid:durableId="403991993">
    <w:abstractNumId w:val="7"/>
  </w:num>
  <w:num w:numId="5" w16cid:durableId="1282834393">
    <w:abstractNumId w:val="34"/>
  </w:num>
  <w:num w:numId="6" w16cid:durableId="1781757913">
    <w:abstractNumId w:val="20"/>
  </w:num>
  <w:num w:numId="7" w16cid:durableId="161900426">
    <w:abstractNumId w:val="2"/>
  </w:num>
  <w:num w:numId="8" w16cid:durableId="1368992192">
    <w:abstractNumId w:val="10"/>
  </w:num>
  <w:num w:numId="9" w16cid:durableId="310670356">
    <w:abstractNumId w:val="19"/>
  </w:num>
  <w:num w:numId="10" w16cid:durableId="1691493637">
    <w:abstractNumId w:val="39"/>
  </w:num>
  <w:num w:numId="11" w16cid:durableId="689645159">
    <w:abstractNumId w:val="27"/>
  </w:num>
  <w:num w:numId="12" w16cid:durableId="1385061255">
    <w:abstractNumId w:val="25"/>
  </w:num>
  <w:num w:numId="13" w16cid:durableId="1539316504">
    <w:abstractNumId w:val="21"/>
  </w:num>
  <w:num w:numId="14" w16cid:durableId="193345170">
    <w:abstractNumId w:val="38"/>
  </w:num>
  <w:num w:numId="15" w16cid:durableId="971442347">
    <w:abstractNumId w:val="1"/>
  </w:num>
  <w:num w:numId="16" w16cid:durableId="1077509067">
    <w:abstractNumId w:val="0"/>
  </w:num>
  <w:num w:numId="17" w16cid:durableId="934165083">
    <w:abstractNumId w:val="30"/>
  </w:num>
  <w:num w:numId="18" w16cid:durableId="1244873167">
    <w:abstractNumId w:val="37"/>
  </w:num>
  <w:num w:numId="19" w16cid:durableId="2113502649">
    <w:abstractNumId w:val="35"/>
  </w:num>
  <w:num w:numId="20" w16cid:durableId="154760777">
    <w:abstractNumId w:val="6"/>
  </w:num>
  <w:num w:numId="21" w16cid:durableId="974918516">
    <w:abstractNumId w:val="18"/>
  </w:num>
  <w:num w:numId="22" w16cid:durableId="1805343156">
    <w:abstractNumId w:val="13"/>
  </w:num>
  <w:num w:numId="23" w16cid:durableId="534393174">
    <w:abstractNumId w:val="40"/>
  </w:num>
  <w:num w:numId="24" w16cid:durableId="1283533592">
    <w:abstractNumId w:val="8"/>
  </w:num>
  <w:num w:numId="25" w16cid:durableId="1846817352">
    <w:abstractNumId w:val="5"/>
  </w:num>
  <w:num w:numId="26" w16cid:durableId="514617569">
    <w:abstractNumId w:val="41"/>
  </w:num>
  <w:num w:numId="27" w16cid:durableId="1017002840">
    <w:abstractNumId w:val="11"/>
  </w:num>
  <w:num w:numId="28" w16cid:durableId="1820028586">
    <w:abstractNumId w:val="31"/>
  </w:num>
  <w:num w:numId="29" w16cid:durableId="405036721">
    <w:abstractNumId w:val="32"/>
  </w:num>
  <w:num w:numId="30" w16cid:durableId="1709989134">
    <w:abstractNumId w:val="15"/>
  </w:num>
  <w:num w:numId="31" w16cid:durableId="541946806">
    <w:abstractNumId w:val="23"/>
  </w:num>
  <w:num w:numId="32" w16cid:durableId="743845090">
    <w:abstractNumId w:val="17"/>
  </w:num>
  <w:num w:numId="33" w16cid:durableId="86509671">
    <w:abstractNumId w:val="3"/>
  </w:num>
  <w:num w:numId="34" w16cid:durableId="1437218234">
    <w:abstractNumId w:val="26"/>
  </w:num>
  <w:num w:numId="35" w16cid:durableId="868029185">
    <w:abstractNumId w:val="36"/>
  </w:num>
  <w:num w:numId="36" w16cid:durableId="1516994554">
    <w:abstractNumId w:val="33"/>
  </w:num>
  <w:num w:numId="37" w16cid:durableId="519900759">
    <w:abstractNumId w:val="4"/>
  </w:num>
  <w:num w:numId="38" w16cid:durableId="1173959114">
    <w:abstractNumId w:val="9"/>
  </w:num>
  <w:num w:numId="39" w16cid:durableId="1249537985">
    <w:abstractNumId w:val="28"/>
  </w:num>
  <w:num w:numId="40" w16cid:durableId="2113626645">
    <w:abstractNumId w:val="12"/>
  </w:num>
  <w:num w:numId="41" w16cid:durableId="2097942877">
    <w:abstractNumId w:val="24"/>
  </w:num>
  <w:num w:numId="42" w16cid:durableId="118373900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E8"/>
    <w:rsid w:val="0000105C"/>
    <w:rsid w:val="00002FFD"/>
    <w:rsid w:val="000053DA"/>
    <w:rsid w:val="0000744D"/>
    <w:rsid w:val="00007544"/>
    <w:rsid w:val="00011391"/>
    <w:rsid w:val="00015593"/>
    <w:rsid w:val="00015AFE"/>
    <w:rsid w:val="00020BB6"/>
    <w:rsid w:val="00022A55"/>
    <w:rsid w:val="00026888"/>
    <w:rsid w:val="00031B34"/>
    <w:rsid w:val="00031D24"/>
    <w:rsid w:val="00036C3D"/>
    <w:rsid w:val="00045FB8"/>
    <w:rsid w:val="00047866"/>
    <w:rsid w:val="00052ADB"/>
    <w:rsid w:val="0005309D"/>
    <w:rsid w:val="00055D40"/>
    <w:rsid w:val="0005742F"/>
    <w:rsid w:val="00060E16"/>
    <w:rsid w:val="000677EC"/>
    <w:rsid w:val="000754AB"/>
    <w:rsid w:val="00075FAA"/>
    <w:rsid w:val="0007706A"/>
    <w:rsid w:val="0008043C"/>
    <w:rsid w:val="00084034"/>
    <w:rsid w:val="000856C9"/>
    <w:rsid w:val="000859DE"/>
    <w:rsid w:val="00087E91"/>
    <w:rsid w:val="00091C51"/>
    <w:rsid w:val="0009347D"/>
    <w:rsid w:val="00096864"/>
    <w:rsid w:val="000B1AF0"/>
    <w:rsid w:val="000B3042"/>
    <w:rsid w:val="000B3347"/>
    <w:rsid w:val="000B7E8C"/>
    <w:rsid w:val="000C05DC"/>
    <w:rsid w:val="000C0819"/>
    <w:rsid w:val="000C3CE9"/>
    <w:rsid w:val="000D0479"/>
    <w:rsid w:val="000D3601"/>
    <w:rsid w:val="000D5360"/>
    <w:rsid w:val="000E03F4"/>
    <w:rsid w:val="000E11CC"/>
    <w:rsid w:val="000E6C3B"/>
    <w:rsid w:val="000F15F7"/>
    <w:rsid w:val="000F6272"/>
    <w:rsid w:val="00104C03"/>
    <w:rsid w:val="00105CAD"/>
    <w:rsid w:val="001179D0"/>
    <w:rsid w:val="0012113C"/>
    <w:rsid w:val="00125B78"/>
    <w:rsid w:val="00125EF4"/>
    <w:rsid w:val="00142D92"/>
    <w:rsid w:val="00147A06"/>
    <w:rsid w:val="00152A0F"/>
    <w:rsid w:val="00166710"/>
    <w:rsid w:val="00171A9E"/>
    <w:rsid w:val="00172232"/>
    <w:rsid w:val="00173EED"/>
    <w:rsid w:val="00175BAC"/>
    <w:rsid w:val="00176A8E"/>
    <w:rsid w:val="001800DC"/>
    <w:rsid w:val="001824F0"/>
    <w:rsid w:val="00183AA3"/>
    <w:rsid w:val="001840C4"/>
    <w:rsid w:val="00196A22"/>
    <w:rsid w:val="001A21D0"/>
    <w:rsid w:val="001C30E5"/>
    <w:rsid w:val="001E4EAB"/>
    <w:rsid w:val="001F2915"/>
    <w:rsid w:val="001F41F3"/>
    <w:rsid w:val="001F5485"/>
    <w:rsid w:val="001F7E55"/>
    <w:rsid w:val="0020702F"/>
    <w:rsid w:val="00210396"/>
    <w:rsid w:val="00211FD1"/>
    <w:rsid w:val="002167C0"/>
    <w:rsid w:val="0022069B"/>
    <w:rsid w:val="00223862"/>
    <w:rsid w:val="00226064"/>
    <w:rsid w:val="00232EDF"/>
    <w:rsid w:val="002360CF"/>
    <w:rsid w:val="002369F0"/>
    <w:rsid w:val="002371B3"/>
    <w:rsid w:val="00247B94"/>
    <w:rsid w:val="002500B7"/>
    <w:rsid w:val="00257317"/>
    <w:rsid w:val="002623F0"/>
    <w:rsid w:val="002813D1"/>
    <w:rsid w:val="00282359"/>
    <w:rsid w:val="0028682A"/>
    <w:rsid w:val="00294766"/>
    <w:rsid w:val="0029632D"/>
    <w:rsid w:val="00296CEC"/>
    <w:rsid w:val="002A298F"/>
    <w:rsid w:val="002A30FC"/>
    <w:rsid w:val="002B4076"/>
    <w:rsid w:val="002B41C8"/>
    <w:rsid w:val="002B5B46"/>
    <w:rsid w:val="002C5CC0"/>
    <w:rsid w:val="002E0E1D"/>
    <w:rsid w:val="002E2014"/>
    <w:rsid w:val="002E4896"/>
    <w:rsid w:val="002E56E9"/>
    <w:rsid w:val="002F45AD"/>
    <w:rsid w:val="002F5A22"/>
    <w:rsid w:val="00300728"/>
    <w:rsid w:val="0031155E"/>
    <w:rsid w:val="00311AE1"/>
    <w:rsid w:val="00312098"/>
    <w:rsid w:val="003133BC"/>
    <w:rsid w:val="00317038"/>
    <w:rsid w:val="003207B7"/>
    <w:rsid w:val="003219E3"/>
    <w:rsid w:val="003361B3"/>
    <w:rsid w:val="003404E9"/>
    <w:rsid w:val="003412D5"/>
    <w:rsid w:val="00343C57"/>
    <w:rsid w:val="003508F2"/>
    <w:rsid w:val="0035214E"/>
    <w:rsid w:val="00352565"/>
    <w:rsid w:val="0035463A"/>
    <w:rsid w:val="00357BC3"/>
    <w:rsid w:val="00360C7C"/>
    <w:rsid w:val="00362989"/>
    <w:rsid w:val="00373A4B"/>
    <w:rsid w:val="00377F7B"/>
    <w:rsid w:val="0038103B"/>
    <w:rsid w:val="00385067"/>
    <w:rsid w:val="003877E4"/>
    <w:rsid w:val="00387AD9"/>
    <w:rsid w:val="0039447E"/>
    <w:rsid w:val="003959E0"/>
    <w:rsid w:val="00397595"/>
    <w:rsid w:val="003A21C6"/>
    <w:rsid w:val="003A6732"/>
    <w:rsid w:val="003B1B5C"/>
    <w:rsid w:val="003B21EB"/>
    <w:rsid w:val="003B4C69"/>
    <w:rsid w:val="003C08BA"/>
    <w:rsid w:val="003C12B3"/>
    <w:rsid w:val="003C495E"/>
    <w:rsid w:val="003C62BF"/>
    <w:rsid w:val="003D03BA"/>
    <w:rsid w:val="003D49B3"/>
    <w:rsid w:val="003D78ED"/>
    <w:rsid w:val="003E11BD"/>
    <w:rsid w:val="003E7106"/>
    <w:rsid w:val="003F043E"/>
    <w:rsid w:val="003F0614"/>
    <w:rsid w:val="003F356E"/>
    <w:rsid w:val="003F3E48"/>
    <w:rsid w:val="00403450"/>
    <w:rsid w:val="00403CC1"/>
    <w:rsid w:val="00404273"/>
    <w:rsid w:val="00410EF4"/>
    <w:rsid w:val="00424377"/>
    <w:rsid w:val="004244F4"/>
    <w:rsid w:val="0042611A"/>
    <w:rsid w:val="0042738B"/>
    <w:rsid w:val="004340C7"/>
    <w:rsid w:val="0043728C"/>
    <w:rsid w:val="004376F4"/>
    <w:rsid w:val="00440FE5"/>
    <w:rsid w:val="0044514F"/>
    <w:rsid w:val="004462B1"/>
    <w:rsid w:val="00460753"/>
    <w:rsid w:val="004619AB"/>
    <w:rsid w:val="00462A52"/>
    <w:rsid w:val="004650AF"/>
    <w:rsid w:val="00465E6C"/>
    <w:rsid w:val="004708E5"/>
    <w:rsid w:val="00471AC5"/>
    <w:rsid w:val="00477C13"/>
    <w:rsid w:val="00484C96"/>
    <w:rsid w:val="00495CDC"/>
    <w:rsid w:val="004A0549"/>
    <w:rsid w:val="004A3EF9"/>
    <w:rsid w:val="004A7F2C"/>
    <w:rsid w:val="004B092C"/>
    <w:rsid w:val="004B1FE5"/>
    <w:rsid w:val="004B3DCC"/>
    <w:rsid w:val="004B4778"/>
    <w:rsid w:val="004B50FB"/>
    <w:rsid w:val="004C1A9E"/>
    <w:rsid w:val="004C3759"/>
    <w:rsid w:val="004C663C"/>
    <w:rsid w:val="004C67A0"/>
    <w:rsid w:val="004D0F45"/>
    <w:rsid w:val="004D309A"/>
    <w:rsid w:val="004D4CA2"/>
    <w:rsid w:val="004D51F1"/>
    <w:rsid w:val="004D5493"/>
    <w:rsid w:val="004E2345"/>
    <w:rsid w:val="004E3AA6"/>
    <w:rsid w:val="004E6177"/>
    <w:rsid w:val="00500BDC"/>
    <w:rsid w:val="0050118E"/>
    <w:rsid w:val="00503CDB"/>
    <w:rsid w:val="00511EFD"/>
    <w:rsid w:val="00513CE8"/>
    <w:rsid w:val="00513F57"/>
    <w:rsid w:val="00514D05"/>
    <w:rsid w:val="00514E5F"/>
    <w:rsid w:val="00516F80"/>
    <w:rsid w:val="00525274"/>
    <w:rsid w:val="00526341"/>
    <w:rsid w:val="00527ECB"/>
    <w:rsid w:val="005324D9"/>
    <w:rsid w:val="005335DC"/>
    <w:rsid w:val="005338B8"/>
    <w:rsid w:val="0054762A"/>
    <w:rsid w:val="00550598"/>
    <w:rsid w:val="00550634"/>
    <w:rsid w:val="005512E0"/>
    <w:rsid w:val="005524B7"/>
    <w:rsid w:val="005529FE"/>
    <w:rsid w:val="0055320A"/>
    <w:rsid w:val="00554795"/>
    <w:rsid w:val="00554828"/>
    <w:rsid w:val="00562D7F"/>
    <w:rsid w:val="00563788"/>
    <w:rsid w:val="005637BC"/>
    <w:rsid w:val="00563F76"/>
    <w:rsid w:val="00565772"/>
    <w:rsid w:val="00565B69"/>
    <w:rsid w:val="005675D5"/>
    <w:rsid w:val="00574178"/>
    <w:rsid w:val="00574DFF"/>
    <w:rsid w:val="00575C4E"/>
    <w:rsid w:val="005820F7"/>
    <w:rsid w:val="00582971"/>
    <w:rsid w:val="00585D87"/>
    <w:rsid w:val="00586556"/>
    <w:rsid w:val="005872C3"/>
    <w:rsid w:val="00587FED"/>
    <w:rsid w:val="00593B89"/>
    <w:rsid w:val="005945D5"/>
    <w:rsid w:val="00594A7B"/>
    <w:rsid w:val="00597D50"/>
    <w:rsid w:val="005A1FE3"/>
    <w:rsid w:val="005A2E7F"/>
    <w:rsid w:val="005A5181"/>
    <w:rsid w:val="005A608E"/>
    <w:rsid w:val="005B20F9"/>
    <w:rsid w:val="005B3202"/>
    <w:rsid w:val="005C2401"/>
    <w:rsid w:val="005D2E5E"/>
    <w:rsid w:val="005E466F"/>
    <w:rsid w:val="005F527A"/>
    <w:rsid w:val="005F64A9"/>
    <w:rsid w:val="005F660B"/>
    <w:rsid w:val="005F6B31"/>
    <w:rsid w:val="00605892"/>
    <w:rsid w:val="00607A6E"/>
    <w:rsid w:val="00607C83"/>
    <w:rsid w:val="00616418"/>
    <w:rsid w:val="00616BD9"/>
    <w:rsid w:val="00617D8F"/>
    <w:rsid w:val="0062019F"/>
    <w:rsid w:val="006201DE"/>
    <w:rsid w:val="006243EA"/>
    <w:rsid w:val="00624BAE"/>
    <w:rsid w:val="00625258"/>
    <w:rsid w:val="00631861"/>
    <w:rsid w:val="00634FC0"/>
    <w:rsid w:val="00636C88"/>
    <w:rsid w:val="006412ED"/>
    <w:rsid w:val="00642608"/>
    <w:rsid w:val="006427F4"/>
    <w:rsid w:val="006453DD"/>
    <w:rsid w:val="006472F9"/>
    <w:rsid w:val="00653C9A"/>
    <w:rsid w:val="00653CC3"/>
    <w:rsid w:val="006543ED"/>
    <w:rsid w:val="0065630A"/>
    <w:rsid w:val="00660C85"/>
    <w:rsid w:val="0066240F"/>
    <w:rsid w:val="0066415E"/>
    <w:rsid w:val="00666930"/>
    <w:rsid w:val="00667F8C"/>
    <w:rsid w:val="0067068F"/>
    <w:rsid w:val="0067124A"/>
    <w:rsid w:val="00671A78"/>
    <w:rsid w:val="0067739B"/>
    <w:rsid w:val="00682776"/>
    <w:rsid w:val="00683E34"/>
    <w:rsid w:val="00691888"/>
    <w:rsid w:val="00692563"/>
    <w:rsid w:val="006958B4"/>
    <w:rsid w:val="00695CEE"/>
    <w:rsid w:val="00697711"/>
    <w:rsid w:val="006A4846"/>
    <w:rsid w:val="006A69E3"/>
    <w:rsid w:val="006B0988"/>
    <w:rsid w:val="006B446B"/>
    <w:rsid w:val="006C3E16"/>
    <w:rsid w:val="006D207D"/>
    <w:rsid w:val="006D55E4"/>
    <w:rsid w:val="006D7E8E"/>
    <w:rsid w:val="006E054A"/>
    <w:rsid w:val="006E227E"/>
    <w:rsid w:val="006F343B"/>
    <w:rsid w:val="006F69CF"/>
    <w:rsid w:val="007003FB"/>
    <w:rsid w:val="0070241B"/>
    <w:rsid w:val="00704F42"/>
    <w:rsid w:val="007053D2"/>
    <w:rsid w:val="00706D28"/>
    <w:rsid w:val="00710124"/>
    <w:rsid w:val="0071246C"/>
    <w:rsid w:val="007136EA"/>
    <w:rsid w:val="0071577B"/>
    <w:rsid w:val="00716140"/>
    <w:rsid w:val="00721541"/>
    <w:rsid w:val="00724A00"/>
    <w:rsid w:val="00725101"/>
    <w:rsid w:val="00730454"/>
    <w:rsid w:val="00740046"/>
    <w:rsid w:val="0074096D"/>
    <w:rsid w:val="00743C81"/>
    <w:rsid w:val="00743CB2"/>
    <w:rsid w:val="0074519B"/>
    <w:rsid w:val="00750E3D"/>
    <w:rsid w:val="00753752"/>
    <w:rsid w:val="00753997"/>
    <w:rsid w:val="00754E00"/>
    <w:rsid w:val="007571E2"/>
    <w:rsid w:val="00760AA5"/>
    <w:rsid w:val="00767F87"/>
    <w:rsid w:val="00772EE2"/>
    <w:rsid w:val="007730B6"/>
    <w:rsid w:val="00773C48"/>
    <w:rsid w:val="00774925"/>
    <w:rsid w:val="00780B42"/>
    <w:rsid w:val="007818FE"/>
    <w:rsid w:val="00782D60"/>
    <w:rsid w:val="00783FC5"/>
    <w:rsid w:val="007A1B42"/>
    <w:rsid w:val="007B1552"/>
    <w:rsid w:val="007B1FB1"/>
    <w:rsid w:val="007C083F"/>
    <w:rsid w:val="007C63EB"/>
    <w:rsid w:val="007C7563"/>
    <w:rsid w:val="007D085F"/>
    <w:rsid w:val="007D1B1B"/>
    <w:rsid w:val="007D4E22"/>
    <w:rsid w:val="007D5426"/>
    <w:rsid w:val="007D7138"/>
    <w:rsid w:val="007E1737"/>
    <w:rsid w:val="007F67EC"/>
    <w:rsid w:val="00801C02"/>
    <w:rsid w:val="00822247"/>
    <w:rsid w:val="0083571C"/>
    <w:rsid w:val="00842BD1"/>
    <w:rsid w:val="00843B81"/>
    <w:rsid w:val="008458E3"/>
    <w:rsid w:val="0085353E"/>
    <w:rsid w:val="00861969"/>
    <w:rsid w:val="00862B23"/>
    <w:rsid w:val="0086310E"/>
    <w:rsid w:val="0086478F"/>
    <w:rsid w:val="00866338"/>
    <w:rsid w:val="00871C4D"/>
    <w:rsid w:val="00872149"/>
    <w:rsid w:val="0087348E"/>
    <w:rsid w:val="0087746B"/>
    <w:rsid w:val="00881798"/>
    <w:rsid w:val="00881E85"/>
    <w:rsid w:val="0088225D"/>
    <w:rsid w:val="008827B8"/>
    <w:rsid w:val="008A2809"/>
    <w:rsid w:val="008A51BB"/>
    <w:rsid w:val="008B168D"/>
    <w:rsid w:val="008B26AD"/>
    <w:rsid w:val="008C2A10"/>
    <w:rsid w:val="008C6600"/>
    <w:rsid w:val="008C6639"/>
    <w:rsid w:val="008D24DA"/>
    <w:rsid w:val="008D75B4"/>
    <w:rsid w:val="008F1DF5"/>
    <w:rsid w:val="008F296C"/>
    <w:rsid w:val="008F3E3C"/>
    <w:rsid w:val="008F4A47"/>
    <w:rsid w:val="008F6AB8"/>
    <w:rsid w:val="00904FFD"/>
    <w:rsid w:val="009113F9"/>
    <w:rsid w:val="00917E05"/>
    <w:rsid w:val="00922826"/>
    <w:rsid w:val="0092463D"/>
    <w:rsid w:val="00925190"/>
    <w:rsid w:val="0092608E"/>
    <w:rsid w:val="00930F9E"/>
    <w:rsid w:val="009322A9"/>
    <w:rsid w:val="0094007C"/>
    <w:rsid w:val="00940F1A"/>
    <w:rsid w:val="00941BF0"/>
    <w:rsid w:val="00944EBD"/>
    <w:rsid w:val="009462C2"/>
    <w:rsid w:val="00947B20"/>
    <w:rsid w:val="009607D1"/>
    <w:rsid w:val="00960CD5"/>
    <w:rsid w:val="00963881"/>
    <w:rsid w:val="0097108F"/>
    <w:rsid w:val="0097398F"/>
    <w:rsid w:val="00976769"/>
    <w:rsid w:val="00981B18"/>
    <w:rsid w:val="0099217A"/>
    <w:rsid w:val="009932EE"/>
    <w:rsid w:val="009937D3"/>
    <w:rsid w:val="00995AF4"/>
    <w:rsid w:val="00995D63"/>
    <w:rsid w:val="009979BD"/>
    <w:rsid w:val="009A1EDD"/>
    <w:rsid w:val="009A4F1D"/>
    <w:rsid w:val="009A5984"/>
    <w:rsid w:val="009B52E7"/>
    <w:rsid w:val="009B5F95"/>
    <w:rsid w:val="009B6D9A"/>
    <w:rsid w:val="009C0A29"/>
    <w:rsid w:val="009C3E20"/>
    <w:rsid w:val="009C4EDD"/>
    <w:rsid w:val="009D06E3"/>
    <w:rsid w:val="009D0E26"/>
    <w:rsid w:val="009D1E87"/>
    <w:rsid w:val="009E108A"/>
    <w:rsid w:val="009E3335"/>
    <w:rsid w:val="009E6DA8"/>
    <w:rsid w:val="009F2890"/>
    <w:rsid w:val="009F3CE5"/>
    <w:rsid w:val="009F7003"/>
    <w:rsid w:val="009F7928"/>
    <w:rsid w:val="00A032FC"/>
    <w:rsid w:val="00A151CB"/>
    <w:rsid w:val="00A2399B"/>
    <w:rsid w:val="00A25106"/>
    <w:rsid w:val="00A2656A"/>
    <w:rsid w:val="00A3377E"/>
    <w:rsid w:val="00A3756D"/>
    <w:rsid w:val="00A46EF9"/>
    <w:rsid w:val="00A56250"/>
    <w:rsid w:val="00A62C7B"/>
    <w:rsid w:val="00A6391E"/>
    <w:rsid w:val="00A64430"/>
    <w:rsid w:val="00A65600"/>
    <w:rsid w:val="00A672FB"/>
    <w:rsid w:val="00A7400B"/>
    <w:rsid w:val="00A76CA2"/>
    <w:rsid w:val="00A86BF7"/>
    <w:rsid w:val="00A920A2"/>
    <w:rsid w:val="00A977A8"/>
    <w:rsid w:val="00AA46B8"/>
    <w:rsid w:val="00AA4E30"/>
    <w:rsid w:val="00AB37C1"/>
    <w:rsid w:val="00AB644A"/>
    <w:rsid w:val="00AC7EBC"/>
    <w:rsid w:val="00AD0BF1"/>
    <w:rsid w:val="00AD4C5D"/>
    <w:rsid w:val="00AE41A8"/>
    <w:rsid w:val="00AE453B"/>
    <w:rsid w:val="00AE4C37"/>
    <w:rsid w:val="00AE6EE5"/>
    <w:rsid w:val="00AE6FAF"/>
    <w:rsid w:val="00AF0011"/>
    <w:rsid w:val="00AF0821"/>
    <w:rsid w:val="00AF2F73"/>
    <w:rsid w:val="00AF53F3"/>
    <w:rsid w:val="00AF5604"/>
    <w:rsid w:val="00B0038A"/>
    <w:rsid w:val="00B01EAC"/>
    <w:rsid w:val="00B07FB4"/>
    <w:rsid w:val="00B07FD6"/>
    <w:rsid w:val="00B12403"/>
    <w:rsid w:val="00B15B84"/>
    <w:rsid w:val="00B16210"/>
    <w:rsid w:val="00B16366"/>
    <w:rsid w:val="00B164E9"/>
    <w:rsid w:val="00B17F6A"/>
    <w:rsid w:val="00B22499"/>
    <w:rsid w:val="00B26FB9"/>
    <w:rsid w:val="00B3028C"/>
    <w:rsid w:val="00B3476A"/>
    <w:rsid w:val="00B362BC"/>
    <w:rsid w:val="00B36494"/>
    <w:rsid w:val="00B372F9"/>
    <w:rsid w:val="00B375BC"/>
    <w:rsid w:val="00B376A8"/>
    <w:rsid w:val="00B411F5"/>
    <w:rsid w:val="00B4313B"/>
    <w:rsid w:val="00B45923"/>
    <w:rsid w:val="00B478B6"/>
    <w:rsid w:val="00B5008E"/>
    <w:rsid w:val="00B50FAA"/>
    <w:rsid w:val="00B538D5"/>
    <w:rsid w:val="00B55105"/>
    <w:rsid w:val="00B60562"/>
    <w:rsid w:val="00B676F6"/>
    <w:rsid w:val="00B70082"/>
    <w:rsid w:val="00B70DFE"/>
    <w:rsid w:val="00B729DC"/>
    <w:rsid w:val="00B73138"/>
    <w:rsid w:val="00B73AF9"/>
    <w:rsid w:val="00B74D64"/>
    <w:rsid w:val="00B8098A"/>
    <w:rsid w:val="00B81391"/>
    <w:rsid w:val="00B85CA7"/>
    <w:rsid w:val="00B86073"/>
    <w:rsid w:val="00B90714"/>
    <w:rsid w:val="00B94F91"/>
    <w:rsid w:val="00B96720"/>
    <w:rsid w:val="00B96937"/>
    <w:rsid w:val="00BA3989"/>
    <w:rsid w:val="00BA4FE6"/>
    <w:rsid w:val="00BA73AE"/>
    <w:rsid w:val="00BB16C8"/>
    <w:rsid w:val="00BC2738"/>
    <w:rsid w:val="00BC31A1"/>
    <w:rsid w:val="00BC3C98"/>
    <w:rsid w:val="00BC4B60"/>
    <w:rsid w:val="00BC4D51"/>
    <w:rsid w:val="00BC5594"/>
    <w:rsid w:val="00BC576E"/>
    <w:rsid w:val="00BC5A41"/>
    <w:rsid w:val="00BD5952"/>
    <w:rsid w:val="00BE0380"/>
    <w:rsid w:val="00BE0AB3"/>
    <w:rsid w:val="00BE3ACE"/>
    <w:rsid w:val="00BE3E0C"/>
    <w:rsid w:val="00BE40EC"/>
    <w:rsid w:val="00BE75E8"/>
    <w:rsid w:val="00BF70CB"/>
    <w:rsid w:val="00C0001A"/>
    <w:rsid w:val="00C03EC9"/>
    <w:rsid w:val="00C04EB7"/>
    <w:rsid w:val="00C062DB"/>
    <w:rsid w:val="00C12012"/>
    <w:rsid w:val="00C139F1"/>
    <w:rsid w:val="00C14B33"/>
    <w:rsid w:val="00C33859"/>
    <w:rsid w:val="00C36A71"/>
    <w:rsid w:val="00C45C08"/>
    <w:rsid w:val="00C5264B"/>
    <w:rsid w:val="00C53576"/>
    <w:rsid w:val="00C53F68"/>
    <w:rsid w:val="00C56CEE"/>
    <w:rsid w:val="00C57B99"/>
    <w:rsid w:val="00C62204"/>
    <w:rsid w:val="00C67C34"/>
    <w:rsid w:val="00C727B9"/>
    <w:rsid w:val="00C74EF4"/>
    <w:rsid w:val="00C77189"/>
    <w:rsid w:val="00C8152E"/>
    <w:rsid w:val="00C832D9"/>
    <w:rsid w:val="00C87907"/>
    <w:rsid w:val="00C91412"/>
    <w:rsid w:val="00C9146A"/>
    <w:rsid w:val="00C968C1"/>
    <w:rsid w:val="00CA1AFA"/>
    <w:rsid w:val="00CB108C"/>
    <w:rsid w:val="00CB234E"/>
    <w:rsid w:val="00CB416C"/>
    <w:rsid w:val="00CB6FB8"/>
    <w:rsid w:val="00CD3B18"/>
    <w:rsid w:val="00CD5C18"/>
    <w:rsid w:val="00CE373F"/>
    <w:rsid w:val="00CE4217"/>
    <w:rsid w:val="00CE6AE5"/>
    <w:rsid w:val="00CE7E82"/>
    <w:rsid w:val="00CF08AB"/>
    <w:rsid w:val="00CF16F8"/>
    <w:rsid w:val="00CF7B66"/>
    <w:rsid w:val="00D00168"/>
    <w:rsid w:val="00D01969"/>
    <w:rsid w:val="00D038BC"/>
    <w:rsid w:val="00D05DDB"/>
    <w:rsid w:val="00D11346"/>
    <w:rsid w:val="00D11AE0"/>
    <w:rsid w:val="00D15D9F"/>
    <w:rsid w:val="00D21175"/>
    <w:rsid w:val="00D241A4"/>
    <w:rsid w:val="00D24F76"/>
    <w:rsid w:val="00D26821"/>
    <w:rsid w:val="00D30596"/>
    <w:rsid w:val="00D40A54"/>
    <w:rsid w:val="00D42E41"/>
    <w:rsid w:val="00D44519"/>
    <w:rsid w:val="00D53F06"/>
    <w:rsid w:val="00D57305"/>
    <w:rsid w:val="00D57C99"/>
    <w:rsid w:val="00D61AA4"/>
    <w:rsid w:val="00D65763"/>
    <w:rsid w:val="00D72058"/>
    <w:rsid w:val="00D734F2"/>
    <w:rsid w:val="00D75B70"/>
    <w:rsid w:val="00D8683B"/>
    <w:rsid w:val="00D90D53"/>
    <w:rsid w:val="00D94E48"/>
    <w:rsid w:val="00D968BC"/>
    <w:rsid w:val="00DA04A7"/>
    <w:rsid w:val="00DA1B69"/>
    <w:rsid w:val="00DA1CCE"/>
    <w:rsid w:val="00DA3A89"/>
    <w:rsid w:val="00DA7573"/>
    <w:rsid w:val="00DA7DE8"/>
    <w:rsid w:val="00DB02F4"/>
    <w:rsid w:val="00DB1D90"/>
    <w:rsid w:val="00DB2EAF"/>
    <w:rsid w:val="00DB5AE8"/>
    <w:rsid w:val="00DB70C1"/>
    <w:rsid w:val="00DC139F"/>
    <w:rsid w:val="00DC213E"/>
    <w:rsid w:val="00DC3E07"/>
    <w:rsid w:val="00DC5E47"/>
    <w:rsid w:val="00DE37B3"/>
    <w:rsid w:val="00DE4C32"/>
    <w:rsid w:val="00DE5AA6"/>
    <w:rsid w:val="00DE71F3"/>
    <w:rsid w:val="00DE7759"/>
    <w:rsid w:val="00DF49D4"/>
    <w:rsid w:val="00E0579D"/>
    <w:rsid w:val="00E10A7E"/>
    <w:rsid w:val="00E10E7B"/>
    <w:rsid w:val="00E11996"/>
    <w:rsid w:val="00E12396"/>
    <w:rsid w:val="00E15044"/>
    <w:rsid w:val="00E150CB"/>
    <w:rsid w:val="00E170A2"/>
    <w:rsid w:val="00E17936"/>
    <w:rsid w:val="00E24932"/>
    <w:rsid w:val="00E25935"/>
    <w:rsid w:val="00E31D7B"/>
    <w:rsid w:val="00E32225"/>
    <w:rsid w:val="00E33F06"/>
    <w:rsid w:val="00E40AFF"/>
    <w:rsid w:val="00E45402"/>
    <w:rsid w:val="00E50D2C"/>
    <w:rsid w:val="00E53B84"/>
    <w:rsid w:val="00E548D7"/>
    <w:rsid w:val="00E55216"/>
    <w:rsid w:val="00E55679"/>
    <w:rsid w:val="00E66FB9"/>
    <w:rsid w:val="00E74551"/>
    <w:rsid w:val="00E806D9"/>
    <w:rsid w:val="00E81338"/>
    <w:rsid w:val="00E82002"/>
    <w:rsid w:val="00E83563"/>
    <w:rsid w:val="00E866D4"/>
    <w:rsid w:val="00E90995"/>
    <w:rsid w:val="00E914A3"/>
    <w:rsid w:val="00E93DCA"/>
    <w:rsid w:val="00EA4845"/>
    <w:rsid w:val="00EA5338"/>
    <w:rsid w:val="00EA7B0A"/>
    <w:rsid w:val="00EB0454"/>
    <w:rsid w:val="00EB047E"/>
    <w:rsid w:val="00EB1ABD"/>
    <w:rsid w:val="00EB3AE3"/>
    <w:rsid w:val="00EB48F1"/>
    <w:rsid w:val="00EB7ED8"/>
    <w:rsid w:val="00EC37DD"/>
    <w:rsid w:val="00EC513C"/>
    <w:rsid w:val="00ED2522"/>
    <w:rsid w:val="00ED4DCE"/>
    <w:rsid w:val="00ED71E0"/>
    <w:rsid w:val="00EE488E"/>
    <w:rsid w:val="00EE54C9"/>
    <w:rsid w:val="00EE69E1"/>
    <w:rsid w:val="00EF0372"/>
    <w:rsid w:val="00EF5581"/>
    <w:rsid w:val="00EF7036"/>
    <w:rsid w:val="00F01380"/>
    <w:rsid w:val="00F0597A"/>
    <w:rsid w:val="00F073F3"/>
    <w:rsid w:val="00F10119"/>
    <w:rsid w:val="00F11201"/>
    <w:rsid w:val="00F165C0"/>
    <w:rsid w:val="00F171CC"/>
    <w:rsid w:val="00F1795A"/>
    <w:rsid w:val="00F17C8E"/>
    <w:rsid w:val="00F24159"/>
    <w:rsid w:val="00F24E1D"/>
    <w:rsid w:val="00F27F95"/>
    <w:rsid w:val="00F33B42"/>
    <w:rsid w:val="00F35CA4"/>
    <w:rsid w:val="00F35F99"/>
    <w:rsid w:val="00F401A6"/>
    <w:rsid w:val="00F4156F"/>
    <w:rsid w:val="00F43284"/>
    <w:rsid w:val="00F45F55"/>
    <w:rsid w:val="00F4769C"/>
    <w:rsid w:val="00F50128"/>
    <w:rsid w:val="00F60574"/>
    <w:rsid w:val="00F64209"/>
    <w:rsid w:val="00F668D4"/>
    <w:rsid w:val="00F703D2"/>
    <w:rsid w:val="00F71A17"/>
    <w:rsid w:val="00F72029"/>
    <w:rsid w:val="00F826DB"/>
    <w:rsid w:val="00F87D0D"/>
    <w:rsid w:val="00F94475"/>
    <w:rsid w:val="00F96AFA"/>
    <w:rsid w:val="00F977F7"/>
    <w:rsid w:val="00FA064B"/>
    <w:rsid w:val="00FA0888"/>
    <w:rsid w:val="00FA4E30"/>
    <w:rsid w:val="00FA675F"/>
    <w:rsid w:val="00FB28E5"/>
    <w:rsid w:val="00FB624A"/>
    <w:rsid w:val="00FB6BED"/>
    <w:rsid w:val="00FC5864"/>
    <w:rsid w:val="00FD1E55"/>
    <w:rsid w:val="00FD2151"/>
    <w:rsid w:val="00FD46F5"/>
    <w:rsid w:val="00FD5A3D"/>
    <w:rsid w:val="00FD5E27"/>
    <w:rsid w:val="00FD7E0A"/>
    <w:rsid w:val="00FE2090"/>
    <w:rsid w:val="00FE2A47"/>
    <w:rsid w:val="00FE5EC5"/>
    <w:rsid w:val="00FE7621"/>
    <w:rsid w:val="00FF08A1"/>
    <w:rsid w:val="00FF6197"/>
    <w:rsid w:val="00FF7C28"/>
    <w:rsid w:val="00FF7CAE"/>
    <w:rsid w:val="20303AE1"/>
    <w:rsid w:val="2B90DB42"/>
    <w:rsid w:val="4421DA53"/>
    <w:rsid w:val="5257699E"/>
    <w:rsid w:val="59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09FC"/>
  <w15:docId w15:val="{8405C190-DC12-4432-874F-36A63AB0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B1B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link w:val="Tytu"/>
    <w:uiPriority w:val="10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843252"/>
    <w:pPr>
      <w:jc w:val="center"/>
    </w:pPr>
    <w:rPr>
      <w:b/>
      <w:color w:val="00000A"/>
      <w:sz w:val="28"/>
      <w:lang w:eastAsia="en-US" w:bidi="ar-SA"/>
    </w:rPr>
  </w:style>
  <w:style w:type="paragraph" w:customStyle="1" w:styleId="pkt">
    <w:name w:val="pkt"/>
    <w:basedOn w:val="Normalny"/>
    <w:uiPriority w:val="99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lang w:bidi="ar-SA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  <w:lang w:bidi="ar-SA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  <w:lang w:bidi="ar-SA"/>
    </w:rPr>
  </w:style>
  <w:style w:type="paragraph" w:styleId="NormalnyWeb">
    <w:name w:val="Normal (Web)"/>
    <w:basedOn w:val="Normalny"/>
    <w:link w:val="NormalnyWebZnak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 w:bidi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  <w:lang w:bidi="ar-S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  <w:lang w:bidi="ar-S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  <w:lang w:bidi="ar-SA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  <w:lang w:bidi="ar-S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029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semiHidden/>
    <w:locked/>
    <w:rsid w:val="00D734F2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ZnakZnakChar">
    <w:name w:val="Znak Znak Char"/>
    <w:basedOn w:val="Normalny"/>
    <w:rsid w:val="00C062D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00027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www.nccert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tyles" Target="styles.xml"/><Relationship Id="rId12" Type="http://schemas.openxmlformats.org/officeDocument/2006/relationships/hyperlink" Target="mailto:zp@glucholazy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800027" TargetMode="External"/><Relationship Id="rId38" Type="http://schemas.openxmlformats.org/officeDocument/2006/relationships/hyperlink" Target="mailto:iod@glucholazy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800027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platformazakupowa.pl/transakcja/80002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tformazakupowa.pl/transakcja/800027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WM3ZFWZD7MDK-1672723753-803</_dlc_DocId>
    <_dlc_DocIdUrl xmlns="5fc289bd-d3de-4e33-bcdd-e4da85716066">
      <Url>http://intranet.ios.local/jo/pz/_layouts/15/DocIdRedir.aspx?ID=WM3ZFWZD7MDK-1672723753-803</Url>
      <Description>WM3ZFWZD7MDK-1672723753-803</Description>
    </_dlc_DocIdUrl>
    <SharedWithUsers xmlns="5fc289bd-d3de-4e33-bcdd-e4da85716066">
      <UserInfo>
        <DisplayName>Budner Magdalena</DisplayName>
        <AccountId>20</AccountId>
        <AccountType/>
      </UserInfo>
      <UserInfo>
        <DisplayName>Kardaś Grzegorz</DisplayName>
        <AccountId>8</AccountId>
        <AccountType/>
      </UserInfo>
      <UserInfo>
        <DisplayName>Kornela Agnieszka</DisplayName>
        <AccountId>83</AccountId>
        <AccountType/>
      </UserInfo>
      <UserInfo>
        <DisplayName>Rychlińska Ewa</DisplayName>
        <AccountId>157</AccountId>
        <AccountType/>
      </UserInfo>
      <UserInfo>
        <DisplayName>Bronikowska Patrycja</DisplayName>
        <AccountId>490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BC6DCCC92154D87FB72F25E92C5A2" ma:contentTypeVersion="7" ma:contentTypeDescription="Utwórz nowy dokument." ma:contentTypeScope="" ma:versionID="6494d207360230a3e886990c60dd7cf0">
  <xsd:schema xmlns:xsd="http://www.w3.org/2001/XMLSchema" xmlns:xs="http://www.w3.org/2001/XMLSchema" xmlns:p="http://schemas.microsoft.com/office/2006/metadata/properties" xmlns:ns2="5fc289bd-d3de-4e33-bcdd-e4da85716066" targetNamespace="http://schemas.microsoft.com/office/2006/metadata/properties" ma:root="true" ma:fieldsID="74fe4e060469426a663b50cf1d41a1f4" ns2:_="">
    <xsd:import namespace="5fc289bd-d3de-4e33-bcdd-e4da85716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CBF7-35A4-4A82-A266-A046E0C43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9CBA6-AAFA-462B-9C82-007428F56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C3BF6-7EC0-4756-9B61-160031B95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F8D11B-FCDF-4067-94C7-281C3C7DD2D8}">
  <ds:schemaRefs>
    <ds:schemaRef ds:uri="http://schemas.microsoft.com/office/2006/metadata/properties"/>
    <ds:schemaRef ds:uri="http://schemas.microsoft.com/office/infopath/2007/PartnerControls"/>
    <ds:schemaRef ds:uri="5fc289bd-d3de-4e33-bcdd-e4da85716066"/>
  </ds:schemaRefs>
</ds:datastoreItem>
</file>

<file path=customXml/itemProps5.xml><?xml version="1.0" encoding="utf-8"?>
<ds:datastoreItem xmlns:ds="http://schemas.openxmlformats.org/officeDocument/2006/customXml" ds:itemID="{E1252556-4815-4F93-8A0C-6584918C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89bd-d3de-4e33-bcdd-e4da85716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22</Pages>
  <Words>11405</Words>
  <Characters>68431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PACZKA WZORÓW DOKUMENTÓW Z NOWEJ USTAWY PZP</vt:lpstr>
    </vt:vector>
  </TitlesOfParts>
  <Company/>
  <LinksUpToDate>false</LinksUpToDate>
  <CharactersWithSpaces>79677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PACZKA WZORÓW DOKUMENTÓW Z NOWEJ USTAWY PZP</dc:title>
  <dc:subject/>
  <dc:creator>H4</dc:creator>
  <cp:keywords>DAEDQX35cJI BAD9WfrkDcc</cp:keywords>
  <dc:description/>
  <cp:lastModifiedBy>Joanna Sznajder</cp:lastModifiedBy>
  <cp:revision>73</cp:revision>
  <cp:lastPrinted>2023-07-27T07:05:00Z</cp:lastPrinted>
  <dcterms:created xsi:type="dcterms:W3CDTF">2023-01-16T06:43:00Z</dcterms:created>
  <dcterms:modified xsi:type="dcterms:W3CDTF">2023-08-02T06:30:00Z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