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  <w:bookmarkStart w:id="0" w:name="_GoBack"/>
      <w:bookmarkEnd w:id="0"/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E5E5D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(pełna nazwa W</w:t>
      </w:r>
      <w:r w:rsidR="008837EA" w:rsidRPr="008837EA">
        <w:rPr>
          <w:rFonts w:ascii="Arial" w:hAnsi="Arial" w:cs="Arial"/>
          <w:sz w:val="24"/>
          <w:szCs w:val="24"/>
        </w:rPr>
        <w:t>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E5E5D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(adres siedziby W</w:t>
      </w:r>
      <w:r w:rsidR="008837EA" w:rsidRPr="008837EA">
        <w:rPr>
          <w:rFonts w:ascii="Arial" w:hAnsi="Arial" w:cs="Arial"/>
          <w:sz w:val="24"/>
          <w:szCs w:val="24"/>
        </w:rPr>
        <w:t>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E5E5D" w:rsidRPr="00134499" w:rsidRDefault="008E5E5D" w:rsidP="008E5E5D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134499">
        <w:rPr>
          <w:rFonts w:ascii="Arial" w:hAnsi="Arial" w:cs="Arial"/>
          <w:b/>
          <w:sz w:val="24"/>
          <w:szCs w:val="24"/>
        </w:rPr>
        <w:t xml:space="preserve">Usługa wymiany istniejących wodomierzy zamontowanych w sieciach wodociągowych na nowe wodomierze z ważnymi cechami legalizacyjnymi wraz z nowymi modułami komunikacyjnymi (nakładkami GSM), lub przełożeniem istniejącego modułu komunikacyjnego, w lokalizacjach wskazanych przez Zamawiającego o średnicach DN 15÷20 dla </w:t>
      </w:r>
      <w:proofErr w:type="spellStart"/>
      <w:r w:rsidRPr="00134499">
        <w:rPr>
          <w:rFonts w:ascii="Arial" w:hAnsi="Arial" w:cs="Arial"/>
          <w:b/>
          <w:sz w:val="24"/>
          <w:szCs w:val="24"/>
        </w:rPr>
        <w:t>ZWiK</w:t>
      </w:r>
      <w:proofErr w:type="spellEnd"/>
      <w:r w:rsidRPr="00134499">
        <w:rPr>
          <w:rFonts w:ascii="Arial" w:hAnsi="Arial" w:cs="Arial"/>
          <w:b/>
          <w:sz w:val="24"/>
          <w:szCs w:val="24"/>
        </w:rPr>
        <w:t xml:space="preserve"> Spółka z o.o. w Szczecinie</w:t>
      </w:r>
      <w:r>
        <w:rPr>
          <w:rFonts w:ascii="Arial" w:hAnsi="Arial" w:cs="Arial"/>
          <w:b/>
          <w:sz w:val="24"/>
          <w:szCs w:val="24"/>
        </w:rPr>
        <w:t>”</w:t>
      </w:r>
    </w:p>
    <w:p w:rsidR="003B7BD3" w:rsidRPr="008837EA" w:rsidRDefault="003B7BD3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8E5E5D">
        <w:rPr>
          <w:rFonts w:ascii="Arial" w:hAnsi="Arial" w:cs="Arial"/>
          <w:b/>
          <w:sz w:val="24"/>
          <w:szCs w:val="24"/>
        </w:rPr>
        <w:t>stosunku do W</w:t>
      </w:r>
      <w:r w:rsidR="00732356" w:rsidRPr="008837EA">
        <w:rPr>
          <w:rFonts w:ascii="Arial" w:hAnsi="Arial" w:cs="Arial"/>
          <w:b/>
          <w:sz w:val="24"/>
          <w:szCs w:val="24"/>
        </w:rPr>
        <w:t>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8E5E5D" w:rsidRDefault="008E5E5D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8E5E5D" w:rsidRDefault="008E5E5D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8E5E5D" w:rsidRDefault="008E5E5D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8E5E5D" w:rsidRPr="007D5365" w:rsidRDefault="008E5E5D" w:rsidP="008E5E5D">
      <w:pPr>
        <w:pStyle w:val="Akapitzlist"/>
        <w:ind w:left="0"/>
        <w:jc w:val="both"/>
        <w:rPr>
          <w:rFonts w:ascii="Arial" w:eastAsia="Calibri" w:hAnsi="Arial" w:cs="Arial"/>
          <w:b/>
          <w:sz w:val="24"/>
          <w:szCs w:val="24"/>
        </w:rPr>
      </w:pPr>
      <w:r w:rsidRPr="00CD4618"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Podpis należy złożyć zg</w:t>
      </w:r>
      <w:r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odnie z Rozdziałem II pkt 3 SWZ</w:t>
      </w:r>
      <w:r w:rsidRPr="007D5365"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, tj.</w:t>
      </w:r>
      <w:r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>:</w:t>
      </w:r>
      <w:r w:rsidRPr="007D5365">
        <w:rPr>
          <w:rFonts w:ascii="Arial" w:hAnsi="Arial" w:cs="Arial"/>
          <w:color w:val="0070C0"/>
          <w:sz w:val="24"/>
          <w:szCs w:val="24"/>
          <w:highlight w:val="yellow"/>
          <w:u w:val="single"/>
        </w:rPr>
        <w:t xml:space="preserve"> </w:t>
      </w:r>
      <w:r w:rsidRPr="007D5365">
        <w:rPr>
          <w:rFonts w:ascii="Arial" w:eastAsia="Calibri" w:hAnsi="Arial" w:cs="Arial"/>
          <w:b/>
          <w:sz w:val="24"/>
          <w:szCs w:val="24"/>
          <w:highlight w:val="yellow"/>
        </w:rPr>
        <w:t xml:space="preserve">pod rygorem nieważności w formie elektronicznej przy użyciu kwalifikowanego podpisu elektronicznego lub w postaci elektronicznej opatrzonej podpisem </w:t>
      </w:r>
      <w:r>
        <w:rPr>
          <w:rFonts w:ascii="Arial" w:eastAsia="Calibri" w:hAnsi="Arial" w:cs="Arial"/>
          <w:b/>
          <w:sz w:val="24"/>
          <w:szCs w:val="24"/>
          <w:highlight w:val="yellow"/>
        </w:rPr>
        <w:t>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86" w:rsidRDefault="00616386" w:rsidP="0038231F">
      <w:pPr>
        <w:spacing w:after="0" w:line="240" w:lineRule="auto"/>
      </w:pPr>
      <w:r>
        <w:separator/>
      </w:r>
    </w:p>
  </w:endnote>
  <w:endnote w:type="continuationSeparator" w:id="0">
    <w:p w:rsidR="00616386" w:rsidRDefault="006163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86" w:rsidRDefault="00616386" w:rsidP="0038231F">
      <w:pPr>
        <w:spacing w:after="0" w:line="240" w:lineRule="auto"/>
      </w:pPr>
      <w:r>
        <w:separator/>
      </w:r>
    </w:p>
  </w:footnote>
  <w:footnote w:type="continuationSeparator" w:id="0">
    <w:p w:rsidR="00616386" w:rsidRDefault="006163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5D" w:rsidRPr="00DD4E64" w:rsidRDefault="004A29D3" w:rsidP="004A29D3">
    <w:pPr>
      <w:jc w:val="both"/>
      <w:rPr>
        <w:rFonts w:ascii="Arial" w:hAnsi="Arial" w:cs="Arial"/>
        <w:b/>
        <w:bCs/>
      </w:rPr>
    </w:pPr>
    <w:r w:rsidRPr="004A29D3">
      <w:rPr>
        <w:rFonts w:ascii="Arial" w:hAnsi="Arial" w:cs="Arial"/>
      </w:rPr>
      <w:t>Nr sprawy 20/2023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58635D">
      <w:rPr>
        <w:rFonts w:ascii="Arial" w:hAnsi="Arial" w:cs="Arial"/>
        <w:b/>
        <w:bCs/>
      </w:rPr>
      <w:t>Załącznik nr 2</w:t>
    </w:r>
    <w:r w:rsidR="0058635D" w:rsidRPr="00DD4E64">
      <w:rPr>
        <w:rFonts w:ascii="Arial" w:hAnsi="Arial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76E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3727A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A29D3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8635D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E5E5D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1647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E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2F82-56F0-4208-9085-6EAF66FD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Strzelecka</cp:lastModifiedBy>
  <cp:revision>26</cp:revision>
  <cp:lastPrinted>2023-04-13T08:57:00Z</cp:lastPrinted>
  <dcterms:created xsi:type="dcterms:W3CDTF">2021-01-28T07:54:00Z</dcterms:created>
  <dcterms:modified xsi:type="dcterms:W3CDTF">2023-04-13T12:58:00Z</dcterms:modified>
</cp:coreProperties>
</file>