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3A" w:rsidRDefault="0060686A" w:rsidP="00C21B3A">
      <w:pPr>
        <w:pStyle w:val="Default"/>
        <w:rPr>
          <w:rFonts w:cstheme="minorBidi"/>
          <w:color w:val="auto"/>
        </w:rPr>
      </w:pPr>
      <w:r>
        <w:rPr>
          <w:rFonts w:cstheme="minorBidi"/>
          <w:color w:val="auto"/>
        </w:rPr>
        <w:t>Znak sprawy: ZP/220/96</w:t>
      </w:r>
      <w:r w:rsidR="00CE0EBA">
        <w:rPr>
          <w:rFonts w:cstheme="minorBidi"/>
          <w:color w:val="auto"/>
        </w:rPr>
        <w:t>/20</w:t>
      </w:r>
    </w:p>
    <w:p w:rsidR="00C21B3A" w:rsidRDefault="00C21B3A" w:rsidP="00C21B3A">
      <w:pPr>
        <w:pStyle w:val="Default"/>
        <w:jc w:val="right"/>
        <w:rPr>
          <w:rFonts w:cstheme="minorBidi"/>
          <w:color w:val="auto"/>
          <w:sz w:val="22"/>
          <w:szCs w:val="22"/>
        </w:rPr>
      </w:pPr>
      <w:r>
        <w:rPr>
          <w:rFonts w:cstheme="minorBidi"/>
          <w:color w:val="auto"/>
        </w:rPr>
        <w:t xml:space="preserve"> </w:t>
      </w:r>
      <w:r>
        <w:rPr>
          <w:rFonts w:cstheme="minorBidi"/>
          <w:color w:val="auto"/>
          <w:sz w:val="22"/>
          <w:szCs w:val="22"/>
        </w:rPr>
        <w:t xml:space="preserve">Załącznik nr </w:t>
      </w:r>
      <w:r w:rsidR="003A658B">
        <w:rPr>
          <w:rFonts w:cstheme="minorBidi"/>
          <w:color w:val="auto"/>
          <w:sz w:val="22"/>
          <w:szCs w:val="22"/>
        </w:rPr>
        <w:t>5</w:t>
      </w:r>
      <w:r>
        <w:rPr>
          <w:rFonts w:cstheme="minorBidi"/>
          <w:color w:val="auto"/>
          <w:sz w:val="22"/>
          <w:szCs w:val="22"/>
        </w:rPr>
        <w:t xml:space="preserve"> do umowy </w:t>
      </w:r>
    </w:p>
    <w:p w:rsidR="00C21B3A" w:rsidRDefault="00C21B3A" w:rsidP="00C21B3A">
      <w:pPr>
        <w:pStyle w:val="Default"/>
        <w:jc w:val="center"/>
        <w:rPr>
          <w:color w:val="auto"/>
          <w:sz w:val="22"/>
          <w:szCs w:val="22"/>
        </w:rPr>
      </w:pPr>
      <w:r>
        <w:rPr>
          <w:b/>
          <w:bCs/>
          <w:color w:val="auto"/>
          <w:sz w:val="22"/>
          <w:szCs w:val="22"/>
        </w:rPr>
        <w:t>KARTA GWARANCYJNA</w:t>
      </w:r>
    </w:p>
    <w:p w:rsidR="00C21B3A" w:rsidRDefault="00C21B3A" w:rsidP="00C21B3A">
      <w:pPr>
        <w:pStyle w:val="Default"/>
        <w:rPr>
          <w:color w:val="auto"/>
          <w:sz w:val="22"/>
          <w:szCs w:val="22"/>
        </w:rPr>
      </w:pPr>
      <w:proofErr w:type="spellStart"/>
      <w:r>
        <w:rPr>
          <w:color w:val="auto"/>
          <w:sz w:val="22"/>
          <w:szCs w:val="22"/>
        </w:rPr>
        <w:t>Dot</w:t>
      </w:r>
      <w:proofErr w:type="spellEnd"/>
      <w:r>
        <w:rPr>
          <w:color w:val="auto"/>
          <w:sz w:val="22"/>
          <w:szCs w:val="22"/>
        </w:rPr>
        <w:t>: wykonanego w ramach umowy nr</w:t>
      </w:r>
      <w:r w:rsidR="0065430D">
        <w:rPr>
          <w:color w:val="auto"/>
          <w:sz w:val="22"/>
          <w:szCs w:val="22"/>
        </w:rPr>
        <w:t>…………………………..</w:t>
      </w:r>
      <w:r>
        <w:rPr>
          <w:color w:val="auto"/>
          <w:sz w:val="22"/>
          <w:szCs w:val="22"/>
        </w:rPr>
        <w:t xml:space="preserve"> z dnia</w:t>
      </w:r>
      <w:r w:rsidR="0065430D">
        <w:rPr>
          <w:color w:val="auto"/>
          <w:sz w:val="22"/>
          <w:szCs w:val="22"/>
        </w:rPr>
        <w:t xml:space="preserve"> …………………</w:t>
      </w:r>
      <w:r>
        <w:rPr>
          <w:color w:val="auto"/>
          <w:sz w:val="22"/>
          <w:szCs w:val="22"/>
        </w:rPr>
        <w:t xml:space="preserve"> r. zadania pn. </w:t>
      </w:r>
    </w:p>
    <w:p w:rsidR="00C21B3A" w:rsidRDefault="00C21B3A" w:rsidP="00C21B3A">
      <w:pPr>
        <w:pStyle w:val="Default"/>
        <w:rPr>
          <w:b/>
          <w:bCs/>
          <w:color w:val="auto"/>
          <w:sz w:val="22"/>
          <w:szCs w:val="22"/>
        </w:rPr>
      </w:pPr>
    </w:p>
    <w:p w:rsidR="00C21B3A" w:rsidRDefault="00C21B3A" w:rsidP="00C8627D">
      <w:pPr>
        <w:pStyle w:val="Default"/>
        <w:rPr>
          <w:b/>
          <w:bCs/>
          <w:color w:val="auto"/>
          <w:sz w:val="22"/>
          <w:szCs w:val="22"/>
        </w:rPr>
      </w:pPr>
      <w:r>
        <w:rPr>
          <w:b/>
          <w:bCs/>
          <w:color w:val="auto"/>
          <w:sz w:val="22"/>
          <w:szCs w:val="22"/>
        </w:rPr>
        <w:t>„</w:t>
      </w:r>
      <w:r w:rsidR="00C8627D">
        <w:rPr>
          <w:b/>
          <w:bCs/>
        </w:rPr>
        <w:t>……………………………………………………………………………………………………………</w:t>
      </w:r>
      <w:r>
        <w:rPr>
          <w:b/>
          <w:bCs/>
          <w:color w:val="auto"/>
          <w:sz w:val="22"/>
          <w:szCs w:val="22"/>
        </w:rPr>
        <w:t xml:space="preserve">” </w:t>
      </w:r>
    </w:p>
    <w:p w:rsidR="0065430D" w:rsidRDefault="0065430D" w:rsidP="0065430D">
      <w:pPr>
        <w:pStyle w:val="Default"/>
        <w:rPr>
          <w:color w:val="auto"/>
          <w:sz w:val="22"/>
          <w:szCs w:val="22"/>
        </w:rPr>
      </w:pPr>
    </w:p>
    <w:p w:rsidR="00C21B3A" w:rsidRDefault="00C21B3A" w:rsidP="00C21B3A">
      <w:pPr>
        <w:pStyle w:val="Default"/>
        <w:jc w:val="center"/>
        <w:rPr>
          <w:color w:val="auto"/>
          <w:sz w:val="22"/>
          <w:szCs w:val="22"/>
        </w:rPr>
      </w:pPr>
      <w:r>
        <w:rPr>
          <w:b/>
          <w:bCs/>
          <w:color w:val="auto"/>
          <w:sz w:val="22"/>
          <w:szCs w:val="22"/>
        </w:rPr>
        <w:t>§1</w:t>
      </w:r>
      <w:bookmarkStart w:id="0" w:name="_GoBack"/>
      <w:bookmarkEnd w:id="0"/>
    </w:p>
    <w:p w:rsidR="00C21B3A" w:rsidRDefault="00C21B3A" w:rsidP="0065430D">
      <w:pPr>
        <w:pStyle w:val="Default"/>
        <w:jc w:val="both"/>
        <w:rPr>
          <w:color w:val="auto"/>
          <w:sz w:val="22"/>
          <w:szCs w:val="22"/>
        </w:rPr>
      </w:pPr>
      <w:r>
        <w:rPr>
          <w:color w:val="auto"/>
          <w:sz w:val="22"/>
          <w:szCs w:val="22"/>
        </w:rPr>
        <w:t xml:space="preserve">Wykonawca udziela Zamawiającemu gwarancji jakości na wykonane roboty budowlane a także zapewnia, że roboty te zostały wykonane zgodnie z umową, specyfikacją techniczną i dokumentacją projektowa, a także zasadami wiedzy technicznej, sztuki budowlanej oraz obowiązującymi przepisami prawa. </w:t>
      </w:r>
    </w:p>
    <w:p w:rsidR="0065430D" w:rsidRDefault="0065430D" w:rsidP="00C21B3A">
      <w:pPr>
        <w:pStyle w:val="Default"/>
        <w:rPr>
          <w:color w:val="auto"/>
          <w:sz w:val="22"/>
          <w:szCs w:val="22"/>
        </w:rPr>
      </w:pPr>
    </w:p>
    <w:p w:rsidR="00C21B3A" w:rsidRDefault="00C21B3A" w:rsidP="00C21B3A">
      <w:pPr>
        <w:pStyle w:val="Default"/>
        <w:jc w:val="center"/>
        <w:rPr>
          <w:color w:val="auto"/>
          <w:sz w:val="22"/>
          <w:szCs w:val="22"/>
        </w:rPr>
      </w:pPr>
      <w:r>
        <w:rPr>
          <w:b/>
          <w:bCs/>
          <w:color w:val="auto"/>
          <w:sz w:val="22"/>
          <w:szCs w:val="22"/>
        </w:rPr>
        <w:t>§2</w:t>
      </w:r>
    </w:p>
    <w:p w:rsidR="0065430D" w:rsidRDefault="00C21B3A" w:rsidP="00C21B3A">
      <w:pPr>
        <w:pStyle w:val="Default"/>
        <w:numPr>
          <w:ilvl w:val="0"/>
          <w:numId w:val="1"/>
        </w:numPr>
        <w:spacing w:after="16"/>
        <w:jc w:val="both"/>
        <w:rPr>
          <w:color w:val="auto"/>
          <w:sz w:val="22"/>
          <w:szCs w:val="22"/>
        </w:rPr>
      </w:pPr>
      <w:r>
        <w:rPr>
          <w:color w:val="auto"/>
          <w:sz w:val="22"/>
          <w:szCs w:val="22"/>
        </w:rPr>
        <w:t xml:space="preserve">Niniejsza gwarancja jakości obowiązuje przez okres </w:t>
      </w:r>
      <w:r w:rsidR="00C272D6">
        <w:rPr>
          <w:color w:val="auto"/>
          <w:sz w:val="22"/>
          <w:szCs w:val="22"/>
        </w:rPr>
        <w:t>………</w:t>
      </w:r>
      <w:r>
        <w:rPr>
          <w:color w:val="auto"/>
          <w:sz w:val="22"/>
          <w:szCs w:val="22"/>
        </w:rPr>
        <w:t xml:space="preserve"> miesięcy od dnia odbioru końcowego całej Inwestycji przez </w:t>
      </w:r>
      <w:r w:rsidR="0065430D">
        <w:rPr>
          <w:color w:val="auto"/>
          <w:sz w:val="22"/>
          <w:szCs w:val="22"/>
        </w:rPr>
        <w:t>Zamawiającego</w:t>
      </w:r>
      <w:r>
        <w:rPr>
          <w:color w:val="auto"/>
          <w:sz w:val="22"/>
          <w:szCs w:val="22"/>
        </w:rPr>
        <w:t xml:space="preserve">. </w:t>
      </w:r>
    </w:p>
    <w:p w:rsidR="0065430D" w:rsidRDefault="00C21B3A" w:rsidP="00C21B3A">
      <w:pPr>
        <w:pStyle w:val="Default"/>
        <w:numPr>
          <w:ilvl w:val="0"/>
          <w:numId w:val="1"/>
        </w:numPr>
        <w:spacing w:after="16"/>
        <w:jc w:val="both"/>
        <w:rPr>
          <w:color w:val="auto"/>
          <w:sz w:val="22"/>
          <w:szCs w:val="22"/>
        </w:rPr>
      </w:pPr>
      <w:r w:rsidRPr="0065430D">
        <w:rPr>
          <w:color w:val="auto"/>
          <w:sz w:val="22"/>
          <w:szCs w:val="22"/>
        </w:rPr>
        <w:t xml:space="preserve">Okres obowiązywania gwarancji jakości ulega przedłużeniu o czas, w którym wskutek istnienia wad oraz ich usuwania korzystanie z przedmiotu umowy zgodnie z jego przeznaczeniem było niemożliwe lub w sposób istotny utrudnione. </w:t>
      </w:r>
    </w:p>
    <w:p w:rsidR="00C21B3A" w:rsidRPr="0065430D" w:rsidRDefault="00C21B3A" w:rsidP="00C21B3A">
      <w:pPr>
        <w:pStyle w:val="Default"/>
        <w:numPr>
          <w:ilvl w:val="0"/>
          <w:numId w:val="1"/>
        </w:numPr>
        <w:spacing w:after="16"/>
        <w:jc w:val="both"/>
        <w:rPr>
          <w:color w:val="auto"/>
          <w:sz w:val="22"/>
          <w:szCs w:val="22"/>
        </w:rPr>
      </w:pPr>
      <w:r w:rsidRPr="0065430D">
        <w:rPr>
          <w:color w:val="auto"/>
          <w:sz w:val="22"/>
          <w:szCs w:val="22"/>
        </w:rPr>
        <w:t xml:space="preserve">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rsidR="00C21B3A" w:rsidRDefault="00C21B3A" w:rsidP="00C21B3A">
      <w:pPr>
        <w:pStyle w:val="Default"/>
        <w:rPr>
          <w:color w:val="auto"/>
          <w:sz w:val="22"/>
          <w:szCs w:val="22"/>
        </w:rPr>
      </w:pPr>
    </w:p>
    <w:p w:rsidR="00C21B3A" w:rsidRDefault="00C21B3A" w:rsidP="00C21B3A">
      <w:pPr>
        <w:pStyle w:val="Default"/>
        <w:jc w:val="center"/>
        <w:rPr>
          <w:color w:val="auto"/>
          <w:sz w:val="22"/>
          <w:szCs w:val="22"/>
        </w:rPr>
      </w:pPr>
      <w:r>
        <w:rPr>
          <w:b/>
          <w:bCs/>
          <w:color w:val="auto"/>
          <w:sz w:val="22"/>
          <w:szCs w:val="22"/>
        </w:rPr>
        <w:t>§3</w:t>
      </w:r>
    </w:p>
    <w:p w:rsidR="00C21B3A" w:rsidRDefault="00C21B3A" w:rsidP="0065430D">
      <w:pPr>
        <w:pStyle w:val="Default"/>
        <w:jc w:val="both"/>
        <w:rPr>
          <w:color w:val="auto"/>
          <w:sz w:val="22"/>
          <w:szCs w:val="22"/>
        </w:rPr>
      </w:pPr>
      <w:r>
        <w:rPr>
          <w:color w:val="auto"/>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D472FC" w:rsidRDefault="00D472FC" w:rsidP="00C21B3A">
      <w:pPr>
        <w:pStyle w:val="Default"/>
        <w:jc w:val="center"/>
        <w:rPr>
          <w:b/>
          <w:bCs/>
          <w:color w:val="auto"/>
          <w:sz w:val="22"/>
          <w:szCs w:val="22"/>
        </w:rPr>
      </w:pPr>
    </w:p>
    <w:p w:rsidR="00C21B3A" w:rsidRDefault="00C21B3A" w:rsidP="00C21B3A">
      <w:pPr>
        <w:pStyle w:val="Default"/>
        <w:jc w:val="center"/>
        <w:rPr>
          <w:color w:val="auto"/>
          <w:sz w:val="22"/>
          <w:szCs w:val="22"/>
        </w:rPr>
      </w:pPr>
      <w:r>
        <w:rPr>
          <w:b/>
          <w:bCs/>
          <w:color w:val="auto"/>
          <w:sz w:val="22"/>
          <w:szCs w:val="22"/>
        </w:rPr>
        <w:t>§4</w:t>
      </w:r>
    </w:p>
    <w:p w:rsidR="00C21B3A" w:rsidRDefault="00C21B3A" w:rsidP="0065430D">
      <w:pPr>
        <w:pStyle w:val="Default"/>
        <w:jc w:val="both"/>
        <w:rPr>
          <w:color w:val="auto"/>
          <w:sz w:val="22"/>
          <w:szCs w:val="22"/>
        </w:rPr>
      </w:pPr>
      <w:r>
        <w:rPr>
          <w:color w:val="auto"/>
          <w:sz w:val="22"/>
          <w:szCs w:val="22"/>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 </w:t>
      </w:r>
    </w:p>
    <w:p w:rsidR="00D472FC" w:rsidRDefault="00D472FC" w:rsidP="00C21B3A">
      <w:pPr>
        <w:pStyle w:val="Default"/>
        <w:jc w:val="center"/>
        <w:rPr>
          <w:b/>
          <w:bCs/>
          <w:color w:val="auto"/>
          <w:sz w:val="22"/>
          <w:szCs w:val="22"/>
        </w:rPr>
      </w:pPr>
    </w:p>
    <w:p w:rsidR="00C21B3A" w:rsidRDefault="00C21B3A" w:rsidP="00C21B3A">
      <w:pPr>
        <w:pStyle w:val="Default"/>
        <w:jc w:val="center"/>
        <w:rPr>
          <w:color w:val="auto"/>
          <w:sz w:val="22"/>
          <w:szCs w:val="22"/>
        </w:rPr>
      </w:pPr>
      <w:r>
        <w:rPr>
          <w:b/>
          <w:bCs/>
          <w:color w:val="auto"/>
          <w:sz w:val="22"/>
          <w:szCs w:val="22"/>
        </w:rPr>
        <w:t>§5</w:t>
      </w:r>
    </w:p>
    <w:p w:rsidR="00C21B3A" w:rsidRDefault="00C21B3A" w:rsidP="0065430D">
      <w:pPr>
        <w:pStyle w:val="Default"/>
        <w:jc w:val="both"/>
        <w:rPr>
          <w:color w:val="auto"/>
          <w:sz w:val="22"/>
          <w:szCs w:val="22"/>
        </w:rPr>
      </w:pPr>
      <w:r>
        <w:rPr>
          <w:color w:val="auto"/>
          <w:sz w:val="22"/>
          <w:szCs w:val="22"/>
        </w:rPr>
        <w:t xml:space="preserve">Zamawiający jest obowiązany zawiadomić Wykonawcę o stwierdzonej wadzie pisemnie, faksem lub telefonicznie. Zgłoszenie telefoniczne winno być niezwłocznie potwierdzone na piśmie. </w:t>
      </w:r>
    </w:p>
    <w:p w:rsidR="00D472FC" w:rsidRDefault="00D472FC" w:rsidP="00C21B3A">
      <w:pPr>
        <w:pStyle w:val="Default"/>
        <w:jc w:val="center"/>
        <w:rPr>
          <w:b/>
          <w:bCs/>
          <w:color w:val="auto"/>
          <w:sz w:val="22"/>
          <w:szCs w:val="22"/>
        </w:rPr>
      </w:pPr>
    </w:p>
    <w:p w:rsidR="00C21B3A" w:rsidRDefault="00C21B3A" w:rsidP="00C21B3A">
      <w:pPr>
        <w:pStyle w:val="Default"/>
        <w:jc w:val="center"/>
        <w:rPr>
          <w:color w:val="auto"/>
          <w:sz w:val="22"/>
          <w:szCs w:val="22"/>
        </w:rPr>
      </w:pPr>
      <w:r>
        <w:rPr>
          <w:b/>
          <w:bCs/>
          <w:color w:val="auto"/>
          <w:sz w:val="22"/>
          <w:szCs w:val="22"/>
        </w:rPr>
        <w:t>§6</w:t>
      </w:r>
    </w:p>
    <w:p w:rsidR="00C21B3A" w:rsidRDefault="00C21B3A" w:rsidP="0065430D">
      <w:pPr>
        <w:pStyle w:val="Default"/>
        <w:jc w:val="both"/>
        <w:rPr>
          <w:color w:val="auto"/>
          <w:sz w:val="22"/>
          <w:szCs w:val="22"/>
        </w:rPr>
      </w:pPr>
      <w:r>
        <w:rPr>
          <w:color w:val="auto"/>
          <w:sz w:val="22"/>
          <w:szCs w:val="22"/>
        </w:rPr>
        <w:t xml:space="preserve">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 </w:t>
      </w:r>
    </w:p>
    <w:p w:rsidR="0065430D" w:rsidRDefault="0065430D" w:rsidP="0065430D">
      <w:pPr>
        <w:pStyle w:val="Default"/>
        <w:jc w:val="both"/>
        <w:rPr>
          <w:color w:val="auto"/>
          <w:sz w:val="22"/>
          <w:szCs w:val="22"/>
        </w:rPr>
      </w:pPr>
    </w:p>
    <w:p w:rsidR="00C21B3A" w:rsidRDefault="00C21B3A" w:rsidP="00C21B3A">
      <w:pPr>
        <w:pStyle w:val="Default"/>
        <w:jc w:val="center"/>
        <w:rPr>
          <w:color w:val="auto"/>
          <w:sz w:val="22"/>
          <w:szCs w:val="22"/>
        </w:rPr>
      </w:pPr>
      <w:r>
        <w:rPr>
          <w:b/>
          <w:bCs/>
          <w:color w:val="auto"/>
          <w:sz w:val="22"/>
          <w:szCs w:val="22"/>
        </w:rPr>
        <w:t>§7</w:t>
      </w:r>
    </w:p>
    <w:p w:rsidR="0065430D" w:rsidRDefault="00C21B3A" w:rsidP="00197A62">
      <w:pPr>
        <w:pStyle w:val="Default"/>
        <w:numPr>
          <w:ilvl w:val="0"/>
          <w:numId w:val="2"/>
        </w:numPr>
        <w:ind w:left="567" w:hanging="567"/>
        <w:rPr>
          <w:color w:val="auto"/>
          <w:sz w:val="22"/>
          <w:szCs w:val="22"/>
        </w:rPr>
      </w:pPr>
      <w:r>
        <w:rPr>
          <w:color w:val="auto"/>
          <w:sz w:val="22"/>
          <w:szCs w:val="22"/>
        </w:rPr>
        <w:t>Wykonawca zobowiązany jest do usunięcia na swój koszt wad ujawnionych w okresie gwarancji jakości, w ter</w:t>
      </w:r>
      <w:r w:rsidR="00197A62">
        <w:rPr>
          <w:color w:val="auto"/>
          <w:sz w:val="22"/>
          <w:szCs w:val="22"/>
        </w:rPr>
        <w:t>minie 21 dni od ich zgłoszenia</w:t>
      </w:r>
      <w:r>
        <w:rPr>
          <w:color w:val="auto"/>
          <w:sz w:val="22"/>
          <w:szCs w:val="22"/>
        </w:rPr>
        <w:t xml:space="preserve">. </w:t>
      </w:r>
    </w:p>
    <w:p w:rsidR="0065430D" w:rsidRPr="0065430D" w:rsidRDefault="0065430D" w:rsidP="00197A62">
      <w:pPr>
        <w:pStyle w:val="Default"/>
        <w:numPr>
          <w:ilvl w:val="0"/>
          <w:numId w:val="2"/>
        </w:numPr>
        <w:ind w:left="567" w:hanging="567"/>
        <w:rPr>
          <w:color w:val="auto"/>
          <w:sz w:val="22"/>
          <w:szCs w:val="22"/>
        </w:rPr>
      </w:pPr>
      <w:r w:rsidRPr="0065430D">
        <w:rPr>
          <w:rFonts w:cstheme="minorBidi"/>
          <w:color w:val="auto"/>
          <w:sz w:val="22"/>
          <w:szCs w:val="22"/>
        </w:rPr>
        <w:lastRenderedPageBreak/>
        <w:t xml:space="preserve">Wykonawca nie może odmówić usunięcia wad powołując się na nadmierne koszty lub trudności. </w:t>
      </w:r>
    </w:p>
    <w:p w:rsidR="005453E2" w:rsidRDefault="005453E2" w:rsidP="0065430D">
      <w:pPr>
        <w:pStyle w:val="Default"/>
        <w:jc w:val="center"/>
        <w:rPr>
          <w:b/>
          <w:bCs/>
          <w:color w:val="auto"/>
          <w:sz w:val="22"/>
          <w:szCs w:val="22"/>
        </w:rPr>
      </w:pPr>
    </w:p>
    <w:p w:rsidR="0065430D" w:rsidRDefault="0065430D" w:rsidP="0065430D">
      <w:pPr>
        <w:pStyle w:val="Default"/>
        <w:jc w:val="center"/>
        <w:rPr>
          <w:color w:val="auto"/>
          <w:sz w:val="22"/>
          <w:szCs w:val="22"/>
        </w:rPr>
      </w:pPr>
      <w:r>
        <w:rPr>
          <w:b/>
          <w:bCs/>
          <w:color w:val="auto"/>
          <w:sz w:val="22"/>
          <w:szCs w:val="22"/>
        </w:rPr>
        <w:t>§8</w:t>
      </w:r>
    </w:p>
    <w:p w:rsidR="0065430D" w:rsidRDefault="0065430D" w:rsidP="00197A62">
      <w:pPr>
        <w:pStyle w:val="Default"/>
        <w:jc w:val="both"/>
        <w:rPr>
          <w:color w:val="auto"/>
          <w:sz w:val="22"/>
          <w:szCs w:val="22"/>
        </w:rPr>
      </w:pPr>
      <w:r>
        <w:rPr>
          <w:color w:val="auto"/>
          <w:sz w:val="22"/>
          <w:szCs w:val="22"/>
        </w:rPr>
        <w:t xml:space="preserve">W przypadku odmowy usunięcia wad lub nieusunięcia ich w wyznaczonym przez Zamawiającego terminie Zamawiający ma prawo zlecić zastępcze usunięcie wad na koszt Wykonawcy. </w:t>
      </w:r>
    </w:p>
    <w:p w:rsidR="0065430D" w:rsidRDefault="0065430D" w:rsidP="0065430D">
      <w:pPr>
        <w:pStyle w:val="Default"/>
        <w:rPr>
          <w:b/>
          <w:bCs/>
          <w:color w:val="auto"/>
          <w:sz w:val="22"/>
          <w:szCs w:val="22"/>
        </w:rPr>
      </w:pPr>
    </w:p>
    <w:p w:rsidR="0065430D" w:rsidRDefault="0065430D" w:rsidP="0065430D">
      <w:pPr>
        <w:pStyle w:val="Default"/>
        <w:jc w:val="center"/>
        <w:rPr>
          <w:color w:val="auto"/>
          <w:sz w:val="22"/>
          <w:szCs w:val="22"/>
        </w:rPr>
      </w:pPr>
      <w:r>
        <w:rPr>
          <w:b/>
          <w:bCs/>
          <w:color w:val="auto"/>
          <w:sz w:val="22"/>
          <w:szCs w:val="22"/>
        </w:rPr>
        <w:t>§9</w:t>
      </w:r>
    </w:p>
    <w:p w:rsidR="0065430D" w:rsidRDefault="0065430D" w:rsidP="0065430D">
      <w:pPr>
        <w:pStyle w:val="Default"/>
        <w:jc w:val="both"/>
        <w:rPr>
          <w:color w:val="auto"/>
          <w:sz w:val="22"/>
          <w:szCs w:val="22"/>
        </w:rPr>
      </w:pPr>
      <w:r>
        <w:rPr>
          <w:color w:val="auto"/>
          <w:sz w:val="22"/>
          <w:szCs w:val="22"/>
        </w:rPr>
        <w:t xml:space="preserve">W przypadku ujawnienia wad nieusuwalnych – jeżeli wady uniemożliwiają użytkowanie przedmiotu umowy zgodnie z przeznaczeniem-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rsidR="0065430D" w:rsidRDefault="0065430D" w:rsidP="0065430D">
      <w:pPr>
        <w:pStyle w:val="Default"/>
        <w:jc w:val="both"/>
        <w:rPr>
          <w:color w:val="auto"/>
          <w:sz w:val="22"/>
          <w:szCs w:val="22"/>
        </w:rPr>
      </w:pPr>
    </w:p>
    <w:p w:rsidR="0065430D" w:rsidRDefault="0065430D" w:rsidP="0065430D">
      <w:pPr>
        <w:pStyle w:val="Default"/>
        <w:jc w:val="center"/>
        <w:rPr>
          <w:color w:val="auto"/>
          <w:sz w:val="22"/>
          <w:szCs w:val="22"/>
        </w:rPr>
      </w:pPr>
      <w:r>
        <w:rPr>
          <w:b/>
          <w:bCs/>
          <w:color w:val="auto"/>
          <w:sz w:val="22"/>
          <w:szCs w:val="22"/>
        </w:rPr>
        <w:t>§10</w:t>
      </w:r>
    </w:p>
    <w:p w:rsidR="0065430D" w:rsidRDefault="0065430D" w:rsidP="0065430D">
      <w:pPr>
        <w:pStyle w:val="Default"/>
        <w:rPr>
          <w:color w:val="auto"/>
          <w:sz w:val="22"/>
          <w:szCs w:val="22"/>
        </w:rPr>
      </w:pPr>
      <w:r>
        <w:rPr>
          <w:color w:val="auto"/>
          <w:sz w:val="22"/>
          <w:szCs w:val="22"/>
        </w:rPr>
        <w:t xml:space="preserve">Usunięcie wad powinno być stwierdzone protokołem. </w:t>
      </w:r>
    </w:p>
    <w:p w:rsidR="0065430D" w:rsidRDefault="0065430D" w:rsidP="0065430D">
      <w:pPr>
        <w:pStyle w:val="Default"/>
        <w:rPr>
          <w:color w:val="auto"/>
          <w:sz w:val="22"/>
          <w:szCs w:val="22"/>
        </w:rPr>
      </w:pPr>
    </w:p>
    <w:p w:rsidR="0065430D" w:rsidRDefault="0065430D" w:rsidP="0065430D">
      <w:pPr>
        <w:pStyle w:val="Default"/>
        <w:jc w:val="center"/>
        <w:rPr>
          <w:color w:val="auto"/>
          <w:sz w:val="22"/>
          <w:szCs w:val="22"/>
        </w:rPr>
      </w:pPr>
      <w:r>
        <w:rPr>
          <w:b/>
          <w:bCs/>
          <w:color w:val="auto"/>
          <w:sz w:val="22"/>
          <w:szCs w:val="22"/>
        </w:rPr>
        <w:t>§11</w:t>
      </w:r>
    </w:p>
    <w:p w:rsidR="0065430D" w:rsidRDefault="0065430D" w:rsidP="0065430D">
      <w:pPr>
        <w:pStyle w:val="Default"/>
        <w:rPr>
          <w:color w:val="auto"/>
          <w:sz w:val="22"/>
          <w:szCs w:val="22"/>
        </w:rPr>
      </w:pPr>
      <w:r>
        <w:rPr>
          <w:color w:val="auto"/>
          <w:sz w:val="22"/>
          <w:szCs w:val="22"/>
        </w:rPr>
        <w:t xml:space="preserve">W ramach niniejszej gwarancji jakości Zamawiający może także domagać się usunięcia szkód, które wady spowodowały, a także szkód powstałych w trakcie usuwania wad. </w:t>
      </w:r>
    </w:p>
    <w:p w:rsidR="0065430D" w:rsidRDefault="0065430D" w:rsidP="0065430D">
      <w:pPr>
        <w:pStyle w:val="Default"/>
        <w:rPr>
          <w:b/>
          <w:bCs/>
          <w:color w:val="auto"/>
          <w:sz w:val="22"/>
          <w:szCs w:val="22"/>
        </w:rPr>
      </w:pPr>
    </w:p>
    <w:p w:rsidR="0065430D" w:rsidRDefault="0065430D" w:rsidP="0065430D">
      <w:pPr>
        <w:pStyle w:val="Default"/>
        <w:rPr>
          <w:b/>
          <w:bCs/>
          <w:color w:val="auto"/>
          <w:sz w:val="22"/>
          <w:szCs w:val="22"/>
        </w:rPr>
      </w:pPr>
    </w:p>
    <w:p w:rsidR="00C272D6" w:rsidRDefault="00C272D6" w:rsidP="00C272D6">
      <w:pPr>
        <w:pStyle w:val="Default"/>
        <w:jc w:val="right"/>
        <w:rPr>
          <w:b/>
          <w:bCs/>
          <w:color w:val="auto"/>
          <w:sz w:val="22"/>
          <w:szCs w:val="22"/>
        </w:rPr>
      </w:pPr>
    </w:p>
    <w:p w:rsidR="00C272D6" w:rsidRDefault="00C272D6" w:rsidP="00C272D6">
      <w:pPr>
        <w:pStyle w:val="Default"/>
      </w:pPr>
    </w:p>
    <w:p w:rsidR="00C272D6" w:rsidRDefault="00C272D6" w:rsidP="00C272D6">
      <w:pPr>
        <w:pStyle w:val="Default"/>
        <w:jc w:val="right"/>
        <w:rPr>
          <w:rFonts w:cstheme="minorBidi"/>
          <w:color w:val="auto"/>
          <w:sz w:val="22"/>
          <w:szCs w:val="22"/>
        </w:rPr>
      </w:pPr>
      <w:r>
        <w:rPr>
          <w:rFonts w:cstheme="minorBidi"/>
          <w:color w:val="auto"/>
          <w:sz w:val="22"/>
          <w:szCs w:val="22"/>
        </w:rPr>
        <w:t xml:space="preserve">…………………………………………… </w:t>
      </w:r>
    </w:p>
    <w:p w:rsidR="00C272D6" w:rsidRDefault="00C272D6" w:rsidP="00C272D6">
      <w:pPr>
        <w:pStyle w:val="Default"/>
        <w:jc w:val="right"/>
        <w:rPr>
          <w:rFonts w:cstheme="minorBidi"/>
          <w:color w:val="auto"/>
          <w:sz w:val="20"/>
          <w:szCs w:val="20"/>
        </w:rPr>
      </w:pPr>
      <w:r>
        <w:rPr>
          <w:rFonts w:cstheme="minorBidi"/>
          <w:color w:val="auto"/>
          <w:sz w:val="20"/>
          <w:szCs w:val="20"/>
        </w:rPr>
        <w:t xml:space="preserve">(podpis osoby upoważnionej </w:t>
      </w:r>
    </w:p>
    <w:p w:rsidR="00C272D6" w:rsidRDefault="00C272D6" w:rsidP="00C272D6">
      <w:pPr>
        <w:pStyle w:val="Default"/>
        <w:jc w:val="right"/>
        <w:rPr>
          <w:b/>
          <w:bCs/>
          <w:color w:val="auto"/>
          <w:sz w:val="22"/>
          <w:szCs w:val="22"/>
        </w:rPr>
      </w:pPr>
      <w:r>
        <w:rPr>
          <w:rFonts w:cstheme="minorBidi"/>
          <w:color w:val="auto"/>
          <w:sz w:val="20"/>
          <w:szCs w:val="20"/>
        </w:rPr>
        <w:t>do reprezentowania Wykonawcy)</w:t>
      </w:r>
    </w:p>
    <w:p w:rsidR="000245F1" w:rsidRDefault="000245F1" w:rsidP="00C21B3A"/>
    <w:sectPr w:rsidR="00024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27867"/>
    <w:multiLevelType w:val="hybridMultilevel"/>
    <w:tmpl w:val="B2001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B16338"/>
    <w:multiLevelType w:val="hybridMultilevel"/>
    <w:tmpl w:val="6742D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0D"/>
    <w:rsid w:val="000245F1"/>
    <w:rsid w:val="00197A62"/>
    <w:rsid w:val="001B086C"/>
    <w:rsid w:val="003824FC"/>
    <w:rsid w:val="003A658B"/>
    <w:rsid w:val="003B7D1E"/>
    <w:rsid w:val="00501D8F"/>
    <w:rsid w:val="00541F0D"/>
    <w:rsid w:val="005453E2"/>
    <w:rsid w:val="0060686A"/>
    <w:rsid w:val="0065430D"/>
    <w:rsid w:val="008C6293"/>
    <w:rsid w:val="00C21B3A"/>
    <w:rsid w:val="00C272D6"/>
    <w:rsid w:val="00C8627D"/>
    <w:rsid w:val="00CE0EBA"/>
    <w:rsid w:val="00D47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3FDE-348B-48F3-BCE6-9410E261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1B3A"/>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513</Words>
  <Characters>3081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Gobosz</dc:creator>
  <cp:keywords/>
  <dc:description/>
  <cp:lastModifiedBy>Eliza Koladyńska</cp:lastModifiedBy>
  <cp:revision>10</cp:revision>
  <dcterms:created xsi:type="dcterms:W3CDTF">2018-05-15T04:22:00Z</dcterms:created>
  <dcterms:modified xsi:type="dcterms:W3CDTF">2020-12-28T09:38:00Z</dcterms:modified>
</cp:coreProperties>
</file>