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AB37" w14:textId="77777777" w:rsidR="00240EBF" w:rsidRDefault="00240EBF" w:rsidP="001A5385">
      <w:pPr>
        <w:spacing w:line="288" w:lineRule="auto"/>
        <w:jc w:val="righ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3E66" w:rsidRPr="00AC4895" w14:paraId="4B08EDD4" w14:textId="77777777" w:rsidTr="002E2592">
        <w:tc>
          <w:tcPr>
            <w:tcW w:w="2122" w:type="dxa"/>
            <w:shd w:val="clear" w:color="auto" w:fill="auto"/>
          </w:tcPr>
          <w:p w14:paraId="55DB3E29" w14:textId="77777777" w:rsidR="004E3E66" w:rsidRPr="00AC4895" w:rsidRDefault="004E3E66" w:rsidP="002E2592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6EC8721" w14:textId="77777777" w:rsidR="004E3E66" w:rsidRPr="00AC4895" w:rsidRDefault="004E3E66" w:rsidP="002E2592">
            <w:pPr>
              <w:rPr>
                <w:rFonts w:cs="Calibri"/>
                <w:color w:val="000000"/>
                <w:sz w:val="20"/>
                <w:szCs w:val="20"/>
              </w:rPr>
            </w:pPr>
            <w:r w:rsidRPr="00EC38ED"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EC38ED">
              <w:rPr>
                <w:rFonts w:cstheme="minorHAnsi"/>
                <w:sz w:val="20"/>
                <w:szCs w:val="20"/>
              </w:rPr>
              <w:t xml:space="preserve"> </w:t>
            </w:r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punktów dostępu </w:t>
            </w:r>
            <w:proofErr w:type="spellStart"/>
            <w:r w:rsidRPr="00EC38ED">
              <w:rPr>
                <w:rFonts w:cstheme="minorHAnsi"/>
                <w:b/>
                <w:bCs/>
                <w:sz w:val="20"/>
                <w:szCs w:val="20"/>
              </w:rPr>
              <w:t>WiFi</w:t>
            </w:r>
            <w:proofErr w:type="spellEnd"/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celu rozbudowy sieci bezprzewodowej w budynkach Uniwersytetu Przyrodniczego w Poznaniu</w:t>
            </w:r>
          </w:p>
        </w:tc>
      </w:tr>
    </w:tbl>
    <w:p w14:paraId="6A814448" w14:textId="7C25791C" w:rsidR="00694E5B" w:rsidRDefault="00694E5B" w:rsidP="00694E5B">
      <w:pPr>
        <w:spacing w:line="312" w:lineRule="auto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37E6A" w14:paraId="4B9BF1D9" w14:textId="77777777" w:rsidTr="006D01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036" w14:textId="77777777" w:rsidR="00D37E6A" w:rsidRDefault="00D37E6A" w:rsidP="006D0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62D" w14:textId="77777777" w:rsidR="00D37E6A" w:rsidRDefault="00D37E6A" w:rsidP="006D018C"/>
          <w:p w14:paraId="337FDF08" w14:textId="77777777" w:rsidR="00D37E6A" w:rsidRDefault="00D37E6A" w:rsidP="006D018C"/>
        </w:tc>
      </w:tr>
      <w:tr w:rsidR="00D37E6A" w14:paraId="0FC35668" w14:textId="77777777" w:rsidTr="006D01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F7A9" w14:textId="77777777" w:rsidR="00D37E6A" w:rsidRDefault="00D37E6A" w:rsidP="006D0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278" w14:textId="77777777" w:rsidR="00D37E6A" w:rsidRDefault="00D37E6A" w:rsidP="006D018C"/>
          <w:p w14:paraId="0702C16E" w14:textId="77777777" w:rsidR="00D37E6A" w:rsidRDefault="00D37E6A" w:rsidP="006D018C"/>
        </w:tc>
      </w:tr>
      <w:tr w:rsidR="00D37E6A" w14:paraId="4A16AA36" w14:textId="77777777" w:rsidTr="006D01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528" w14:textId="77777777" w:rsidR="00D37E6A" w:rsidRDefault="00D37E6A" w:rsidP="006D0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444" w14:textId="77777777" w:rsidR="00D37E6A" w:rsidRDefault="00D37E6A" w:rsidP="006D018C"/>
          <w:p w14:paraId="2FAAE4C2" w14:textId="77777777" w:rsidR="00D37E6A" w:rsidRDefault="00D37E6A" w:rsidP="006D018C"/>
        </w:tc>
      </w:tr>
    </w:tbl>
    <w:p w14:paraId="44A42A26" w14:textId="77777777" w:rsidR="00694E5B" w:rsidRPr="00BF40FD" w:rsidRDefault="00694E5B" w:rsidP="00694E5B">
      <w:pPr>
        <w:spacing w:line="312" w:lineRule="auto"/>
        <w:rPr>
          <w:rFonts w:cstheme="minorHAnsi"/>
          <w:b/>
          <w:bCs/>
        </w:rPr>
      </w:pPr>
    </w:p>
    <w:p w14:paraId="60B743AB" w14:textId="576CD8B4" w:rsidR="00740DEC" w:rsidRDefault="003132FF" w:rsidP="003132FF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 w:rsidRPr="003132FF">
        <w:rPr>
          <w:rFonts w:asciiTheme="minorHAnsi" w:hAnsiTheme="minorHAnsi" w:cstheme="minorHAnsi"/>
          <w:b/>
          <w:bCs/>
          <w:szCs w:val="22"/>
        </w:rPr>
        <w:t>OPIS PRZEDMIOTU ZAMÓWIENIA</w:t>
      </w:r>
    </w:p>
    <w:p w14:paraId="05C255B9" w14:textId="1835D70F" w:rsidR="00DA1A7A" w:rsidRDefault="00DA1A7A" w:rsidP="003132FF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WYMAGANE PARAMETRY GRANICZNE</w:t>
      </w:r>
    </w:p>
    <w:p w14:paraId="08785183" w14:textId="77777777" w:rsidR="003132FF" w:rsidRPr="003132FF" w:rsidRDefault="003132FF" w:rsidP="003132FF">
      <w:pPr>
        <w:pStyle w:val="Akapitzlist"/>
        <w:spacing w:before="240" w:line="288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095"/>
      </w:tblGrid>
      <w:tr w:rsidR="005775A3" w14:paraId="2135CA99" w14:textId="77777777" w:rsidTr="00443E39">
        <w:trPr>
          <w:trHeight w:val="3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5128E" w14:textId="1A9A6227" w:rsidR="005775A3" w:rsidRDefault="005775A3" w:rsidP="005775A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Calibri"/>
                <w:b/>
                <w:color w:val="000000"/>
                <w:szCs w:val="22"/>
              </w:rPr>
              <w:t>Graniczne p</w:t>
            </w:r>
            <w:r w:rsidRPr="006463B0">
              <w:rPr>
                <w:rFonts w:cs="Calibri"/>
                <w:b/>
                <w:color w:val="000000"/>
                <w:szCs w:val="22"/>
              </w:rPr>
              <w:t>arametr</w:t>
            </w:r>
            <w:r w:rsidR="003132FF">
              <w:rPr>
                <w:rFonts w:cs="Calibri"/>
                <w:b/>
                <w:color w:val="000000"/>
                <w:szCs w:val="22"/>
              </w:rPr>
              <w:t>y</w:t>
            </w:r>
            <w:r>
              <w:rPr>
                <w:rFonts w:cs="Calibri"/>
                <w:b/>
                <w:color w:val="000000"/>
                <w:szCs w:val="22"/>
              </w:rPr>
              <w:t xml:space="preserve"> punktów dostępu</w:t>
            </w:r>
            <w:r w:rsidR="004B4F2A">
              <w:rPr>
                <w:rFonts w:cs="Calibri"/>
                <w:b/>
                <w:color w:val="000000"/>
                <w:szCs w:val="22"/>
              </w:rPr>
              <w:t xml:space="preserve"> </w:t>
            </w:r>
            <w:proofErr w:type="spellStart"/>
            <w:r w:rsidR="004B4F2A">
              <w:rPr>
                <w:rFonts w:cs="Calibri"/>
                <w:b/>
                <w:color w:val="000000"/>
                <w:szCs w:val="22"/>
              </w:rPr>
              <w:t>WiFi</w:t>
            </w:r>
            <w:proofErr w:type="spellEnd"/>
          </w:p>
        </w:tc>
      </w:tr>
      <w:tr w:rsidR="00082A1B" w14:paraId="2A5F0566" w14:textId="77777777" w:rsidTr="00443E39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BD42E" w14:textId="77777777" w:rsidR="00082A1B" w:rsidRDefault="00240EBF" w:rsidP="00240EB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 xml:space="preserve">Oceniane wymaganie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7D97A" w14:textId="77777777" w:rsidR="00082A1B" w:rsidRDefault="00082A1B" w:rsidP="00240EBF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Parametry minimalne</w:t>
            </w:r>
          </w:p>
        </w:tc>
      </w:tr>
      <w:tr w:rsidR="00082A1B" w14:paraId="708E9DED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ED8FF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7784B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sufitowy</w:t>
            </w:r>
          </w:p>
        </w:tc>
      </w:tr>
      <w:tr w:rsidR="00082A1B" w14:paraId="6B68DC0C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D6E48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Pasma pracy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C8A42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2,4GHz (573.5Mbps)</w:t>
            </w:r>
          </w:p>
          <w:p w14:paraId="65A0F877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5GHz (4.8Gbps)</w:t>
            </w:r>
          </w:p>
        </w:tc>
      </w:tr>
      <w:tr w:rsidR="00082A1B" w14:paraId="5212A778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EAB00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Zasilanie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2F58C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802.3at </w:t>
            </w:r>
            <w:proofErr w:type="spellStart"/>
            <w:r>
              <w:rPr>
                <w:color w:val="000000"/>
              </w:rPr>
              <w:t>PoE</w:t>
            </w:r>
            <w:proofErr w:type="spellEnd"/>
            <w:r>
              <w:rPr>
                <w:color w:val="000000"/>
              </w:rPr>
              <w:t>+</w:t>
            </w:r>
          </w:p>
        </w:tc>
      </w:tr>
      <w:tr w:rsidR="00082A1B" w14:paraId="3B1AF2FD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F757F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Obsługiwane napięcie wejściowe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B46E0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44 do 57VDC</w:t>
            </w:r>
          </w:p>
        </w:tc>
      </w:tr>
      <w:tr w:rsidR="00082A1B" w14:paraId="0247376E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8B82B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Interfejs sieciowy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DFE72" w14:textId="77777777" w:rsidR="00082A1B" w:rsidRDefault="00082A1B" w:rsidP="00240EBF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GbE</w:t>
            </w:r>
            <w:proofErr w:type="spellEnd"/>
            <w:r>
              <w:rPr>
                <w:color w:val="000000"/>
              </w:rPr>
              <w:t xml:space="preserve"> RJ45 port</w:t>
            </w:r>
          </w:p>
        </w:tc>
      </w:tr>
      <w:tr w:rsidR="00082A1B" w14:paraId="53643ABF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62C8A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Przycisk reset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758BE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TAK – możliwość przywrócenia do ustawień fabrycznych</w:t>
            </w:r>
          </w:p>
        </w:tc>
      </w:tr>
      <w:tr w:rsidR="00082A1B" w14:paraId="25F1CF39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E9441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Moc nadawania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A621F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2.4GHz – min. 22dBm</w:t>
            </w:r>
          </w:p>
          <w:p w14:paraId="0093174F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5GHz – min. 26dBm</w:t>
            </w:r>
          </w:p>
        </w:tc>
      </w:tr>
      <w:tr w:rsidR="00082A1B" w14:paraId="6B461299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786EA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MIMO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F8FBE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2.4GHz - 2x2 (UL MU-MIMO)</w:t>
            </w:r>
          </w:p>
          <w:p w14:paraId="4A6A4E2E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5GHz - 4x4 (DL/UL MU-MIMO)</w:t>
            </w:r>
          </w:p>
        </w:tc>
      </w:tr>
      <w:tr w:rsidR="00082A1B" w14:paraId="4A9CD116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47A41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Zysk anten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3076D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2.4GHz – min. 4dBi</w:t>
            </w:r>
          </w:p>
          <w:p w14:paraId="6510A528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5GHz – min. 6dBi</w:t>
            </w:r>
          </w:p>
        </w:tc>
      </w:tr>
      <w:tr w:rsidR="00082A1B" w14:paraId="0D709544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E25DC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Standard Wi-Fi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F6634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802.11a/b/g</w:t>
            </w:r>
          </w:p>
          <w:p w14:paraId="0990A758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Wi-Fi 4/Wi-Fi 5/Wi-Fi 6</w:t>
            </w:r>
          </w:p>
        </w:tc>
      </w:tr>
      <w:tr w:rsidR="00082A1B" w14:paraId="74BF9647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B1152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VLAN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4326F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802.1Q</w:t>
            </w:r>
          </w:p>
        </w:tc>
      </w:tr>
      <w:tr w:rsidR="00082A1B" w14:paraId="092D9F41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50658" w14:textId="77777777" w:rsidR="00082A1B" w:rsidRDefault="00082A1B" w:rsidP="00240EBF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QoS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1552D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082A1B" w14:paraId="2703AA6F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3367D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Obsługiwana ilość klientów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E23E3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Min. 300</w:t>
            </w:r>
          </w:p>
        </w:tc>
      </w:tr>
      <w:tr w:rsidR="00082A1B" w14:paraId="3F3E6F4E" w14:textId="77777777" w:rsidTr="004928DF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E3E89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Dopuszczalna wilgotność otoczenia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2024A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5 - 95% bez kondensacji</w:t>
            </w:r>
          </w:p>
        </w:tc>
      </w:tr>
      <w:tr w:rsidR="00082A1B" w14:paraId="349574A2" w14:textId="77777777" w:rsidTr="004928DF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0D36F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Certyfikaty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C354C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CE, FCC, IC</w:t>
            </w:r>
          </w:p>
        </w:tc>
      </w:tr>
      <w:tr w:rsidR="00082A1B" w14:paraId="149E8149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84464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Uchwyt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48C7E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082A1B" w14:paraId="1F4A7D3F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29A40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Bezpieczeństwo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43CB9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WPA-PSK, WPA-Enterprise (WPA/WPA2/WPA3)</w:t>
            </w:r>
          </w:p>
        </w:tc>
      </w:tr>
      <w:tr w:rsidR="00082A1B" w14:paraId="01758C56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38D11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BSSID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77AFA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 per Radio</w:t>
            </w:r>
          </w:p>
        </w:tc>
      </w:tr>
      <w:tr w:rsidR="00082A1B" w14:paraId="6B031FFA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5659C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Izolacja ruchu gości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7C527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082A1B" w14:paraId="0664F3BB" w14:textId="77777777" w:rsidTr="00443E3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EA1DB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Dopuszczalna temp. otoczenia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443AB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-29 to 59°C</w:t>
            </w:r>
          </w:p>
        </w:tc>
      </w:tr>
      <w:tr w:rsidR="00082A1B" w14:paraId="19488CF4" w14:textId="77777777" w:rsidTr="00443E39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7031B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Interfejs zarządzający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F0929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Ethernet In-Band</w:t>
            </w:r>
          </w:p>
          <w:p w14:paraId="64BF4861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Bluetooth</w:t>
            </w:r>
          </w:p>
        </w:tc>
      </w:tr>
      <w:tr w:rsidR="00082A1B" w14:paraId="652F680F" w14:textId="77777777" w:rsidTr="00443E39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42CB5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Waga z uchwytem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3DAD8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Max 605g</w:t>
            </w:r>
          </w:p>
        </w:tc>
      </w:tr>
      <w:tr w:rsidR="00082A1B" w14:paraId="4B53A10F" w14:textId="77777777" w:rsidTr="00443E39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7EE40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Pobór prądu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BEF2F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Max 14W</w:t>
            </w:r>
          </w:p>
        </w:tc>
      </w:tr>
      <w:tr w:rsidR="00082A1B" w14:paraId="6C9636D4" w14:textId="77777777" w:rsidTr="00443E39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6A51F" w14:textId="77777777" w:rsidR="00082A1B" w:rsidRDefault="00082A1B" w:rsidP="00240EB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Oprogramowanie do zarządzania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98CF3" w14:textId="77777777" w:rsidR="00082A1B" w:rsidRDefault="00082A1B" w:rsidP="00240EBF">
            <w:pPr>
              <w:numPr>
                <w:ilvl w:val="0"/>
                <w:numId w:val="16"/>
              </w:numPr>
              <w:ind w:left="216" w:right="-120" w:hanging="221"/>
              <w:jc w:val="left"/>
              <w:rPr>
                <w:color w:val="000000"/>
              </w:rPr>
            </w:pPr>
            <w:r>
              <w:rPr>
                <w:color w:val="000000"/>
              </w:rPr>
              <w:t>możliwość tworzenia mapy AP w celu optymalnego ich rozmieszczenia</w:t>
            </w:r>
          </w:p>
          <w:p w14:paraId="56711553" w14:textId="77777777" w:rsidR="00082A1B" w:rsidRDefault="00082A1B" w:rsidP="00240EBF">
            <w:pPr>
              <w:numPr>
                <w:ilvl w:val="0"/>
                <w:numId w:val="16"/>
              </w:numPr>
              <w:ind w:left="216" w:right="-120" w:hanging="221"/>
              <w:jc w:val="left"/>
              <w:rPr>
                <w:color w:val="000000"/>
              </w:rPr>
            </w:pPr>
            <w:r>
              <w:rPr>
                <w:color w:val="000000"/>
              </w:rPr>
              <w:t>funkcja analizy widma</w:t>
            </w:r>
          </w:p>
          <w:p w14:paraId="4B4C0331" w14:textId="77777777" w:rsidR="00082A1B" w:rsidRDefault="00082A1B" w:rsidP="00240EBF">
            <w:pPr>
              <w:numPr>
                <w:ilvl w:val="0"/>
                <w:numId w:val="16"/>
              </w:numPr>
              <w:ind w:left="216" w:right="-120" w:hanging="221"/>
              <w:jc w:val="left"/>
              <w:rPr>
                <w:color w:val="000000"/>
              </w:rPr>
            </w:pPr>
            <w:r>
              <w:rPr>
                <w:color w:val="000000"/>
              </w:rPr>
              <w:t>raporty, analizy, statystyki</w:t>
            </w:r>
          </w:p>
          <w:p w14:paraId="3E235A2C" w14:textId="77777777" w:rsidR="00082A1B" w:rsidRDefault="00082A1B" w:rsidP="00240EBF">
            <w:pPr>
              <w:numPr>
                <w:ilvl w:val="0"/>
                <w:numId w:val="16"/>
              </w:numPr>
              <w:ind w:left="216" w:right="-120" w:hanging="221"/>
              <w:jc w:val="left"/>
              <w:rPr>
                <w:lang w:eastAsia="en-US"/>
              </w:rPr>
            </w:pPr>
            <w:r>
              <w:t>funkcja Hotspot</w:t>
            </w:r>
          </w:p>
          <w:p w14:paraId="6D472EFC" w14:textId="77777777" w:rsidR="00082A1B" w:rsidRDefault="00082A1B" w:rsidP="00240EBF">
            <w:pPr>
              <w:numPr>
                <w:ilvl w:val="0"/>
                <w:numId w:val="16"/>
              </w:numPr>
              <w:ind w:left="216" w:right="-120" w:hanging="221"/>
              <w:jc w:val="left"/>
            </w:pPr>
            <w:r>
              <w:t>uwierzytelnianie użytkowników przez hasło/voucher</w:t>
            </w:r>
          </w:p>
          <w:p w14:paraId="5EE2740E" w14:textId="77777777" w:rsidR="00082A1B" w:rsidRDefault="00082A1B" w:rsidP="00240EBF">
            <w:pPr>
              <w:numPr>
                <w:ilvl w:val="0"/>
                <w:numId w:val="16"/>
              </w:numPr>
              <w:ind w:left="216" w:right="-120" w:hanging="221"/>
              <w:jc w:val="left"/>
            </w:pPr>
            <w:r>
              <w:t xml:space="preserve">imitowanie pasma/ilości pobranych danych/czasu, przekierowanie na serwer zewnętrzny, własna strona </w:t>
            </w:r>
            <w:proofErr w:type="spellStart"/>
            <w:r>
              <w:t>HotSpot</w:t>
            </w:r>
            <w:proofErr w:type="spellEnd"/>
          </w:p>
          <w:p w14:paraId="308B1654" w14:textId="77777777" w:rsidR="00082A1B" w:rsidRDefault="00082A1B" w:rsidP="00240EBF">
            <w:pPr>
              <w:numPr>
                <w:ilvl w:val="0"/>
                <w:numId w:val="16"/>
              </w:numPr>
              <w:ind w:left="216" w:right="-120" w:hanging="221"/>
              <w:jc w:val="left"/>
              <w:rPr>
                <w:color w:val="000000"/>
              </w:rPr>
            </w:pPr>
            <w:r>
              <w:rPr>
                <w:color w:val="000000"/>
              </w:rPr>
              <w:t>bezprzewodowa komunikacja między AP (do 4 urządzeń podłączonych bezprzewodowo do jednego AP)</w:t>
            </w:r>
          </w:p>
          <w:p w14:paraId="62E454CD" w14:textId="77777777" w:rsidR="00082A1B" w:rsidRDefault="00082A1B" w:rsidP="00240EBF">
            <w:pPr>
              <w:numPr>
                <w:ilvl w:val="0"/>
                <w:numId w:val="16"/>
              </w:numPr>
              <w:ind w:left="216" w:right="-120" w:hanging="221"/>
              <w:jc w:val="left"/>
              <w:rPr>
                <w:color w:val="000000"/>
              </w:rPr>
            </w:pPr>
            <w:r>
              <w:rPr>
                <w:color w:val="000000"/>
              </w:rPr>
              <w:t>grupy WLAN (grupowanie kilku AP)</w:t>
            </w:r>
          </w:p>
        </w:tc>
      </w:tr>
    </w:tbl>
    <w:p w14:paraId="1D00029C" w14:textId="77777777" w:rsidR="003132FF" w:rsidRDefault="003132FF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3941E19E" w14:textId="77777777" w:rsidR="003B2948" w:rsidRPr="004C20FB" w:rsidRDefault="003B2948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2F793FAB" w14:textId="77777777" w:rsidR="003B2948" w:rsidRPr="004C20FB" w:rsidRDefault="003B2948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598C51B8" w14:textId="0075887E" w:rsidR="003167DE" w:rsidRDefault="003167DE">
      <w:pPr>
        <w:rPr>
          <w:rFonts w:asciiTheme="minorHAnsi" w:hAnsiTheme="minorHAnsi" w:cstheme="minorHAnsi"/>
          <w:b/>
          <w:szCs w:val="22"/>
        </w:rPr>
      </w:pPr>
    </w:p>
    <w:p w14:paraId="3801F59B" w14:textId="3E381F1D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0A0E7EBE" w14:textId="69210561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32D84995" w14:textId="2E8BAFD3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3FE4EB33" w14:textId="4C1FCA2F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7A9C51ED" w14:textId="59FFDDAB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47E7CA9A" w14:textId="22545BDA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19546EDF" w14:textId="572E2F16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21D1432C" w14:textId="740AC333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5BEF8206" w14:textId="0E5BFBD2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79D86062" w14:textId="7CF6792C" w:rsidR="004928DF" w:rsidRPr="004928DF" w:rsidRDefault="004928DF" w:rsidP="004928DF">
      <w:pPr>
        <w:rPr>
          <w:rFonts w:asciiTheme="minorHAnsi" w:hAnsiTheme="minorHAnsi" w:cstheme="minorHAnsi"/>
          <w:szCs w:val="22"/>
        </w:rPr>
      </w:pPr>
    </w:p>
    <w:p w14:paraId="16938AA4" w14:textId="353A8095" w:rsidR="004928DF" w:rsidRDefault="004928DF" w:rsidP="004928DF">
      <w:pPr>
        <w:rPr>
          <w:rFonts w:asciiTheme="minorHAnsi" w:hAnsiTheme="minorHAnsi" w:cstheme="minorHAnsi"/>
          <w:b/>
          <w:szCs w:val="22"/>
        </w:rPr>
      </w:pPr>
    </w:p>
    <w:p w14:paraId="2063A727" w14:textId="2A104089" w:rsidR="004928DF" w:rsidRDefault="004928DF" w:rsidP="004928DF">
      <w:pPr>
        <w:rPr>
          <w:rFonts w:asciiTheme="minorHAnsi" w:hAnsiTheme="minorHAnsi" w:cstheme="minorHAnsi"/>
          <w:b/>
          <w:szCs w:val="22"/>
        </w:rPr>
      </w:pPr>
    </w:p>
    <w:p w14:paraId="4C88988B" w14:textId="2F50DEFE" w:rsidR="004928DF" w:rsidRPr="004928DF" w:rsidRDefault="004928DF" w:rsidP="004928DF">
      <w:pPr>
        <w:tabs>
          <w:tab w:val="left" w:pos="589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sectPr w:rsidR="004928DF" w:rsidRPr="004928DF" w:rsidSect="003132FF">
      <w:headerReference w:type="default" r:id="rId8"/>
      <w:footerReference w:type="default" r:id="rId9"/>
      <w:pgSz w:w="11906" w:h="16838"/>
      <w:pgMar w:top="1417" w:right="1417" w:bottom="1417" w:left="1417" w:header="284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8F04" w14:textId="77777777" w:rsidR="00D007F5" w:rsidRDefault="00D007F5" w:rsidP="00574F2E">
      <w:r>
        <w:separator/>
      </w:r>
    </w:p>
  </w:endnote>
  <w:endnote w:type="continuationSeparator" w:id="0">
    <w:p w14:paraId="3568EA0E" w14:textId="77777777" w:rsidR="00D007F5" w:rsidRDefault="00D007F5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346942"/>
      <w:docPartObj>
        <w:docPartGallery w:val="Page Numbers (Bottom of Page)"/>
        <w:docPartUnique/>
      </w:docPartObj>
    </w:sdtPr>
    <w:sdtContent>
      <w:p w14:paraId="28121BEA" w14:textId="77777777" w:rsidR="004928DF" w:rsidRDefault="004928DF" w:rsidP="004928DF">
        <w:pPr>
          <w:pStyle w:val="Stopka"/>
          <w:jc w:val="center"/>
        </w:pPr>
      </w:p>
      <w:p w14:paraId="77BEC417" w14:textId="0A8193DC" w:rsidR="004928DF" w:rsidRDefault="004928DF" w:rsidP="004928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4928DF" w14:paraId="69BAA041" w14:textId="77777777" w:rsidTr="002A57D4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6C75A74E" w14:textId="77777777" w:rsidR="004928DF" w:rsidRDefault="004928DF" w:rsidP="004928DF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78A04C66" w14:textId="77777777" w:rsidR="004928DF" w:rsidRDefault="004928DF" w:rsidP="004928DF">
              <w:pPr>
                <w:pStyle w:val="Stopka"/>
                <w:widowControl w:val="0"/>
                <w:rPr>
                  <w:rFonts w:ascii="Times New Roman" w:hAnsi="Times New Roman"/>
                  <w:sz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389FE901" w14:textId="77777777" w:rsidR="004928DF" w:rsidRDefault="004928DF" w:rsidP="004928DF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</w:rPr>
                <w:drawing>
                  <wp:inline distT="0" distB="0" distL="0" distR="0" wp14:anchorId="7CFC59EA" wp14:editId="7812683B">
                    <wp:extent cx="1333500" cy="733425"/>
                    <wp:effectExtent l="0" t="0" r="0" b="9525"/>
                    <wp:docPr id="2" name="Obraz 2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7A2D619" w14:textId="77777777" w:rsidR="004928DF" w:rsidRDefault="004928DF" w:rsidP="004928DF">
        <w:pPr>
          <w:pStyle w:val="Stopka"/>
          <w:jc w:val="center"/>
        </w:pPr>
      </w:p>
    </w:sdtContent>
  </w:sdt>
  <w:p w14:paraId="74C83371" w14:textId="1C1F4C4C" w:rsidR="00391F8E" w:rsidRPr="004928DF" w:rsidRDefault="00391F8E" w:rsidP="0049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C7D3" w14:textId="77777777" w:rsidR="00D007F5" w:rsidRDefault="00D007F5" w:rsidP="00574F2E">
      <w:r>
        <w:separator/>
      </w:r>
    </w:p>
  </w:footnote>
  <w:footnote w:type="continuationSeparator" w:id="0">
    <w:p w14:paraId="7A00FF69" w14:textId="77777777" w:rsidR="00D007F5" w:rsidRDefault="00D007F5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C03D" w14:textId="77777777" w:rsidR="00694E5B" w:rsidRDefault="00694E5B" w:rsidP="00694E5B">
    <w:pPr>
      <w:pStyle w:val="Nagwek"/>
      <w:jc w:val="center"/>
      <w:rPr>
        <w:rFonts w:asciiTheme="minorHAnsi" w:hAnsiTheme="minorHAnsi" w:cstheme="minorHAnsi"/>
        <w:szCs w:val="22"/>
      </w:rPr>
    </w:pPr>
    <w:r w:rsidRPr="005B1FFB">
      <w:rPr>
        <w:noProof/>
      </w:rPr>
      <w:drawing>
        <wp:inline distT="0" distB="0" distL="0" distR="0" wp14:anchorId="332F7FA1" wp14:editId="404004C0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5B8CD" w14:textId="7CB10C9F" w:rsidR="00694E5B" w:rsidRDefault="00694E5B" w:rsidP="00694E5B">
    <w:pPr>
      <w:pStyle w:val="Nagwek"/>
      <w:jc w:val="right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zCs w:val="22"/>
      </w:rPr>
      <w:t>5282</w:t>
    </w:r>
    <w:r w:rsidRPr="0092474D">
      <w:rPr>
        <w:rFonts w:asciiTheme="minorHAnsi" w:hAnsiTheme="minorHAnsi" w:cstheme="minorHAnsi"/>
        <w:szCs w:val="22"/>
      </w:rPr>
      <w:t>/AZ/262/2022</w:t>
    </w:r>
  </w:p>
  <w:p w14:paraId="2F3E3CB4" w14:textId="77777777" w:rsidR="004E3E66" w:rsidRPr="0092474D" w:rsidRDefault="004E3E66" w:rsidP="00694E5B">
    <w:pPr>
      <w:pStyle w:val="Nagwek"/>
      <w:jc w:val="right"/>
      <w:rPr>
        <w:rFonts w:asciiTheme="minorHAnsi" w:hAnsiTheme="minorHAnsi" w:cstheme="minorHAnsi"/>
        <w:szCs w:val="22"/>
      </w:rPr>
    </w:pPr>
  </w:p>
  <w:p w14:paraId="20D3AB86" w14:textId="525AB3D0" w:rsidR="00BF6CB2" w:rsidRDefault="004E3E66" w:rsidP="004E3E66">
    <w:pPr>
      <w:pStyle w:val="Nagwek"/>
      <w:jc w:val="right"/>
    </w:pPr>
    <w: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024D"/>
    <w:multiLevelType w:val="hybridMultilevel"/>
    <w:tmpl w:val="D8DABF10"/>
    <w:lvl w:ilvl="0" w:tplc="3F9E10C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24310"/>
    <w:multiLevelType w:val="hybridMultilevel"/>
    <w:tmpl w:val="EDFA519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7503"/>
    <w:multiLevelType w:val="hybridMultilevel"/>
    <w:tmpl w:val="94E0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17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45"/>
    <w:rsid w:val="00004BD9"/>
    <w:rsid w:val="000055B3"/>
    <w:rsid w:val="00022E24"/>
    <w:rsid w:val="00057665"/>
    <w:rsid w:val="00082A1B"/>
    <w:rsid w:val="000835B7"/>
    <w:rsid w:val="000A1921"/>
    <w:rsid w:val="000A30EE"/>
    <w:rsid w:val="000C7E15"/>
    <w:rsid w:val="000D25DC"/>
    <w:rsid w:val="000E06DF"/>
    <w:rsid w:val="000F221E"/>
    <w:rsid w:val="000F4A6C"/>
    <w:rsid w:val="001001F8"/>
    <w:rsid w:val="00137B62"/>
    <w:rsid w:val="0015565A"/>
    <w:rsid w:val="00167C28"/>
    <w:rsid w:val="00195178"/>
    <w:rsid w:val="001A4539"/>
    <w:rsid w:val="001A5385"/>
    <w:rsid w:val="001E7C0A"/>
    <w:rsid w:val="001F5C24"/>
    <w:rsid w:val="00205E19"/>
    <w:rsid w:val="00213C75"/>
    <w:rsid w:val="00236BA1"/>
    <w:rsid w:val="00240EBF"/>
    <w:rsid w:val="002600C6"/>
    <w:rsid w:val="002C4D8D"/>
    <w:rsid w:val="002D5F82"/>
    <w:rsid w:val="002F240B"/>
    <w:rsid w:val="003132FF"/>
    <w:rsid w:val="003167DE"/>
    <w:rsid w:val="0036009D"/>
    <w:rsid w:val="00363C45"/>
    <w:rsid w:val="00391F8E"/>
    <w:rsid w:val="00395C10"/>
    <w:rsid w:val="003A61F1"/>
    <w:rsid w:val="003B291A"/>
    <w:rsid w:val="003B2948"/>
    <w:rsid w:val="003F05BB"/>
    <w:rsid w:val="00443E39"/>
    <w:rsid w:val="00453156"/>
    <w:rsid w:val="00471396"/>
    <w:rsid w:val="00471E02"/>
    <w:rsid w:val="00486A8D"/>
    <w:rsid w:val="004928DF"/>
    <w:rsid w:val="004955BC"/>
    <w:rsid w:val="004B0DF6"/>
    <w:rsid w:val="004B452E"/>
    <w:rsid w:val="004B4F2A"/>
    <w:rsid w:val="004C20FB"/>
    <w:rsid w:val="004D3CA4"/>
    <w:rsid w:val="004D6D55"/>
    <w:rsid w:val="004E3E66"/>
    <w:rsid w:val="004F6829"/>
    <w:rsid w:val="004F6D9A"/>
    <w:rsid w:val="00505FE1"/>
    <w:rsid w:val="00511946"/>
    <w:rsid w:val="00513803"/>
    <w:rsid w:val="005417FC"/>
    <w:rsid w:val="00572AFF"/>
    <w:rsid w:val="00574F2E"/>
    <w:rsid w:val="005775A3"/>
    <w:rsid w:val="00593838"/>
    <w:rsid w:val="00597972"/>
    <w:rsid w:val="005A1DA4"/>
    <w:rsid w:val="005A4CB2"/>
    <w:rsid w:val="005C25A9"/>
    <w:rsid w:val="005C45A2"/>
    <w:rsid w:val="005F4293"/>
    <w:rsid w:val="005F55FD"/>
    <w:rsid w:val="006012E7"/>
    <w:rsid w:val="0061027C"/>
    <w:rsid w:val="00615B94"/>
    <w:rsid w:val="00624807"/>
    <w:rsid w:val="006363DC"/>
    <w:rsid w:val="00637F64"/>
    <w:rsid w:val="00644A1F"/>
    <w:rsid w:val="00664264"/>
    <w:rsid w:val="00674808"/>
    <w:rsid w:val="00685F92"/>
    <w:rsid w:val="00686E4B"/>
    <w:rsid w:val="00691AAE"/>
    <w:rsid w:val="00694E5B"/>
    <w:rsid w:val="006A0887"/>
    <w:rsid w:val="006C7128"/>
    <w:rsid w:val="006E208D"/>
    <w:rsid w:val="006E491A"/>
    <w:rsid w:val="007033E6"/>
    <w:rsid w:val="007362AC"/>
    <w:rsid w:val="007365AE"/>
    <w:rsid w:val="00740DEC"/>
    <w:rsid w:val="00791D0E"/>
    <w:rsid w:val="0079416D"/>
    <w:rsid w:val="0079618F"/>
    <w:rsid w:val="007C0495"/>
    <w:rsid w:val="007D3905"/>
    <w:rsid w:val="007F0745"/>
    <w:rsid w:val="00800094"/>
    <w:rsid w:val="00803458"/>
    <w:rsid w:val="00814303"/>
    <w:rsid w:val="00837C25"/>
    <w:rsid w:val="00840DA2"/>
    <w:rsid w:val="008471F8"/>
    <w:rsid w:val="00855E89"/>
    <w:rsid w:val="008743C3"/>
    <w:rsid w:val="0088701F"/>
    <w:rsid w:val="008A48A4"/>
    <w:rsid w:val="008A56C1"/>
    <w:rsid w:val="008B632F"/>
    <w:rsid w:val="008C5699"/>
    <w:rsid w:val="008E36BD"/>
    <w:rsid w:val="008E4366"/>
    <w:rsid w:val="00910A41"/>
    <w:rsid w:val="009201D7"/>
    <w:rsid w:val="00925744"/>
    <w:rsid w:val="00931494"/>
    <w:rsid w:val="009459ED"/>
    <w:rsid w:val="00947930"/>
    <w:rsid w:val="00957E4E"/>
    <w:rsid w:val="00971823"/>
    <w:rsid w:val="00981BCF"/>
    <w:rsid w:val="00990328"/>
    <w:rsid w:val="009A4BEC"/>
    <w:rsid w:val="009A555F"/>
    <w:rsid w:val="009F79C5"/>
    <w:rsid w:val="00A30DF8"/>
    <w:rsid w:val="00A31B90"/>
    <w:rsid w:val="00A36318"/>
    <w:rsid w:val="00A3636C"/>
    <w:rsid w:val="00A412A0"/>
    <w:rsid w:val="00A41B6E"/>
    <w:rsid w:val="00A648F6"/>
    <w:rsid w:val="00A678A5"/>
    <w:rsid w:val="00A80025"/>
    <w:rsid w:val="00A919BA"/>
    <w:rsid w:val="00A941DE"/>
    <w:rsid w:val="00AC3FDF"/>
    <w:rsid w:val="00AD3B45"/>
    <w:rsid w:val="00AD4C8B"/>
    <w:rsid w:val="00AE509D"/>
    <w:rsid w:val="00AE5172"/>
    <w:rsid w:val="00AE6612"/>
    <w:rsid w:val="00B07F86"/>
    <w:rsid w:val="00B23E53"/>
    <w:rsid w:val="00B421BC"/>
    <w:rsid w:val="00B700A7"/>
    <w:rsid w:val="00B87EAD"/>
    <w:rsid w:val="00B911C4"/>
    <w:rsid w:val="00BC7700"/>
    <w:rsid w:val="00BE5B7D"/>
    <w:rsid w:val="00BF6CB2"/>
    <w:rsid w:val="00C1017C"/>
    <w:rsid w:val="00C34C94"/>
    <w:rsid w:val="00C373E6"/>
    <w:rsid w:val="00C42E53"/>
    <w:rsid w:val="00C46427"/>
    <w:rsid w:val="00C629F0"/>
    <w:rsid w:val="00C94CF5"/>
    <w:rsid w:val="00C96E9F"/>
    <w:rsid w:val="00CA422E"/>
    <w:rsid w:val="00CA75FF"/>
    <w:rsid w:val="00CC0745"/>
    <w:rsid w:val="00CC6A78"/>
    <w:rsid w:val="00CE1F02"/>
    <w:rsid w:val="00CE4D33"/>
    <w:rsid w:val="00CF1F4A"/>
    <w:rsid w:val="00CF7A2D"/>
    <w:rsid w:val="00D007F5"/>
    <w:rsid w:val="00D11D5F"/>
    <w:rsid w:val="00D37E6A"/>
    <w:rsid w:val="00D46EE0"/>
    <w:rsid w:val="00D56674"/>
    <w:rsid w:val="00D773F7"/>
    <w:rsid w:val="00D828FB"/>
    <w:rsid w:val="00DA1A7A"/>
    <w:rsid w:val="00DA743E"/>
    <w:rsid w:val="00DD527A"/>
    <w:rsid w:val="00DF1381"/>
    <w:rsid w:val="00DF3C20"/>
    <w:rsid w:val="00E0368F"/>
    <w:rsid w:val="00E20D1C"/>
    <w:rsid w:val="00E210CE"/>
    <w:rsid w:val="00E84F15"/>
    <w:rsid w:val="00E931DC"/>
    <w:rsid w:val="00EB60F9"/>
    <w:rsid w:val="00ED704C"/>
    <w:rsid w:val="00EF5A9E"/>
    <w:rsid w:val="00F0009D"/>
    <w:rsid w:val="00F25F7A"/>
    <w:rsid w:val="00F34CFC"/>
    <w:rsid w:val="00F359AA"/>
    <w:rsid w:val="00F40291"/>
    <w:rsid w:val="00F4614F"/>
    <w:rsid w:val="00F47DCD"/>
    <w:rsid w:val="00F5731E"/>
    <w:rsid w:val="00F87673"/>
    <w:rsid w:val="00F971FB"/>
    <w:rsid w:val="00FE2A36"/>
    <w:rsid w:val="00FE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51851B"/>
  <w15:docId w15:val="{4EFDBDC5-142B-4AAB-9522-96DCB3C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5B94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71823"/>
    <w:pPr>
      <w:keepNext/>
      <w:keepLines/>
      <w:shd w:val="clear" w:color="auto" w:fill="D9D9D9" w:themeFill="background1" w:themeFillShade="D9"/>
      <w:spacing w:before="240" w:after="12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1823"/>
    <w:rPr>
      <w:rFonts w:ascii="Calibri" w:eastAsiaTheme="majorEastAsia" w:hAnsi="Calibri" w:cstheme="majorBidi"/>
      <w:b/>
      <w:cap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semiHidden/>
    <w:unhideWhenUsed/>
    <w:rsid w:val="00B70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00A7"/>
  </w:style>
  <w:style w:type="character" w:styleId="Odwoanieprzypisudolnego">
    <w:name w:val="footnote reference"/>
    <w:basedOn w:val="Domylnaczcionkaakapitu"/>
    <w:semiHidden/>
    <w:unhideWhenUsed/>
    <w:rsid w:val="00B700A7"/>
    <w:rPr>
      <w:vertAlign w:val="superscript"/>
    </w:rPr>
  </w:style>
  <w:style w:type="paragraph" w:styleId="Bezodstpw">
    <w:name w:val="No Spacing"/>
    <w:uiPriority w:val="1"/>
    <w:qFormat/>
    <w:rsid w:val="00BF6CB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167D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3167DE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Tekstzastpczy">
    <w:name w:val="Placeholder Text"/>
    <w:basedOn w:val="Domylnaczcionkaakapitu"/>
    <w:uiPriority w:val="99"/>
    <w:semiHidden/>
    <w:rsid w:val="009201D7"/>
    <w:rPr>
      <w:color w:val="808080"/>
    </w:rPr>
  </w:style>
  <w:style w:type="character" w:customStyle="1" w:styleId="normaltextrun">
    <w:name w:val="normaltextrun"/>
    <w:basedOn w:val="Domylnaczcionkaakapitu"/>
    <w:qFormat/>
    <w:rsid w:val="004D6D55"/>
  </w:style>
  <w:style w:type="character" w:styleId="Hipercze">
    <w:name w:val="Hyperlink"/>
    <w:basedOn w:val="Domylnaczcionkaakapitu"/>
    <w:unhideWhenUsed/>
    <w:rsid w:val="0024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4E9C-2C74-40C8-822B-AB1F7367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Agnieszka Nowak</cp:lastModifiedBy>
  <cp:revision>13</cp:revision>
  <cp:lastPrinted>2023-01-20T06:34:00Z</cp:lastPrinted>
  <dcterms:created xsi:type="dcterms:W3CDTF">2022-11-28T23:19:00Z</dcterms:created>
  <dcterms:modified xsi:type="dcterms:W3CDTF">2023-01-20T06:36:00Z</dcterms:modified>
</cp:coreProperties>
</file>