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82C2B" w14:textId="77777777" w:rsidR="004E1BBD" w:rsidRDefault="004E1BBD" w:rsidP="004E1BBD">
      <w:pPr>
        <w:jc w:val="right"/>
        <w:rPr>
          <w:color w:val="000000"/>
        </w:rPr>
      </w:pPr>
      <w:r>
        <w:rPr>
          <w:color w:val="000000"/>
        </w:rPr>
        <w:t>Załącznik 1.</w:t>
      </w:r>
    </w:p>
    <w:p w14:paraId="17D3230C" w14:textId="77777777" w:rsidR="001F66DF" w:rsidRPr="001569EE" w:rsidRDefault="00E67394" w:rsidP="00621FBD">
      <w:pPr>
        <w:pStyle w:val="Nagwek1"/>
        <w:numPr>
          <w:ilvl w:val="0"/>
          <w:numId w:val="10"/>
        </w:numPr>
        <w:rPr>
          <w:color w:val="000000"/>
        </w:rPr>
      </w:pPr>
      <w:r>
        <w:rPr>
          <w:color w:val="000000"/>
        </w:rPr>
        <w:t xml:space="preserve">Oprawy LED powinny odpowiadać następującym wymaganiom. </w:t>
      </w:r>
    </w:p>
    <w:p w14:paraId="19F44A65" w14:textId="77777777" w:rsidR="001F66DF" w:rsidRPr="001569EE" w:rsidRDefault="001F66DF" w:rsidP="00621FBD">
      <w:pPr>
        <w:rPr>
          <w:color w:val="000000"/>
        </w:rPr>
      </w:pPr>
    </w:p>
    <w:p w14:paraId="4BD6BFA9" w14:textId="77777777" w:rsidR="001F66DF" w:rsidRDefault="001F66DF" w:rsidP="00250446">
      <w:pPr>
        <w:numPr>
          <w:ilvl w:val="0"/>
          <w:numId w:val="11"/>
        </w:numPr>
        <w:suppressAutoHyphens/>
        <w:autoSpaceDE w:val="0"/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oprawa musi być wykonana w formie ciśnieniowego odlewu aluminiowego lub pochodnych aluminium malowanych proszkowo na żądany kolor RAL</w:t>
      </w:r>
    </w:p>
    <w:p w14:paraId="08838E5D" w14:textId="77777777" w:rsidR="001F66DF" w:rsidRPr="00250446" w:rsidRDefault="001F66DF" w:rsidP="00250446">
      <w:pPr>
        <w:numPr>
          <w:ilvl w:val="0"/>
          <w:numId w:val="11"/>
        </w:numPr>
        <w:suppressAutoHyphens/>
        <w:autoSpaceDE w:val="0"/>
        <w:spacing w:after="0" w:line="240" w:lineRule="auto"/>
        <w:jc w:val="both"/>
        <w:rPr>
          <w:color w:val="000000"/>
          <w:sz w:val="24"/>
          <w:szCs w:val="24"/>
        </w:rPr>
      </w:pPr>
      <w:r w:rsidRPr="001569EE">
        <w:rPr>
          <w:color w:val="000000"/>
          <w:sz w:val="24"/>
          <w:szCs w:val="24"/>
        </w:rPr>
        <w:t>stopień ochrony opraw jednokomorowych przed wnikaniem pyłu i wody nie mniejszym niż IP 66, dla opraw dwukomorowych nie mniejszy niż IP 66 zarówno dla komory osprzętu jak i komory źródła światła</w:t>
      </w:r>
    </w:p>
    <w:p w14:paraId="39F942B4" w14:textId="77777777" w:rsidR="001F66DF" w:rsidRPr="001569EE" w:rsidRDefault="001F66DF" w:rsidP="00621FBD">
      <w:pPr>
        <w:numPr>
          <w:ilvl w:val="0"/>
          <w:numId w:val="11"/>
        </w:numPr>
        <w:suppressAutoHyphens/>
        <w:autoSpaceDE w:val="0"/>
        <w:spacing w:after="0" w:line="240" w:lineRule="auto"/>
        <w:ind w:left="714" w:hanging="357"/>
        <w:jc w:val="both"/>
        <w:rPr>
          <w:color w:val="000000"/>
          <w:sz w:val="24"/>
          <w:szCs w:val="24"/>
        </w:rPr>
      </w:pPr>
      <w:r w:rsidRPr="001569EE">
        <w:rPr>
          <w:color w:val="000000"/>
          <w:sz w:val="24"/>
          <w:szCs w:val="24"/>
        </w:rPr>
        <w:t>klosz oprawy powinien być wykonany z płaskiego, hartowanego szkła o odporności na uderzenia min. IK 08;</w:t>
      </w:r>
    </w:p>
    <w:p w14:paraId="2A80C0B8" w14:textId="77777777" w:rsidR="001F66DF" w:rsidRPr="001569EE" w:rsidRDefault="001F66DF" w:rsidP="00621FBD">
      <w:pPr>
        <w:numPr>
          <w:ilvl w:val="0"/>
          <w:numId w:val="11"/>
        </w:numPr>
        <w:suppressAutoHyphens/>
        <w:autoSpaceDE w:val="0"/>
        <w:spacing w:after="0" w:line="240" w:lineRule="auto"/>
        <w:ind w:left="714" w:hanging="357"/>
        <w:jc w:val="both"/>
        <w:rPr>
          <w:color w:val="000000"/>
          <w:sz w:val="24"/>
          <w:szCs w:val="24"/>
        </w:rPr>
      </w:pPr>
      <w:r w:rsidRPr="001569EE">
        <w:rPr>
          <w:color w:val="000000"/>
          <w:sz w:val="24"/>
          <w:szCs w:val="24"/>
        </w:rPr>
        <w:t>w przypadku gdy oprawa wyposażona jest w zewnętrzny radiator rozpraszający ciepło emitowane przez diody LED, wymagane jest aby konstrukcja radiatora umożliwiała swobodne odprowadzanie wody i brudu osadzającego się na oprawie;</w:t>
      </w:r>
    </w:p>
    <w:p w14:paraId="286E17B4" w14:textId="77777777" w:rsidR="001F66DF" w:rsidRPr="001569EE" w:rsidRDefault="001F66DF" w:rsidP="00621FBD">
      <w:pPr>
        <w:numPr>
          <w:ilvl w:val="0"/>
          <w:numId w:val="11"/>
        </w:numPr>
        <w:suppressAutoHyphens/>
        <w:autoSpaceDE w:val="0"/>
        <w:spacing w:after="0" w:line="240" w:lineRule="auto"/>
        <w:ind w:left="714" w:hanging="357"/>
        <w:jc w:val="both"/>
        <w:rPr>
          <w:color w:val="000000"/>
          <w:sz w:val="24"/>
          <w:szCs w:val="24"/>
        </w:rPr>
      </w:pPr>
      <w:r w:rsidRPr="001569EE">
        <w:rPr>
          <w:color w:val="000000"/>
          <w:sz w:val="24"/>
          <w:szCs w:val="24"/>
        </w:rPr>
        <w:t>elementy mocujące oprawę na słupie, wysięgniku (śruby, podkładki) powinny być wykonane ze stali nierdzewnej i gwarantować stabilny montaż;</w:t>
      </w:r>
    </w:p>
    <w:p w14:paraId="22902B76" w14:textId="77777777" w:rsidR="001F66DF" w:rsidRPr="001569EE" w:rsidRDefault="001F66DF" w:rsidP="00621FBD">
      <w:pPr>
        <w:numPr>
          <w:ilvl w:val="0"/>
          <w:numId w:val="11"/>
        </w:numPr>
        <w:suppressAutoHyphens/>
        <w:autoSpaceDE w:val="0"/>
        <w:spacing w:after="0" w:line="240" w:lineRule="auto"/>
        <w:ind w:left="714" w:hanging="357"/>
        <w:jc w:val="both"/>
        <w:rPr>
          <w:color w:val="000000"/>
          <w:sz w:val="24"/>
          <w:szCs w:val="24"/>
        </w:rPr>
      </w:pPr>
      <w:r w:rsidRPr="001569EE">
        <w:rPr>
          <w:color w:val="000000"/>
          <w:sz w:val="24"/>
          <w:szCs w:val="24"/>
        </w:rPr>
        <w:t>oprawa powinna być wyposażona w panel LED wyposażony w diody o emitowanej barwie światła 4000K  +/- 200K i o wskaźniku oddawania barw Ra min. 70;</w:t>
      </w:r>
    </w:p>
    <w:p w14:paraId="0FE003E5" w14:textId="77777777" w:rsidR="001F66DF" w:rsidRDefault="001F66DF" w:rsidP="00621FBD">
      <w:pPr>
        <w:numPr>
          <w:ilvl w:val="0"/>
          <w:numId w:val="11"/>
        </w:numPr>
        <w:suppressAutoHyphens/>
        <w:autoSpaceDE w:val="0"/>
        <w:spacing w:after="0" w:line="240" w:lineRule="auto"/>
        <w:ind w:left="714" w:hanging="357"/>
        <w:jc w:val="both"/>
        <w:rPr>
          <w:color w:val="000000"/>
          <w:sz w:val="24"/>
          <w:szCs w:val="24"/>
        </w:rPr>
      </w:pPr>
      <w:r w:rsidRPr="001569EE">
        <w:rPr>
          <w:color w:val="000000"/>
          <w:sz w:val="24"/>
          <w:szCs w:val="24"/>
        </w:rPr>
        <w:t>oprawa powinna być wyposażona w panel LED o trwałości co najmniej 70 000 h pracy do LM80</w:t>
      </w:r>
    </w:p>
    <w:p w14:paraId="20021A3F" w14:textId="6094E7E5" w:rsidR="000150B1" w:rsidRPr="001569EE" w:rsidRDefault="000150B1" w:rsidP="000150B1">
      <w:pPr>
        <w:numPr>
          <w:ilvl w:val="0"/>
          <w:numId w:val="11"/>
        </w:numPr>
        <w:suppressAutoHyphens/>
        <w:autoSpaceDE w:val="0"/>
        <w:spacing w:after="0" w:line="240" w:lineRule="auto"/>
        <w:ind w:left="714" w:hanging="357"/>
        <w:jc w:val="both"/>
        <w:rPr>
          <w:color w:val="000000"/>
          <w:sz w:val="24"/>
          <w:szCs w:val="24"/>
        </w:rPr>
      </w:pPr>
      <w:r w:rsidRPr="001569EE">
        <w:rPr>
          <w:color w:val="000000"/>
          <w:sz w:val="24"/>
          <w:szCs w:val="24"/>
        </w:rPr>
        <w:t>skuteczność świetlna oprawy, rozumiana jako strumień świetlny emitowany przez oprawę z uwzględnieniem wszelkich występujących strat do całkowitej energii zużywanej przez oprawę jako system, nie może być mniejsza niż 1</w:t>
      </w:r>
      <w:r w:rsidR="00822D6A">
        <w:rPr>
          <w:color w:val="000000"/>
          <w:sz w:val="24"/>
          <w:szCs w:val="24"/>
        </w:rPr>
        <w:t>3</w:t>
      </w:r>
      <w:r w:rsidRPr="001569EE">
        <w:rPr>
          <w:color w:val="000000"/>
          <w:sz w:val="24"/>
          <w:szCs w:val="24"/>
        </w:rPr>
        <w:t>0 lumenów/Wat przy prądzie zasilającym 350mA,</w:t>
      </w:r>
    </w:p>
    <w:p w14:paraId="0BB5A341" w14:textId="77777777" w:rsidR="001F66DF" w:rsidRPr="001569EE" w:rsidRDefault="001F66DF" w:rsidP="00621FBD">
      <w:pPr>
        <w:numPr>
          <w:ilvl w:val="0"/>
          <w:numId w:val="11"/>
        </w:numPr>
        <w:suppressAutoHyphens/>
        <w:autoSpaceDE w:val="0"/>
        <w:spacing w:after="0" w:line="240" w:lineRule="auto"/>
        <w:ind w:left="714" w:hanging="357"/>
        <w:jc w:val="both"/>
        <w:rPr>
          <w:color w:val="000000"/>
          <w:sz w:val="24"/>
          <w:szCs w:val="24"/>
        </w:rPr>
      </w:pPr>
      <w:r w:rsidRPr="001569EE">
        <w:rPr>
          <w:color w:val="000000"/>
          <w:sz w:val="24"/>
          <w:szCs w:val="24"/>
        </w:rPr>
        <w:t xml:space="preserve">oprawa musi być wyposażona w grupę soczewek kształtujących rozsył światła </w:t>
      </w:r>
      <w:r w:rsidRPr="001569EE">
        <w:rPr>
          <w:color w:val="000000"/>
          <w:sz w:val="24"/>
          <w:szCs w:val="24"/>
        </w:rPr>
        <w:br/>
        <w:t>o charakterze drogowym. Każda dioda na panelu LED powinna posiadać indywidualny element optyczny o takiej samej charakterystyce, ażeby w przypadku przepalenia się którejś z diod zmienił się jedynie strumień świetlny emitowany przez oprawę a nie jej rozsył światła (powinna być zachowana równomierność oświetlenia na całej powierzchni oświetlanej drogi);</w:t>
      </w:r>
    </w:p>
    <w:p w14:paraId="5244A936" w14:textId="77777777" w:rsidR="001F66DF" w:rsidRPr="001569EE" w:rsidRDefault="001F66DF" w:rsidP="00621FBD">
      <w:pPr>
        <w:numPr>
          <w:ilvl w:val="0"/>
          <w:numId w:val="11"/>
        </w:numPr>
        <w:suppressAutoHyphens/>
        <w:autoSpaceDE w:val="0"/>
        <w:spacing w:after="0" w:line="240" w:lineRule="auto"/>
        <w:ind w:left="714" w:hanging="357"/>
        <w:jc w:val="both"/>
        <w:rPr>
          <w:color w:val="000000"/>
          <w:sz w:val="24"/>
          <w:szCs w:val="24"/>
        </w:rPr>
      </w:pPr>
      <w:r w:rsidRPr="001569EE">
        <w:rPr>
          <w:color w:val="000000"/>
          <w:sz w:val="24"/>
          <w:szCs w:val="24"/>
        </w:rPr>
        <w:t>oprawa musi być wyposażona w zasilacz (sterownik) umożliwiający integrację systemu redukcji mocy i indywidualnego zarządzania pracą każdej oprawy oraz zbieraniem informacji;</w:t>
      </w:r>
    </w:p>
    <w:p w14:paraId="2F1C6A17" w14:textId="53808855" w:rsidR="001F66DF" w:rsidRPr="001569EE" w:rsidRDefault="001F66DF" w:rsidP="00621FBD">
      <w:pPr>
        <w:numPr>
          <w:ilvl w:val="0"/>
          <w:numId w:val="11"/>
        </w:numPr>
        <w:suppressAutoHyphens/>
        <w:autoSpaceDE w:val="0"/>
        <w:spacing w:after="0" w:line="240" w:lineRule="auto"/>
        <w:ind w:left="714" w:hanging="357"/>
        <w:jc w:val="both"/>
        <w:rPr>
          <w:color w:val="000000"/>
          <w:sz w:val="24"/>
          <w:szCs w:val="24"/>
        </w:rPr>
      </w:pPr>
      <w:r w:rsidRPr="001569EE">
        <w:rPr>
          <w:color w:val="000000"/>
          <w:sz w:val="24"/>
          <w:szCs w:val="24"/>
        </w:rPr>
        <w:t xml:space="preserve">Zasilacz opisany w pkt. </w:t>
      </w:r>
      <w:r w:rsidR="00E67394">
        <w:rPr>
          <w:color w:val="000000"/>
          <w:sz w:val="24"/>
          <w:szCs w:val="24"/>
        </w:rPr>
        <w:t xml:space="preserve">9 </w:t>
      </w:r>
      <w:r w:rsidRPr="001569EE">
        <w:rPr>
          <w:color w:val="000000"/>
          <w:sz w:val="24"/>
          <w:szCs w:val="24"/>
        </w:rPr>
        <w:t>powinien umożliwiać komunikację z zewnętrznymi sterownikami poprzez otwarty protokół komunikacyjny DALI</w:t>
      </w:r>
      <w:r w:rsidR="00B746EE">
        <w:rPr>
          <w:color w:val="000000"/>
          <w:sz w:val="24"/>
          <w:szCs w:val="24"/>
        </w:rPr>
        <w:t>2</w:t>
      </w:r>
    </w:p>
    <w:p w14:paraId="701EB64A" w14:textId="77777777" w:rsidR="001F66DF" w:rsidRPr="001569EE" w:rsidRDefault="001F66DF" w:rsidP="00621FBD">
      <w:pPr>
        <w:numPr>
          <w:ilvl w:val="0"/>
          <w:numId w:val="11"/>
        </w:numPr>
        <w:suppressAutoHyphens/>
        <w:autoSpaceDE w:val="0"/>
        <w:spacing w:after="0" w:line="240" w:lineRule="auto"/>
        <w:ind w:left="714" w:hanging="357"/>
        <w:jc w:val="both"/>
        <w:rPr>
          <w:color w:val="000000"/>
          <w:sz w:val="24"/>
          <w:szCs w:val="24"/>
        </w:rPr>
      </w:pPr>
      <w:r w:rsidRPr="001569EE">
        <w:rPr>
          <w:color w:val="000000"/>
          <w:sz w:val="24"/>
          <w:szCs w:val="24"/>
        </w:rPr>
        <w:t>oprawy wykonane w I klasie ochronności z punktu widzenia ochrony przeciwporażeniowej;</w:t>
      </w:r>
    </w:p>
    <w:p w14:paraId="65442F17" w14:textId="77777777" w:rsidR="001F66DF" w:rsidRPr="001569EE" w:rsidRDefault="001F66DF" w:rsidP="00621FBD">
      <w:pPr>
        <w:numPr>
          <w:ilvl w:val="0"/>
          <w:numId w:val="11"/>
        </w:numPr>
        <w:suppressAutoHyphens/>
        <w:autoSpaceDE w:val="0"/>
        <w:spacing w:after="0" w:line="240" w:lineRule="auto"/>
        <w:ind w:left="714" w:hanging="357"/>
        <w:jc w:val="both"/>
        <w:rPr>
          <w:color w:val="000000"/>
          <w:sz w:val="24"/>
          <w:szCs w:val="24"/>
        </w:rPr>
      </w:pPr>
      <w:r w:rsidRPr="001569EE">
        <w:rPr>
          <w:color w:val="000000"/>
          <w:sz w:val="24"/>
          <w:szCs w:val="24"/>
        </w:rPr>
        <w:t>współczynnik mocy oprawy &gt; 0,9;</w:t>
      </w:r>
    </w:p>
    <w:p w14:paraId="03CF6917" w14:textId="77777777" w:rsidR="001F66DF" w:rsidRPr="001569EE" w:rsidRDefault="001F66DF" w:rsidP="00621FBD">
      <w:pPr>
        <w:numPr>
          <w:ilvl w:val="0"/>
          <w:numId w:val="11"/>
        </w:numPr>
        <w:suppressAutoHyphens/>
        <w:autoSpaceDE w:val="0"/>
        <w:spacing w:after="0" w:line="240" w:lineRule="auto"/>
        <w:ind w:left="714" w:hanging="357"/>
        <w:jc w:val="both"/>
        <w:rPr>
          <w:color w:val="000000"/>
          <w:sz w:val="24"/>
          <w:szCs w:val="24"/>
        </w:rPr>
      </w:pPr>
      <w:r w:rsidRPr="001569EE">
        <w:rPr>
          <w:color w:val="000000"/>
          <w:sz w:val="24"/>
          <w:szCs w:val="24"/>
        </w:rPr>
        <w:t>zakres temperatur pracy: -40 stopni C ≥ To ≥ 35 stopni C ;</w:t>
      </w:r>
    </w:p>
    <w:p w14:paraId="46FF41C4" w14:textId="77777777" w:rsidR="001F66DF" w:rsidRPr="001569EE" w:rsidRDefault="001F66DF" w:rsidP="00621FBD">
      <w:pPr>
        <w:numPr>
          <w:ilvl w:val="0"/>
          <w:numId w:val="11"/>
        </w:numPr>
        <w:suppressAutoHyphens/>
        <w:autoSpaceDE w:val="0"/>
        <w:spacing w:after="0" w:line="240" w:lineRule="auto"/>
        <w:ind w:left="714" w:hanging="357"/>
        <w:jc w:val="both"/>
        <w:rPr>
          <w:color w:val="000000"/>
          <w:sz w:val="24"/>
          <w:szCs w:val="24"/>
        </w:rPr>
      </w:pPr>
      <w:r w:rsidRPr="001569EE">
        <w:rPr>
          <w:color w:val="000000"/>
          <w:sz w:val="24"/>
          <w:szCs w:val="24"/>
        </w:rPr>
        <w:t>współczynnik zawartości harmonicznych THD &lt; 20%;</w:t>
      </w:r>
    </w:p>
    <w:p w14:paraId="498ACEB3" w14:textId="77777777" w:rsidR="001F66DF" w:rsidRPr="001569EE" w:rsidRDefault="001F66DF" w:rsidP="00621FBD">
      <w:pPr>
        <w:numPr>
          <w:ilvl w:val="0"/>
          <w:numId w:val="11"/>
        </w:numPr>
        <w:suppressAutoHyphens/>
        <w:autoSpaceDE w:val="0"/>
        <w:spacing w:after="0" w:line="240" w:lineRule="auto"/>
        <w:ind w:left="714" w:hanging="357"/>
        <w:jc w:val="both"/>
        <w:rPr>
          <w:color w:val="000000"/>
          <w:sz w:val="24"/>
          <w:szCs w:val="24"/>
        </w:rPr>
      </w:pPr>
      <w:r w:rsidRPr="001569EE">
        <w:rPr>
          <w:color w:val="000000"/>
          <w:sz w:val="24"/>
          <w:szCs w:val="24"/>
        </w:rPr>
        <w:t>dopuszczalny poziom zakłóceń radioelektrycznych zgodny z normą PN/EN -55015</w:t>
      </w:r>
    </w:p>
    <w:p w14:paraId="6D288257" w14:textId="77777777" w:rsidR="001F66DF" w:rsidRPr="001569EE" w:rsidRDefault="001F66DF" w:rsidP="00621FBD">
      <w:pPr>
        <w:numPr>
          <w:ilvl w:val="0"/>
          <w:numId w:val="11"/>
        </w:numPr>
        <w:suppressAutoHyphens/>
        <w:autoSpaceDE w:val="0"/>
        <w:spacing w:after="0" w:line="240" w:lineRule="auto"/>
        <w:ind w:left="714" w:hanging="357"/>
        <w:jc w:val="both"/>
        <w:rPr>
          <w:color w:val="000000"/>
          <w:sz w:val="24"/>
          <w:szCs w:val="24"/>
        </w:rPr>
      </w:pPr>
      <w:r w:rsidRPr="001569EE">
        <w:rPr>
          <w:color w:val="000000"/>
          <w:sz w:val="24"/>
          <w:szCs w:val="24"/>
        </w:rPr>
        <w:t xml:space="preserve">oprawa musi być wyposażona w czujniki termiczne (umieszczone na płytce LED </w:t>
      </w:r>
      <w:r w:rsidRPr="001569EE">
        <w:rPr>
          <w:color w:val="000000"/>
          <w:sz w:val="24"/>
          <w:szCs w:val="24"/>
        </w:rPr>
        <w:br/>
        <w:t>i układzie zasilającym) zapobiegające przegrzaniu;</w:t>
      </w:r>
    </w:p>
    <w:p w14:paraId="461D313A" w14:textId="77777777" w:rsidR="001F66DF" w:rsidRPr="001569EE" w:rsidRDefault="001F66DF" w:rsidP="00621FBD">
      <w:pPr>
        <w:numPr>
          <w:ilvl w:val="0"/>
          <w:numId w:val="11"/>
        </w:numPr>
        <w:suppressAutoHyphens/>
        <w:autoSpaceDE w:val="0"/>
        <w:spacing w:after="0" w:line="240" w:lineRule="auto"/>
        <w:ind w:left="714" w:hanging="357"/>
        <w:jc w:val="both"/>
        <w:rPr>
          <w:color w:val="000000"/>
          <w:sz w:val="24"/>
          <w:szCs w:val="24"/>
        </w:rPr>
      </w:pPr>
      <w:r w:rsidRPr="001569EE">
        <w:rPr>
          <w:color w:val="000000"/>
          <w:sz w:val="24"/>
          <w:szCs w:val="24"/>
        </w:rPr>
        <w:t xml:space="preserve">oprawa wyposażona w układ zasilający umożliwiający utrzymanie stałego strumienia świetlnego przez cały założony okres eksploatacji - system umożliwiający zachowanie w całym okresie eksploatacji przewidzianym na 70000 godzin, wymaganych </w:t>
      </w:r>
      <w:r w:rsidRPr="001569EE">
        <w:rPr>
          <w:color w:val="000000"/>
          <w:sz w:val="24"/>
          <w:szCs w:val="24"/>
        </w:rPr>
        <w:lastRenderedPageBreak/>
        <w:t>poziomów parametrów oświetleniowych, eliminujący zawyżanie w początkowym okresie eksploatacji tych poziomów (również mocy opraw) przy rozwiązaniach wymagających stosowania zapasu projektowego dla zachodzących zmian strumienia świetlnego w czasie eksploatacji – oprawy w chwili dostawy muszą mieć ustawione parametry wartości stałego strumienia świetlnego i mocy początkowej według posiadanych wyliczeń fotometrycznych Zamawiającego</w:t>
      </w:r>
    </w:p>
    <w:p w14:paraId="68F64E04" w14:textId="77777777" w:rsidR="001F66DF" w:rsidRPr="001569EE" w:rsidRDefault="001F66DF" w:rsidP="00621FBD">
      <w:pPr>
        <w:numPr>
          <w:ilvl w:val="0"/>
          <w:numId w:val="11"/>
        </w:numPr>
        <w:suppressAutoHyphens/>
        <w:autoSpaceDE w:val="0"/>
        <w:spacing w:after="0" w:line="240" w:lineRule="auto"/>
        <w:ind w:left="714" w:hanging="357"/>
        <w:jc w:val="both"/>
        <w:rPr>
          <w:color w:val="000000"/>
          <w:sz w:val="24"/>
          <w:szCs w:val="24"/>
        </w:rPr>
      </w:pPr>
      <w:r w:rsidRPr="001569EE">
        <w:rPr>
          <w:color w:val="000000"/>
          <w:sz w:val="24"/>
          <w:szCs w:val="24"/>
        </w:rPr>
        <w:t>Oprawy muszą spełniać wymagania związane z bezpieczeństwem fotobiologicznym zgodnie z PN-EN 62471 potwierdzony odpowiednim certyfikatem wystawionym przez producenta wyrobu, który potwierdzi, że użyte w oprawie diody LED nie emitują szkodliwego promieniowania</w:t>
      </w:r>
    </w:p>
    <w:p w14:paraId="4C1BE863" w14:textId="77777777" w:rsidR="00E67394" w:rsidRDefault="001F66DF" w:rsidP="00E67394">
      <w:pPr>
        <w:numPr>
          <w:ilvl w:val="0"/>
          <w:numId w:val="11"/>
        </w:numPr>
        <w:suppressAutoHyphens/>
        <w:autoSpaceDE w:val="0"/>
        <w:spacing w:after="0" w:line="240" w:lineRule="auto"/>
        <w:jc w:val="both"/>
        <w:rPr>
          <w:color w:val="000000"/>
          <w:sz w:val="24"/>
          <w:szCs w:val="24"/>
        </w:rPr>
      </w:pPr>
      <w:r w:rsidRPr="001569EE">
        <w:rPr>
          <w:color w:val="000000"/>
          <w:sz w:val="24"/>
          <w:szCs w:val="24"/>
        </w:rPr>
        <w:t xml:space="preserve">Oprawy muszą posiadać znak europejskiej certyfikacji ENEC, który potwierdzi, </w:t>
      </w:r>
      <w:r w:rsidRPr="001569EE">
        <w:rPr>
          <w:color w:val="000000"/>
          <w:sz w:val="24"/>
          <w:szCs w:val="24"/>
        </w:rPr>
        <w:br/>
        <w:t>że oznaczone nim oprawy spełniają wymagania właściwych norm europejskich przyjętych w ramach porozumienia ENEC.</w:t>
      </w:r>
    </w:p>
    <w:p w14:paraId="65AEFE3F" w14:textId="77777777" w:rsidR="001F66DF" w:rsidRPr="00E67394" w:rsidRDefault="00E67394" w:rsidP="00E67394">
      <w:pPr>
        <w:numPr>
          <w:ilvl w:val="0"/>
          <w:numId w:val="11"/>
        </w:numPr>
        <w:suppressAutoHyphens/>
        <w:autoSpaceDE w:val="0"/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</w:t>
      </w:r>
      <w:r w:rsidR="001F66DF" w:rsidRPr="00E67394">
        <w:rPr>
          <w:color w:val="000000"/>
          <w:sz w:val="24"/>
          <w:szCs w:val="24"/>
        </w:rPr>
        <w:t xml:space="preserve">ransmisja sygnałów sterujących pomiędzy szafą oświetleniową a oprawą musi odbywać się po sieci 230VAC </w:t>
      </w:r>
    </w:p>
    <w:p w14:paraId="055CA064" w14:textId="77777777" w:rsidR="001F66DF" w:rsidRPr="00264BAA" w:rsidRDefault="00E67394" w:rsidP="00264BAA">
      <w:pPr>
        <w:pStyle w:val="Nagwek1"/>
        <w:numPr>
          <w:ilvl w:val="0"/>
          <w:numId w:val="10"/>
        </w:numPr>
        <w:rPr>
          <w:color w:val="000000"/>
        </w:rPr>
      </w:pPr>
      <w:r w:rsidRPr="00264BAA">
        <w:rPr>
          <w:color w:val="000000"/>
        </w:rPr>
        <w:t>F</w:t>
      </w:r>
      <w:r w:rsidR="001F66DF" w:rsidRPr="00264BAA">
        <w:rPr>
          <w:color w:val="000000"/>
        </w:rPr>
        <w:t>unkcje i zadania sterownika do regulacji i nadzoru oprawą.</w:t>
      </w:r>
    </w:p>
    <w:p w14:paraId="4D81C636" w14:textId="77777777" w:rsidR="00264BAA" w:rsidRDefault="00264BAA" w:rsidP="00264BAA">
      <w:pPr>
        <w:suppressAutoHyphens/>
        <w:autoSpaceDE w:val="0"/>
        <w:spacing w:after="0" w:line="240" w:lineRule="auto"/>
        <w:ind w:left="720"/>
        <w:jc w:val="both"/>
        <w:rPr>
          <w:color w:val="000000"/>
          <w:sz w:val="24"/>
          <w:szCs w:val="24"/>
        </w:rPr>
      </w:pPr>
    </w:p>
    <w:p w14:paraId="069DF411" w14:textId="77777777" w:rsidR="001F66DF" w:rsidRPr="00264BAA" w:rsidRDefault="001F66DF" w:rsidP="00264BAA">
      <w:pPr>
        <w:numPr>
          <w:ilvl w:val="0"/>
          <w:numId w:val="25"/>
        </w:numPr>
        <w:suppressAutoHyphens/>
        <w:autoSpaceDE w:val="0"/>
        <w:spacing w:after="0" w:line="240" w:lineRule="auto"/>
        <w:jc w:val="both"/>
        <w:rPr>
          <w:color w:val="000000"/>
          <w:sz w:val="24"/>
          <w:szCs w:val="24"/>
        </w:rPr>
      </w:pPr>
      <w:r w:rsidRPr="00264BAA">
        <w:rPr>
          <w:color w:val="000000"/>
          <w:sz w:val="24"/>
          <w:szCs w:val="24"/>
        </w:rPr>
        <w:t>płynna regulacja natężeniem oświetlenia</w:t>
      </w:r>
    </w:p>
    <w:p w14:paraId="74A8D99C" w14:textId="77777777" w:rsidR="001F66DF" w:rsidRPr="001569EE" w:rsidRDefault="001F66DF" w:rsidP="00E52263">
      <w:pPr>
        <w:numPr>
          <w:ilvl w:val="0"/>
          <w:numId w:val="25"/>
        </w:numPr>
        <w:suppressAutoHyphens/>
        <w:autoSpaceDE w:val="0"/>
        <w:spacing w:after="0" w:line="240" w:lineRule="auto"/>
        <w:ind w:left="714" w:hanging="357"/>
        <w:jc w:val="both"/>
        <w:rPr>
          <w:color w:val="000000"/>
          <w:sz w:val="24"/>
          <w:szCs w:val="24"/>
        </w:rPr>
      </w:pPr>
      <w:r w:rsidRPr="001569EE">
        <w:rPr>
          <w:color w:val="000000"/>
          <w:sz w:val="24"/>
          <w:szCs w:val="24"/>
        </w:rPr>
        <w:t xml:space="preserve">jednostka centralna powinna zapewniać możliwość natychmiastowego załączenia </w:t>
      </w:r>
      <w:r w:rsidRPr="001569EE">
        <w:rPr>
          <w:color w:val="000000"/>
          <w:sz w:val="24"/>
          <w:szCs w:val="24"/>
        </w:rPr>
        <w:br/>
        <w:t>i wyłączenia grup opraw w linii bez opóźnień</w:t>
      </w:r>
    </w:p>
    <w:p w14:paraId="0CB120AC" w14:textId="77777777" w:rsidR="001F66DF" w:rsidRPr="001569EE" w:rsidRDefault="001F66DF" w:rsidP="00E52263">
      <w:pPr>
        <w:numPr>
          <w:ilvl w:val="0"/>
          <w:numId w:val="25"/>
        </w:numPr>
        <w:suppressAutoHyphens/>
        <w:autoSpaceDE w:val="0"/>
        <w:spacing w:after="0" w:line="240" w:lineRule="auto"/>
        <w:ind w:left="714" w:hanging="357"/>
        <w:jc w:val="both"/>
        <w:rPr>
          <w:color w:val="000000"/>
          <w:sz w:val="24"/>
          <w:szCs w:val="24"/>
        </w:rPr>
      </w:pPr>
      <w:r w:rsidRPr="001569EE">
        <w:rPr>
          <w:color w:val="000000"/>
          <w:sz w:val="24"/>
          <w:szCs w:val="24"/>
        </w:rPr>
        <w:t xml:space="preserve">łączność pomiędzy sterownikami znajdującymi się w szafach oświetleniowych,   </w:t>
      </w:r>
      <w:r w:rsidRPr="001569EE">
        <w:rPr>
          <w:color w:val="000000"/>
          <w:sz w:val="24"/>
          <w:szCs w:val="24"/>
        </w:rPr>
        <w:br/>
        <w:t xml:space="preserve">a sterownikami w latarniach z wykorzystaniem sieci zasilającej 400/230V w paśmie 125-140 kHz ma być zrealizowana zgodnie z europejską normą CENELEC </w:t>
      </w:r>
    </w:p>
    <w:p w14:paraId="023F28A6" w14:textId="25449F6A" w:rsidR="001F66DF" w:rsidRPr="001569EE" w:rsidRDefault="001F66DF" w:rsidP="00E52263">
      <w:pPr>
        <w:numPr>
          <w:ilvl w:val="0"/>
          <w:numId w:val="25"/>
        </w:numPr>
        <w:suppressAutoHyphens/>
        <w:autoSpaceDE w:val="0"/>
        <w:spacing w:after="0" w:line="240" w:lineRule="auto"/>
        <w:ind w:left="714" w:hanging="357"/>
        <w:jc w:val="both"/>
        <w:rPr>
          <w:color w:val="000000"/>
          <w:sz w:val="24"/>
          <w:szCs w:val="24"/>
        </w:rPr>
      </w:pPr>
      <w:r w:rsidRPr="001569EE">
        <w:rPr>
          <w:color w:val="000000"/>
          <w:sz w:val="24"/>
          <w:szCs w:val="24"/>
        </w:rPr>
        <w:t>przy zastosowaniu opraw LED-owych układy zasilające powinny mieć możliwość płynnej  regulacji poprzez interfejs D</w:t>
      </w:r>
      <w:r w:rsidR="00B746EE">
        <w:rPr>
          <w:color w:val="000000"/>
          <w:sz w:val="24"/>
          <w:szCs w:val="24"/>
        </w:rPr>
        <w:t>ALI2</w:t>
      </w:r>
      <w:r w:rsidRPr="001569EE">
        <w:rPr>
          <w:color w:val="000000"/>
          <w:sz w:val="24"/>
          <w:szCs w:val="24"/>
        </w:rPr>
        <w:t xml:space="preserve"> do podłączenia sterownika sieciowego  montowanego w słupie lub w oprawie</w:t>
      </w:r>
    </w:p>
    <w:p w14:paraId="4C072AB1" w14:textId="77777777" w:rsidR="001F66DF" w:rsidRPr="001569EE" w:rsidRDefault="001F66DF" w:rsidP="00E52263">
      <w:pPr>
        <w:numPr>
          <w:ilvl w:val="0"/>
          <w:numId w:val="25"/>
        </w:numPr>
        <w:suppressAutoHyphens/>
        <w:autoSpaceDE w:val="0"/>
        <w:spacing w:after="0" w:line="240" w:lineRule="auto"/>
        <w:ind w:left="714" w:hanging="357"/>
        <w:jc w:val="both"/>
        <w:rPr>
          <w:color w:val="000000"/>
          <w:sz w:val="24"/>
          <w:szCs w:val="24"/>
        </w:rPr>
      </w:pPr>
      <w:r w:rsidRPr="001569EE">
        <w:rPr>
          <w:color w:val="000000"/>
          <w:sz w:val="24"/>
          <w:szCs w:val="24"/>
        </w:rPr>
        <w:t>dopuszcza się zastosowanie zintegrowanych z zasilaczami układów do transmisji danych po sieci 230VAC</w:t>
      </w:r>
    </w:p>
    <w:p w14:paraId="49FD9F98" w14:textId="77777777" w:rsidR="001F66DF" w:rsidRPr="001569EE" w:rsidRDefault="001F66DF" w:rsidP="00E52263">
      <w:pPr>
        <w:numPr>
          <w:ilvl w:val="0"/>
          <w:numId w:val="25"/>
        </w:numPr>
        <w:suppressAutoHyphens/>
        <w:autoSpaceDE w:val="0"/>
        <w:spacing w:after="0" w:line="240" w:lineRule="auto"/>
        <w:ind w:left="714" w:hanging="357"/>
        <w:jc w:val="both"/>
        <w:rPr>
          <w:color w:val="000000"/>
          <w:sz w:val="24"/>
          <w:szCs w:val="24"/>
        </w:rPr>
      </w:pPr>
      <w:r w:rsidRPr="001569EE">
        <w:rPr>
          <w:color w:val="000000"/>
          <w:sz w:val="24"/>
          <w:szCs w:val="24"/>
        </w:rPr>
        <w:t>w przypadku awarii systemu zarządzania nie wynikającej z braku zasilania należy zapewnić  pracę latarń jak w okresie przed montażem systemu.</w:t>
      </w:r>
    </w:p>
    <w:p w14:paraId="21E06C27" w14:textId="77777777" w:rsidR="001F66DF" w:rsidRPr="001569EE" w:rsidRDefault="001F66DF" w:rsidP="00E52263">
      <w:pPr>
        <w:numPr>
          <w:ilvl w:val="0"/>
          <w:numId w:val="25"/>
        </w:numPr>
        <w:suppressAutoHyphens/>
        <w:autoSpaceDE w:val="0"/>
        <w:spacing w:after="0" w:line="240" w:lineRule="auto"/>
        <w:ind w:left="714" w:hanging="357"/>
        <w:jc w:val="both"/>
        <w:rPr>
          <w:color w:val="000000"/>
          <w:sz w:val="24"/>
          <w:szCs w:val="24"/>
        </w:rPr>
      </w:pPr>
      <w:r w:rsidRPr="001569EE">
        <w:rPr>
          <w:color w:val="000000"/>
          <w:sz w:val="24"/>
          <w:szCs w:val="24"/>
        </w:rPr>
        <w:t>prowadzenie pomiarów określonych niżej wielkości:</w:t>
      </w:r>
    </w:p>
    <w:p w14:paraId="39A1D728" w14:textId="77777777" w:rsidR="001F66DF" w:rsidRPr="001569EE" w:rsidRDefault="001F66DF" w:rsidP="00E52263">
      <w:pPr>
        <w:numPr>
          <w:ilvl w:val="0"/>
          <w:numId w:val="26"/>
        </w:numPr>
        <w:suppressAutoHyphens/>
        <w:autoSpaceDE w:val="0"/>
        <w:spacing w:after="0" w:line="240" w:lineRule="auto"/>
        <w:jc w:val="both"/>
        <w:rPr>
          <w:color w:val="000000"/>
          <w:sz w:val="24"/>
          <w:szCs w:val="24"/>
        </w:rPr>
      </w:pPr>
      <w:r w:rsidRPr="001569EE">
        <w:rPr>
          <w:color w:val="000000"/>
          <w:sz w:val="24"/>
          <w:szCs w:val="24"/>
        </w:rPr>
        <w:t>pomiar napięcia zasilającego</w:t>
      </w:r>
    </w:p>
    <w:p w14:paraId="10C7DBD9" w14:textId="77777777" w:rsidR="001F66DF" w:rsidRPr="001569EE" w:rsidRDefault="001F66DF" w:rsidP="00E52263">
      <w:pPr>
        <w:numPr>
          <w:ilvl w:val="0"/>
          <w:numId w:val="26"/>
        </w:numPr>
        <w:suppressAutoHyphens/>
        <w:autoSpaceDE w:val="0"/>
        <w:spacing w:after="0" w:line="240" w:lineRule="auto"/>
        <w:jc w:val="both"/>
        <w:rPr>
          <w:color w:val="000000"/>
          <w:sz w:val="24"/>
          <w:szCs w:val="24"/>
        </w:rPr>
      </w:pPr>
      <w:r w:rsidRPr="001569EE">
        <w:rPr>
          <w:color w:val="000000"/>
          <w:sz w:val="24"/>
          <w:szCs w:val="24"/>
        </w:rPr>
        <w:t>pomiar mocy czynnej oraz zużytej energii</w:t>
      </w:r>
    </w:p>
    <w:p w14:paraId="5E49BDCA" w14:textId="77777777" w:rsidR="001F66DF" w:rsidRPr="001569EE" w:rsidRDefault="001F66DF" w:rsidP="00E52263">
      <w:pPr>
        <w:numPr>
          <w:ilvl w:val="0"/>
          <w:numId w:val="26"/>
        </w:numPr>
        <w:suppressAutoHyphens/>
        <w:autoSpaceDE w:val="0"/>
        <w:spacing w:after="0" w:line="240" w:lineRule="auto"/>
        <w:jc w:val="both"/>
        <w:rPr>
          <w:color w:val="000000"/>
          <w:sz w:val="24"/>
          <w:szCs w:val="24"/>
        </w:rPr>
      </w:pPr>
      <w:r w:rsidRPr="001569EE">
        <w:rPr>
          <w:color w:val="000000"/>
          <w:sz w:val="24"/>
          <w:szCs w:val="24"/>
        </w:rPr>
        <w:t>pomiar czasu pracy źródła</w:t>
      </w:r>
    </w:p>
    <w:p w14:paraId="4E02E3CB" w14:textId="77777777" w:rsidR="001F66DF" w:rsidRPr="001569EE" w:rsidRDefault="001F66DF" w:rsidP="00E52263">
      <w:pPr>
        <w:numPr>
          <w:ilvl w:val="0"/>
          <w:numId w:val="25"/>
        </w:numPr>
        <w:suppressAutoHyphens/>
        <w:autoSpaceDE w:val="0"/>
        <w:spacing w:after="0" w:line="240" w:lineRule="auto"/>
        <w:ind w:left="714" w:hanging="357"/>
        <w:jc w:val="both"/>
        <w:rPr>
          <w:color w:val="000000"/>
          <w:sz w:val="24"/>
          <w:szCs w:val="24"/>
        </w:rPr>
      </w:pPr>
      <w:r w:rsidRPr="001569EE">
        <w:rPr>
          <w:color w:val="000000"/>
          <w:sz w:val="24"/>
          <w:szCs w:val="24"/>
        </w:rPr>
        <w:t xml:space="preserve">układ musi </w:t>
      </w:r>
      <w:proofErr w:type="spellStart"/>
      <w:r w:rsidRPr="001569EE">
        <w:rPr>
          <w:color w:val="000000"/>
          <w:sz w:val="24"/>
          <w:szCs w:val="24"/>
        </w:rPr>
        <w:t>detekować</w:t>
      </w:r>
      <w:proofErr w:type="spellEnd"/>
      <w:r w:rsidRPr="001569EE">
        <w:rPr>
          <w:color w:val="000000"/>
          <w:sz w:val="24"/>
          <w:szCs w:val="24"/>
        </w:rPr>
        <w:t xml:space="preserve"> przepalenie źródła światła i wysyłać tę informację na Dyspozytornię lub SMS-em ze sterownika szafkowego.</w:t>
      </w:r>
    </w:p>
    <w:p w14:paraId="5FE9D4C9" w14:textId="48117AB5" w:rsidR="001F66DF" w:rsidRPr="001569EE" w:rsidRDefault="001F66DF" w:rsidP="00E52263">
      <w:pPr>
        <w:numPr>
          <w:ilvl w:val="0"/>
          <w:numId w:val="25"/>
        </w:numPr>
        <w:suppressAutoHyphens/>
        <w:autoSpaceDE w:val="0"/>
        <w:spacing w:after="0" w:line="240" w:lineRule="auto"/>
        <w:ind w:left="714" w:hanging="357"/>
        <w:jc w:val="both"/>
        <w:rPr>
          <w:color w:val="000000"/>
          <w:sz w:val="24"/>
          <w:szCs w:val="24"/>
        </w:rPr>
      </w:pPr>
      <w:r w:rsidRPr="001569EE">
        <w:rPr>
          <w:color w:val="000000"/>
          <w:sz w:val="24"/>
          <w:szCs w:val="24"/>
        </w:rPr>
        <w:t>w przypadku zastosowania sterownika słupowego z interfejsem D</w:t>
      </w:r>
      <w:r w:rsidR="00B746EE">
        <w:rPr>
          <w:color w:val="000000"/>
          <w:sz w:val="24"/>
          <w:szCs w:val="24"/>
        </w:rPr>
        <w:t>ALI2</w:t>
      </w:r>
      <w:r w:rsidRPr="001569EE">
        <w:rPr>
          <w:color w:val="000000"/>
          <w:sz w:val="24"/>
          <w:szCs w:val="24"/>
        </w:rPr>
        <w:t>, układ musi mieć możliwość sterowania jednocześnie 2 oprawami oraz posiadać przynajmniej 1 wejście binarne do np.: detekcji otwarcia pokrywy słupa lub podłączenia czujnika ruchu.</w:t>
      </w:r>
    </w:p>
    <w:p w14:paraId="28950E65" w14:textId="77777777" w:rsidR="001F66DF" w:rsidRPr="001569EE" w:rsidRDefault="001F66DF" w:rsidP="00E52263">
      <w:pPr>
        <w:numPr>
          <w:ilvl w:val="0"/>
          <w:numId w:val="25"/>
        </w:numPr>
        <w:suppressAutoHyphens/>
        <w:autoSpaceDE w:val="0"/>
        <w:spacing w:after="0" w:line="240" w:lineRule="auto"/>
        <w:ind w:left="714" w:hanging="357"/>
        <w:jc w:val="both"/>
        <w:rPr>
          <w:color w:val="000000"/>
          <w:sz w:val="24"/>
          <w:szCs w:val="24"/>
        </w:rPr>
      </w:pPr>
      <w:r w:rsidRPr="001569EE">
        <w:rPr>
          <w:color w:val="000000"/>
          <w:sz w:val="24"/>
          <w:szCs w:val="24"/>
        </w:rPr>
        <w:t xml:space="preserve">System musi zapewniać jednoczesną zmianę  natężenia oświetlenia grupy opraw, </w:t>
      </w:r>
    </w:p>
    <w:p w14:paraId="7955F754" w14:textId="77777777" w:rsidR="001F66DF" w:rsidRPr="001569EE" w:rsidRDefault="001F66DF" w:rsidP="00E52263">
      <w:pPr>
        <w:rPr>
          <w:color w:val="000000"/>
        </w:rPr>
      </w:pPr>
    </w:p>
    <w:sectPr w:rsidR="001F66DF" w:rsidRPr="001569EE" w:rsidSect="00F556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8D81E" w14:textId="77777777" w:rsidR="0032537A" w:rsidRDefault="0032537A" w:rsidP="001569EE">
      <w:pPr>
        <w:spacing w:after="0" w:line="240" w:lineRule="auto"/>
      </w:pPr>
      <w:r>
        <w:separator/>
      </w:r>
    </w:p>
  </w:endnote>
  <w:endnote w:type="continuationSeparator" w:id="0">
    <w:p w14:paraId="26116589" w14:textId="77777777" w:rsidR="0032537A" w:rsidRDefault="0032537A" w:rsidP="00156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E4C05" w14:textId="77777777" w:rsidR="0032537A" w:rsidRDefault="0032537A" w:rsidP="001569EE">
      <w:pPr>
        <w:spacing w:after="0" w:line="240" w:lineRule="auto"/>
      </w:pPr>
      <w:r>
        <w:separator/>
      </w:r>
    </w:p>
  </w:footnote>
  <w:footnote w:type="continuationSeparator" w:id="0">
    <w:p w14:paraId="6C3AFE98" w14:textId="77777777" w:rsidR="0032537A" w:rsidRDefault="0032537A" w:rsidP="001569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95013"/>
    <w:multiLevelType w:val="multilevel"/>
    <w:tmpl w:val="B7104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164E546F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7A975BC"/>
    <w:multiLevelType w:val="multilevel"/>
    <w:tmpl w:val="E2324BD4"/>
    <w:lvl w:ilvl="0">
      <w:start w:val="1"/>
      <w:numFmt w:val="decimal"/>
      <w:lvlText w:val="%1."/>
      <w:lvlJc w:val="left"/>
      <w:rPr>
        <w:rFonts w:hint="default"/>
      </w:rPr>
    </w:lvl>
    <w:lvl w:ilvl="1">
      <w:start w:val="4"/>
      <w:numFmt w:val="decimal"/>
      <w:lvlText w:val="%1.%2."/>
      <w:lvlJc w:val="left"/>
      <w:rPr>
        <w:rFonts w:hint="default"/>
      </w:rPr>
    </w:lvl>
    <w:lvl w:ilvl="2">
      <w:start w:val="1"/>
      <w:numFmt w:val="decimal"/>
      <w:lvlText w:val="%1.%2.%3."/>
      <w:lvlJc w:val="left"/>
      <w:rPr>
        <w:rFonts w:hint="default"/>
      </w:rPr>
    </w:lvl>
    <w:lvl w:ilvl="3">
      <w:start w:val="1"/>
      <w:numFmt w:val="decimal"/>
      <w:lvlText w:val="%1.%2.%3.%4."/>
      <w:lvlJc w:val="left"/>
      <w:rPr>
        <w:rFonts w:hint="default"/>
      </w:rPr>
    </w:lvl>
    <w:lvl w:ilvl="4">
      <w:start w:val="1"/>
      <w:numFmt w:val="decimal"/>
      <w:lvlText w:val="%1.%2.%3.%4.%5."/>
      <w:lvlJc w:val="left"/>
      <w:rPr>
        <w:rFonts w:hint="default"/>
      </w:rPr>
    </w:lvl>
    <w:lvl w:ilvl="5">
      <w:start w:val="1"/>
      <w:numFmt w:val="decimal"/>
      <w:lvlText w:val="%1.%2.%3.%4.%5.%6."/>
      <w:lvlJc w:val="left"/>
      <w:rPr>
        <w:rFonts w:hint="default"/>
      </w:rPr>
    </w:lvl>
    <w:lvl w:ilvl="6">
      <w:start w:val="1"/>
      <w:numFmt w:val="decimal"/>
      <w:lvlText w:val="%1.%2.%3.%4.%5.%6.%7."/>
      <w:lvlJc w:val="left"/>
      <w:rPr>
        <w:rFonts w:hint="default"/>
      </w:rPr>
    </w:lvl>
    <w:lvl w:ilvl="7">
      <w:start w:val="1"/>
      <w:numFmt w:val="decimal"/>
      <w:lvlText w:val="%1.%2.%3.%4.%5.%6.%7.%8."/>
      <w:lvlJc w:val="left"/>
      <w:rPr>
        <w:rFonts w:hint="default"/>
      </w:rPr>
    </w:lvl>
    <w:lvl w:ilvl="8">
      <w:start w:val="1"/>
      <w:numFmt w:val="decimal"/>
      <w:lvlText w:val="%1.%2.%3.%4.%5.%6.%7.%8.%9."/>
      <w:lvlJc w:val="left"/>
      <w:rPr>
        <w:rFonts w:hint="default"/>
      </w:rPr>
    </w:lvl>
  </w:abstractNum>
  <w:abstractNum w:abstractNumId="3" w15:restartNumberingAfterBreak="0">
    <w:nsid w:val="18A076FF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8DD1C13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1C7F631B"/>
    <w:multiLevelType w:val="hybridMultilevel"/>
    <w:tmpl w:val="A2B6CA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707BA0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1EA71F8C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24CB28AC"/>
    <w:multiLevelType w:val="multilevel"/>
    <w:tmpl w:val="D15E9970"/>
    <w:lvl w:ilvl="0">
      <w:start w:val="5"/>
      <w:numFmt w:val="decimal"/>
      <w:lvlText w:val="%1."/>
      <w:lvlJc w:val="left"/>
      <w:rPr>
        <w:rFonts w:hint="default"/>
      </w:rPr>
    </w:lvl>
    <w:lvl w:ilvl="1">
      <w:start w:val="4"/>
      <w:numFmt w:val="decimal"/>
      <w:lvlText w:val="%1.%2."/>
      <w:lvlJc w:val="left"/>
      <w:rPr>
        <w:rFonts w:hint="default"/>
      </w:rPr>
    </w:lvl>
    <w:lvl w:ilvl="2">
      <w:start w:val="1"/>
      <w:numFmt w:val="decimal"/>
      <w:lvlText w:val="%1.%2.%3."/>
      <w:lvlJc w:val="left"/>
      <w:rPr>
        <w:rFonts w:hint="default"/>
      </w:rPr>
    </w:lvl>
    <w:lvl w:ilvl="3">
      <w:start w:val="1"/>
      <w:numFmt w:val="decimal"/>
      <w:lvlText w:val="%1.%2.%3.%4."/>
      <w:lvlJc w:val="left"/>
      <w:rPr>
        <w:rFonts w:hint="default"/>
      </w:rPr>
    </w:lvl>
    <w:lvl w:ilvl="4">
      <w:start w:val="1"/>
      <w:numFmt w:val="decimal"/>
      <w:lvlText w:val="%1.%2.%3.%4.%5."/>
      <w:lvlJc w:val="left"/>
      <w:rPr>
        <w:rFonts w:hint="default"/>
      </w:rPr>
    </w:lvl>
    <w:lvl w:ilvl="5">
      <w:start w:val="1"/>
      <w:numFmt w:val="decimal"/>
      <w:lvlText w:val="%1.%2.%3.%4.%5.%6."/>
      <w:lvlJc w:val="left"/>
      <w:rPr>
        <w:rFonts w:hint="default"/>
      </w:rPr>
    </w:lvl>
    <w:lvl w:ilvl="6">
      <w:start w:val="1"/>
      <w:numFmt w:val="decimal"/>
      <w:lvlText w:val="%1.%2.%3.%4.%5.%6.%7."/>
      <w:lvlJc w:val="left"/>
      <w:rPr>
        <w:rFonts w:hint="default"/>
      </w:rPr>
    </w:lvl>
    <w:lvl w:ilvl="7">
      <w:start w:val="1"/>
      <w:numFmt w:val="decimal"/>
      <w:lvlText w:val="%1.%2.%3.%4.%5.%6.%7.%8."/>
      <w:lvlJc w:val="left"/>
      <w:rPr>
        <w:rFonts w:hint="default"/>
      </w:rPr>
    </w:lvl>
    <w:lvl w:ilvl="8">
      <w:start w:val="1"/>
      <w:numFmt w:val="decimal"/>
      <w:lvlText w:val="%1.%2.%3.%4.%5.%6.%7.%8.%9."/>
      <w:lvlJc w:val="left"/>
      <w:rPr>
        <w:rFonts w:hint="default"/>
      </w:rPr>
    </w:lvl>
  </w:abstractNum>
  <w:abstractNum w:abstractNumId="9" w15:restartNumberingAfterBreak="0">
    <w:nsid w:val="29170C27"/>
    <w:multiLevelType w:val="multilevel"/>
    <w:tmpl w:val="C9C043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b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bCs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  <w:bCs w:val="0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  <w:bCs w:val="0"/>
        <w:sz w:val="24"/>
        <w:szCs w:val="24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  <w:bCs w:val="0"/>
        <w:sz w:val="24"/>
        <w:szCs w:val="24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  <w:bCs w:val="0"/>
        <w:sz w:val="24"/>
        <w:szCs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  <w:bCs w:val="0"/>
        <w:sz w:val="24"/>
        <w:szCs w:val="2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  <w:bCs w:val="0"/>
        <w:sz w:val="24"/>
        <w:szCs w:val="24"/>
      </w:rPr>
    </w:lvl>
  </w:abstractNum>
  <w:abstractNum w:abstractNumId="10" w15:restartNumberingAfterBreak="0">
    <w:nsid w:val="308B7361"/>
    <w:multiLevelType w:val="hybridMultilevel"/>
    <w:tmpl w:val="364C8AA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2440AAD"/>
    <w:multiLevelType w:val="multilevel"/>
    <w:tmpl w:val="855A38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b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 w:val="0"/>
        <w:bCs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  <w:bCs w:val="0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  <w:bCs w:val="0"/>
        <w:sz w:val="24"/>
        <w:szCs w:val="24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  <w:bCs w:val="0"/>
        <w:sz w:val="24"/>
        <w:szCs w:val="24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  <w:bCs w:val="0"/>
        <w:sz w:val="24"/>
        <w:szCs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  <w:bCs w:val="0"/>
        <w:sz w:val="24"/>
        <w:szCs w:val="2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  <w:bCs w:val="0"/>
        <w:sz w:val="24"/>
        <w:szCs w:val="24"/>
      </w:rPr>
    </w:lvl>
  </w:abstractNum>
  <w:abstractNum w:abstractNumId="12" w15:restartNumberingAfterBreak="0">
    <w:nsid w:val="33C95608"/>
    <w:multiLevelType w:val="hybridMultilevel"/>
    <w:tmpl w:val="913E9C4A"/>
    <w:lvl w:ilvl="0" w:tplc="C8D41DD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D53A4B"/>
    <w:multiLevelType w:val="multilevel"/>
    <w:tmpl w:val="00000000"/>
    <w:lvl w:ilvl="0">
      <w:start w:val="1"/>
      <w:numFmt w:val="decimal"/>
      <w:lvlText w:val="%1."/>
      <w:lvlJc w:val="left"/>
      <w:rPr>
        <w:rFonts w:hint="default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4" w15:restartNumberingAfterBreak="0">
    <w:nsid w:val="3B5618DE"/>
    <w:multiLevelType w:val="multilevel"/>
    <w:tmpl w:val="606EE988"/>
    <w:lvl w:ilvl="0">
      <w:start w:val="5"/>
      <w:numFmt w:val="decimal"/>
      <w:lvlText w:val="%1."/>
      <w:lvlJc w:val="left"/>
      <w:rPr>
        <w:rFonts w:hint="default"/>
        <w:b/>
        <w:bCs/>
        <w:sz w:val="28"/>
        <w:szCs w:val="28"/>
      </w:rPr>
    </w:lvl>
    <w:lvl w:ilvl="1">
      <w:start w:val="1"/>
      <w:numFmt w:val="decimal"/>
      <w:lvlText w:val="%1.%2."/>
      <w:lvlJc w:val="left"/>
      <w:rPr>
        <w:rFonts w:hint="default"/>
      </w:rPr>
    </w:lvl>
    <w:lvl w:ilvl="2">
      <w:start w:val="1"/>
      <w:numFmt w:val="decimal"/>
      <w:lvlText w:val="%1.%2.%3."/>
      <w:lvlJc w:val="left"/>
      <w:rPr>
        <w:rFonts w:hint="default"/>
      </w:rPr>
    </w:lvl>
    <w:lvl w:ilvl="3">
      <w:start w:val="1"/>
      <w:numFmt w:val="decimal"/>
      <w:lvlText w:val="%1.%2.%3.%4."/>
      <w:lvlJc w:val="left"/>
      <w:rPr>
        <w:rFonts w:hint="default"/>
      </w:rPr>
    </w:lvl>
    <w:lvl w:ilvl="4">
      <w:start w:val="1"/>
      <w:numFmt w:val="decimal"/>
      <w:lvlText w:val="%1.%2.%3.%4.%5."/>
      <w:lvlJc w:val="left"/>
      <w:rPr>
        <w:rFonts w:hint="default"/>
      </w:rPr>
    </w:lvl>
    <w:lvl w:ilvl="5">
      <w:start w:val="1"/>
      <w:numFmt w:val="decimal"/>
      <w:lvlText w:val="%1.%2.%3.%4.%5.%6."/>
      <w:lvlJc w:val="left"/>
      <w:rPr>
        <w:rFonts w:hint="default"/>
      </w:rPr>
    </w:lvl>
    <w:lvl w:ilvl="6">
      <w:start w:val="1"/>
      <w:numFmt w:val="decimal"/>
      <w:lvlText w:val="%1.%2.%3.%4.%5.%6.%7."/>
      <w:lvlJc w:val="left"/>
      <w:rPr>
        <w:rFonts w:hint="default"/>
      </w:rPr>
    </w:lvl>
    <w:lvl w:ilvl="7">
      <w:start w:val="1"/>
      <w:numFmt w:val="decimal"/>
      <w:lvlText w:val="%1.%2.%3.%4.%5.%6.%7.%8."/>
      <w:lvlJc w:val="left"/>
      <w:rPr>
        <w:rFonts w:hint="default"/>
      </w:rPr>
    </w:lvl>
    <w:lvl w:ilvl="8">
      <w:start w:val="1"/>
      <w:numFmt w:val="decimal"/>
      <w:lvlText w:val="%1.%2.%3.%4.%5.%6.%7.%8.%9."/>
      <w:lvlJc w:val="left"/>
      <w:rPr>
        <w:rFonts w:hint="default"/>
      </w:rPr>
    </w:lvl>
  </w:abstractNum>
  <w:abstractNum w:abstractNumId="15" w15:restartNumberingAfterBreak="0">
    <w:nsid w:val="3DA9307F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3DBD39B9"/>
    <w:multiLevelType w:val="hybridMultilevel"/>
    <w:tmpl w:val="4508BD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1D0039"/>
    <w:multiLevelType w:val="multilevel"/>
    <w:tmpl w:val="4D148B9E"/>
    <w:lvl w:ilvl="0">
      <w:start w:val="1"/>
      <w:numFmt w:val="decimal"/>
      <w:lvlText w:val="%1."/>
      <w:lvlJc w:val="left"/>
      <w:rPr>
        <w:rFonts w:hint="default"/>
      </w:rPr>
    </w:lvl>
    <w:lvl w:ilvl="1">
      <w:start w:val="4"/>
      <w:numFmt w:val="decimal"/>
      <w:lvlText w:val="%1.%2."/>
      <w:lvlJc w:val="left"/>
      <w:rPr>
        <w:rFonts w:hint="default"/>
      </w:rPr>
    </w:lvl>
    <w:lvl w:ilvl="2">
      <w:start w:val="1"/>
      <w:numFmt w:val="decimal"/>
      <w:lvlText w:val="%1.%2.%3."/>
      <w:lvlJc w:val="left"/>
      <w:rPr>
        <w:rFonts w:hint="default"/>
      </w:rPr>
    </w:lvl>
    <w:lvl w:ilvl="3">
      <w:start w:val="1"/>
      <w:numFmt w:val="decimal"/>
      <w:lvlText w:val="%1.%2.%3.%4."/>
      <w:lvlJc w:val="left"/>
      <w:rPr>
        <w:rFonts w:hint="default"/>
      </w:rPr>
    </w:lvl>
    <w:lvl w:ilvl="4">
      <w:start w:val="1"/>
      <w:numFmt w:val="decimal"/>
      <w:lvlText w:val="%1.%2.%3.%4.%5."/>
      <w:lvlJc w:val="left"/>
      <w:rPr>
        <w:rFonts w:hint="default"/>
      </w:rPr>
    </w:lvl>
    <w:lvl w:ilvl="5">
      <w:start w:val="1"/>
      <w:numFmt w:val="decimal"/>
      <w:lvlText w:val="%1.%2.%3.%4.%5.%6."/>
      <w:lvlJc w:val="left"/>
      <w:rPr>
        <w:rFonts w:hint="default"/>
      </w:rPr>
    </w:lvl>
    <w:lvl w:ilvl="6">
      <w:start w:val="1"/>
      <w:numFmt w:val="decimal"/>
      <w:lvlText w:val="%1.%2.%3.%4.%5.%6.%7."/>
      <w:lvlJc w:val="left"/>
      <w:rPr>
        <w:rFonts w:hint="default"/>
      </w:rPr>
    </w:lvl>
    <w:lvl w:ilvl="7">
      <w:start w:val="1"/>
      <w:numFmt w:val="decimal"/>
      <w:lvlText w:val="%1.%2.%3.%4.%5.%6.%7.%8."/>
      <w:lvlJc w:val="left"/>
      <w:rPr>
        <w:rFonts w:hint="default"/>
      </w:rPr>
    </w:lvl>
    <w:lvl w:ilvl="8">
      <w:start w:val="1"/>
      <w:numFmt w:val="decimal"/>
      <w:lvlText w:val="%1.%2.%3.%4.%5.%6.%7.%8.%9."/>
      <w:lvlJc w:val="left"/>
      <w:rPr>
        <w:rFonts w:hint="default"/>
      </w:rPr>
    </w:lvl>
  </w:abstractNum>
  <w:abstractNum w:abstractNumId="18" w15:restartNumberingAfterBreak="0">
    <w:nsid w:val="43345A7B"/>
    <w:multiLevelType w:val="hybridMultilevel"/>
    <w:tmpl w:val="EA0EA264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489098D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45267918"/>
    <w:multiLevelType w:val="hybridMultilevel"/>
    <w:tmpl w:val="2C7C0DE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9922883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4A4C0B5C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50631B6A"/>
    <w:multiLevelType w:val="hybridMultilevel"/>
    <w:tmpl w:val="F0E41E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0F14EB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6053168D"/>
    <w:multiLevelType w:val="multilevel"/>
    <w:tmpl w:val="D026C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 w15:restartNumberingAfterBreak="0">
    <w:nsid w:val="62E003F6"/>
    <w:multiLevelType w:val="hybridMultilevel"/>
    <w:tmpl w:val="633EB1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132871"/>
    <w:multiLevelType w:val="hybridMultilevel"/>
    <w:tmpl w:val="1EDC4F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ED4309"/>
    <w:multiLevelType w:val="multilevel"/>
    <w:tmpl w:val="00000000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9" w15:restartNumberingAfterBreak="0">
    <w:nsid w:val="68026D3F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5889"/>
        </w:tabs>
        <w:ind w:left="5889" w:hanging="360"/>
      </w:pPr>
    </w:lvl>
    <w:lvl w:ilvl="1">
      <w:start w:val="1"/>
      <w:numFmt w:val="decimal"/>
      <w:lvlText w:val="%2."/>
      <w:lvlJc w:val="left"/>
      <w:pPr>
        <w:tabs>
          <w:tab w:val="num" w:pos="6249"/>
        </w:tabs>
        <w:ind w:left="6249" w:hanging="360"/>
      </w:pPr>
    </w:lvl>
    <w:lvl w:ilvl="2">
      <w:start w:val="1"/>
      <w:numFmt w:val="decimal"/>
      <w:lvlText w:val="%3."/>
      <w:lvlJc w:val="left"/>
      <w:pPr>
        <w:tabs>
          <w:tab w:val="num" w:pos="6609"/>
        </w:tabs>
        <w:ind w:left="6609" w:hanging="360"/>
      </w:pPr>
    </w:lvl>
    <w:lvl w:ilvl="3">
      <w:start w:val="1"/>
      <w:numFmt w:val="decimal"/>
      <w:lvlText w:val="%4."/>
      <w:lvlJc w:val="left"/>
      <w:pPr>
        <w:tabs>
          <w:tab w:val="num" w:pos="6969"/>
        </w:tabs>
        <w:ind w:left="6969" w:hanging="360"/>
      </w:pPr>
    </w:lvl>
    <w:lvl w:ilvl="4">
      <w:start w:val="1"/>
      <w:numFmt w:val="decimal"/>
      <w:lvlText w:val="%5."/>
      <w:lvlJc w:val="left"/>
      <w:pPr>
        <w:tabs>
          <w:tab w:val="num" w:pos="7329"/>
        </w:tabs>
        <w:ind w:left="7329" w:hanging="360"/>
      </w:pPr>
    </w:lvl>
    <w:lvl w:ilvl="5">
      <w:start w:val="1"/>
      <w:numFmt w:val="decimal"/>
      <w:lvlText w:val="%6."/>
      <w:lvlJc w:val="left"/>
      <w:pPr>
        <w:tabs>
          <w:tab w:val="num" w:pos="7689"/>
        </w:tabs>
        <w:ind w:left="7689" w:hanging="360"/>
      </w:pPr>
    </w:lvl>
    <w:lvl w:ilvl="6">
      <w:start w:val="1"/>
      <w:numFmt w:val="decimal"/>
      <w:lvlText w:val="%7."/>
      <w:lvlJc w:val="left"/>
      <w:pPr>
        <w:tabs>
          <w:tab w:val="num" w:pos="8049"/>
        </w:tabs>
        <w:ind w:left="8049" w:hanging="360"/>
      </w:pPr>
    </w:lvl>
    <w:lvl w:ilvl="7">
      <w:start w:val="1"/>
      <w:numFmt w:val="decimal"/>
      <w:lvlText w:val="%8."/>
      <w:lvlJc w:val="left"/>
      <w:pPr>
        <w:tabs>
          <w:tab w:val="num" w:pos="8409"/>
        </w:tabs>
        <w:ind w:left="8409" w:hanging="360"/>
      </w:pPr>
    </w:lvl>
    <w:lvl w:ilvl="8">
      <w:start w:val="1"/>
      <w:numFmt w:val="decimal"/>
      <w:lvlText w:val="%9."/>
      <w:lvlJc w:val="left"/>
      <w:pPr>
        <w:tabs>
          <w:tab w:val="num" w:pos="8769"/>
        </w:tabs>
        <w:ind w:left="8769" w:hanging="360"/>
      </w:pPr>
    </w:lvl>
  </w:abstractNum>
  <w:abstractNum w:abstractNumId="30" w15:restartNumberingAfterBreak="0">
    <w:nsid w:val="68BD6934"/>
    <w:multiLevelType w:val="hybridMultilevel"/>
    <w:tmpl w:val="5F60603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9BD3558"/>
    <w:multiLevelType w:val="hybridMultilevel"/>
    <w:tmpl w:val="D228FF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9D0BDA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452331233">
    <w:abstractNumId w:val="16"/>
  </w:num>
  <w:num w:numId="2" w16cid:durableId="117602925">
    <w:abstractNumId w:val="26"/>
  </w:num>
  <w:num w:numId="3" w16cid:durableId="689994852">
    <w:abstractNumId w:val="5"/>
  </w:num>
  <w:num w:numId="4" w16cid:durableId="1550650775">
    <w:abstractNumId w:val="24"/>
  </w:num>
  <w:num w:numId="5" w16cid:durableId="1971396564">
    <w:abstractNumId w:val="11"/>
  </w:num>
  <w:num w:numId="6" w16cid:durableId="1911495599">
    <w:abstractNumId w:val="4"/>
  </w:num>
  <w:num w:numId="7" w16cid:durableId="744109388">
    <w:abstractNumId w:val="1"/>
  </w:num>
  <w:num w:numId="8" w16cid:durableId="2084986399">
    <w:abstractNumId w:val="21"/>
  </w:num>
  <w:num w:numId="9" w16cid:durableId="1258828694">
    <w:abstractNumId w:val="15"/>
  </w:num>
  <w:num w:numId="10" w16cid:durableId="707872197">
    <w:abstractNumId w:val="22"/>
  </w:num>
  <w:num w:numId="11" w16cid:durableId="257106599">
    <w:abstractNumId w:val="6"/>
  </w:num>
  <w:num w:numId="12" w16cid:durableId="158277232">
    <w:abstractNumId w:val="23"/>
  </w:num>
  <w:num w:numId="13" w16cid:durableId="62411779">
    <w:abstractNumId w:val="31"/>
  </w:num>
  <w:num w:numId="14" w16cid:durableId="1501043082">
    <w:abstractNumId w:val="2"/>
  </w:num>
  <w:num w:numId="15" w16cid:durableId="594049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940975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761488945">
    <w:abstractNumId w:val="7"/>
  </w:num>
  <w:num w:numId="18" w16cid:durableId="347677583">
    <w:abstractNumId w:val="28"/>
  </w:num>
  <w:num w:numId="19" w16cid:durableId="1950815427">
    <w:abstractNumId w:val="29"/>
  </w:num>
  <w:num w:numId="20" w16cid:durableId="450898267">
    <w:abstractNumId w:val="27"/>
  </w:num>
  <w:num w:numId="21" w16cid:durableId="1771121574">
    <w:abstractNumId w:val="12"/>
  </w:num>
  <w:num w:numId="22" w16cid:durableId="1375041181">
    <w:abstractNumId w:val="13"/>
  </w:num>
  <w:num w:numId="23" w16cid:durableId="611012682">
    <w:abstractNumId w:val="32"/>
  </w:num>
  <w:num w:numId="24" w16cid:durableId="1025592157">
    <w:abstractNumId w:val="19"/>
  </w:num>
  <w:num w:numId="25" w16cid:durableId="1797410292">
    <w:abstractNumId w:val="3"/>
  </w:num>
  <w:num w:numId="26" w16cid:durableId="1536383748">
    <w:abstractNumId w:val="18"/>
  </w:num>
  <w:num w:numId="27" w16cid:durableId="848258926">
    <w:abstractNumId w:val="17"/>
  </w:num>
  <w:num w:numId="28" w16cid:durableId="854461926">
    <w:abstractNumId w:val="8"/>
  </w:num>
  <w:num w:numId="29" w16cid:durableId="136534123">
    <w:abstractNumId w:val="14"/>
  </w:num>
  <w:num w:numId="30" w16cid:durableId="1229880719">
    <w:abstractNumId w:val="20"/>
  </w:num>
  <w:num w:numId="31" w16cid:durableId="741222912">
    <w:abstractNumId w:val="9"/>
  </w:num>
  <w:num w:numId="32" w16cid:durableId="2108386606">
    <w:abstractNumId w:val="10"/>
  </w:num>
  <w:num w:numId="33" w16cid:durableId="1759790573">
    <w:abstractNumId w:val="30"/>
  </w:num>
  <w:num w:numId="34" w16cid:durableId="201360540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1FBD"/>
    <w:rsid w:val="000145C7"/>
    <w:rsid w:val="000150B1"/>
    <w:rsid w:val="000D5841"/>
    <w:rsid w:val="000E674A"/>
    <w:rsid w:val="0010797F"/>
    <w:rsid w:val="00126ECF"/>
    <w:rsid w:val="001569EE"/>
    <w:rsid w:val="00160F89"/>
    <w:rsid w:val="001F66DF"/>
    <w:rsid w:val="00212738"/>
    <w:rsid w:val="00250446"/>
    <w:rsid w:val="00252172"/>
    <w:rsid w:val="00264BAA"/>
    <w:rsid w:val="00266C7A"/>
    <w:rsid w:val="002A7832"/>
    <w:rsid w:val="00307E12"/>
    <w:rsid w:val="0032537A"/>
    <w:rsid w:val="003700AD"/>
    <w:rsid w:val="00386FAB"/>
    <w:rsid w:val="003C12E6"/>
    <w:rsid w:val="003C1385"/>
    <w:rsid w:val="003D5571"/>
    <w:rsid w:val="003E08F8"/>
    <w:rsid w:val="00430AA4"/>
    <w:rsid w:val="00441317"/>
    <w:rsid w:val="004679DD"/>
    <w:rsid w:val="004B1B3B"/>
    <w:rsid w:val="004C24E4"/>
    <w:rsid w:val="004E1BBD"/>
    <w:rsid w:val="00531470"/>
    <w:rsid w:val="00586FB2"/>
    <w:rsid w:val="005A1277"/>
    <w:rsid w:val="005B49F4"/>
    <w:rsid w:val="005B7B62"/>
    <w:rsid w:val="005E68FC"/>
    <w:rsid w:val="00621FBD"/>
    <w:rsid w:val="00641469"/>
    <w:rsid w:val="00654F4D"/>
    <w:rsid w:val="00673B4A"/>
    <w:rsid w:val="006B1BA9"/>
    <w:rsid w:val="006C3A86"/>
    <w:rsid w:val="006F373B"/>
    <w:rsid w:val="00723B25"/>
    <w:rsid w:val="0076334C"/>
    <w:rsid w:val="0077285B"/>
    <w:rsid w:val="007E44CB"/>
    <w:rsid w:val="007E7012"/>
    <w:rsid w:val="007F098E"/>
    <w:rsid w:val="00822D6A"/>
    <w:rsid w:val="00877B8E"/>
    <w:rsid w:val="00891B4C"/>
    <w:rsid w:val="008C30E4"/>
    <w:rsid w:val="008F556E"/>
    <w:rsid w:val="009816A7"/>
    <w:rsid w:val="00997D66"/>
    <w:rsid w:val="009F288A"/>
    <w:rsid w:val="00A33076"/>
    <w:rsid w:val="00A44E3A"/>
    <w:rsid w:val="00A93E80"/>
    <w:rsid w:val="00B2078A"/>
    <w:rsid w:val="00B746EE"/>
    <w:rsid w:val="00BA6E0D"/>
    <w:rsid w:val="00BB5C6D"/>
    <w:rsid w:val="00C67029"/>
    <w:rsid w:val="00D03F34"/>
    <w:rsid w:val="00D55AF4"/>
    <w:rsid w:val="00D75F81"/>
    <w:rsid w:val="00D76DC6"/>
    <w:rsid w:val="00D84DF1"/>
    <w:rsid w:val="00E40A8D"/>
    <w:rsid w:val="00E52263"/>
    <w:rsid w:val="00E67394"/>
    <w:rsid w:val="00E774C8"/>
    <w:rsid w:val="00E8356A"/>
    <w:rsid w:val="00E85D51"/>
    <w:rsid w:val="00EE293E"/>
    <w:rsid w:val="00EF10A1"/>
    <w:rsid w:val="00EF7622"/>
    <w:rsid w:val="00F0566C"/>
    <w:rsid w:val="00F47112"/>
    <w:rsid w:val="00F5564D"/>
    <w:rsid w:val="00F82B05"/>
    <w:rsid w:val="00F9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348DB3"/>
  <w15:docId w15:val="{8F56B8FA-5590-458B-83EA-004BB3070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locked="1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564D"/>
    <w:pPr>
      <w:spacing w:after="200" w:line="276" w:lineRule="auto"/>
    </w:pPr>
    <w:rPr>
      <w:rFonts w:cs="Calibri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21FBD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21FBD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55AF4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55AF4"/>
    <w:pPr>
      <w:keepNext/>
      <w:keepLines/>
      <w:spacing w:before="200" w:after="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55AF4"/>
    <w:pPr>
      <w:keepNext/>
      <w:keepLines/>
      <w:spacing w:before="200" w:after="0"/>
      <w:outlineLvl w:val="4"/>
    </w:pPr>
    <w:rPr>
      <w:rFonts w:ascii="Cambria" w:hAnsi="Cambria" w:cs="Cambria"/>
      <w:color w:val="243F6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55AF4"/>
    <w:pPr>
      <w:keepNext/>
      <w:keepLines/>
      <w:spacing w:before="200" w:after="0"/>
      <w:outlineLvl w:val="5"/>
    </w:pPr>
    <w:rPr>
      <w:rFonts w:ascii="Cambria" w:hAnsi="Cambria" w:cs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55AF4"/>
    <w:pPr>
      <w:keepNext/>
      <w:keepLines/>
      <w:spacing w:before="200" w:after="0"/>
      <w:outlineLvl w:val="6"/>
    </w:pPr>
    <w:rPr>
      <w:rFonts w:ascii="Cambria" w:hAnsi="Cambria" w:cs="Cambria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55AF4"/>
    <w:pPr>
      <w:keepNext/>
      <w:keepLines/>
      <w:spacing w:before="200" w:after="0"/>
      <w:outlineLvl w:val="7"/>
    </w:pPr>
    <w:rPr>
      <w:rFonts w:ascii="Cambria" w:hAnsi="Cambria" w:cs="Cambria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55AF4"/>
    <w:pPr>
      <w:keepNext/>
      <w:keepLines/>
      <w:spacing w:before="200" w:after="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621FBD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621FBD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D55AF4"/>
    <w:rPr>
      <w:rFonts w:ascii="Cambria" w:hAnsi="Cambria" w:cs="Cambria"/>
      <w:b/>
      <w:bCs/>
      <w:color w:val="4F81BD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D55AF4"/>
    <w:rPr>
      <w:rFonts w:ascii="Cambria" w:hAnsi="Cambria" w:cs="Cambria"/>
      <w:b/>
      <w:bCs/>
      <w:i/>
      <w:iCs/>
      <w:color w:val="4F81BD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D55AF4"/>
    <w:rPr>
      <w:rFonts w:ascii="Cambria" w:hAnsi="Cambria" w:cs="Cambria"/>
      <w:color w:val="243F60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D55AF4"/>
    <w:rPr>
      <w:rFonts w:ascii="Cambria" w:hAnsi="Cambria" w:cs="Cambria"/>
      <w:i/>
      <w:iCs/>
      <w:color w:val="243F60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D55AF4"/>
    <w:rPr>
      <w:rFonts w:ascii="Cambria" w:hAnsi="Cambria" w:cs="Cambria"/>
      <w:i/>
      <w:iCs/>
      <w:color w:val="404040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D55AF4"/>
    <w:rPr>
      <w:rFonts w:ascii="Cambria" w:hAnsi="Cambria" w:cs="Cambria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D55AF4"/>
    <w:rPr>
      <w:rFonts w:ascii="Cambria" w:hAnsi="Cambria" w:cs="Cambria"/>
      <w:i/>
      <w:iCs/>
      <w:color w:val="404040"/>
      <w:sz w:val="20"/>
      <w:szCs w:val="20"/>
    </w:rPr>
  </w:style>
  <w:style w:type="paragraph" w:styleId="Akapitzlist">
    <w:name w:val="List Paragraph"/>
    <w:basedOn w:val="Normalny"/>
    <w:uiPriority w:val="99"/>
    <w:qFormat/>
    <w:rsid w:val="00621FBD"/>
    <w:pPr>
      <w:ind w:left="720"/>
    </w:pPr>
  </w:style>
  <w:style w:type="paragraph" w:styleId="Zwykytekst">
    <w:name w:val="Plain Text"/>
    <w:basedOn w:val="Normalny"/>
    <w:link w:val="ZwykytekstZnak"/>
    <w:uiPriority w:val="99"/>
    <w:rsid w:val="00621FBD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621FBD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621F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21F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621FB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21F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621FB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621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21FB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rsid w:val="001569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569EE"/>
  </w:style>
  <w:style w:type="paragraph" w:styleId="Stopka">
    <w:name w:val="footer"/>
    <w:basedOn w:val="Normalny"/>
    <w:link w:val="StopkaZnak"/>
    <w:uiPriority w:val="99"/>
    <w:semiHidden/>
    <w:rsid w:val="001569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1569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C37E99-D3CC-47FF-8D9A-2D0976BEB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747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ZDMIKP</Company>
  <LinksUpToDate>false</LinksUpToDate>
  <CharactersWithSpaces>5219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LAPMELLER</dc:creator>
  <cp:lastModifiedBy>Marcin Rydzewski</cp:lastModifiedBy>
  <cp:revision>6</cp:revision>
  <cp:lastPrinted>2015-11-17T10:51:00Z</cp:lastPrinted>
  <dcterms:created xsi:type="dcterms:W3CDTF">2015-10-27T08:30:00Z</dcterms:created>
  <dcterms:modified xsi:type="dcterms:W3CDTF">2024-01-16T08:01:00Z</dcterms:modified>
</cp:coreProperties>
</file>