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F314" w14:textId="77777777" w:rsidR="007F56A5" w:rsidRPr="0041134D" w:rsidRDefault="007F56A5" w:rsidP="007F56A5">
      <w:pPr>
        <w:suppressAutoHyphens/>
        <w:spacing w:after="120" w:line="240" w:lineRule="auto"/>
        <w:ind w:left="993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</w:p>
    <w:p w14:paraId="3C30328A" w14:textId="77777777" w:rsidR="009C09C6" w:rsidRPr="0041134D" w:rsidRDefault="009C09C6" w:rsidP="007F56A5">
      <w:pPr>
        <w:suppressAutoHyphens/>
        <w:spacing w:after="120" w:line="240" w:lineRule="auto"/>
        <w:ind w:left="993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</w:p>
    <w:p w14:paraId="200F9DBE" w14:textId="77777777" w:rsidR="006B5FEA" w:rsidRDefault="006B5FEA" w:rsidP="007149EA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>
        <w:rPr>
          <w:rFonts w:eastAsia="Times New Roman" w:cs="Tahoma"/>
          <w:b/>
          <w:sz w:val="22"/>
          <w:szCs w:val="22"/>
          <w:lang w:eastAsia="ar-SA"/>
        </w:rPr>
        <w:t>Zakład Gospodarki Komunalnej Gminy Wiązownica</w:t>
      </w:r>
    </w:p>
    <w:p w14:paraId="1223520D" w14:textId="77777777" w:rsidR="007149EA" w:rsidRDefault="006B5FEA" w:rsidP="006B5FEA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>
        <w:rPr>
          <w:rFonts w:eastAsia="Times New Roman" w:cs="Tahoma"/>
          <w:b/>
          <w:sz w:val="22"/>
          <w:szCs w:val="22"/>
          <w:lang w:eastAsia="ar-SA"/>
        </w:rPr>
        <w:t>37-522 Wiązownica ul. Warszawska 17</w:t>
      </w:r>
    </w:p>
    <w:p w14:paraId="700F6FE5" w14:textId="77777777" w:rsidR="006B5FEA" w:rsidRDefault="006B5FEA" w:rsidP="006B5FEA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r>
        <w:rPr>
          <w:rFonts w:eastAsia="Times New Roman" w:cs="Tahoma"/>
          <w:b/>
          <w:sz w:val="22"/>
          <w:szCs w:val="22"/>
          <w:lang w:eastAsia="ar-SA"/>
        </w:rPr>
        <w:t>pow. Jarosławski</w:t>
      </w:r>
    </w:p>
    <w:p w14:paraId="1B44A6B8" w14:textId="77777777" w:rsidR="006B5FEA" w:rsidRDefault="006B5FEA" w:rsidP="006B5FEA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eastAsia="Times New Roman" w:cs="Tahoma"/>
          <w:b/>
          <w:sz w:val="22"/>
          <w:szCs w:val="22"/>
          <w:lang w:eastAsia="ar-SA"/>
        </w:rPr>
      </w:pPr>
      <w:proofErr w:type="spellStart"/>
      <w:r>
        <w:rPr>
          <w:rFonts w:eastAsia="Times New Roman" w:cs="Tahoma"/>
          <w:b/>
          <w:sz w:val="22"/>
          <w:szCs w:val="22"/>
          <w:lang w:eastAsia="ar-SA"/>
        </w:rPr>
        <w:t>tel</w:t>
      </w:r>
      <w:proofErr w:type="spellEnd"/>
      <w:r>
        <w:rPr>
          <w:rFonts w:eastAsia="Times New Roman" w:cs="Tahoma"/>
          <w:b/>
          <w:sz w:val="22"/>
          <w:szCs w:val="22"/>
          <w:lang w:eastAsia="ar-SA"/>
        </w:rPr>
        <w:t>/fax (0-16) 622-36-99</w:t>
      </w:r>
    </w:p>
    <w:p w14:paraId="33BCA481" w14:textId="77777777" w:rsidR="006B5FEA" w:rsidRPr="0041134D" w:rsidRDefault="006B5FEA" w:rsidP="006B5FEA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eastAsia="Times New Roman" w:cs="Tahoma"/>
          <w:b/>
          <w:sz w:val="22"/>
          <w:szCs w:val="22"/>
        </w:rPr>
      </w:pPr>
      <w:r>
        <w:rPr>
          <w:rFonts w:eastAsia="Times New Roman" w:cs="Tahoma"/>
          <w:b/>
          <w:sz w:val="22"/>
          <w:szCs w:val="22"/>
          <w:lang w:eastAsia="ar-SA"/>
        </w:rPr>
        <w:t>e-mail: wiazownica@op.pl</w:t>
      </w:r>
    </w:p>
    <w:p w14:paraId="66FFC386" w14:textId="77777777" w:rsidR="007149EA" w:rsidRPr="0041134D" w:rsidRDefault="007149EA" w:rsidP="007149EA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center"/>
        <w:rPr>
          <w:rFonts w:eastAsia="Times New Roman" w:cs="Tahoma"/>
          <w:sz w:val="22"/>
          <w:szCs w:val="22"/>
        </w:rPr>
      </w:pPr>
    </w:p>
    <w:p w14:paraId="7CFCE3A3" w14:textId="2E45E8A7" w:rsidR="007149EA" w:rsidRPr="0041134D" w:rsidRDefault="007149EA" w:rsidP="007149EA">
      <w:pPr>
        <w:shd w:val="clear" w:color="auto" w:fill="FFFFFF"/>
        <w:suppressAutoHyphens/>
        <w:spacing w:after="120" w:line="288" w:lineRule="auto"/>
        <w:contextualSpacing/>
        <w:jc w:val="center"/>
        <w:rPr>
          <w:rFonts w:eastAsia="Times New Roman" w:cs="Tahoma"/>
          <w:b/>
          <w:sz w:val="22"/>
          <w:szCs w:val="22"/>
        </w:rPr>
      </w:pPr>
    </w:p>
    <w:p w14:paraId="0CB5DD01" w14:textId="77777777" w:rsidR="007149EA" w:rsidRPr="0041134D" w:rsidRDefault="007149EA" w:rsidP="007149EA">
      <w:pPr>
        <w:widowControl w:val="0"/>
        <w:suppressAutoHyphens/>
        <w:spacing w:after="120" w:line="288" w:lineRule="auto"/>
        <w:contextualSpacing/>
        <w:jc w:val="center"/>
        <w:rPr>
          <w:rFonts w:eastAsia="Times New Roman" w:cs="Tahoma"/>
          <w:sz w:val="22"/>
          <w:szCs w:val="22"/>
          <w:lang w:eastAsia="ar-SA"/>
        </w:rPr>
      </w:pPr>
    </w:p>
    <w:p w14:paraId="37EC1B59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ind w:left="1418" w:hanging="141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7E1F0B5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rPr>
          <w:rFonts w:cs="Tahoma"/>
          <w:sz w:val="24"/>
          <w:szCs w:val="24"/>
        </w:rPr>
      </w:pPr>
    </w:p>
    <w:p w14:paraId="31DC459E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</w:rPr>
      </w:pPr>
      <w:r w:rsidRPr="0041134D">
        <w:rPr>
          <w:rFonts w:cs="Tahoma"/>
          <w:b/>
          <w:bCs/>
        </w:rPr>
        <w:t>SPECYFIKACJA WARUNKÓW ZAMÓWIENIA</w:t>
      </w:r>
    </w:p>
    <w:p w14:paraId="6A678D98" w14:textId="77777777" w:rsidR="007149EA" w:rsidRPr="0041134D" w:rsidRDefault="007149EA" w:rsidP="007149EA">
      <w:pPr>
        <w:spacing w:after="160"/>
        <w:jc w:val="center"/>
        <w:rPr>
          <w:rFonts w:cs="Tahoma"/>
          <w:sz w:val="18"/>
          <w:szCs w:val="18"/>
        </w:rPr>
      </w:pPr>
      <w:r w:rsidRPr="0041134D">
        <w:rPr>
          <w:rFonts w:cs="Tahoma"/>
          <w:sz w:val="18"/>
          <w:szCs w:val="18"/>
        </w:rPr>
        <w:t>zwana dalej "SWZ"</w:t>
      </w:r>
    </w:p>
    <w:p w14:paraId="21B00033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rPr>
          <w:rFonts w:cs="Tahoma"/>
          <w:sz w:val="24"/>
          <w:szCs w:val="24"/>
        </w:rPr>
      </w:pPr>
    </w:p>
    <w:p w14:paraId="7804614B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rPr>
          <w:rFonts w:cs="Tahoma"/>
          <w:sz w:val="28"/>
          <w:szCs w:val="28"/>
        </w:rPr>
      </w:pPr>
    </w:p>
    <w:p w14:paraId="5B155FFF" w14:textId="77777777" w:rsidR="001A6B82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2"/>
          <w:szCs w:val="22"/>
        </w:rPr>
      </w:pPr>
      <w:r w:rsidRPr="0041134D">
        <w:rPr>
          <w:rFonts w:cs="Tahoma"/>
          <w:sz w:val="22"/>
          <w:szCs w:val="22"/>
        </w:rPr>
        <w:t xml:space="preserve">w postępowaniu o udzielenie zamówienia publicznego prowadzonym  w trybie podstawowym      </w:t>
      </w:r>
      <w:r w:rsidR="002C6D57">
        <w:rPr>
          <w:rFonts w:cs="Tahoma"/>
          <w:sz w:val="22"/>
          <w:szCs w:val="22"/>
        </w:rPr>
        <w:t>bez negocjacji</w:t>
      </w:r>
      <w:r w:rsidRPr="0041134D">
        <w:rPr>
          <w:rFonts w:cs="Tahoma"/>
          <w:sz w:val="22"/>
          <w:szCs w:val="22"/>
        </w:rPr>
        <w:t xml:space="preserve">, o wartości zamówienia nie przekraczającej progów unijnych określonych </w:t>
      </w:r>
    </w:p>
    <w:p w14:paraId="5E10AD40" w14:textId="77777777" w:rsidR="001A6B82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2"/>
          <w:szCs w:val="22"/>
        </w:rPr>
      </w:pPr>
      <w:r w:rsidRPr="0041134D">
        <w:rPr>
          <w:rFonts w:cs="Tahoma"/>
          <w:sz w:val="22"/>
          <w:szCs w:val="22"/>
        </w:rPr>
        <w:t xml:space="preserve">w art. 3 ustawy z 11 września 2019 r. - Prawo zamówień publicznych </w:t>
      </w:r>
    </w:p>
    <w:p w14:paraId="40D35481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2"/>
          <w:szCs w:val="22"/>
        </w:rPr>
      </w:pPr>
      <w:r w:rsidRPr="0041134D">
        <w:rPr>
          <w:rFonts w:cs="Tahoma"/>
          <w:sz w:val="22"/>
          <w:szCs w:val="22"/>
        </w:rPr>
        <w:t>(</w:t>
      </w:r>
      <w:bookmarkStart w:id="0" w:name="_Hlk95133563"/>
      <w:r w:rsidR="001A6B82">
        <w:rPr>
          <w:rFonts w:cs="Tahoma"/>
          <w:sz w:val="22"/>
          <w:szCs w:val="22"/>
        </w:rPr>
        <w:t xml:space="preserve">t.j. Dz. U. z </w:t>
      </w:r>
      <w:r w:rsidR="00840DF9">
        <w:rPr>
          <w:rFonts w:cs="Tahoma"/>
          <w:sz w:val="22"/>
          <w:szCs w:val="22"/>
        </w:rPr>
        <w:t>2021</w:t>
      </w:r>
      <w:r w:rsidR="001A6B82">
        <w:rPr>
          <w:rFonts w:cs="Tahoma"/>
          <w:sz w:val="22"/>
          <w:szCs w:val="22"/>
        </w:rPr>
        <w:t xml:space="preserve">r. poz. </w:t>
      </w:r>
      <w:r w:rsidR="00840DF9">
        <w:rPr>
          <w:rFonts w:cs="Tahoma"/>
          <w:sz w:val="22"/>
          <w:szCs w:val="22"/>
        </w:rPr>
        <w:t>1129</w:t>
      </w:r>
      <w:r w:rsidR="00B55E89">
        <w:rPr>
          <w:rFonts w:cs="Tahoma"/>
          <w:sz w:val="22"/>
          <w:szCs w:val="22"/>
        </w:rPr>
        <w:t xml:space="preserve"> z</w:t>
      </w:r>
      <w:r w:rsidR="00840DF9">
        <w:rPr>
          <w:rFonts w:cs="Tahoma"/>
          <w:sz w:val="22"/>
          <w:szCs w:val="22"/>
        </w:rPr>
        <w:t>e</w:t>
      </w:r>
      <w:r w:rsidR="00B55E89">
        <w:rPr>
          <w:rFonts w:cs="Tahoma"/>
          <w:sz w:val="22"/>
          <w:szCs w:val="22"/>
        </w:rPr>
        <w:t xml:space="preserve"> zm.</w:t>
      </w:r>
      <w:bookmarkEnd w:id="0"/>
      <w:r w:rsidR="00B55E89">
        <w:rPr>
          <w:rFonts w:cs="Tahoma"/>
          <w:sz w:val="22"/>
          <w:szCs w:val="22"/>
        </w:rPr>
        <w:t xml:space="preserve">) </w:t>
      </w:r>
      <w:r w:rsidRPr="0041134D">
        <w:rPr>
          <w:rFonts w:cs="Tahoma"/>
          <w:sz w:val="22"/>
          <w:szCs w:val="22"/>
        </w:rPr>
        <w:t>zwanej</w:t>
      </w:r>
      <w:r w:rsidR="00B55E89">
        <w:rPr>
          <w:rFonts w:cs="Tahoma"/>
          <w:sz w:val="22"/>
          <w:szCs w:val="22"/>
        </w:rPr>
        <w:t xml:space="preserve"> dalej ustawą</w:t>
      </w:r>
      <w:r w:rsidR="00004A70">
        <w:rPr>
          <w:rFonts w:cs="Tahoma"/>
          <w:sz w:val="22"/>
          <w:szCs w:val="22"/>
        </w:rPr>
        <w:t xml:space="preserve"> </w:t>
      </w:r>
      <w:r w:rsidRPr="0041134D">
        <w:rPr>
          <w:rFonts w:cs="Tahoma"/>
          <w:sz w:val="22"/>
          <w:szCs w:val="22"/>
        </w:rPr>
        <w:t>"Pzp."</w:t>
      </w:r>
    </w:p>
    <w:p w14:paraId="065DB40E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2"/>
          <w:szCs w:val="22"/>
        </w:rPr>
      </w:pPr>
    </w:p>
    <w:p w14:paraId="53D132BC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2"/>
          <w:szCs w:val="22"/>
        </w:rPr>
      </w:pPr>
    </w:p>
    <w:p w14:paraId="1B94323D" w14:textId="77777777" w:rsidR="007149EA" w:rsidRPr="0041134D" w:rsidRDefault="007149EA" w:rsidP="00901092">
      <w:pPr>
        <w:autoSpaceDE w:val="0"/>
        <w:autoSpaceDN w:val="0"/>
        <w:adjustRightInd w:val="0"/>
        <w:spacing w:line="240" w:lineRule="auto"/>
        <w:rPr>
          <w:rFonts w:cs="Tahoma"/>
          <w:sz w:val="22"/>
          <w:szCs w:val="22"/>
        </w:rPr>
      </w:pPr>
    </w:p>
    <w:p w14:paraId="1F57FCC5" w14:textId="77777777" w:rsidR="00E631C5" w:rsidRPr="0041134D" w:rsidRDefault="007149EA" w:rsidP="007149EA">
      <w:pPr>
        <w:autoSpaceDE w:val="0"/>
        <w:autoSpaceDN w:val="0"/>
        <w:adjustRightInd w:val="0"/>
        <w:spacing w:line="240" w:lineRule="auto"/>
        <w:rPr>
          <w:rFonts w:cs="Tahoma"/>
          <w:bCs/>
          <w:sz w:val="22"/>
          <w:szCs w:val="22"/>
        </w:rPr>
      </w:pPr>
      <w:r w:rsidRPr="0041134D">
        <w:rPr>
          <w:rFonts w:cs="Tahoma"/>
          <w:sz w:val="22"/>
          <w:szCs w:val="22"/>
        </w:rPr>
        <w:t xml:space="preserve">na </w:t>
      </w:r>
      <w:r w:rsidR="00E631C5" w:rsidRPr="0041134D">
        <w:rPr>
          <w:rFonts w:cs="Tahoma"/>
          <w:bCs/>
          <w:sz w:val="22"/>
          <w:szCs w:val="22"/>
        </w:rPr>
        <w:t>dostawę:</w:t>
      </w:r>
    </w:p>
    <w:p w14:paraId="0D88C44C" w14:textId="77777777" w:rsidR="00E631C5" w:rsidRPr="0041134D" w:rsidRDefault="00E631C5" w:rsidP="007149EA">
      <w:pPr>
        <w:autoSpaceDE w:val="0"/>
        <w:autoSpaceDN w:val="0"/>
        <w:adjustRightInd w:val="0"/>
        <w:spacing w:line="240" w:lineRule="auto"/>
        <w:rPr>
          <w:rFonts w:cs="Tahoma"/>
          <w:bCs/>
          <w:sz w:val="22"/>
          <w:szCs w:val="22"/>
        </w:rPr>
      </w:pPr>
    </w:p>
    <w:p w14:paraId="52DF49F6" w14:textId="77777777" w:rsidR="00840DF9" w:rsidRPr="00840DF9" w:rsidRDefault="00840DF9" w:rsidP="00840DF9">
      <w:pPr>
        <w:spacing w:line="240" w:lineRule="auto"/>
        <w:jc w:val="center"/>
        <w:rPr>
          <w:rFonts w:eastAsia="Times New Roman" w:cs="Tahoma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„</w:t>
      </w:r>
      <w:r w:rsidRPr="00840D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Dostawa  materiałów do rozbudowy sieci wodociągowej  i kanalizacyjnej na terenie gminy Wiązownica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”</w:t>
      </w:r>
    </w:p>
    <w:p w14:paraId="5B253E9A" w14:textId="77777777" w:rsidR="00840DF9" w:rsidRPr="00840DF9" w:rsidRDefault="00840DF9" w:rsidP="00840DF9">
      <w:pPr>
        <w:suppressAutoHyphens/>
        <w:spacing w:after="120" w:line="288" w:lineRule="auto"/>
        <w:contextualSpacing/>
        <w:jc w:val="center"/>
        <w:rPr>
          <w:rFonts w:eastAsia="Times New Roman" w:cs="Times New Roman"/>
          <w:sz w:val="28"/>
          <w:szCs w:val="28"/>
          <w:u w:val="single"/>
          <w:lang w:eastAsia="ar-SA"/>
        </w:rPr>
      </w:pPr>
    </w:p>
    <w:p w14:paraId="3EDF8ACA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rPr>
          <w:rFonts w:cs="Tahoma"/>
          <w:sz w:val="22"/>
          <w:szCs w:val="22"/>
        </w:rPr>
      </w:pPr>
    </w:p>
    <w:p w14:paraId="20DC2FFE" w14:textId="77777777" w:rsidR="007149EA" w:rsidRPr="0041134D" w:rsidRDefault="00D02E8F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Nr postępowania: </w:t>
      </w:r>
      <w:r w:rsidR="006B5FEA">
        <w:rPr>
          <w:rFonts w:cs="Tahoma"/>
          <w:b/>
          <w:bCs/>
          <w:sz w:val="22"/>
          <w:szCs w:val="22"/>
        </w:rPr>
        <w:t>ZGK.P.26.01.202</w:t>
      </w:r>
      <w:r w:rsidR="00840DF9">
        <w:rPr>
          <w:rFonts w:cs="Tahoma"/>
          <w:b/>
          <w:bCs/>
          <w:sz w:val="22"/>
          <w:szCs w:val="22"/>
        </w:rPr>
        <w:t>2</w:t>
      </w:r>
    </w:p>
    <w:p w14:paraId="3A29D720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 w:val="22"/>
          <w:szCs w:val="22"/>
        </w:rPr>
      </w:pPr>
    </w:p>
    <w:p w14:paraId="722EB4C6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 w:val="22"/>
          <w:szCs w:val="22"/>
        </w:rPr>
      </w:pPr>
    </w:p>
    <w:p w14:paraId="04D9FB15" w14:textId="77777777" w:rsidR="007149EA" w:rsidRPr="0041134D" w:rsidRDefault="007149EA" w:rsidP="00E631C5">
      <w:pPr>
        <w:autoSpaceDE w:val="0"/>
        <w:autoSpaceDN w:val="0"/>
        <w:adjustRightInd w:val="0"/>
        <w:spacing w:line="240" w:lineRule="auto"/>
        <w:rPr>
          <w:rFonts w:cs="Tahoma"/>
          <w:b/>
          <w:bCs/>
          <w:sz w:val="22"/>
          <w:szCs w:val="22"/>
        </w:rPr>
      </w:pPr>
    </w:p>
    <w:p w14:paraId="3981FE84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rPr>
          <w:rFonts w:cs="Tahoma"/>
          <w:sz w:val="22"/>
          <w:szCs w:val="22"/>
        </w:rPr>
      </w:pPr>
    </w:p>
    <w:p w14:paraId="4B0DD609" w14:textId="77777777" w:rsidR="007149EA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41134D">
        <w:rPr>
          <w:rFonts w:cs="Tahoma"/>
          <w:b/>
          <w:bCs/>
          <w:sz w:val="22"/>
          <w:szCs w:val="22"/>
        </w:rPr>
        <w:t xml:space="preserve">                                                                             Zatwierdzam</w:t>
      </w:r>
    </w:p>
    <w:p w14:paraId="6CD8E711" w14:textId="77777777" w:rsidR="00800B21" w:rsidRPr="0041134D" w:rsidRDefault="00800B21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                                                                            Dyrektor ZGK </w:t>
      </w:r>
    </w:p>
    <w:p w14:paraId="5825622C" w14:textId="441D3A6D" w:rsidR="007149EA" w:rsidRDefault="00800B21" w:rsidP="007149EA">
      <w:pPr>
        <w:autoSpaceDE w:val="0"/>
        <w:autoSpaceDN w:val="0"/>
        <w:adjustRightInd w:val="0"/>
        <w:spacing w:line="240" w:lineRule="auto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 w:rsidR="00CE4B23">
        <w:rPr>
          <w:rFonts w:cs="Tahoma"/>
          <w:b/>
          <w:bCs/>
          <w:sz w:val="22"/>
          <w:szCs w:val="22"/>
        </w:rPr>
        <w:t xml:space="preserve">        </w:t>
      </w:r>
      <w:r w:rsidR="00840DF9">
        <w:rPr>
          <w:rFonts w:cs="Tahoma"/>
          <w:b/>
          <w:bCs/>
          <w:sz w:val="22"/>
          <w:szCs w:val="22"/>
        </w:rPr>
        <w:t>A</w:t>
      </w:r>
      <w:r>
        <w:rPr>
          <w:rFonts w:cs="Tahoma"/>
          <w:b/>
          <w:bCs/>
          <w:sz w:val="22"/>
          <w:szCs w:val="22"/>
        </w:rPr>
        <w:t xml:space="preserve">rtur </w:t>
      </w:r>
      <w:proofErr w:type="spellStart"/>
      <w:r>
        <w:rPr>
          <w:rFonts w:cs="Tahoma"/>
          <w:b/>
          <w:bCs/>
          <w:sz w:val="22"/>
          <w:szCs w:val="22"/>
        </w:rPr>
        <w:t>Żołyniak</w:t>
      </w:r>
      <w:proofErr w:type="spellEnd"/>
    </w:p>
    <w:p w14:paraId="2D341A83" w14:textId="77777777" w:rsidR="00800B21" w:rsidRPr="0041134D" w:rsidRDefault="00800B21" w:rsidP="007149EA">
      <w:pPr>
        <w:autoSpaceDE w:val="0"/>
        <w:autoSpaceDN w:val="0"/>
        <w:adjustRightInd w:val="0"/>
        <w:spacing w:line="240" w:lineRule="auto"/>
        <w:rPr>
          <w:rFonts w:cs="Tahoma"/>
          <w:b/>
          <w:bCs/>
          <w:sz w:val="22"/>
          <w:szCs w:val="22"/>
        </w:rPr>
      </w:pPr>
    </w:p>
    <w:p w14:paraId="42E9D5FA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 w:val="22"/>
          <w:szCs w:val="22"/>
        </w:rPr>
      </w:pPr>
    </w:p>
    <w:p w14:paraId="1FC2AF1D" w14:textId="3981D034" w:rsidR="00DB215D" w:rsidRPr="0041134D" w:rsidRDefault="005C40C7" w:rsidP="00DB215D">
      <w:pPr>
        <w:autoSpaceDE w:val="0"/>
        <w:autoSpaceDN w:val="0"/>
        <w:adjustRightInd w:val="0"/>
        <w:spacing w:line="240" w:lineRule="auto"/>
        <w:jc w:val="center"/>
        <w:rPr>
          <w:rFonts w:cs="Tahoma"/>
          <w:bCs/>
          <w:sz w:val="22"/>
          <w:szCs w:val="22"/>
        </w:rPr>
      </w:pPr>
      <w:r w:rsidRPr="0041134D">
        <w:rPr>
          <w:rFonts w:cs="Tahoma"/>
          <w:bCs/>
          <w:sz w:val="22"/>
          <w:szCs w:val="22"/>
        </w:rPr>
        <w:t>Wiązownica</w:t>
      </w:r>
      <w:r w:rsidR="00D02E8F">
        <w:rPr>
          <w:rFonts w:cs="Tahoma"/>
          <w:bCs/>
          <w:sz w:val="22"/>
          <w:szCs w:val="22"/>
        </w:rPr>
        <w:t xml:space="preserve">, dnia  </w:t>
      </w:r>
      <w:r w:rsidR="00CE4B23">
        <w:rPr>
          <w:rFonts w:cs="Tahoma"/>
          <w:bCs/>
          <w:sz w:val="22"/>
          <w:szCs w:val="22"/>
        </w:rPr>
        <w:t>14</w:t>
      </w:r>
      <w:r w:rsidR="00840DF9">
        <w:rPr>
          <w:rFonts w:cs="Tahoma"/>
          <w:bCs/>
          <w:sz w:val="22"/>
          <w:szCs w:val="22"/>
        </w:rPr>
        <w:t>.02.2022</w:t>
      </w:r>
    </w:p>
    <w:p w14:paraId="0AC4B678" w14:textId="77777777" w:rsidR="00DB215D" w:rsidRPr="0041134D" w:rsidRDefault="00DB215D" w:rsidP="00DB215D">
      <w:pPr>
        <w:autoSpaceDE w:val="0"/>
        <w:autoSpaceDN w:val="0"/>
        <w:adjustRightInd w:val="0"/>
        <w:spacing w:line="240" w:lineRule="auto"/>
        <w:jc w:val="center"/>
        <w:rPr>
          <w:rFonts w:cs="Tahoma"/>
          <w:bCs/>
          <w:sz w:val="22"/>
          <w:szCs w:val="22"/>
        </w:rPr>
      </w:pPr>
    </w:p>
    <w:p w14:paraId="3798BF49" w14:textId="77777777" w:rsidR="00840DF9" w:rsidRDefault="00840DF9" w:rsidP="0026707E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  <w:sz w:val="22"/>
          <w:szCs w:val="22"/>
        </w:rPr>
      </w:pPr>
    </w:p>
    <w:p w14:paraId="6B34414B" w14:textId="77777777" w:rsidR="00803B08" w:rsidRDefault="00803B08" w:rsidP="0026707E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  <w:sz w:val="22"/>
          <w:szCs w:val="22"/>
        </w:rPr>
      </w:pPr>
    </w:p>
    <w:p w14:paraId="479D0687" w14:textId="77777777" w:rsidR="00803B08" w:rsidRDefault="00803B08" w:rsidP="0026707E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  <w:sz w:val="22"/>
          <w:szCs w:val="22"/>
        </w:rPr>
      </w:pPr>
    </w:p>
    <w:p w14:paraId="7F13DE97" w14:textId="77777777" w:rsidR="00803B08" w:rsidRDefault="00803B08" w:rsidP="0026707E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  <w:sz w:val="22"/>
          <w:szCs w:val="22"/>
        </w:rPr>
      </w:pPr>
    </w:p>
    <w:p w14:paraId="56098950" w14:textId="77777777" w:rsidR="00803B08" w:rsidRDefault="00803B08" w:rsidP="0026707E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  <w:sz w:val="22"/>
          <w:szCs w:val="22"/>
        </w:rPr>
      </w:pPr>
    </w:p>
    <w:p w14:paraId="79EF1501" w14:textId="384F5200" w:rsidR="0026707E" w:rsidRDefault="0026707E" w:rsidP="0026707E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Przedmiotowe postępowanie prowadzone jest przy użyciu środków komunikacji elektronicznej.</w:t>
      </w:r>
    </w:p>
    <w:p w14:paraId="6405BE1F" w14:textId="0CC6D7AE" w:rsidR="007149EA" w:rsidRDefault="0026707E" w:rsidP="0026707E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Składanie ofert następuje za pośrednictwem </w:t>
      </w:r>
      <w:r w:rsidR="004212D8">
        <w:rPr>
          <w:rFonts w:cs="Tahoma"/>
          <w:b/>
          <w:bCs/>
          <w:sz w:val="22"/>
          <w:szCs w:val="22"/>
        </w:rPr>
        <w:t xml:space="preserve">platformy zakupowej </w:t>
      </w:r>
      <w:r>
        <w:rPr>
          <w:rFonts w:cs="Tahoma"/>
          <w:b/>
          <w:bCs/>
          <w:sz w:val="22"/>
          <w:szCs w:val="22"/>
        </w:rPr>
        <w:t xml:space="preserve">pod adresem: </w:t>
      </w:r>
      <w:r w:rsidR="00AF79F8" w:rsidRPr="00AF79F8">
        <w:rPr>
          <w:rFonts w:ascii="Times New Roman" w:hAnsi="Times New Roman" w:cs="Times New Roman"/>
          <w:b/>
          <w:bCs/>
          <w:sz w:val="24"/>
          <w:szCs w:val="24"/>
        </w:rPr>
        <w:t>https://platformazakupowa.pl/pn/zgk_wiazownica</w:t>
      </w:r>
    </w:p>
    <w:p w14:paraId="4B5BA7B8" w14:textId="77777777" w:rsidR="0026707E" w:rsidRDefault="0026707E" w:rsidP="0026707E">
      <w:pPr>
        <w:autoSpaceDE w:val="0"/>
        <w:autoSpaceDN w:val="0"/>
        <w:adjustRightInd w:val="0"/>
        <w:spacing w:line="240" w:lineRule="auto"/>
        <w:jc w:val="both"/>
        <w:rPr>
          <w:rFonts w:eastAsia="Times New Roman" w:cs="Tahoma"/>
          <w:b/>
          <w:smallCaps/>
          <w:sz w:val="22"/>
          <w:szCs w:val="22"/>
          <w:u w:val="thick"/>
          <w:lang w:eastAsia="ar-SA"/>
        </w:rPr>
      </w:pPr>
    </w:p>
    <w:p w14:paraId="163E0C5F" w14:textId="77777777" w:rsidR="001673A7" w:rsidRPr="0041134D" w:rsidRDefault="001673A7" w:rsidP="001673A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ahoma"/>
          <w:b/>
          <w:smallCaps/>
          <w:sz w:val="22"/>
          <w:szCs w:val="22"/>
          <w:u w:val="thick"/>
          <w:lang w:eastAsia="ar-SA"/>
        </w:rPr>
      </w:pPr>
      <w:r>
        <w:rPr>
          <w:rFonts w:eastAsia="Times New Roman" w:cs="Tahoma"/>
          <w:b/>
          <w:smallCaps/>
          <w:sz w:val="22"/>
          <w:szCs w:val="22"/>
          <w:u w:val="thick"/>
          <w:lang w:eastAsia="ar-SA"/>
        </w:rPr>
        <w:lastRenderedPageBreak/>
        <w:t>ROZDZIAŁ I</w:t>
      </w:r>
    </w:p>
    <w:p w14:paraId="656D59C6" w14:textId="77777777" w:rsidR="007149EA" w:rsidRPr="0041134D" w:rsidRDefault="007149EA" w:rsidP="001673A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center"/>
        <w:rPr>
          <w:rFonts w:eastAsia="Times New Roman" w:cs="Tahoma"/>
          <w:b/>
          <w:sz w:val="22"/>
          <w:szCs w:val="22"/>
          <w:u w:val="thick"/>
          <w:lang w:eastAsia="ar-SA"/>
        </w:rPr>
      </w:pPr>
      <w:r w:rsidRPr="0041134D">
        <w:rPr>
          <w:rFonts w:eastAsia="Times New Roman" w:cs="Tahoma"/>
          <w:b/>
          <w:sz w:val="22"/>
          <w:szCs w:val="22"/>
          <w:u w:val="thick"/>
          <w:lang w:eastAsia="ar-SA"/>
        </w:rPr>
        <w:t>Informacje ogólne o zamawiającym</w:t>
      </w:r>
    </w:p>
    <w:p w14:paraId="2F19E2CA" w14:textId="77777777" w:rsidR="007149EA" w:rsidRPr="0041134D" w:rsidRDefault="007149EA" w:rsidP="007149EA">
      <w:pPr>
        <w:spacing w:line="240" w:lineRule="auto"/>
        <w:rPr>
          <w:rFonts w:eastAsia="Times New Roman" w:cs="Tahoma"/>
          <w:sz w:val="22"/>
          <w:szCs w:val="22"/>
          <w:lang w:eastAsia="ar-SA"/>
        </w:rPr>
      </w:pPr>
    </w:p>
    <w:p w14:paraId="0F1E1B67" w14:textId="77777777" w:rsidR="007149EA" w:rsidRPr="0041134D" w:rsidRDefault="007149EA" w:rsidP="00ED1691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before="240" w:after="120" w:line="240" w:lineRule="auto"/>
        <w:ind w:left="567" w:right="11" w:hanging="567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41134D">
        <w:rPr>
          <w:rFonts w:eastAsia="Times New Roman" w:cs="Tahoma"/>
          <w:sz w:val="22"/>
          <w:szCs w:val="22"/>
          <w:lang w:eastAsia="ar-SA"/>
        </w:rPr>
        <w:t>Dane Zamawiającego:</w:t>
      </w:r>
    </w:p>
    <w:p w14:paraId="110E04DB" w14:textId="77777777" w:rsidR="007149EA" w:rsidRPr="0041134D" w:rsidRDefault="00004A70" w:rsidP="007149EA">
      <w:pPr>
        <w:shd w:val="clear" w:color="auto" w:fill="FFFFFF"/>
        <w:suppressAutoHyphens/>
        <w:spacing w:after="120" w:line="240" w:lineRule="auto"/>
        <w:contextualSpacing/>
        <w:rPr>
          <w:rFonts w:eastAsia="Times New Roman" w:cs="Tahoma"/>
          <w:sz w:val="22"/>
          <w:szCs w:val="22"/>
        </w:rPr>
      </w:pPr>
      <w:r>
        <w:rPr>
          <w:rFonts w:cs="Tahoma"/>
          <w:sz w:val="22"/>
          <w:szCs w:val="22"/>
          <w:lang w:eastAsia="ar-SA"/>
        </w:rPr>
        <w:t xml:space="preserve">            </w:t>
      </w:r>
      <w:r w:rsidR="007149EA" w:rsidRPr="0041134D">
        <w:rPr>
          <w:rFonts w:cs="Tahoma"/>
          <w:sz w:val="22"/>
          <w:szCs w:val="22"/>
          <w:lang w:eastAsia="ar-SA"/>
        </w:rPr>
        <w:t>Nazwa</w:t>
      </w:r>
      <w:r w:rsidR="007149EA" w:rsidRPr="0041134D">
        <w:rPr>
          <w:rFonts w:cs="Tahoma"/>
          <w:sz w:val="22"/>
          <w:szCs w:val="22"/>
          <w:lang w:eastAsia="ar-SA"/>
        </w:rPr>
        <w:tab/>
      </w:r>
      <w:r w:rsidR="007149EA" w:rsidRPr="0041134D">
        <w:rPr>
          <w:rFonts w:cs="Tahoma"/>
          <w:sz w:val="22"/>
          <w:szCs w:val="22"/>
          <w:lang w:eastAsia="ar-SA"/>
        </w:rPr>
        <w:tab/>
      </w:r>
      <w:r w:rsidR="007149EA" w:rsidRPr="0041134D">
        <w:rPr>
          <w:rFonts w:cs="Tahoma"/>
          <w:sz w:val="22"/>
          <w:szCs w:val="22"/>
          <w:lang w:eastAsia="ar-SA"/>
        </w:rPr>
        <w:tab/>
      </w:r>
      <w:r w:rsidR="007149EA" w:rsidRPr="0041134D">
        <w:rPr>
          <w:rFonts w:cs="Tahoma"/>
          <w:sz w:val="22"/>
          <w:szCs w:val="22"/>
          <w:lang w:eastAsia="ar-SA"/>
        </w:rPr>
        <w:tab/>
      </w:r>
      <w:r w:rsidR="0026707E">
        <w:rPr>
          <w:rFonts w:cs="Tahoma"/>
          <w:sz w:val="22"/>
          <w:szCs w:val="22"/>
          <w:lang w:eastAsia="ar-SA"/>
        </w:rPr>
        <w:t>Zakład Gospodarki Komunalnej Gminy Wiązownica</w:t>
      </w:r>
    </w:p>
    <w:p w14:paraId="61DCEF24" w14:textId="77777777" w:rsidR="007149EA" w:rsidRPr="0041134D" w:rsidRDefault="007149EA" w:rsidP="007149EA">
      <w:pPr>
        <w:suppressAutoHyphens/>
        <w:spacing w:line="240" w:lineRule="auto"/>
        <w:ind w:left="34" w:firstLine="533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41134D">
        <w:rPr>
          <w:rFonts w:cs="Tahoma"/>
          <w:sz w:val="22"/>
          <w:szCs w:val="22"/>
          <w:lang w:eastAsia="ar-SA"/>
        </w:rPr>
        <w:t>Adres</w:t>
      </w:r>
      <w:r w:rsidRPr="0041134D">
        <w:rPr>
          <w:rFonts w:cs="Tahoma"/>
          <w:sz w:val="22"/>
          <w:szCs w:val="22"/>
          <w:lang w:eastAsia="ar-SA"/>
        </w:rPr>
        <w:tab/>
      </w:r>
      <w:r w:rsidRPr="0041134D">
        <w:rPr>
          <w:rFonts w:cs="Tahoma"/>
          <w:sz w:val="22"/>
          <w:szCs w:val="22"/>
          <w:lang w:eastAsia="ar-SA"/>
        </w:rPr>
        <w:tab/>
      </w:r>
      <w:r w:rsidRPr="0041134D">
        <w:rPr>
          <w:rFonts w:cs="Tahoma"/>
          <w:sz w:val="22"/>
          <w:szCs w:val="22"/>
          <w:lang w:eastAsia="ar-SA"/>
        </w:rPr>
        <w:tab/>
      </w:r>
      <w:r w:rsidRPr="0041134D">
        <w:rPr>
          <w:rFonts w:cs="Tahoma"/>
          <w:spacing w:val="1"/>
          <w:sz w:val="22"/>
          <w:szCs w:val="22"/>
          <w:lang w:eastAsia="ar-SA"/>
        </w:rPr>
        <w:tab/>
        <w:t xml:space="preserve">ul. Warszawska </w:t>
      </w:r>
      <w:r w:rsidR="0026707E">
        <w:rPr>
          <w:rFonts w:cs="Tahoma"/>
          <w:spacing w:val="1"/>
          <w:sz w:val="22"/>
          <w:szCs w:val="22"/>
          <w:lang w:eastAsia="ar-SA"/>
        </w:rPr>
        <w:t>17</w:t>
      </w:r>
      <w:r w:rsidRPr="0041134D">
        <w:rPr>
          <w:rFonts w:cs="Tahoma"/>
          <w:spacing w:val="1"/>
          <w:sz w:val="22"/>
          <w:szCs w:val="22"/>
          <w:lang w:eastAsia="ar-SA"/>
        </w:rPr>
        <w:t>, 37-522 Wiązownica</w:t>
      </w:r>
    </w:p>
    <w:p w14:paraId="73CF3102" w14:textId="77777777" w:rsidR="007149EA" w:rsidRPr="0041134D" w:rsidRDefault="007149EA" w:rsidP="00170283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41134D">
        <w:rPr>
          <w:rFonts w:cs="Tahoma"/>
          <w:sz w:val="22"/>
          <w:szCs w:val="22"/>
          <w:lang w:eastAsia="ar-SA"/>
        </w:rPr>
        <w:t>Telefon</w:t>
      </w:r>
      <w:r w:rsidRPr="0041134D">
        <w:rPr>
          <w:rFonts w:cs="Tahoma"/>
          <w:spacing w:val="1"/>
          <w:sz w:val="22"/>
          <w:szCs w:val="22"/>
          <w:lang w:eastAsia="ar-SA"/>
        </w:rPr>
        <w:tab/>
      </w:r>
      <w:r w:rsidRPr="0041134D">
        <w:rPr>
          <w:rFonts w:cs="Tahoma"/>
          <w:spacing w:val="1"/>
          <w:sz w:val="22"/>
          <w:szCs w:val="22"/>
          <w:lang w:eastAsia="ar-SA"/>
        </w:rPr>
        <w:tab/>
      </w:r>
      <w:r w:rsidRPr="0041134D">
        <w:rPr>
          <w:rFonts w:cs="Tahoma"/>
          <w:spacing w:val="1"/>
          <w:sz w:val="22"/>
          <w:szCs w:val="22"/>
          <w:lang w:eastAsia="ar-SA"/>
        </w:rPr>
        <w:tab/>
      </w:r>
      <w:r w:rsidR="00170283" w:rsidRPr="0041134D">
        <w:rPr>
          <w:rFonts w:cs="Tahoma"/>
          <w:spacing w:val="1"/>
          <w:sz w:val="22"/>
          <w:szCs w:val="22"/>
          <w:lang w:eastAsia="ar-SA"/>
        </w:rPr>
        <w:tab/>
      </w:r>
      <w:r w:rsidRPr="0041134D">
        <w:rPr>
          <w:rFonts w:cs="Tahoma"/>
          <w:spacing w:val="1"/>
          <w:sz w:val="22"/>
          <w:szCs w:val="22"/>
          <w:lang w:eastAsia="ar-SA"/>
        </w:rPr>
        <w:t xml:space="preserve">tel.  + 48 (16) 622 36 </w:t>
      </w:r>
      <w:r w:rsidR="0026707E">
        <w:rPr>
          <w:rFonts w:cs="Tahoma"/>
          <w:spacing w:val="1"/>
          <w:sz w:val="22"/>
          <w:szCs w:val="22"/>
          <w:lang w:eastAsia="ar-SA"/>
        </w:rPr>
        <w:t>99</w:t>
      </w:r>
    </w:p>
    <w:p w14:paraId="6E98205F" w14:textId="77777777" w:rsidR="007149EA" w:rsidRPr="0041134D" w:rsidRDefault="007149EA" w:rsidP="00170283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41134D">
        <w:rPr>
          <w:rFonts w:cs="Tahoma"/>
          <w:sz w:val="22"/>
          <w:szCs w:val="22"/>
          <w:lang w:eastAsia="ar-SA"/>
        </w:rPr>
        <w:t>NIP / REGON Gminy</w:t>
      </w:r>
      <w:r w:rsidRPr="0041134D">
        <w:rPr>
          <w:rFonts w:cs="Tahoma"/>
          <w:sz w:val="22"/>
          <w:szCs w:val="22"/>
          <w:lang w:eastAsia="ar-SA"/>
        </w:rPr>
        <w:tab/>
      </w:r>
      <w:r w:rsidRPr="0041134D">
        <w:rPr>
          <w:rFonts w:cs="Tahoma"/>
          <w:sz w:val="22"/>
          <w:szCs w:val="22"/>
          <w:lang w:eastAsia="ar-SA"/>
        </w:rPr>
        <w:tab/>
      </w:r>
      <w:r w:rsidRPr="00C730B8">
        <w:rPr>
          <w:rFonts w:cs="Tahoma"/>
          <w:spacing w:val="1"/>
          <w:sz w:val="22"/>
          <w:szCs w:val="22"/>
          <w:lang w:eastAsia="ar-SA"/>
        </w:rPr>
        <w:t>792 </w:t>
      </w:r>
      <w:r w:rsidR="002C6D57" w:rsidRPr="00C730B8">
        <w:rPr>
          <w:rFonts w:cs="Tahoma"/>
          <w:spacing w:val="1"/>
          <w:sz w:val="22"/>
          <w:szCs w:val="22"/>
          <w:lang w:eastAsia="ar-SA"/>
        </w:rPr>
        <w:t>1881</w:t>
      </w:r>
      <w:r w:rsidRPr="00C730B8">
        <w:rPr>
          <w:rFonts w:cs="Tahoma"/>
          <w:spacing w:val="1"/>
          <w:sz w:val="22"/>
          <w:szCs w:val="22"/>
          <w:lang w:eastAsia="ar-SA"/>
        </w:rPr>
        <w:t> </w:t>
      </w:r>
      <w:r w:rsidR="002C6D57" w:rsidRPr="00C730B8">
        <w:rPr>
          <w:rFonts w:cs="Tahoma"/>
          <w:spacing w:val="1"/>
          <w:sz w:val="22"/>
          <w:szCs w:val="22"/>
          <w:lang w:eastAsia="ar-SA"/>
        </w:rPr>
        <w:t>594</w:t>
      </w:r>
      <w:r w:rsidRPr="00C730B8">
        <w:rPr>
          <w:rFonts w:cs="Tahoma"/>
          <w:sz w:val="22"/>
          <w:szCs w:val="22"/>
          <w:lang w:eastAsia="ar-SA"/>
        </w:rPr>
        <w:tab/>
      </w:r>
      <w:r w:rsidRPr="0041134D">
        <w:rPr>
          <w:rFonts w:cs="Tahoma"/>
          <w:sz w:val="22"/>
          <w:szCs w:val="22"/>
          <w:lang w:eastAsia="ar-SA"/>
        </w:rPr>
        <w:tab/>
      </w:r>
      <w:r w:rsidR="0026707E">
        <w:rPr>
          <w:rFonts w:cs="Tahoma"/>
          <w:sz w:val="22"/>
          <w:szCs w:val="22"/>
          <w:lang w:eastAsia="ar-SA"/>
        </w:rPr>
        <w:t>650959179</w:t>
      </w:r>
    </w:p>
    <w:p w14:paraId="5D1EC616" w14:textId="77777777" w:rsidR="007149EA" w:rsidRPr="0041134D" w:rsidRDefault="007149EA" w:rsidP="00170283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41134D">
        <w:rPr>
          <w:rFonts w:cs="Tahoma"/>
          <w:sz w:val="22"/>
          <w:szCs w:val="22"/>
          <w:lang w:eastAsia="ar-SA"/>
        </w:rPr>
        <w:t xml:space="preserve">Adres </w:t>
      </w:r>
      <w:r w:rsidR="0026707E">
        <w:rPr>
          <w:rFonts w:cs="Tahoma"/>
          <w:sz w:val="22"/>
          <w:szCs w:val="22"/>
          <w:lang w:eastAsia="ar-SA"/>
        </w:rPr>
        <w:t xml:space="preserve">e-mail </w:t>
      </w:r>
      <w:r w:rsidRPr="0041134D">
        <w:rPr>
          <w:rFonts w:cs="Tahoma"/>
          <w:sz w:val="22"/>
          <w:szCs w:val="22"/>
          <w:lang w:eastAsia="ar-SA"/>
        </w:rPr>
        <w:t>:</w:t>
      </w:r>
      <w:r w:rsidRPr="0041134D">
        <w:rPr>
          <w:rFonts w:cs="Tahoma"/>
          <w:sz w:val="22"/>
          <w:szCs w:val="22"/>
          <w:lang w:eastAsia="ar-SA"/>
        </w:rPr>
        <w:tab/>
      </w:r>
      <w:r w:rsidR="00004A70">
        <w:rPr>
          <w:rFonts w:cs="Tahoma"/>
          <w:sz w:val="22"/>
          <w:szCs w:val="22"/>
          <w:lang w:eastAsia="ar-SA"/>
        </w:rPr>
        <w:t xml:space="preserve">                              </w:t>
      </w:r>
      <w:r w:rsidR="0026707E">
        <w:rPr>
          <w:rFonts w:cs="Tahoma"/>
          <w:sz w:val="22"/>
          <w:szCs w:val="22"/>
          <w:lang w:eastAsia="ar-SA"/>
        </w:rPr>
        <w:t>wiazownica@op.pl</w:t>
      </w:r>
    </w:p>
    <w:p w14:paraId="00A2114A" w14:textId="77777777" w:rsidR="007149EA" w:rsidRPr="0041134D" w:rsidRDefault="007149EA" w:rsidP="00170283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567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41134D">
        <w:rPr>
          <w:rFonts w:cs="Tahoma"/>
          <w:sz w:val="22"/>
          <w:szCs w:val="22"/>
          <w:lang w:eastAsia="ar-SA"/>
        </w:rPr>
        <w:t>BIP</w:t>
      </w:r>
      <w:r w:rsidRPr="0041134D">
        <w:rPr>
          <w:rFonts w:cs="Tahoma"/>
          <w:spacing w:val="1"/>
          <w:sz w:val="22"/>
          <w:szCs w:val="22"/>
          <w:lang w:eastAsia="ar-SA"/>
        </w:rPr>
        <w:tab/>
      </w:r>
      <w:r w:rsidRPr="0041134D">
        <w:rPr>
          <w:rFonts w:cs="Tahoma"/>
          <w:spacing w:val="1"/>
          <w:sz w:val="22"/>
          <w:szCs w:val="22"/>
          <w:lang w:eastAsia="ar-SA"/>
        </w:rPr>
        <w:tab/>
      </w:r>
      <w:r w:rsidRPr="0041134D">
        <w:rPr>
          <w:rFonts w:cs="Tahoma"/>
          <w:spacing w:val="1"/>
          <w:sz w:val="22"/>
          <w:szCs w:val="22"/>
          <w:lang w:eastAsia="ar-SA"/>
        </w:rPr>
        <w:tab/>
      </w:r>
      <w:r w:rsidRPr="0041134D">
        <w:rPr>
          <w:rFonts w:cs="Tahoma"/>
          <w:spacing w:val="1"/>
          <w:sz w:val="22"/>
          <w:szCs w:val="22"/>
          <w:lang w:eastAsia="ar-SA"/>
        </w:rPr>
        <w:tab/>
        <w:t>bip.wiazownica.com</w:t>
      </w:r>
    </w:p>
    <w:p w14:paraId="647DE872" w14:textId="77777777" w:rsidR="00D02E8F" w:rsidRDefault="007149EA" w:rsidP="00170283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41134D">
        <w:rPr>
          <w:rFonts w:cs="Tahoma"/>
          <w:spacing w:val="1"/>
          <w:sz w:val="22"/>
          <w:szCs w:val="22"/>
          <w:lang w:eastAsia="ar-SA"/>
        </w:rPr>
        <w:t>Adres strony internetowej prowadzonego postępowania, na której Zamawiający będzie zamieszczał wszelkie dokumenty, zmiany, wyjaśnienia  związane z prowadzonym postępowaniem o udzielenie przedmiotowego zamówienia:</w:t>
      </w:r>
    </w:p>
    <w:p w14:paraId="3056B385" w14:textId="77777777" w:rsidR="00AF79F8" w:rsidRDefault="00004A70" w:rsidP="0026707E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  <w:sz w:val="22"/>
          <w:szCs w:val="22"/>
        </w:rPr>
      </w:pPr>
      <w:bookmarkStart w:id="1" w:name="_Hlk78892848"/>
      <w:r>
        <w:rPr>
          <w:rFonts w:cs="Tahoma"/>
          <w:b/>
          <w:bCs/>
          <w:sz w:val="22"/>
          <w:szCs w:val="22"/>
        </w:rPr>
        <w:t xml:space="preserve">       </w:t>
      </w:r>
    </w:p>
    <w:p w14:paraId="4D4B4FD5" w14:textId="312B7EC8" w:rsidR="0026707E" w:rsidRDefault="00004A70" w:rsidP="0026707E">
      <w:pPr>
        <w:autoSpaceDE w:val="0"/>
        <w:autoSpaceDN w:val="0"/>
        <w:adjustRightInd w:val="0"/>
        <w:spacing w:line="240" w:lineRule="auto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 </w:t>
      </w:r>
      <w:bookmarkEnd w:id="1"/>
      <w:r w:rsidR="00C9606F">
        <w:rPr>
          <w:rFonts w:cs="Tahoma"/>
          <w:b/>
          <w:bCs/>
          <w:sz w:val="22"/>
          <w:szCs w:val="22"/>
        </w:rPr>
        <w:t xml:space="preserve">        </w:t>
      </w:r>
      <w:r w:rsidR="00AF79F8" w:rsidRPr="00AF79F8">
        <w:rPr>
          <w:rFonts w:cs="Tahoma"/>
          <w:b/>
          <w:bCs/>
          <w:sz w:val="22"/>
          <w:szCs w:val="22"/>
        </w:rPr>
        <w:t>https://platformazakupowa.pl/pn/zgk_wiazownica</w:t>
      </w:r>
    </w:p>
    <w:p w14:paraId="533BED5D" w14:textId="77777777" w:rsidR="00AF79F8" w:rsidRDefault="00AF79F8" w:rsidP="00170283">
      <w:pPr>
        <w:suppressAutoHyphens/>
        <w:spacing w:line="240" w:lineRule="auto"/>
        <w:ind w:firstLine="567"/>
        <w:contextualSpacing/>
        <w:jc w:val="both"/>
        <w:rPr>
          <w:rFonts w:cs="Tahoma"/>
          <w:sz w:val="22"/>
          <w:szCs w:val="22"/>
          <w:lang w:eastAsia="ar-SA"/>
        </w:rPr>
      </w:pPr>
    </w:p>
    <w:p w14:paraId="5D426B54" w14:textId="0931B6BC" w:rsidR="007149EA" w:rsidRDefault="007149EA" w:rsidP="00170283">
      <w:pPr>
        <w:suppressAutoHyphens/>
        <w:spacing w:line="240" w:lineRule="auto"/>
        <w:ind w:firstLine="567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41134D">
        <w:rPr>
          <w:rFonts w:cs="Tahoma"/>
          <w:sz w:val="22"/>
          <w:szCs w:val="22"/>
          <w:lang w:eastAsia="ar-SA"/>
        </w:rPr>
        <w:t xml:space="preserve">Znak (numer referencyjny) </w:t>
      </w:r>
      <w:r w:rsidR="00004A70" w:rsidRPr="0041134D">
        <w:rPr>
          <w:rFonts w:cs="Tahoma"/>
          <w:sz w:val="22"/>
          <w:szCs w:val="22"/>
          <w:lang w:eastAsia="ar-SA"/>
        </w:rPr>
        <w:t>postępowania</w:t>
      </w:r>
      <w:r w:rsidR="00004A70">
        <w:rPr>
          <w:rFonts w:cs="Tahoma"/>
          <w:sz w:val="22"/>
          <w:szCs w:val="22"/>
          <w:lang w:eastAsia="ar-SA"/>
        </w:rPr>
        <w:t xml:space="preserve"> </w:t>
      </w:r>
      <w:r w:rsidR="0026707E">
        <w:rPr>
          <w:rFonts w:cs="Tahoma"/>
          <w:spacing w:val="1"/>
          <w:sz w:val="22"/>
          <w:szCs w:val="22"/>
          <w:lang w:eastAsia="ar-SA"/>
        </w:rPr>
        <w:t>ZGK.P.26.01.202</w:t>
      </w:r>
      <w:r w:rsidR="00840DF9">
        <w:rPr>
          <w:rFonts w:cs="Tahoma"/>
          <w:spacing w:val="1"/>
          <w:sz w:val="22"/>
          <w:szCs w:val="22"/>
          <w:lang w:eastAsia="ar-SA"/>
        </w:rPr>
        <w:t>2</w:t>
      </w:r>
    </w:p>
    <w:p w14:paraId="1509B610" w14:textId="309A3737" w:rsidR="00C9606F" w:rsidRPr="0041134D" w:rsidRDefault="00C9606F" w:rsidP="00170283">
      <w:pPr>
        <w:suppressAutoHyphens/>
        <w:spacing w:line="240" w:lineRule="auto"/>
        <w:ind w:firstLine="567"/>
        <w:contextualSpacing/>
        <w:jc w:val="both"/>
        <w:rPr>
          <w:rFonts w:cs="Tahoma"/>
          <w:sz w:val="22"/>
          <w:szCs w:val="22"/>
          <w:lang w:eastAsia="ar-SA"/>
        </w:rPr>
      </w:pPr>
      <w:r>
        <w:rPr>
          <w:rFonts w:cs="Tahoma"/>
          <w:spacing w:val="1"/>
          <w:sz w:val="22"/>
          <w:szCs w:val="22"/>
          <w:lang w:eastAsia="ar-SA"/>
        </w:rPr>
        <w:t>Identyfikator postępowania: ocds-148610-9e6ff06a-8d7c-11ec-94c8-de8df8ed9da1</w:t>
      </w:r>
    </w:p>
    <w:p w14:paraId="581C6442" w14:textId="2196DF8E" w:rsidR="0026707E" w:rsidRPr="00C9606F" w:rsidRDefault="00C9606F" w:rsidP="00C9606F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both"/>
        <w:rPr>
          <w:rFonts w:cs="Tahoma"/>
          <w:sz w:val="22"/>
          <w:szCs w:val="22"/>
          <w:lang w:eastAsia="ar-SA"/>
        </w:rPr>
      </w:pPr>
      <w:r w:rsidRPr="00C9606F">
        <w:rPr>
          <w:rFonts w:cs="Tahoma"/>
          <w:sz w:val="22"/>
          <w:szCs w:val="22"/>
          <w:lang w:eastAsia="ar-SA"/>
        </w:rPr>
        <w:t xml:space="preserve">         Numer ogłoszenia: 2022/BZP 00056041/01</w:t>
      </w:r>
    </w:p>
    <w:p w14:paraId="70E648F2" w14:textId="77777777" w:rsidR="002B3FB5" w:rsidRPr="0041134D" w:rsidRDefault="002B3FB5" w:rsidP="002B3FB5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-426" w:right="11" w:firstLine="142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bookmarkStart w:id="2" w:name="_GoBack"/>
      <w:bookmarkEnd w:id="2"/>
    </w:p>
    <w:p w14:paraId="4D896CF1" w14:textId="77777777" w:rsidR="007149EA" w:rsidRPr="0041134D" w:rsidRDefault="007149EA" w:rsidP="00004A70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center"/>
        <w:rPr>
          <w:rFonts w:eastAsia="Times New Roman" w:cs="Tahoma"/>
          <w:b/>
          <w:smallCaps/>
          <w:sz w:val="22"/>
          <w:szCs w:val="22"/>
          <w:u w:val="thick"/>
          <w:lang w:eastAsia="ar-SA"/>
        </w:rPr>
      </w:pPr>
      <w:r w:rsidRPr="0041134D">
        <w:rPr>
          <w:rFonts w:eastAsia="Times New Roman" w:cs="Tahoma"/>
          <w:b/>
          <w:smallCaps/>
          <w:sz w:val="22"/>
          <w:szCs w:val="22"/>
          <w:u w:val="thick"/>
          <w:lang w:eastAsia="ar-SA"/>
        </w:rPr>
        <w:t>Rozdział II</w:t>
      </w:r>
    </w:p>
    <w:p w14:paraId="2C252B4D" w14:textId="77777777" w:rsidR="007149EA" w:rsidRPr="0041134D" w:rsidRDefault="00004A70" w:rsidP="00004A70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1698" w:right="11" w:firstLine="1134"/>
        <w:contextualSpacing/>
        <w:rPr>
          <w:rFonts w:cs="Arial"/>
          <w:b/>
          <w:sz w:val="22"/>
          <w:szCs w:val="22"/>
          <w:u w:val="thick"/>
        </w:rPr>
      </w:pPr>
      <w:r>
        <w:rPr>
          <w:rFonts w:cs="Arial"/>
          <w:b/>
          <w:sz w:val="22"/>
          <w:szCs w:val="22"/>
          <w:u w:val="thick"/>
        </w:rPr>
        <w:t xml:space="preserve">     </w:t>
      </w:r>
      <w:r w:rsidR="007149EA" w:rsidRPr="0041134D">
        <w:rPr>
          <w:rFonts w:cs="Arial"/>
          <w:b/>
          <w:sz w:val="22"/>
          <w:szCs w:val="22"/>
          <w:u w:val="thick"/>
        </w:rPr>
        <w:t>Tryb udzielenia zamówienia</w:t>
      </w:r>
    </w:p>
    <w:p w14:paraId="28FAE2F8" w14:textId="77777777" w:rsidR="007149EA" w:rsidRPr="0041134D" w:rsidRDefault="007149EA" w:rsidP="00004A70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/>
        <w:contextualSpacing/>
        <w:jc w:val="center"/>
        <w:rPr>
          <w:rFonts w:eastAsia="Times New Roman" w:cs="Tahoma"/>
          <w:sz w:val="22"/>
          <w:szCs w:val="22"/>
          <w:lang w:eastAsia="ar-SA"/>
        </w:rPr>
      </w:pPr>
    </w:p>
    <w:p w14:paraId="3BE20E33" w14:textId="77777777" w:rsidR="001B3DFC" w:rsidRPr="00004A70" w:rsidRDefault="007149EA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</w:rPr>
        <w:t>Postępowanie o udzielenie zamówienia publicznego prowadzone jest w trybie podstawowym</w:t>
      </w:r>
      <w:r w:rsidR="002801AD" w:rsidRPr="00004A70">
        <w:rPr>
          <w:b w:val="0"/>
        </w:rPr>
        <w:t xml:space="preserve"> o którym mowa w art. 275 ust. 1</w:t>
      </w:r>
      <w:r w:rsidRPr="00004A70">
        <w:rPr>
          <w:b w:val="0"/>
        </w:rPr>
        <w:t xml:space="preserve"> ustawy Pzp.   o wartości nie przekraczającej progów unijnych </w:t>
      </w:r>
      <w:r w:rsidRPr="00004A70">
        <w:rPr>
          <w:b w:val="0"/>
          <w:bCs/>
        </w:rPr>
        <w:t xml:space="preserve">określonych w przepisach wydanych na podstawie art. 3  </w:t>
      </w:r>
      <w:r w:rsidRPr="00004A70">
        <w:rPr>
          <w:b w:val="0"/>
        </w:rPr>
        <w:t>ustawy z 11 września 2019 r. - Prawo zamówień publicznych (Dz. U. z 20</w:t>
      </w:r>
      <w:r w:rsidR="00840DF9" w:rsidRPr="00004A70">
        <w:rPr>
          <w:b w:val="0"/>
        </w:rPr>
        <w:t>21</w:t>
      </w:r>
      <w:r w:rsidRPr="00004A70">
        <w:rPr>
          <w:b w:val="0"/>
        </w:rPr>
        <w:t xml:space="preserve"> r. poz. </w:t>
      </w:r>
      <w:r w:rsidR="00840DF9" w:rsidRPr="00004A70">
        <w:rPr>
          <w:b w:val="0"/>
        </w:rPr>
        <w:t>1129 ze zm.</w:t>
      </w:r>
      <w:r w:rsidRPr="00004A70">
        <w:rPr>
          <w:b w:val="0"/>
        </w:rPr>
        <w:t>) – zwanej dalej "Pzp."</w:t>
      </w:r>
    </w:p>
    <w:p w14:paraId="6A4786A7" w14:textId="77777777" w:rsidR="002B1247" w:rsidRPr="00004A70" w:rsidRDefault="002B1247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</w:rPr>
        <w:t>W zakresie nieuregulowanym niniejszą Specyfikacją Warunków Zamówienia zwaną dalej „SWZ” zastosowanie mają przepisy ustawy Pzp</w:t>
      </w:r>
    </w:p>
    <w:p w14:paraId="5505A37C" w14:textId="77777777" w:rsidR="001B3DFC" w:rsidRPr="00004A70" w:rsidRDefault="007149EA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</w:rPr>
        <w:t>Ofertę może złożyć osoba fizyczna, osoba prawna lub jednostka organizacyjna nie posiadająca  osobowości prawnej oraz podmioty te występujące wspólnie, o ile spełniają warunki określone w ustawie Prawo zamówień publicznych oraz w niniejszej specyfikacji warunków zamówienia, zwaną dalej specyfikacją lub w skrócie SWZ.</w:t>
      </w:r>
    </w:p>
    <w:p w14:paraId="545DBEB0" w14:textId="77777777" w:rsidR="001B3DFC" w:rsidRPr="00004A70" w:rsidRDefault="007149EA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</w:rPr>
        <w:t>Zamawiający nie przewiduje rozliczeń w walutach obcych. Rozliczenia pomiędzy Zamawiającym a Wykonawcą prowadzone będą wyłącznie w polskich złotych.</w:t>
      </w:r>
    </w:p>
    <w:p w14:paraId="2B693C55" w14:textId="77777777" w:rsidR="001B3DFC" w:rsidRPr="00004A70" w:rsidRDefault="007149EA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  <w:bCs/>
        </w:rPr>
        <w:t xml:space="preserve">Zamawiający nie przewiduje </w:t>
      </w:r>
      <w:r w:rsidRPr="00004A70">
        <w:rPr>
          <w:b w:val="0"/>
        </w:rPr>
        <w:t>zwrotu kosztów udziału w postępowaniu.</w:t>
      </w:r>
    </w:p>
    <w:p w14:paraId="7F3C4CE9" w14:textId="77777777" w:rsidR="001B3DFC" w:rsidRPr="00004A70" w:rsidRDefault="007149EA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</w:rPr>
        <w:t>Zamawiający nie przewiduje udzielenia zaliczek na poczet wykonania zamówienia.</w:t>
      </w:r>
    </w:p>
    <w:p w14:paraId="475F8426" w14:textId="77777777" w:rsidR="001B3DFC" w:rsidRPr="00004A70" w:rsidRDefault="007149EA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</w:rPr>
        <w:t>Postępowanie o udzielenie zamówienia publicznego prowadzone będzie w języku polskim.</w:t>
      </w:r>
    </w:p>
    <w:p w14:paraId="365D893C" w14:textId="77777777" w:rsidR="001B3DFC" w:rsidRPr="00004A70" w:rsidRDefault="007149EA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</w:rPr>
        <w:t xml:space="preserve">Wykonawca może złożyć tylko jedną ofertę w formie </w:t>
      </w:r>
      <w:r w:rsidR="008F1022" w:rsidRPr="00004A70">
        <w:rPr>
          <w:b w:val="0"/>
        </w:rPr>
        <w:t>wyłącznie elektronicznej.</w:t>
      </w:r>
    </w:p>
    <w:p w14:paraId="24CA886E" w14:textId="6E910DCB" w:rsidR="00E931FD" w:rsidRPr="00004A70" w:rsidRDefault="007149EA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</w:rPr>
        <w:t xml:space="preserve">Specyfikacja  warunków  zamówienia wraz z załącznikami jest udostępniona  </w:t>
      </w:r>
      <w:r w:rsidRPr="00004A70">
        <w:rPr>
          <w:rFonts w:eastAsia="Calibri"/>
          <w:b w:val="0"/>
        </w:rPr>
        <w:t xml:space="preserve">na stronie </w:t>
      </w:r>
      <w:r w:rsidRPr="00004A70">
        <w:rPr>
          <w:rFonts w:eastAsia="Calibri"/>
          <w:b w:val="0"/>
        </w:rPr>
        <w:lastRenderedPageBreak/>
        <w:t>internetowej prowadzonego postępowania pod adresem:</w:t>
      </w:r>
      <w:r w:rsidR="00913DA5">
        <w:rPr>
          <w:rFonts w:eastAsia="Calibri"/>
          <w:b w:val="0"/>
        </w:rPr>
        <w:t xml:space="preserve"> </w:t>
      </w:r>
      <w:r w:rsidR="00AF79F8" w:rsidRPr="00AF79F8">
        <w:t>https://platformazakupowa.pl/pn/zgk_wiazownica</w:t>
      </w:r>
    </w:p>
    <w:p w14:paraId="08E0BBC8" w14:textId="77777777" w:rsidR="007149EA" w:rsidRPr="00004A70" w:rsidRDefault="007149EA" w:rsidP="00004A70">
      <w:pPr>
        <w:pStyle w:val="Akapitzlist"/>
        <w:widowControl w:val="0"/>
        <w:numPr>
          <w:ilvl w:val="1"/>
          <w:numId w:val="18"/>
        </w:numPr>
        <w:spacing w:line="360" w:lineRule="auto"/>
        <w:ind w:left="567" w:hanging="709"/>
        <w:jc w:val="both"/>
        <w:rPr>
          <w:b w:val="0"/>
        </w:rPr>
      </w:pPr>
      <w:r w:rsidRPr="00004A70">
        <w:rPr>
          <w:b w:val="0"/>
        </w:rPr>
        <w:t xml:space="preserve">Informacja o postępowaniu  ( link do strony internetowej prowadzonego postępowania) zostanie zamieszczony  na stronie  internetowej  Zamawiającego pod adresem: </w:t>
      </w:r>
      <w:hyperlink r:id="rId8" w:history="1">
        <w:r w:rsidRPr="00004A70">
          <w:rPr>
            <w:b w:val="0"/>
            <w:u w:val="single"/>
          </w:rPr>
          <w:t>www.bip.wiazownica.com</w:t>
        </w:r>
      </w:hyperlink>
      <w:r w:rsidRPr="00004A70">
        <w:rPr>
          <w:b w:val="0"/>
        </w:rPr>
        <w:t xml:space="preserve">,  </w:t>
      </w:r>
    </w:p>
    <w:p w14:paraId="309096A3" w14:textId="77777777" w:rsidR="002B3FB5" w:rsidRPr="0041134D" w:rsidRDefault="002B3FB5" w:rsidP="001B3DFC">
      <w:pPr>
        <w:spacing w:line="240" w:lineRule="auto"/>
        <w:ind w:left="2947" w:firstLine="593"/>
        <w:jc w:val="both"/>
        <w:rPr>
          <w:rFonts w:eastAsia="Times New Roman" w:cs="Tahoma"/>
          <w:b/>
          <w:sz w:val="24"/>
          <w:szCs w:val="24"/>
          <w:lang w:eastAsia="ar-SA"/>
        </w:rPr>
      </w:pPr>
    </w:p>
    <w:p w14:paraId="35EFC0C9" w14:textId="77777777" w:rsidR="008F1022" w:rsidRPr="0041134D" w:rsidRDefault="008F1022" w:rsidP="001B3DFC">
      <w:pPr>
        <w:spacing w:line="240" w:lineRule="auto"/>
        <w:ind w:left="2947" w:firstLine="593"/>
        <w:jc w:val="both"/>
        <w:rPr>
          <w:rFonts w:eastAsia="Times New Roman" w:cs="Tahoma"/>
          <w:b/>
          <w:sz w:val="24"/>
          <w:szCs w:val="24"/>
          <w:lang w:eastAsia="ar-SA"/>
        </w:rPr>
      </w:pPr>
    </w:p>
    <w:p w14:paraId="49C3A321" w14:textId="77777777" w:rsidR="008F1022" w:rsidRPr="0041134D" w:rsidRDefault="008F1022" w:rsidP="001B3DFC">
      <w:pPr>
        <w:spacing w:line="240" w:lineRule="auto"/>
        <w:ind w:left="2947" w:firstLine="593"/>
        <w:jc w:val="both"/>
        <w:rPr>
          <w:rFonts w:eastAsia="Times New Roman" w:cs="Tahoma"/>
          <w:b/>
          <w:sz w:val="24"/>
          <w:szCs w:val="24"/>
          <w:lang w:eastAsia="ar-SA"/>
        </w:rPr>
      </w:pPr>
    </w:p>
    <w:p w14:paraId="71560718" w14:textId="77777777" w:rsidR="007149EA" w:rsidRPr="0041134D" w:rsidRDefault="00004A70" w:rsidP="00004A70">
      <w:pPr>
        <w:spacing w:line="240" w:lineRule="auto"/>
        <w:ind w:left="2947" w:firstLine="593"/>
        <w:rPr>
          <w:rFonts w:cs="Tahoma"/>
          <w:b/>
          <w:sz w:val="24"/>
          <w:szCs w:val="24"/>
          <w:u w:val="thick"/>
        </w:rPr>
      </w:pPr>
      <w:r>
        <w:rPr>
          <w:rFonts w:eastAsia="Times New Roman" w:cs="Tahoma"/>
          <w:b/>
          <w:smallCaps/>
          <w:sz w:val="22"/>
          <w:szCs w:val="22"/>
          <w:u w:val="thick"/>
          <w:lang w:eastAsia="ar-SA"/>
        </w:rPr>
        <w:t xml:space="preserve">          </w:t>
      </w:r>
      <w:r w:rsidR="002B3FB5" w:rsidRPr="0041134D">
        <w:rPr>
          <w:rFonts w:eastAsia="Times New Roman" w:cs="Tahoma"/>
          <w:b/>
          <w:smallCaps/>
          <w:sz w:val="22"/>
          <w:szCs w:val="22"/>
          <w:u w:val="thick"/>
          <w:lang w:eastAsia="ar-SA"/>
        </w:rPr>
        <w:t>Rozdział</w:t>
      </w:r>
      <w:r w:rsidR="007149EA" w:rsidRPr="0041134D">
        <w:rPr>
          <w:rFonts w:eastAsia="Times New Roman" w:cs="Tahoma"/>
          <w:b/>
          <w:sz w:val="24"/>
          <w:szCs w:val="24"/>
          <w:u w:val="thick"/>
          <w:lang w:eastAsia="ar-SA"/>
        </w:rPr>
        <w:t xml:space="preserve"> III</w:t>
      </w:r>
    </w:p>
    <w:p w14:paraId="0C5B2952" w14:textId="77777777" w:rsidR="007149EA" w:rsidRPr="0041134D" w:rsidRDefault="007149EA" w:rsidP="00004A70">
      <w:pPr>
        <w:suppressAutoHyphens/>
        <w:spacing w:line="240" w:lineRule="auto"/>
        <w:contextualSpacing/>
        <w:jc w:val="center"/>
        <w:rPr>
          <w:rFonts w:eastAsia="Times New Roman" w:cs="Tahoma"/>
          <w:b/>
          <w:sz w:val="22"/>
          <w:szCs w:val="22"/>
          <w:u w:val="thick"/>
          <w:lang w:eastAsia="ar-SA"/>
        </w:rPr>
      </w:pPr>
      <w:r w:rsidRPr="0041134D">
        <w:rPr>
          <w:rFonts w:eastAsia="Times New Roman" w:cs="Tahoma"/>
          <w:b/>
          <w:sz w:val="22"/>
          <w:szCs w:val="22"/>
          <w:u w:val="thick"/>
          <w:lang w:eastAsia="ar-SA"/>
        </w:rPr>
        <w:t>Informacja  o możliwości przeprowadzenia negocjacji przy wyborze</w:t>
      </w:r>
    </w:p>
    <w:p w14:paraId="204CDD2C" w14:textId="77777777" w:rsidR="007149EA" w:rsidRPr="0041134D" w:rsidRDefault="007149EA" w:rsidP="00004A70">
      <w:pPr>
        <w:suppressAutoHyphens/>
        <w:spacing w:line="240" w:lineRule="auto"/>
        <w:contextualSpacing/>
        <w:jc w:val="center"/>
        <w:rPr>
          <w:rFonts w:eastAsia="Times New Roman" w:cs="Tahoma"/>
          <w:b/>
          <w:sz w:val="22"/>
          <w:szCs w:val="22"/>
          <w:u w:val="thick"/>
          <w:lang w:eastAsia="ar-SA"/>
        </w:rPr>
      </w:pPr>
      <w:r w:rsidRPr="0041134D">
        <w:rPr>
          <w:rFonts w:eastAsia="Times New Roman" w:cs="Tahoma"/>
          <w:b/>
          <w:sz w:val="22"/>
          <w:szCs w:val="22"/>
          <w:u w:val="thick"/>
          <w:lang w:eastAsia="ar-SA"/>
        </w:rPr>
        <w:t>najkorzystniejszej  oferty</w:t>
      </w:r>
    </w:p>
    <w:p w14:paraId="3FCDA52B" w14:textId="77777777" w:rsidR="007149EA" w:rsidRPr="0041134D" w:rsidRDefault="007149EA" w:rsidP="007149EA">
      <w:pPr>
        <w:autoSpaceDE w:val="0"/>
        <w:autoSpaceDN w:val="0"/>
        <w:adjustRightInd w:val="0"/>
        <w:spacing w:line="240" w:lineRule="auto"/>
        <w:rPr>
          <w:rFonts w:cs="Tahoma"/>
          <w:sz w:val="22"/>
          <w:szCs w:val="22"/>
        </w:rPr>
      </w:pPr>
    </w:p>
    <w:p w14:paraId="4F4647B3" w14:textId="77777777" w:rsidR="00170283" w:rsidRPr="00004A70" w:rsidRDefault="007149EA" w:rsidP="00004A70">
      <w:pPr>
        <w:pStyle w:val="Akapitzlist"/>
        <w:numPr>
          <w:ilvl w:val="1"/>
          <w:numId w:val="19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  <w:lang w:eastAsia="pl-PL"/>
        </w:rPr>
        <w:t xml:space="preserve">Zamawiający </w:t>
      </w:r>
      <w:r w:rsidR="002801AD" w:rsidRPr="00004A70">
        <w:rPr>
          <w:bCs/>
          <w:lang w:eastAsia="pl-PL"/>
        </w:rPr>
        <w:t>nie przewiduje</w:t>
      </w:r>
      <w:r w:rsidR="002801AD" w:rsidRPr="00004A70">
        <w:rPr>
          <w:b w:val="0"/>
          <w:lang w:eastAsia="pl-PL"/>
        </w:rPr>
        <w:t xml:space="preserve"> wyboru</w:t>
      </w:r>
      <w:r w:rsidRPr="00004A70">
        <w:rPr>
          <w:b w:val="0"/>
          <w:lang w:eastAsia="pl-PL"/>
        </w:rPr>
        <w:t xml:space="preserve"> najkorzystniejszej oferty z możliwością prowadzenia negocjacji, o której mowa w art. 275 pkt 2 ustawy.</w:t>
      </w:r>
    </w:p>
    <w:p w14:paraId="56397924" w14:textId="77777777" w:rsidR="007149EA" w:rsidRPr="00004A70" w:rsidRDefault="007149EA" w:rsidP="00004A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E92F1E" w14:textId="77777777" w:rsidR="007149EA" w:rsidRPr="00004A70" w:rsidRDefault="007149EA" w:rsidP="00004A70">
      <w:pPr>
        <w:suppressAutoHyphens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thick"/>
          <w:lang w:eastAsia="ar-SA"/>
        </w:rPr>
      </w:pPr>
      <w:r w:rsidRPr="00004A70">
        <w:rPr>
          <w:rFonts w:ascii="Times New Roman" w:eastAsia="Times New Roman" w:hAnsi="Times New Roman" w:cs="Times New Roman"/>
          <w:b/>
          <w:smallCaps/>
          <w:sz w:val="24"/>
          <w:szCs w:val="24"/>
          <w:u w:val="thick"/>
          <w:lang w:eastAsia="ar-SA"/>
        </w:rPr>
        <w:t>Rozdział IV</w:t>
      </w:r>
    </w:p>
    <w:p w14:paraId="0DC19853" w14:textId="77777777" w:rsidR="007149EA" w:rsidRPr="00004A70" w:rsidRDefault="00DD7671" w:rsidP="00004A70">
      <w:pPr>
        <w:suppressAutoHyphens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ar-SA"/>
        </w:rPr>
      </w:pPr>
      <w:r w:rsidRPr="00004A70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ar-SA"/>
        </w:rPr>
        <w:t>Opis przedmiotu zamówienia</w:t>
      </w:r>
    </w:p>
    <w:p w14:paraId="56FD5688" w14:textId="397C9647" w:rsidR="00801FDA" w:rsidRPr="00004A70" w:rsidRDefault="00004A70" w:rsidP="00CB4294">
      <w:pPr>
        <w:pStyle w:val="Akapitzlist"/>
        <w:spacing w:line="360" w:lineRule="auto"/>
        <w:ind w:left="360" w:hanging="360"/>
        <w:jc w:val="both"/>
        <w:rPr>
          <w:b w:val="0"/>
          <w:lang w:eastAsia="pl-PL"/>
        </w:rPr>
      </w:pPr>
      <w:bookmarkStart w:id="3" w:name="_Toc473569707"/>
      <w:bookmarkStart w:id="4" w:name="_Toc477947259"/>
      <w:r>
        <w:rPr>
          <w:b w:val="0"/>
          <w:lang w:eastAsia="pl-PL"/>
        </w:rPr>
        <w:t>4.1</w:t>
      </w:r>
      <w:r w:rsidR="00CB4294">
        <w:rPr>
          <w:b w:val="0"/>
          <w:lang w:eastAsia="pl-PL"/>
        </w:rPr>
        <w:t xml:space="preserve"> </w:t>
      </w:r>
      <w:r w:rsidR="00801FDA" w:rsidRPr="00004A70">
        <w:rPr>
          <w:b w:val="0"/>
          <w:lang w:eastAsia="pl-PL"/>
        </w:rPr>
        <w:t>Przedmiotem zamówienia jest sukcesywna dostawa  fabrycznie nowych materiałów przeznaczonych do rozbudowy sieci wodociągowej i kanalizacyjnej na terenie gminy Wiązownica, wg poniższego zestawienia.</w:t>
      </w:r>
    </w:p>
    <w:p w14:paraId="4FED89F4" w14:textId="77777777" w:rsidR="000D613B" w:rsidRPr="00004A70" w:rsidRDefault="00004A70" w:rsidP="00CB4294">
      <w:pPr>
        <w:pStyle w:val="Akapitzlist"/>
        <w:spacing w:line="360" w:lineRule="auto"/>
        <w:ind w:left="360" w:hanging="360"/>
        <w:jc w:val="both"/>
        <w:rPr>
          <w:b w:val="0"/>
          <w:lang w:eastAsia="pl-PL"/>
        </w:rPr>
      </w:pPr>
      <w:r w:rsidRPr="00004A70">
        <w:rPr>
          <w:b w:val="0"/>
          <w:lang w:eastAsia="pl-PL"/>
        </w:rPr>
        <w:t>4</w:t>
      </w:r>
      <w:r w:rsidR="000D613B" w:rsidRPr="00004A70">
        <w:rPr>
          <w:b w:val="0"/>
          <w:lang w:eastAsia="pl-PL"/>
        </w:rPr>
        <w:t>.2 Zamawiający nie dopuszcza możliwości składania ofert częściowych ze względu na</w:t>
      </w:r>
      <w:r w:rsidR="00785ECA" w:rsidRPr="00004A70">
        <w:rPr>
          <w:b w:val="0"/>
          <w:lang w:eastAsia="pl-PL"/>
        </w:rPr>
        <w:t xml:space="preserve"> wystąpienia tych samych materiałów w asortymencie </w:t>
      </w:r>
      <w:r w:rsidR="001F324C" w:rsidRPr="00004A70">
        <w:rPr>
          <w:b w:val="0"/>
          <w:lang w:eastAsia="pl-PL"/>
        </w:rPr>
        <w:t>materiałów przeznaczonych do budowy sieci wodociągowej jak i kanalizacyjnej.</w:t>
      </w:r>
    </w:p>
    <w:p w14:paraId="66D23AB8" w14:textId="77777777" w:rsidR="00801FDA" w:rsidRPr="00004A70" w:rsidRDefault="00004A70" w:rsidP="00004A70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01FDA"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801FDA"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Szczegółowy zakres /asortyment</w:t>
      </w:r>
      <w:r w:rsidR="001F324C"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01FDA"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określa załącznik do </w:t>
      </w:r>
      <w:proofErr w:type="spellStart"/>
      <w:r w:rsidR="00801FDA"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801FDA"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237FF5" w14:textId="77777777" w:rsidR="00801FDA" w:rsidRPr="00004A70" w:rsidRDefault="00004A70" w:rsidP="00004A70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801FDA" w:rsidRPr="0000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.4 </w:t>
      </w:r>
      <w:r w:rsidR="00801FDA" w:rsidRPr="0000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Wszystkie dostarczone materiały,  dotyczące materiałów przeznaczonych do rozbudowy sieci wodociągowej</w:t>
      </w:r>
      <w:r w:rsidR="008F7A7B" w:rsidRPr="0000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kanalizacyjnej </w:t>
      </w:r>
      <w:r w:rsidR="00801FDA" w:rsidRPr="0000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winny spełniać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1FDA" w:rsidRPr="00004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parametry techniczne opisane poniżej:</w:t>
      </w:r>
    </w:p>
    <w:p w14:paraId="2EF0AF0D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Rura PE HD </w:t>
      </w:r>
      <w:bookmarkStart w:id="5" w:name="_Hlk851269"/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Ø 160 </w:t>
      </w:r>
      <w:bookmarkEnd w:id="5"/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>rura ciśnieniowa PN 10 SDR 17 o średnicy fi 160mm, ze ścianką 9,5mm o długości 12mb, z polską normą PN-EN 12201-2, wykonana z polietylenu (PE HD) w kolorze czarnym z niebieskimi paskami</w:t>
      </w:r>
    </w:p>
    <w:p w14:paraId="62783F6A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pl-PL"/>
        </w:rPr>
        <w:t xml:space="preserve">Rura PE HD </w:t>
      </w: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Ø 140- </w:t>
      </w:r>
      <w:r w:rsidRPr="0000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004A7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 xml:space="preserve">ura ciśnieniowa PN 10 SDR 17 o średnicy fi 140mm, ze ścianką 8,3mm o długości 12mb, z polską normą AT ITB-15-8216, wykonana z polietylenu (PE HD) w kolorze niebieskim z białymi paskami, przeznaczona jest do przesyłania uzdatnionej wody pitnej oraz ścieków socjalno-bytowych. </w:t>
      </w:r>
    </w:p>
    <w:p w14:paraId="3A25C077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pl-PL"/>
        </w:rPr>
        <w:t xml:space="preserve">Rura PE HD </w:t>
      </w: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Ø 125 - </w:t>
      </w:r>
      <w:r w:rsidRPr="0000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004A7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 xml:space="preserve">ura ciśnieniowa PN 10 SDR 17 , ze ścianką 7,4mm o długości 12mb, z polską normą PN-EN 12201-2, wykonana z polietylenu (PE HD) w kolorze </w:t>
      </w:r>
      <w:r w:rsidRPr="00004A7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lastRenderedPageBreak/>
        <w:t>czarnym z niebieskimi paskami, przeznaczona jest do przesyłania uzdatnionej wody pitnej oraz ścieków socjalno-bytowych. Rury wykonane z tworzyw najwyższej jakości można łączyć z bogatą ofertą kształtek ciśnieniowych.</w:t>
      </w:r>
    </w:p>
    <w:p w14:paraId="555571D7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pl-PL"/>
        </w:rPr>
        <w:t>Rura ciśnieniowa PN 10 SDR 17 o średnicy fi 110mm</w:t>
      </w:r>
      <w:r w:rsidRPr="00004A7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 xml:space="preserve">, ze ścianką 6,6mm o długości w kręgu z polską normą PN-EN 12201-2, wykonana z polietylenu (PE HD) w kolorze czarnym z niebieskimi paskami, przeznaczona jest do przesyłania uzdatnionej wody pitnej oraz ścieków socjalno-bytowych. </w:t>
      </w:r>
    </w:p>
    <w:p w14:paraId="49FD326D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Rura PE HD Ø</w:t>
      </w: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90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rura ciśnieniowa PN 10 SDR 17 o średnicy fi 90mm, ze ścianką 5,4mm w kręgu / w odcinkach 12mb , z polską normą PN-EN 12201-2, wykonana z polietylenu (PE HD)  w kolorze czarnym z niebieskimi paskami</w:t>
      </w:r>
    </w:p>
    <w:p w14:paraId="118459F7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Rura PE HD</w:t>
      </w: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Ø 75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-rura ciśnieniowa PN 10 SDR 17 o średnicy fi 75mm, ze ścianką 4.5mm w zwoju / w odcinkach 6mb, z polską normą PN-EN 12201-2, wykonana z polietylenu (PE HD) w kolorze czarnym z niebieskimi paskami.</w:t>
      </w:r>
    </w:p>
    <w:p w14:paraId="1D7C0E75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Rura PE HD Ø 63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-rura ciśnieniowa PN 10 SDR 17 o średnicy fi 63mm, ze ścianką 3.8mm w zwoju, z polską normą PN-EN 12201-2, wykonana z polietylenu (PE HD) w kolorze czarnym z niebieskimi paskami.</w:t>
      </w:r>
    </w:p>
    <w:p w14:paraId="3B435B0C" w14:textId="688BE73C" w:rsidR="00801FDA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Rura PE HD Ø 50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-r</w:t>
      </w:r>
      <w:r w:rsidRPr="00004A7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>ura ciśnieniowa PN 10 SDR 13,6 o średnicy fi 50mm, ze ścianką 3,7mm w kręgu, z polską normą PN-EN 13244-2, wykonana z polietylenu (PE HD) w kolorze niebieskim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A32C88E" w14:textId="509399EF" w:rsidR="00913DA5" w:rsidRPr="003F0C41" w:rsidRDefault="00913DA5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Rura PE HD 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40</w:t>
      </w:r>
      <w:r w:rsidR="003F0C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- </w:t>
      </w:r>
      <w:r w:rsidR="003F0C41" w:rsidRPr="003F0C41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 </w:t>
      </w:r>
      <w:r w:rsidR="003F0C41" w:rsidRPr="003F0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Rura PE HD100 40/3,7 PN 16 </w:t>
      </w:r>
    </w:p>
    <w:p w14:paraId="2208AC36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Kształtki elektrooporowe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PE100, 16 bar, z systemem automatycznego rozpoznawania i odbierania parametrów zgrzewania posiadające wtyk zawierający rezystor, umożliwiający automatyczną identyfikację odpowiedniego czasu wymaganego do wykonania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zgrzewu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wskaźnik sygnał wskazujący prawidłowe ciśnienie, wytłoczone parametry zgrzewania, trwałe oznaczenie numeru partii, kod kreskowy zawierający parametry zgrzewania dla zgrzewarek wyposażonych w czytniki kodów kreskowych, ograniczniki wewnętrzne.</w:t>
      </w:r>
    </w:p>
    <w:p w14:paraId="41C346B8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Kształtki segmentowe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PE100 SDR17 wyprodukowane zgodnie z Polską Normą PN-EN 12201–3+A1.2013-05P – Systemy przewodów rurowych z tworzyw sztucznych do przesyłania wody oraz do ciśnieniowej kanalizacji deszczowej i sanitarnej – Polietylen (PE) Kształtki wyprodukowane z rur zgodnie z Polską Normą PN-EN 12201 przez producentów posiadających certyfikaty ISO 9001 i ISO 14001, z czystego surowca bez dodatków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regranulatu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14:paraId="7B7CD609" w14:textId="4985425C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Kształtki żeliwne:</w:t>
      </w:r>
      <w:r w:rsidR="003F0C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żeliwa sferoidalnego EN-GJS 500-7. Pokryte powloką antykorozyjna na bazie żywicy epoksydowej, min. 250 wg normy PN-EN ISO 12944-5:2009.  Posiadające atest higieniczny PZH do wody pitnej. Ciśnienie robocze PN10/PN16</w:t>
      </w:r>
    </w:p>
    <w:p w14:paraId="7F2C0543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Kształtki doczołowe: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wykonane z polietylenu PE 100, PN-EN 12201 i EN 1555, koloru czarnego, stosowane do przesyłania wody, łączenie za pomocą zgrzewarki doczołowej lub kształtek elektrooporowych.  </w:t>
      </w:r>
    </w:p>
    <w:p w14:paraId="56D2CE0E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Tuleja kołnierzowa długa 90/80 SDR 17-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tuleja kołnierzowa jest elementem, który wraz z dociskiem (kołnierzem ocynkowanym)</w:t>
      </w:r>
      <w:r w:rsid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umożliwia przejście z dowolnego kołnierza na rurę polietylową:</w:t>
      </w:r>
    </w:p>
    <w:p w14:paraId="7037CC85" w14:textId="77777777" w:rsidR="00801FDA" w:rsidRPr="00004A70" w:rsidRDefault="00801FDA" w:rsidP="00004A70">
      <w:pPr>
        <w:numPr>
          <w:ilvl w:val="0"/>
          <w:numId w:val="37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Wykonanie długie umożliwiające zgrzewanie zarówno czołowe jak i elektrooporowe</w:t>
      </w:r>
    </w:p>
    <w:p w14:paraId="27ADF790" w14:textId="77777777" w:rsidR="00801FDA" w:rsidRPr="00004A70" w:rsidRDefault="00801FDA" w:rsidP="00004A70">
      <w:pPr>
        <w:numPr>
          <w:ilvl w:val="0"/>
          <w:numId w:val="37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Pasuje do kołnierza DN80/90</w:t>
      </w:r>
    </w:p>
    <w:p w14:paraId="57FF22DB" w14:textId="77777777" w:rsidR="00801FDA" w:rsidRPr="00004A70" w:rsidRDefault="00801FDA" w:rsidP="00004A70">
      <w:pPr>
        <w:numPr>
          <w:ilvl w:val="0"/>
          <w:numId w:val="37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Wymiary rury PE 90x4,5 mm</w:t>
      </w:r>
    </w:p>
    <w:p w14:paraId="71E919B3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Kołnierz ocynkowany DN 80/90-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kołnierze ocynkowane służące do łączenia armatury  kołnierzowej i odcinków rur z tuleją PE. Pasuje do kołnierza DN 80 umożliwia łączenie z rurą 90mm.</w:t>
      </w:r>
    </w:p>
    <w:p w14:paraId="168BE8AF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Obejma do nawiercania z odejściem kołnierzowym na rury PE PVC :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ciśnienie pracy PN 16, korpus z żeliwa sferoidalnego EN-GJS-500, zabezpieczenie antykorozyjne farba proszkowa (poliestrowo-epoksydowa), RAL 5005 grubość powłoki 250 µm÷300 µm, gumowe wkładki wklejone w wewnętrznej części obejmy zapobiegające obrotowi na rurze, śruby, nakrętki i podkładki cynkowane lub ze stali nierdzewnej A2/A4, rozstawy otworów w kołnierzu zgodnie z normą PN-EN 1092-2:1999</w:t>
      </w:r>
    </w:p>
    <w:p w14:paraId="106A3068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Rura PCV</w:t>
      </w:r>
      <w:r w:rsid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Ø 250x6,2,  SN 4, kl. N SDR 41, spieniona 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Rury kanalizacji zewnętrznej z PVC-U z rdzeniem spienionym SN4. Rury spełniające wymagania normy PN-EN 13476-2. Odporność chemiczna materiału PVC-U i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uszelek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zakresie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pH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2-12, znakowana, łączone kielichowo na uszczelkę.</w:t>
      </w:r>
    </w:p>
    <w:p w14:paraId="54CFCD69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Rura PCV Ø 200x4,9, SN 4, kl. N SDR 41, spieniona  </w:t>
      </w:r>
      <w:r w:rsidRPr="00004A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r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ury kanalizacji zewnętrznej z PVC-U z rdzeniem spienionym SN4. Rury spełniające wymagania normy PN-EN 13476-2. Odporność chemiczna materiału PVC-U i uszczelek          w zakresie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pH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2-12, znakowana, łączone kielichowo na uszczelkę.</w:t>
      </w:r>
    </w:p>
    <w:p w14:paraId="430827DC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Rura PCV Ø 160x4,0, SN 4, kl. N SDR 41, spieniona 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                Rury kanalizacji zewnętrznej z PVC-U z rdzeniem spienionym SN4. Rury spełniające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wymagania normy PN-EN 13476-2. Odporność chemiczna materiału PVC-U i uszczelek   w zakresie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pH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2-12, znakowana, łączone kielichowo na uszczelkę.</w:t>
      </w:r>
    </w:p>
    <w:p w14:paraId="2AEE0049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Rura karbowana </w:t>
      </w:r>
      <w:r w:rsidRPr="00004A70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pl-PL"/>
        </w:rPr>
        <w:t>trzonowa</w:t>
      </w:r>
      <w:r w:rsidRPr="00004A70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 xml:space="preserve"> : wykonana z polipropylenu (PP) odpornego na związki chemiczne, uderzenia oraz na niskie i wysokie temperatury. Jest jednym z elementów studzienki rewizyjnej tworzywowej 315 kanalizacyjnej lub drenarskiej. Stanowią również element łączący podstawę z rurą teleskopową. Rura trzonowa wykonana metoda wtryskową z polipropylenu PP, może być przycinana za pomocą piły ręcznej lub mechanicznej.</w:t>
      </w:r>
    </w:p>
    <w:p w14:paraId="078DB070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Właz kanałowy DN 600, 40T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klasy D400 bez wentylacji, okrągły, wolny prześwit Ø600mm, na zawiasie, z 2 zatrzaskami, korpus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pełnożeliwny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 żeliwa sferoidalnego GGG50 norma EN 124 DIN 1229. Komplet: korpus+ pokrywa  .</w:t>
      </w:r>
    </w:p>
    <w:p w14:paraId="61B669D7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Właz kanałowy DN 600,</w:t>
      </w:r>
      <w:r w:rsidRPr="0000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25T</w:t>
      </w:r>
      <w:r w:rsidRPr="00004A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: żeliwny właz kanałowy okrągły, w klasie ciężkości C250 (25 ton, 250kN), wykonany z żeliwa szarego, wysokość 150mm</w:t>
      </w:r>
      <w:r w:rsidRPr="00004A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Żeliwny właz kanałowy okrągły, w klasie ciężkości C250 (25 ton, 250kN), wykonany z żeliwa szarego, wysokość 150mm</w:t>
      </w:r>
    </w:p>
    <w:p w14:paraId="2E073CF1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Właz kanałowy DN 600,</w:t>
      </w:r>
      <w:r w:rsidRPr="00004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12,5T: </w:t>
      </w:r>
      <w:r w:rsidRPr="00004A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żeliwny właz kanałowy okrągły, w klasie ciężkości B125 (12.5 tony, 125kN), przeznaczony dla dróg i obszarów dla pieszych, chodników, parkingów i terenów parkowania samochodów osobowych, wykonany z żeliwa szarego, wysokość 45mm </w:t>
      </w:r>
    </w:p>
    <w:p w14:paraId="66B9A93D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Właz kanałowy DN 600, 5T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klasy D400 </w:t>
      </w:r>
      <w:r w:rsidRPr="00004A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Żeliwny właz kanałowy okrągły, w klasie ciężkości A15 (1.5 tony, 15kN), przeznaczony wyłącznie dla ruchu pieszych i rowerowego, dla terenów zielonych, wykonany z żeliwa szarego, wysokość 50mm</w:t>
      </w:r>
    </w:p>
    <w:p w14:paraId="7B9E7222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Hydrant nadziemny DN 80-100, głębokość zabudowy-1500  -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samoczynne całkowite odwodnienie z chwilą pełnego odcięcia przepływ, trzpień ze stali nierdzewnej z walcowanym gwintem i scalonym kołnierzem trzpienia, uszczelnienie trzpienia o-ringowe, strefa o-ringowego uszczelnienia korka odseparowana od medium, korek uszczelniający wykonany z mosiądzu prasowanego, zabezpieczony specjalnym pierścieniem przed wykręceniem, element odcinająco-zamykający (grzyb) całkowicie zwulkanizowany gumą EPDM, pole herbowe, początek otwarcia&lt;3obr., pełne otwarcie 8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obr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MOT 80Nm,mST 250Nm, materiały wewnętrzne i zewnętrzne odporne na korozję, kolumna hydrantu z rury żeliwnej sferoidalnej (pokryta warstwą cynku) ochrona antykorozyjna powłoka na bazie żywicy epoksydowej odpornej na UV, minimum 250 mikronów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wg.normy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PN-EN ISO 12944-5:2009, odporny na środki dezynfekcyjne (sugerowany roztwór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NaOCI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), połączenie kołnierzowe i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przyłącz wg PN-EN 1092-2:1999 (DIN 2501), ciśnienie robocze PN 16, Nasada 1xA 110 wg DIN 14319, klucz sterujący wg PN 89/M-74088, zgodność wyrobu z PN-EN 1074-1 i 6:2002 oraz PN-EN 1438:2009 TYP A, szczelność zamknięcia 1, 1 PN, wytrzymałość korpusu 1,5 PN. Kolor hydrantu czerwony</w:t>
      </w:r>
    </w:p>
    <w:p w14:paraId="088D6E8D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proofErr w:type="spellStart"/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Nawiertka</w:t>
      </w:r>
      <w:proofErr w:type="spellEnd"/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- zasuwa </w:t>
      </w:r>
      <w:proofErr w:type="spellStart"/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samonawiercająca</w:t>
      </w:r>
      <w:proofErr w:type="spellEnd"/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NCS PN16 do PE/PCV Ø160x2”, Ø110x2”, </w:t>
      </w:r>
      <w:bookmarkStart w:id="6" w:name="_Hlk866386"/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Ø</w:t>
      </w:r>
      <w:bookmarkEnd w:id="6"/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90x2”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ciśnienie robocze PN16, przyłącze gwintowe wg PN-EN 228-1, wymagania i badania wg PN-EN 1074- 1 i 2, nawiercanie pod ciśnieniem bez użycia aparatu do nawiercania. Wiertło ze stali nierdzewnej z ostrzami wykonanymi laserem, stopa i obejma w całości wyłożone gumą, zabezpieczenie wewnętrznie i zewnętrznie przed korozją farbą proszkowo epoksydową RAL 5005 o grubości 250µm i odporności na przebicie 3kV.</w:t>
      </w:r>
    </w:p>
    <w:p w14:paraId="34D6D5CA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Teleskop Ø315 z włazem żeliwny D 400(kwadratowy), 40T, 25T, 12,5T, 5T  i uszczelką: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montowany na rurze wznoszącej karbowanej 315 za pomocą manszet. Zabezpieczony lakierem bitumicznym wymagania i badania zgodne z PN-EN 124.</w:t>
      </w:r>
    </w:p>
    <w:p w14:paraId="30D4738F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Zasuwa DN 80, DN 100 miękko uszczelniona kołnierzowa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Zasuwa żeliwna kołnierzowa z miękkim uszczelnieniem . Ciśnienie PN10 lub PN16. Klin z żeliwa sferoidalnego, wulkanizowany, z wymienną nakrętką, dopuszczany do kontaktu z wodą pitną. Korpus i pokrywy wykonane z żeliwa sferoidalnego zewnątrz i wewnątrz epoksydowane. Prosty przelot zasuwy, bez przewężeń i bez gniazda w miejscu zamknięcia. Klin wulkanizowany na całe powierzchni. Prowadzenie klina w korpusie przez zastosowanie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niskotarciowych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elementów ślizgowych. Wymienna nakrętka klina wykonana z mosiądzu prasowanego. Trzpień ze stali nierdzewnej z walcowanym gwintem i scalonym kołnierzem trzpienia. Wrzeciono łożyskowane za pomocą nisko tarciowych podkładek z tworzywa w płaszczyznach poziomej i pionowej, uszczelnienie trzpienia o-ringowe, strefa o- ringowego uszczelnienia korka odseparowana od medium, możliwa wymiana o-ringowego uszczelnienia trzpienia pod ciśnieniem, bez konieczności demontażu pokrywy. Korek uszczelniający wykonany z mosiądzu prasowanego zabezpieczony specjalnym pierścieniem przed wykręceniem, uszczelka czyszcząca zabezpieczająca korek górny uszczelnienia trzpienia przed penetracją zanieczyszczeń z zewnątrz, śruby łączące pokrywę z korpusem ze stali nierdzewnej, wpuszczone i zabezpieczone masą zalewową, ochrona antykorozyjna powłoką na bazie żywicy epoksydowej, minimum 250 mikronów. Połączenia kołnierzowe i przyłącz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wg.DIN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2501, szczelność zamknięcia 1,1 x PN wytrzymałość korpusu 1,5 x PN.</w:t>
      </w:r>
    </w:p>
    <w:p w14:paraId="6162123C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Zasuwa miękko uszczelniona gwintowana DN 50.</w:t>
      </w:r>
      <w:r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Korpus, pokrywa i klin wykonane z żeliwa sferoidalnego EN-GJS 400-15 • Prosty przelot zasuwy, bez przewężeń i bez gniazda w miejscu zamknięcia • Klin wulkanizowany na całej powierzchni tj. zewnątrz i wewnątrz gumą NBR, EPDM, dla dymensji DN25-DN32 wykonany z mosiądzu PN-EN 1982 • Prowadzenie klina w korpusie przez zastosowanie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>niskotarciowych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ślizgowych dla dymensji DN40-DN50 • Wymienna nakrętka klina wykonana z mosiądzu prasowanego dla dymensji DN40-DN50 • Trzpień ze stali nierdzewnej z walcowanym gwintem i scalonym kołnierzem trzpienia • Wrzeciono łożyskowane za pomocą nisko tarciowych podkładek z tworzywa w płaszczyznach poziomej i pionowej • Uszczelnienie trzpienia o-ringowe, strefa o-ringowego uszczelnienia korka odseparowana od medium • Możliwa wymiana o-ringowego uszczelnienia trzpienia pod ciśnieniem, bez konieczności demontażu pokrywy • Korek uszczelniający wykonany z mosiądzu prasowanego zabezpieczony specjalnym pierścieniem przed wykręceniem • Uszczelka czyszcząca zabezpiecza korek górny uszczelnienia trzpienia przed penetracją zanieczyszczeń z zewnątrz • Śruby łączące pokrywę z korpusem ocynkowane, wpuszczone i zabezpieczone masą zalewową • Ochrona antykorozyjna powłoką na bazie żywicy epoksydowej, minimum 250 wg normy PN-EN ISO 12944-5 • Zgodność wyrobu z PN-EN 1074-1, PN-EN 1074-2 • Długość zabudowy wg dokumentacji producenta JAFAR • Połączenia gwintowane – gwint rurowy calowy PN-EN 10226-1 ,ciśnienie PN10, PN16 mm • Znakowanie zasuwy odpowiada wymaganiom normy: PN-EN 19, PN-EN 1074 Z żeliwa sferoidalnego EN-GJS 500-7, Śruby łączące pokrywę z korpusem ze stal nierdzewnej, Wyposażenie: Zalecany Dopuszczalny Niedopuszczalny Montaż: W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 </w:t>
      </w:r>
    </w:p>
    <w:p w14:paraId="0A62671C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Klucz do zasuw teleskopowy 17-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podwójne sprzęgło zabezpieczające przed opadaniem.</w:t>
      </w:r>
    </w:p>
    <w:p w14:paraId="7C1A5271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Skrzynka do zasuw W 150- 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pokrycie powierzchni lakier asfaltowy (bitumiczny), materiał żeliwo szare.</w:t>
      </w:r>
    </w:p>
    <w:p w14:paraId="18D9BEE0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Kształtki PVC  Ø 160-200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zgodne z PN-EN 1401-1:2009 SN</w:t>
      </w:r>
    </w:p>
    <w:p w14:paraId="747C5ABC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Kształtki ciśnieniowe skręcane: </w:t>
      </w:r>
      <w:r w:rsidRPr="00004A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z polipropylenu służące do łączenia rur PE (polietylenowych) posiadające odpowiednie Atesty, Deklaracje Zgodności i Aprobaty Techniczne </w:t>
      </w:r>
    </w:p>
    <w:p w14:paraId="61B1C373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Śruby: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sześciokątne z pełnym gwintem M16x80 kl.8.8, PN 82105, DIN 933, powłoka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ocynk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7BA3F501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Nakrętka: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M16 kl.5 </w:t>
      </w:r>
      <w:proofErr w:type="spellStart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ocynk</w:t>
      </w:r>
      <w:proofErr w:type="spellEnd"/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DIN 934</w:t>
      </w:r>
    </w:p>
    <w:p w14:paraId="5BFB2C96" w14:textId="77777777" w:rsidR="00801FDA" w:rsidRPr="00004A70" w:rsidRDefault="00801FDA" w:rsidP="00004A70">
      <w:pPr>
        <w:numPr>
          <w:ilvl w:val="0"/>
          <w:numId w:val="36"/>
        </w:numPr>
        <w:spacing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Wkładka in situ 160-200</w:t>
      </w:r>
      <w:r w:rsidRPr="00004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rury karbowanej 315: służąca do uszczelnienia połączeń rur PCV ze studzienkami kanalizacyjnymi.</w:t>
      </w:r>
    </w:p>
    <w:p w14:paraId="4DEA4ED5" w14:textId="77777777" w:rsidR="00801FDA" w:rsidRPr="00004A70" w:rsidRDefault="00801FDA" w:rsidP="00004A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0DF2123" w14:textId="77777777" w:rsidR="00801FDA" w:rsidRPr="002F6341" w:rsidRDefault="00801FDA" w:rsidP="002F6341">
      <w:pPr>
        <w:pStyle w:val="Akapitzlist"/>
        <w:numPr>
          <w:ilvl w:val="1"/>
          <w:numId w:val="39"/>
        </w:numPr>
        <w:spacing w:line="360" w:lineRule="auto"/>
        <w:jc w:val="both"/>
        <w:rPr>
          <w:shd w:val="clear" w:color="auto" w:fill="FFFFFF"/>
          <w:lang w:eastAsia="pl-PL"/>
        </w:rPr>
      </w:pPr>
      <w:r w:rsidRPr="002F6341">
        <w:rPr>
          <w:shd w:val="clear" w:color="auto" w:fill="FFFFFF"/>
          <w:lang w:eastAsia="pl-PL"/>
        </w:rPr>
        <w:t xml:space="preserve">Zakres i zasady dostawy materiałów do budowy sieci </w:t>
      </w:r>
      <w:r w:rsidR="002F6341">
        <w:rPr>
          <w:shd w:val="clear" w:color="auto" w:fill="FFFFFF"/>
          <w:lang w:eastAsia="pl-PL"/>
        </w:rPr>
        <w:t>wodociągowej i kanalizacyjnej</w:t>
      </w:r>
    </w:p>
    <w:p w14:paraId="7B071ACC" w14:textId="77777777" w:rsidR="00801FDA" w:rsidRPr="00004A70" w:rsidRDefault="00801FDA" w:rsidP="00004A70">
      <w:pPr>
        <w:numPr>
          <w:ilvl w:val="0"/>
          <w:numId w:val="35"/>
        </w:numPr>
        <w:suppressAutoHyphens/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zastrzega, że podane ilości są ilościami szacunkowymi, obrazują możliwą wielkość i zakres przedmiotu zamówienia oraz mogą być pomocne na etapie przygotowywania oferty. </w:t>
      </w:r>
    </w:p>
    <w:p w14:paraId="5A9BF134" w14:textId="77777777" w:rsidR="00801FDA" w:rsidRPr="00004A70" w:rsidRDefault="00801FDA" w:rsidP="00004A70">
      <w:pPr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Dostawa materiałów do budowy sieci </w:t>
      </w:r>
      <w:r w:rsidR="002F63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wodociągowej i kanalizacyjnej </w:t>
      </w: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odbywać się będzie sukcesywnie według zapotrzebowania w miejsce wskazane przez zamawiającego na terenie Gminy Wiązownica,</w:t>
      </w:r>
    </w:p>
    <w:p w14:paraId="2B8143B7" w14:textId="77777777" w:rsidR="00801FDA" w:rsidRPr="00004A70" w:rsidRDefault="00801FDA" w:rsidP="00004A70">
      <w:pPr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Informacja o dostawie będzie przekazywana dostawcy z czterodniowym wyprzedzeniem określającym termin, ilość i miejsce dostawy.</w:t>
      </w:r>
    </w:p>
    <w:p w14:paraId="190F8592" w14:textId="77777777" w:rsidR="00801FDA" w:rsidRPr="00004A70" w:rsidRDefault="00801FDA" w:rsidP="00004A70">
      <w:pPr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może zgłaszać zapotrzebowanie na materiały eksploatacyjne </w:t>
      </w:r>
      <w:r w:rsidR="002F63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wodociągowe i kanalizacyjne </w:t>
      </w: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zawarcia umowy do dnia </w:t>
      </w:r>
      <w:r w:rsidR="00785ECA"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.12.202</w:t>
      </w:r>
      <w:r w:rsidR="00785ECA"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0383ED76" w14:textId="77777777" w:rsidR="00801FDA" w:rsidRPr="00004A70" w:rsidRDefault="00801FDA" w:rsidP="00004A70">
      <w:pPr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każdej dostawy wykonawca dołączy atest PZH, certyfikat na znak bezpieczeństwa, deklarację zgodności wyrobu z aprobatą techniczną lub certyfikat zgodności z normą na dostarczane wyroby.</w:t>
      </w:r>
    </w:p>
    <w:p w14:paraId="77397CEA" w14:textId="77777777" w:rsidR="00801FDA" w:rsidRPr="00004A70" w:rsidRDefault="00801FDA" w:rsidP="00004A70">
      <w:pPr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zastrzega sobie możliwość przesunięcia ilościowych pomiędzy poszczególnymi asortymentami materiałów </w:t>
      </w:r>
      <w:r w:rsidR="002F63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wodociągowych i kanalizacyjnych </w:t>
      </w: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lub zmniejszenia zakresu dostawy w przypadku braku zapotrzebowania.</w:t>
      </w:r>
    </w:p>
    <w:p w14:paraId="737A0DEC" w14:textId="77777777" w:rsidR="00801FDA" w:rsidRPr="00004A70" w:rsidRDefault="00801FDA" w:rsidP="00004A70">
      <w:pPr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Koszty dostawy obciążają Wykonawcę.</w:t>
      </w:r>
    </w:p>
    <w:p w14:paraId="2C750CBF" w14:textId="77777777" w:rsidR="00801FDA" w:rsidRPr="00004A70" w:rsidRDefault="00801FDA" w:rsidP="00004A70">
      <w:pPr>
        <w:numPr>
          <w:ilvl w:val="0"/>
          <w:numId w:val="35"/>
        </w:numPr>
        <w:suppressAutoHyphens/>
        <w:spacing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związku z ograniczeniem zakresu dostawy Wykonawcy nie będzie przysługiwało żadne roszczenie, w tym finansowe względem Zamawiającego.</w:t>
      </w:r>
    </w:p>
    <w:p w14:paraId="2176D886" w14:textId="77777777" w:rsidR="00801FDA" w:rsidRPr="00004A70" w:rsidRDefault="00801FDA" w:rsidP="00004A70">
      <w:pPr>
        <w:numPr>
          <w:ilvl w:val="0"/>
          <w:numId w:val="35"/>
        </w:numPr>
        <w:suppressAutoHyphens/>
        <w:spacing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udzieli na w/w przedmiot zamówienia 24 miesięczny okres gwarancji liczony od daty odbioru.</w:t>
      </w:r>
    </w:p>
    <w:p w14:paraId="675D5E0D" w14:textId="77777777" w:rsidR="00801FDA" w:rsidRPr="00004A70" w:rsidRDefault="00801FDA" w:rsidP="00004A70">
      <w:pPr>
        <w:numPr>
          <w:ilvl w:val="0"/>
          <w:numId w:val="35"/>
        </w:numPr>
        <w:suppressAutoHyphens/>
        <w:spacing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razie dostarczenia przedmiotu umowy z wadami jakościowymi lub ilościowymi, Zamawiający odmawia przyjęcia dostarczanej partii w całości bądź w części.</w:t>
      </w:r>
    </w:p>
    <w:p w14:paraId="5C007EA7" w14:textId="77777777" w:rsidR="00801FDA" w:rsidRPr="00004A70" w:rsidRDefault="00801FDA" w:rsidP="00004A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BD4A" w14:textId="77777777" w:rsidR="00801FDA" w:rsidRPr="00004A70" w:rsidRDefault="00801FDA" w:rsidP="00004A7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Oznaczenie przedmiotu zamówienia według Wspólnego Słownika Zamówień ( CPV).</w:t>
      </w:r>
    </w:p>
    <w:p w14:paraId="35F57396" w14:textId="77777777" w:rsidR="00801FDA" w:rsidRPr="00004A70" w:rsidRDefault="00801FDA" w:rsidP="00004A70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44160000-9</w:t>
      </w:r>
    </w:p>
    <w:p w14:paraId="0C0B1C61" w14:textId="77777777" w:rsidR="00056A04" w:rsidRDefault="00056A04" w:rsidP="00056A04">
      <w:pPr>
        <w:pStyle w:val="Zwykytekst1"/>
        <w:spacing w:line="360" w:lineRule="auto"/>
        <w:ind w:left="426" w:hanging="426"/>
        <w:jc w:val="center"/>
        <w:rPr>
          <w:rFonts w:ascii="Times New Roman" w:hAnsi="Times New Roman" w:cs="Times New Roman"/>
          <w:b/>
          <w:smallCaps/>
          <w:spacing w:val="1"/>
          <w:sz w:val="24"/>
          <w:szCs w:val="24"/>
          <w:u w:val="thick"/>
        </w:rPr>
      </w:pPr>
    </w:p>
    <w:p w14:paraId="246001B5" w14:textId="26BBC1EB" w:rsidR="007149EA" w:rsidRPr="00004A70" w:rsidRDefault="007149EA" w:rsidP="00056A04">
      <w:pPr>
        <w:pStyle w:val="Zwykytekst1"/>
        <w:spacing w:line="360" w:lineRule="auto"/>
        <w:ind w:left="426" w:hanging="426"/>
        <w:jc w:val="center"/>
        <w:rPr>
          <w:rFonts w:ascii="Times New Roman" w:hAnsi="Times New Roman" w:cs="Times New Roman"/>
          <w:b/>
          <w:smallCaps/>
          <w:spacing w:val="1"/>
          <w:sz w:val="24"/>
          <w:szCs w:val="24"/>
          <w:u w:val="thick"/>
        </w:rPr>
      </w:pPr>
      <w:r w:rsidRPr="00004A70">
        <w:rPr>
          <w:rFonts w:ascii="Times New Roman" w:hAnsi="Times New Roman" w:cs="Times New Roman"/>
          <w:b/>
          <w:smallCaps/>
          <w:spacing w:val="1"/>
          <w:sz w:val="24"/>
          <w:szCs w:val="24"/>
          <w:u w:val="thick"/>
        </w:rPr>
        <w:t>Rozdział V</w:t>
      </w:r>
    </w:p>
    <w:p w14:paraId="122E49C9" w14:textId="77777777" w:rsidR="007149EA" w:rsidRPr="00004A70" w:rsidRDefault="007149EA" w:rsidP="00004A70">
      <w:pPr>
        <w:widowControl w:val="0"/>
        <w:suppressAutoHyphens/>
        <w:autoSpaceDE w:val="0"/>
        <w:autoSpaceDN w:val="0"/>
        <w:adjustRightInd w:val="0"/>
        <w:spacing w:after="120" w:line="360" w:lineRule="auto"/>
        <w:ind w:right="12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  <w:lang w:eastAsia="ar-SA"/>
        </w:rPr>
      </w:pPr>
      <w:r w:rsidRPr="00004A7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  <w:lang w:eastAsia="ar-SA"/>
        </w:rPr>
        <w:lastRenderedPageBreak/>
        <w:t xml:space="preserve">Termin </w:t>
      </w:r>
      <w:r w:rsidR="002B1247" w:rsidRPr="00004A7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  <w:lang w:eastAsia="ar-SA"/>
        </w:rPr>
        <w:t xml:space="preserve">wykonania zamówienia </w:t>
      </w:r>
    </w:p>
    <w:p w14:paraId="14D14D02" w14:textId="77777777" w:rsidR="007149EA" w:rsidRPr="00004A70" w:rsidRDefault="007149EA" w:rsidP="00004A70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20" w:right="12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</w:p>
    <w:bookmarkEnd w:id="3"/>
    <w:bookmarkEnd w:id="4"/>
    <w:p w14:paraId="3C8406EA" w14:textId="77777777" w:rsidR="007149EA" w:rsidRPr="00004A70" w:rsidRDefault="00891FAC" w:rsidP="00004A70">
      <w:pPr>
        <w:widowControl w:val="0"/>
        <w:autoSpaceDE w:val="0"/>
        <w:autoSpaceDN w:val="0"/>
        <w:adjustRightInd w:val="0"/>
        <w:spacing w:before="240" w:after="120" w:line="360" w:lineRule="auto"/>
        <w:ind w:left="567" w:right="1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A70">
        <w:rPr>
          <w:rFonts w:ascii="Times New Roman" w:hAnsi="Times New Roman" w:cs="Times New Roman"/>
          <w:sz w:val="24"/>
          <w:szCs w:val="24"/>
        </w:rPr>
        <w:t>5</w:t>
      </w:r>
      <w:r w:rsidR="009A75BA" w:rsidRPr="00004A70">
        <w:rPr>
          <w:rFonts w:ascii="Times New Roman" w:hAnsi="Times New Roman" w:cs="Times New Roman"/>
          <w:sz w:val="24"/>
          <w:szCs w:val="24"/>
        </w:rPr>
        <w:t>.1</w:t>
      </w:r>
      <w:r w:rsidR="009A75BA" w:rsidRPr="00004A70">
        <w:rPr>
          <w:rFonts w:ascii="Times New Roman" w:hAnsi="Times New Roman" w:cs="Times New Roman"/>
          <w:sz w:val="24"/>
          <w:szCs w:val="24"/>
        </w:rPr>
        <w:tab/>
      </w:r>
      <w:r w:rsidR="002B1247" w:rsidRPr="00004A70">
        <w:rPr>
          <w:rFonts w:ascii="Times New Roman" w:hAnsi="Times New Roman" w:cs="Times New Roman"/>
          <w:sz w:val="24"/>
          <w:szCs w:val="24"/>
        </w:rPr>
        <w:t>Termin realizacji zamówienia: od dnia podpisania umowy</w:t>
      </w:r>
      <w:r w:rsidR="00E529D9" w:rsidRPr="00004A70">
        <w:rPr>
          <w:rFonts w:ascii="Times New Roman" w:hAnsi="Times New Roman" w:cs="Times New Roman"/>
          <w:sz w:val="24"/>
          <w:szCs w:val="24"/>
        </w:rPr>
        <w:t xml:space="preserve"> do 31.12.2022r</w:t>
      </w:r>
      <w:r w:rsidR="002B1247" w:rsidRPr="00004A70">
        <w:rPr>
          <w:rFonts w:ascii="Times New Roman" w:hAnsi="Times New Roman" w:cs="Times New Roman"/>
          <w:sz w:val="24"/>
          <w:szCs w:val="24"/>
        </w:rPr>
        <w:t>.</w:t>
      </w:r>
    </w:p>
    <w:p w14:paraId="300A19E6" w14:textId="77777777" w:rsidR="00241407" w:rsidRPr="00004A70" w:rsidRDefault="00241407" w:rsidP="00004A70">
      <w:pPr>
        <w:widowControl w:val="0"/>
        <w:autoSpaceDE w:val="0"/>
        <w:autoSpaceDN w:val="0"/>
        <w:adjustRightInd w:val="0"/>
        <w:spacing w:before="240" w:after="120" w:line="360" w:lineRule="auto"/>
        <w:ind w:right="11"/>
        <w:jc w:val="both"/>
        <w:rPr>
          <w:rFonts w:ascii="Times New Roman" w:eastAsia="Times New Roman" w:hAnsi="Times New Roman" w:cs="Times New Roman"/>
          <w:strike/>
          <w:spacing w:val="1"/>
          <w:sz w:val="24"/>
          <w:szCs w:val="24"/>
          <w:lang w:eastAsia="ar-SA"/>
        </w:rPr>
      </w:pPr>
    </w:p>
    <w:p w14:paraId="0E904CB2" w14:textId="77777777" w:rsidR="008F1022" w:rsidRPr="00004A70" w:rsidRDefault="009A75BA" w:rsidP="00004A70">
      <w:pPr>
        <w:widowControl w:val="0"/>
        <w:suppressAutoHyphens/>
        <w:autoSpaceDE w:val="0"/>
        <w:autoSpaceDN w:val="0"/>
        <w:adjustRightInd w:val="0"/>
        <w:spacing w:after="120" w:line="360" w:lineRule="auto"/>
        <w:ind w:right="12"/>
        <w:contextualSpacing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  <w:u w:val="thick"/>
          <w:lang w:eastAsia="ar-SA"/>
        </w:rPr>
      </w:pPr>
      <w:r w:rsidRPr="00004A70"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  <w:u w:val="thick"/>
          <w:lang w:eastAsia="ar-SA"/>
        </w:rPr>
        <w:t>Rozdział VI</w:t>
      </w:r>
    </w:p>
    <w:p w14:paraId="50DB0EB9" w14:textId="6A2EF6B7" w:rsidR="007149EA" w:rsidRPr="00004A70" w:rsidRDefault="007149EA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04A70">
        <w:rPr>
          <w:rFonts w:ascii="Times New Roman" w:hAnsi="Times New Roman" w:cs="Times New Roman"/>
          <w:b/>
          <w:sz w:val="24"/>
          <w:szCs w:val="24"/>
          <w:u w:val="thick"/>
        </w:rPr>
        <w:t xml:space="preserve">Informacje o środkach komunikacji elektronicznej </w:t>
      </w:r>
      <w:r w:rsidR="00A35A1A" w:rsidRPr="00004A70">
        <w:rPr>
          <w:rFonts w:ascii="Times New Roman" w:hAnsi="Times New Roman" w:cs="Times New Roman"/>
          <w:b/>
          <w:sz w:val="24"/>
          <w:szCs w:val="24"/>
          <w:u w:val="thick"/>
        </w:rPr>
        <w:t>Zamawiającego</w:t>
      </w:r>
      <w:r w:rsidRPr="00004A70">
        <w:rPr>
          <w:rFonts w:ascii="Times New Roman" w:hAnsi="Times New Roman" w:cs="Times New Roman"/>
          <w:b/>
          <w:sz w:val="24"/>
          <w:szCs w:val="24"/>
          <w:u w:val="thick"/>
        </w:rPr>
        <w:t xml:space="preserve"> z Wykonawcami </w:t>
      </w:r>
      <w:r w:rsidR="00A35A1A" w:rsidRPr="00004A70">
        <w:rPr>
          <w:rFonts w:ascii="Times New Roman" w:hAnsi="Times New Roman" w:cs="Times New Roman"/>
          <w:b/>
          <w:sz w:val="24"/>
          <w:szCs w:val="24"/>
          <w:u w:val="thick"/>
        </w:rPr>
        <w:t xml:space="preserve">w inny sposób  niż przy użyciu środków komunikacji </w:t>
      </w:r>
      <w:r w:rsidRPr="00004A70">
        <w:rPr>
          <w:rFonts w:ascii="Times New Roman" w:hAnsi="Times New Roman" w:cs="Times New Roman"/>
          <w:b/>
          <w:sz w:val="24"/>
          <w:szCs w:val="24"/>
          <w:u w:val="thick"/>
        </w:rPr>
        <w:t xml:space="preserve">elektronicznej </w:t>
      </w:r>
      <w:r w:rsidR="00A35A1A" w:rsidRPr="00004A70">
        <w:rPr>
          <w:rFonts w:ascii="Times New Roman" w:hAnsi="Times New Roman" w:cs="Times New Roman"/>
          <w:b/>
          <w:sz w:val="24"/>
          <w:szCs w:val="24"/>
          <w:u w:val="thick"/>
        </w:rPr>
        <w:t xml:space="preserve"> w przypadku zaistnienia</w:t>
      </w:r>
      <w:r w:rsidR="00056A04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A35A1A" w:rsidRPr="00004A70">
        <w:rPr>
          <w:rFonts w:ascii="Times New Roman" w:hAnsi="Times New Roman" w:cs="Times New Roman"/>
          <w:b/>
          <w:sz w:val="24"/>
          <w:szCs w:val="24"/>
          <w:u w:val="thick"/>
        </w:rPr>
        <w:t>sytuacji</w:t>
      </w:r>
      <w:r w:rsidRPr="00004A70">
        <w:rPr>
          <w:rFonts w:ascii="Times New Roman" w:hAnsi="Times New Roman" w:cs="Times New Roman"/>
          <w:b/>
          <w:sz w:val="24"/>
          <w:szCs w:val="24"/>
          <w:u w:val="thick"/>
        </w:rPr>
        <w:t xml:space="preserve"> określonych w art. 65, 66 i 69</w:t>
      </w:r>
    </w:p>
    <w:p w14:paraId="7ED0A2AC" w14:textId="77777777" w:rsidR="00A50A05" w:rsidRPr="00004A70" w:rsidRDefault="00A50A05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right="11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4FDAE07" w14:textId="77777777" w:rsidR="00A50A05" w:rsidRPr="00004A70" w:rsidRDefault="00891FAC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left="567" w:right="11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A70">
        <w:rPr>
          <w:rFonts w:ascii="Times New Roman" w:hAnsi="Times New Roman" w:cs="Times New Roman"/>
          <w:sz w:val="24"/>
          <w:szCs w:val="24"/>
        </w:rPr>
        <w:t>6</w:t>
      </w:r>
      <w:r w:rsidR="008F1022" w:rsidRPr="00004A70">
        <w:rPr>
          <w:rFonts w:ascii="Times New Roman" w:hAnsi="Times New Roman" w:cs="Times New Roman"/>
          <w:sz w:val="24"/>
          <w:szCs w:val="24"/>
        </w:rPr>
        <w:t xml:space="preserve">.1  </w:t>
      </w:r>
      <w:r w:rsidR="008F1022" w:rsidRPr="00004A70">
        <w:rPr>
          <w:rFonts w:ascii="Times New Roman" w:hAnsi="Times New Roman" w:cs="Times New Roman"/>
          <w:sz w:val="24"/>
          <w:szCs w:val="24"/>
        </w:rPr>
        <w:tab/>
      </w:r>
      <w:r w:rsidR="00A50A05" w:rsidRPr="00004A70">
        <w:rPr>
          <w:rFonts w:ascii="Times New Roman" w:hAnsi="Times New Roman" w:cs="Times New Roman"/>
          <w:sz w:val="24"/>
          <w:szCs w:val="24"/>
        </w:rPr>
        <w:t xml:space="preserve">Zamawiający nie  przewiduje  innego sposobu komunikowania się   z wykonawca   </w:t>
      </w:r>
      <w:r w:rsidR="008F1022" w:rsidRPr="00004A70">
        <w:rPr>
          <w:rFonts w:ascii="Times New Roman" w:hAnsi="Times New Roman" w:cs="Times New Roman"/>
          <w:sz w:val="24"/>
          <w:szCs w:val="24"/>
        </w:rPr>
        <w:t xml:space="preserve">ponad </w:t>
      </w:r>
      <w:r w:rsidR="00A50A05" w:rsidRPr="00004A70">
        <w:rPr>
          <w:rFonts w:ascii="Times New Roman" w:hAnsi="Times New Roman" w:cs="Times New Roman"/>
          <w:sz w:val="24"/>
          <w:szCs w:val="24"/>
        </w:rPr>
        <w:t xml:space="preserve">opisany w niniejszej </w:t>
      </w:r>
      <w:proofErr w:type="spellStart"/>
      <w:r w:rsidR="00A50A05" w:rsidRPr="00004A70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="00A50A05" w:rsidRPr="00004A70">
        <w:rPr>
          <w:rFonts w:ascii="Times New Roman" w:hAnsi="Times New Roman" w:cs="Times New Roman"/>
          <w:sz w:val="24"/>
          <w:szCs w:val="24"/>
        </w:rPr>
        <w:t>,  w przypadkach określonych w art. 65, 66 i 69 ustawy Pzp.</w:t>
      </w:r>
    </w:p>
    <w:p w14:paraId="3309FAAA" w14:textId="77777777" w:rsidR="00A50A05" w:rsidRPr="00004A70" w:rsidRDefault="00A50A05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right="11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0E22779" w14:textId="77777777" w:rsidR="00A50A05" w:rsidRPr="00004A70" w:rsidRDefault="00A50A05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right="11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F110D06" w14:textId="77777777" w:rsidR="00A35A1A" w:rsidRPr="00004A70" w:rsidRDefault="009A75BA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7" w:name="_Toc473569717"/>
      <w:r w:rsidRPr="00004A70"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  <w:u w:val="thick"/>
          <w:lang w:eastAsia="ar-SA"/>
        </w:rPr>
        <w:t>Rozdział VII</w:t>
      </w:r>
      <w:r w:rsidR="007149EA" w:rsidRPr="00004A70">
        <w:rPr>
          <w:rFonts w:ascii="Times New Roman" w:hAnsi="Times New Roman" w:cs="Times New Roman"/>
          <w:b/>
          <w:smallCaps/>
          <w:sz w:val="24"/>
          <w:szCs w:val="24"/>
          <w:u w:val="thick"/>
          <w:lang w:eastAsia="ar-SA"/>
        </w:rPr>
        <w:br/>
      </w:r>
      <w:bookmarkEnd w:id="7"/>
      <w:r w:rsidR="00A35A1A" w:rsidRPr="00004A70">
        <w:rPr>
          <w:rFonts w:ascii="Times New Roman" w:hAnsi="Times New Roman" w:cs="Times New Roman"/>
          <w:b/>
          <w:sz w:val="24"/>
          <w:szCs w:val="24"/>
          <w:u w:val="thick"/>
        </w:rPr>
        <w:t>Informacje o środkach komunikacji elektronicznej  przy użyciu których zamawiający będzie komunikował się z Wykonawcami  oraz informacje  o wymaganiach technicznych  i organizacyjnych  sporządzania, wysyłania i odbierania  korespondencji elektronicznej</w:t>
      </w:r>
    </w:p>
    <w:p w14:paraId="6C2D5E44" w14:textId="77777777" w:rsidR="008F1022" w:rsidRPr="00004A70" w:rsidRDefault="008F1022" w:rsidP="00004A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  <w:lang w:eastAsia="ar-SA"/>
        </w:rPr>
      </w:pPr>
    </w:p>
    <w:p w14:paraId="238654A9" w14:textId="1610E23E" w:rsidR="007149EA" w:rsidRPr="00004A70" w:rsidRDefault="00891FAC" w:rsidP="00004A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4A70">
        <w:rPr>
          <w:rFonts w:ascii="Times New Roman" w:hAnsi="Times New Roman" w:cs="Times New Roman"/>
          <w:sz w:val="24"/>
          <w:szCs w:val="24"/>
        </w:rPr>
        <w:t>7</w:t>
      </w:r>
      <w:r w:rsidR="008F1022" w:rsidRPr="00004A70">
        <w:rPr>
          <w:rFonts w:ascii="Times New Roman" w:hAnsi="Times New Roman" w:cs="Times New Roman"/>
          <w:sz w:val="24"/>
          <w:szCs w:val="24"/>
        </w:rPr>
        <w:t>.1</w:t>
      </w:r>
      <w:r w:rsidR="008F1022" w:rsidRPr="00004A70">
        <w:rPr>
          <w:rFonts w:ascii="Times New Roman" w:hAnsi="Times New Roman" w:cs="Times New Roman"/>
          <w:sz w:val="24"/>
          <w:szCs w:val="24"/>
        </w:rPr>
        <w:tab/>
      </w:r>
      <w:r w:rsidR="007149EA" w:rsidRPr="00004A70">
        <w:rPr>
          <w:rFonts w:ascii="Times New Roman" w:hAnsi="Times New Roman" w:cs="Times New Roman"/>
          <w:sz w:val="24"/>
          <w:szCs w:val="24"/>
        </w:rPr>
        <w:t xml:space="preserve">W niniejszym postępowaniu  komunikacja pomiędzy </w:t>
      </w:r>
      <w:r w:rsidR="00861BB4" w:rsidRPr="00004A70">
        <w:rPr>
          <w:rFonts w:ascii="Times New Roman" w:hAnsi="Times New Roman" w:cs="Times New Roman"/>
          <w:sz w:val="24"/>
          <w:szCs w:val="24"/>
        </w:rPr>
        <w:t>Z</w:t>
      </w:r>
      <w:r w:rsidR="007149EA" w:rsidRPr="00004A70">
        <w:rPr>
          <w:rFonts w:ascii="Times New Roman" w:hAnsi="Times New Roman" w:cs="Times New Roman"/>
          <w:sz w:val="24"/>
          <w:szCs w:val="24"/>
        </w:rPr>
        <w:t>amawiającym a Wykonawcami , w szczególności skł</w:t>
      </w:r>
      <w:r w:rsidR="00DB215D" w:rsidRPr="00004A70">
        <w:rPr>
          <w:rFonts w:ascii="Times New Roman" w:hAnsi="Times New Roman" w:cs="Times New Roman"/>
          <w:sz w:val="24"/>
          <w:szCs w:val="24"/>
        </w:rPr>
        <w:t>adanie ofert</w:t>
      </w:r>
      <w:r w:rsidR="00DF631B" w:rsidRPr="00004A70">
        <w:rPr>
          <w:rFonts w:ascii="Times New Roman" w:hAnsi="Times New Roman" w:cs="Times New Roman"/>
          <w:sz w:val="24"/>
          <w:szCs w:val="24"/>
        </w:rPr>
        <w:t>y</w:t>
      </w:r>
      <w:r w:rsidR="00DB215D" w:rsidRPr="00004A70">
        <w:rPr>
          <w:rFonts w:ascii="Times New Roman" w:hAnsi="Times New Roman" w:cs="Times New Roman"/>
          <w:sz w:val="24"/>
          <w:szCs w:val="24"/>
        </w:rPr>
        <w:t xml:space="preserve"> oraz oświadczeń, </w:t>
      </w:r>
      <w:r w:rsidR="007149EA" w:rsidRPr="00004A70">
        <w:rPr>
          <w:rFonts w:ascii="Times New Roman" w:hAnsi="Times New Roman" w:cs="Times New Roman"/>
          <w:sz w:val="24"/>
          <w:szCs w:val="24"/>
        </w:rPr>
        <w:t>odbywa się przy użyciu środków komunikacji elektronicznej</w:t>
      </w:r>
      <w:r w:rsidR="00DF631B" w:rsidRPr="00004A70">
        <w:rPr>
          <w:rFonts w:ascii="Times New Roman" w:hAnsi="Times New Roman" w:cs="Times New Roman"/>
          <w:sz w:val="24"/>
          <w:szCs w:val="24"/>
        </w:rPr>
        <w:t xml:space="preserve"> za pośrednictwem platformy zakupowej </w:t>
      </w:r>
      <w:r w:rsidR="00AF79F8" w:rsidRPr="00AF79F8">
        <w:rPr>
          <w:rFonts w:ascii="Times New Roman" w:hAnsi="Times New Roman" w:cs="Times New Roman"/>
          <w:b/>
          <w:bCs/>
          <w:sz w:val="24"/>
          <w:szCs w:val="24"/>
        </w:rPr>
        <w:t>https://platformazakupowa.pl/pn/zgk_wiazownica</w:t>
      </w:r>
      <w:r w:rsidR="007149EA" w:rsidRPr="00004A70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  <w:r w:rsidR="002F6341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DB215D" w:rsidRPr="00004A70">
        <w:rPr>
          <w:rFonts w:ascii="Times New Roman" w:hAnsi="Times New Roman" w:cs="Times New Roman"/>
          <w:sz w:val="24"/>
          <w:szCs w:val="24"/>
        </w:rPr>
        <w:t>Przez środki komunikacji elektronicznej rozumie się środki komunikacji elektronicznej określone w ustawie  o świadczenia usług drogą elektroniczną.</w:t>
      </w:r>
    </w:p>
    <w:p w14:paraId="736A97E8" w14:textId="23AFEC80" w:rsidR="0002719D" w:rsidRPr="00004A70" w:rsidRDefault="007149EA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</w:rPr>
        <w:t xml:space="preserve">W niniejszym postępowaniu o udzielenie zamówienia publicznego, komunikacja pomiędzy zamawiającym a wykonawcami w zakresie składania </w:t>
      </w:r>
      <w:r w:rsidR="009329E9" w:rsidRPr="00004A70">
        <w:rPr>
          <w:b w:val="0"/>
        </w:rPr>
        <w:t>dokumentów</w:t>
      </w:r>
      <w:r w:rsidRPr="00004A70">
        <w:rPr>
          <w:b w:val="0"/>
        </w:rPr>
        <w:t>, wn</w:t>
      </w:r>
      <w:r w:rsidR="009329E9" w:rsidRPr="00004A70">
        <w:rPr>
          <w:b w:val="0"/>
        </w:rPr>
        <w:t>iosków (innych niż oferta i oświadczenia</w:t>
      </w:r>
      <w:r w:rsidRPr="00004A70">
        <w:rPr>
          <w:b w:val="0"/>
        </w:rPr>
        <w:t xml:space="preserve">), zawiadomień oraz przekazywanie innych informacji </w:t>
      </w:r>
      <w:r w:rsidR="00FF7643" w:rsidRPr="00004A70">
        <w:rPr>
          <w:b w:val="0"/>
        </w:rPr>
        <w:t xml:space="preserve">może </w:t>
      </w:r>
      <w:r w:rsidRPr="00004A70">
        <w:rPr>
          <w:b w:val="0"/>
        </w:rPr>
        <w:t>odbywa</w:t>
      </w:r>
      <w:r w:rsidR="00FF7643" w:rsidRPr="00004A70">
        <w:rPr>
          <w:b w:val="0"/>
        </w:rPr>
        <w:t>ć</w:t>
      </w:r>
      <w:r w:rsidRPr="00004A70">
        <w:rPr>
          <w:b w:val="0"/>
        </w:rPr>
        <w:t xml:space="preserve"> się</w:t>
      </w:r>
      <w:r w:rsidR="00FF7643" w:rsidRPr="00004A70">
        <w:rPr>
          <w:b w:val="0"/>
        </w:rPr>
        <w:t xml:space="preserve"> na </w:t>
      </w:r>
      <w:r w:rsidRPr="00004A70">
        <w:rPr>
          <w:b w:val="0"/>
        </w:rPr>
        <w:t xml:space="preserve"> platform</w:t>
      </w:r>
      <w:r w:rsidR="00FF7643" w:rsidRPr="00004A70">
        <w:rPr>
          <w:b w:val="0"/>
        </w:rPr>
        <w:t>ie</w:t>
      </w:r>
      <w:r w:rsidRPr="00004A70">
        <w:rPr>
          <w:b w:val="0"/>
        </w:rPr>
        <w:t xml:space="preserve"> zakupowej pod adresem: </w:t>
      </w:r>
      <w:r w:rsidR="00AF79F8" w:rsidRPr="00AF79F8">
        <w:t>https://platformazakupowa.pl/pn/zgk_wiazownica</w:t>
      </w:r>
      <w:r w:rsidR="002F6341">
        <w:t xml:space="preserve"> </w:t>
      </w:r>
      <w:r w:rsidRPr="00004A70">
        <w:rPr>
          <w:b w:val="0"/>
        </w:rPr>
        <w:t xml:space="preserve">za pomocą formularza </w:t>
      </w:r>
      <w:r w:rsidR="00FF7643" w:rsidRPr="00004A70">
        <w:rPr>
          <w:b w:val="0"/>
        </w:rPr>
        <w:t xml:space="preserve">„Wiadomości-Komunikaty” </w:t>
      </w:r>
      <w:r w:rsidR="009329E9" w:rsidRPr="00004A70">
        <w:rPr>
          <w:b w:val="0"/>
        </w:rPr>
        <w:t xml:space="preserve">lub za pomocą poczty elektronicznej na adres: </w:t>
      </w:r>
      <w:hyperlink r:id="rId9" w:history="1">
        <w:r w:rsidR="0002719D" w:rsidRPr="00004A70">
          <w:rPr>
            <w:rStyle w:val="Hipercze"/>
            <w:b w:val="0"/>
          </w:rPr>
          <w:t>wiazownica@op.pl</w:t>
        </w:r>
      </w:hyperlink>
    </w:p>
    <w:p w14:paraId="5B52882E" w14:textId="77777777" w:rsidR="008F1022" w:rsidRPr="00004A70" w:rsidRDefault="0002719D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bCs/>
          <w:lang w:eastAsia="pl-PL"/>
        </w:rPr>
      </w:pPr>
      <w:r w:rsidRPr="00004A70">
        <w:rPr>
          <w:b w:val="0"/>
          <w:bCs/>
        </w:rPr>
        <w:lastRenderedPageBreak/>
        <w:t xml:space="preserve">We wszelkiej korespondencji </w:t>
      </w:r>
      <w:r w:rsidR="007149EA" w:rsidRPr="00004A70">
        <w:rPr>
          <w:b w:val="0"/>
          <w:bCs/>
        </w:rPr>
        <w:t>związanej z postępowaniem zamawiający i wykonawcy będą posługiwać</w:t>
      </w:r>
      <w:r w:rsidR="00DB215D" w:rsidRPr="00004A70">
        <w:rPr>
          <w:b w:val="0"/>
          <w:bCs/>
        </w:rPr>
        <w:t xml:space="preserve"> się numerem </w:t>
      </w:r>
      <w:r w:rsidR="007149EA" w:rsidRPr="00004A70">
        <w:rPr>
          <w:b w:val="0"/>
          <w:bCs/>
        </w:rPr>
        <w:t xml:space="preserve"> postępowania.</w:t>
      </w:r>
    </w:p>
    <w:p w14:paraId="083F31F1" w14:textId="77777777" w:rsidR="008F1022" w:rsidRPr="00004A70" w:rsidRDefault="00492F36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  <w:lang w:eastAsia="pl-PL"/>
        </w:rPr>
        <w:t>Sporządzanie i przekazywanie informacji, w tym dokumentów w formie elektronicznej musi spełniać wymagania określone w rozporządzeniu Prezesa rady Ministrów  z dnia 30 grudnia 2020 r. w sprawie sposobu sporządzania i przekazywania informacji oraz wymagań technicznych dla dokumentów elektronicznych oraz środków komunikacji elektronicznej w postępowaniu o udzielenie zamówienia publicznego.</w:t>
      </w:r>
    </w:p>
    <w:p w14:paraId="7B6BAD3C" w14:textId="77777777" w:rsidR="00861BB4" w:rsidRPr="00004A70" w:rsidRDefault="007149EA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</w:rPr>
        <w:t>Jeżeli Zamawiający lub Wykonawcy przekazują oświadczenia, wnioski, zawiadomienia oraz informacje przy użyciu środków komunikacji elektronicznej, każda ze stron na  żądanie drugiej strony niezwłocznie potwierdza  fakt ich otrzymania.</w:t>
      </w:r>
    </w:p>
    <w:p w14:paraId="6CE1C9F6" w14:textId="77777777" w:rsidR="004D6398" w:rsidRPr="00004A70" w:rsidRDefault="007149EA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</w:rPr>
        <w:t>Przekaz</w:t>
      </w:r>
      <w:r w:rsidR="00861BB4" w:rsidRPr="00004A70">
        <w:rPr>
          <w:b w:val="0"/>
        </w:rPr>
        <w:t>ywane</w:t>
      </w:r>
      <w:r w:rsidRPr="00004A70">
        <w:rPr>
          <w:b w:val="0"/>
        </w:rPr>
        <w:t xml:space="preserve"> drogą elekt</w:t>
      </w:r>
      <w:r w:rsidR="00861BB4" w:rsidRPr="00004A70">
        <w:rPr>
          <w:b w:val="0"/>
        </w:rPr>
        <w:t xml:space="preserve">roniczną informacje, w szczególności oferty, wnioski, zawiadomienia, oświadczenia i inne dokumenty  uznaje się, że datą przekazania jest data zapisania pliku uwidoczniona  w systemie </w:t>
      </w:r>
      <w:r w:rsidR="00FF4919" w:rsidRPr="00004A70">
        <w:rPr>
          <w:b w:val="0"/>
        </w:rPr>
        <w:t xml:space="preserve"> (serwerze)  platformy zakupowej. </w:t>
      </w:r>
    </w:p>
    <w:p w14:paraId="2D0DC340" w14:textId="77777777" w:rsidR="00F6345F" w:rsidRPr="00004A70" w:rsidRDefault="004D6398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</w:rPr>
        <w:t xml:space="preserve">Każdy Wykonawca ma prawo zwrócić się do Zamawiającego o wyjaśnienie treści dokumentów przetargowych w terminie nie późniejszym niż do końca dnia, w którym upływa połowa wyznaczonego terminu składania ofert. Wnioski </w:t>
      </w:r>
      <w:r w:rsidR="00F6345F" w:rsidRPr="00004A70">
        <w:rPr>
          <w:b w:val="0"/>
        </w:rPr>
        <w:t>należy przesyłać za pośrednictwem platformy zakupowej lub za pomocą poczty elektronicznej.</w:t>
      </w:r>
    </w:p>
    <w:p w14:paraId="040842D9" w14:textId="77777777" w:rsidR="004D6398" w:rsidRPr="00004A70" w:rsidRDefault="00F6345F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</w:rPr>
        <w:t>Wyjaśnienia treści SWZ, odpowiedzi na pytania, modyfikacje zostaną opublikowane na platformie zakupowej prowadzonego postępowania.</w:t>
      </w:r>
    </w:p>
    <w:p w14:paraId="4BF93514" w14:textId="77777777" w:rsidR="00347320" w:rsidRPr="00004A70" w:rsidRDefault="007149EA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</w:rPr>
        <w:t>Uzupełnienia dokumentów, oświadczeń lub pe</w:t>
      </w:r>
      <w:r w:rsidR="004D6398" w:rsidRPr="00004A70">
        <w:rPr>
          <w:b w:val="0"/>
        </w:rPr>
        <w:t xml:space="preserve">łnomocnictw dokonywane </w:t>
      </w:r>
      <w:r w:rsidRPr="00004A70">
        <w:rPr>
          <w:b w:val="0"/>
        </w:rPr>
        <w:t>na  skutek wezwania zamawiającego, dla swej skuteczności powinny zostać złożone w postaci elektronicznej opatrzonej kwalifikowalnym podpisem elektronicznym</w:t>
      </w:r>
      <w:r w:rsidR="004D6398" w:rsidRPr="00004A70">
        <w:rPr>
          <w:b w:val="0"/>
        </w:rPr>
        <w:t xml:space="preserve">, podpisem zaufanym lub podpisem osobistym </w:t>
      </w:r>
      <w:r w:rsidRPr="00004A70">
        <w:rPr>
          <w:b w:val="0"/>
        </w:rPr>
        <w:t xml:space="preserve"> uprawnionej osoby, przed  upływem wyznaczonego przez zamawiającego terminu.</w:t>
      </w:r>
    </w:p>
    <w:p w14:paraId="32762D96" w14:textId="77777777" w:rsidR="008F1022" w:rsidRPr="00004A70" w:rsidRDefault="007149EA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</w:rPr>
        <w:t>Jeżeli wniosek o w</w:t>
      </w:r>
      <w:r w:rsidR="000E3ADC" w:rsidRPr="00004A70">
        <w:rPr>
          <w:b w:val="0"/>
        </w:rPr>
        <w:t>yjaśnienie treści S</w:t>
      </w:r>
      <w:r w:rsidRPr="00004A70">
        <w:rPr>
          <w:b w:val="0"/>
        </w:rPr>
        <w:t xml:space="preserve">WZ wpłynął po upływie terminu składania wniosków lub dotyczy udzielenia wyjaśnień, Zamawiający może udzielić wyjaśnień albo pozostawić wniosek bez odpowiedzi. </w:t>
      </w:r>
    </w:p>
    <w:p w14:paraId="7ABFADDA" w14:textId="77777777" w:rsidR="00347320" w:rsidRPr="00004A70" w:rsidRDefault="007149EA" w:rsidP="00004A70">
      <w:pPr>
        <w:pStyle w:val="Akapitzlist"/>
        <w:numPr>
          <w:ilvl w:val="1"/>
          <w:numId w:val="23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004A70">
        <w:rPr>
          <w:b w:val="0"/>
        </w:rPr>
        <w:t xml:space="preserve">W dowolnym czasie przed upływem terminu składania ofert Zamawiający może zmienić treść dokumentacji przetargowej z własnej inicjatywy lub w odpowiedzi na wnioski Wykonawców. Każda taka zmiana staje się wiążąca z momentem jej wprowadzenia i nie jest wymagana akceptacja zmian przez Wykonawców. W razie zmiany w dokumentach przetargowych Zamawiający może przesunąć termin składania ofert w celu umożliwienia wprowadzenia do nich zmian wynikających z dokonanych przez niego modyfikacji w dokumentach przetargowych. O przedłużeniu terminu </w:t>
      </w:r>
      <w:r w:rsidRPr="00004A70">
        <w:rPr>
          <w:b w:val="0"/>
        </w:rPr>
        <w:lastRenderedPageBreak/>
        <w:t>składania ofert Zamawiający nie</w:t>
      </w:r>
      <w:r w:rsidR="004D6398" w:rsidRPr="00004A70">
        <w:rPr>
          <w:b w:val="0"/>
        </w:rPr>
        <w:t>zwłocznie zamieści stosowną informację na stronie prowadzonego postępowania</w:t>
      </w:r>
      <w:r w:rsidRPr="00004A70">
        <w:rPr>
          <w:b w:val="0"/>
        </w:rPr>
        <w:t>. Przedłużenie terminu składania ofert nie wpływa na bieg terminu składania wniosków.</w:t>
      </w:r>
    </w:p>
    <w:p w14:paraId="267D86A6" w14:textId="214C7E12" w:rsidR="0004067D" w:rsidRPr="00004A70" w:rsidRDefault="0004067D" w:rsidP="00004A70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360" w:lineRule="auto"/>
        <w:ind w:left="567" w:right="12" w:hanging="567"/>
        <w:jc w:val="both"/>
        <w:rPr>
          <w:b w:val="0"/>
          <w:spacing w:val="4"/>
          <w:position w:val="-1"/>
        </w:rPr>
      </w:pPr>
      <w:r w:rsidRPr="00004A70">
        <w:rPr>
          <w:b w:val="0"/>
          <w:spacing w:val="4"/>
          <w:position w:val="-1"/>
        </w:rPr>
        <w:t>Zamawiający zgodnie z Rozporządzeniem prezesa Rady Ministrów w sprawie użycia środków komunikacji elektronicznej w postępowaniu o udzielenie zamówienia publicznego oraz udostępnienia i przechowywania dokumentów elektronicznych określa</w:t>
      </w:r>
      <w:r w:rsidR="00056A04">
        <w:rPr>
          <w:b w:val="0"/>
          <w:spacing w:val="4"/>
          <w:position w:val="-1"/>
        </w:rPr>
        <w:t xml:space="preserve"> </w:t>
      </w:r>
      <w:r w:rsidRPr="00004A70">
        <w:rPr>
          <w:b w:val="0"/>
          <w:spacing w:val="4"/>
          <w:position w:val="-1"/>
        </w:rPr>
        <w:t xml:space="preserve">niezbędne wymagania sprzętowo  - aplikacyjne umożliwiające pracę na Platformie zakupowej, </w:t>
      </w:r>
      <w:proofErr w:type="spellStart"/>
      <w:r w:rsidRPr="00004A70">
        <w:rPr>
          <w:b w:val="0"/>
          <w:spacing w:val="4"/>
          <w:position w:val="-1"/>
        </w:rPr>
        <w:t>tj</w:t>
      </w:r>
      <w:proofErr w:type="spellEnd"/>
      <w:r w:rsidRPr="00004A70">
        <w:rPr>
          <w:b w:val="0"/>
          <w:spacing w:val="4"/>
          <w:position w:val="-1"/>
        </w:rPr>
        <w:t>:</w:t>
      </w:r>
    </w:p>
    <w:p w14:paraId="38A34AEC" w14:textId="77777777" w:rsidR="0004067D" w:rsidRPr="00004A70" w:rsidRDefault="0004067D" w:rsidP="00004A70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360" w:right="12" w:firstLine="207"/>
        <w:jc w:val="both"/>
        <w:rPr>
          <w:b w:val="0"/>
          <w:spacing w:val="4"/>
          <w:position w:val="-1"/>
        </w:rPr>
      </w:pPr>
      <w:r w:rsidRPr="00004A70">
        <w:rPr>
          <w:b w:val="0"/>
          <w:spacing w:val="4"/>
          <w:position w:val="-1"/>
        </w:rPr>
        <w:t xml:space="preserve">1) stały dostęp do sieci internetowej o przepustowości min 512 </w:t>
      </w:r>
      <w:proofErr w:type="spellStart"/>
      <w:r w:rsidRPr="00004A70">
        <w:rPr>
          <w:b w:val="0"/>
          <w:spacing w:val="4"/>
          <w:position w:val="-1"/>
        </w:rPr>
        <w:t>kb</w:t>
      </w:r>
      <w:proofErr w:type="spellEnd"/>
      <w:r w:rsidRPr="00004A70">
        <w:rPr>
          <w:b w:val="0"/>
          <w:spacing w:val="4"/>
          <w:position w:val="-1"/>
        </w:rPr>
        <w:t>/s</w:t>
      </w:r>
    </w:p>
    <w:p w14:paraId="6B7E178C" w14:textId="77777777" w:rsidR="0004067D" w:rsidRPr="00004A70" w:rsidRDefault="0004067D" w:rsidP="00004A70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851" w:right="12" w:hanging="284"/>
        <w:jc w:val="both"/>
        <w:rPr>
          <w:b w:val="0"/>
          <w:spacing w:val="4"/>
          <w:position w:val="-1"/>
        </w:rPr>
      </w:pPr>
      <w:r w:rsidRPr="00004A70">
        <w:rPr>
          <w:b w:val="0"/>
          <w:spacing w:val="4"/>
          <w:position w:val="-1"/>
        </w:rPr>
        <w:t xml:space="preserve">2) </w:t>
      </w:r>
      <w:r w:rsidR="00482615" w:rsidRPr="00004A70">
        <w:rPr>
          <w:b w:val="0"/>
          <w:spacing w:val="4"/>
          <w:position w:val="-1"/>
        </w:rPr>
        <w:tab/>
      </w:r>
      <w:r w:rsidRPr="00004A70">
        <w:rPr>
          <w:b w:val="0"/>
          <w:spacing w:val="4"/>
          <w:position w:val="-1"/>
        </w:rPr>
        <w:t>komputer klasy PC lub MAC z systemem operacyjnym MS Windows, Linux lub nowsze wersje, pamięć min 2 GB Ram, procesor Intel 2GHZ lub nowszy,</w:t>
      </w:r>
    </w:p>
    <w:p w14:paraId="5F5A5190" w14:textId="77777777" w:rsidR="0004067D" w:rsidRPr="00004A70" w:rsidRDefault="0004067D" w:rsidP="00004A70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851" w:right="12" w:hanging="284"/>
        <w:jc w:val="both"/>
        <w:rPr>
          <w:b w:val="0"/>
          <w:spacing w:val="4"/>
          <w:position w:val="-1"/>
        </w:rPr>
      </w:pPr>
      <w:r w:rsidRPr="00004A70">
        <w:rPr>
          <w:b w:val="0"/>
          <w:spacing w:val="4"/>
          <w:position w:val="-1"/>
        </w:rPr>
        <w:t>3) przeglądarkę interneto</w:t>
      </w:r>
      <w:r w:rsidR="00F65B19" w:rsidRPr="00004A70">
        <w:rPr>
          <w:b w:val="0"/>
          <w:spacing w:val="4"/>
          <w:position w:val="-1"/>
        </w:rPr>
        <w:t>wą,  obsługująca TLS 1.2, w przypadku Internet Explorer minimalna wersja 10.0</w:t>
      </w:r>
    </w:p>
    <w:p w14:paraId="26F7FD52" w14:textId="77777777" w:rsidR="00691DC5" w:rsidRPr="00004A70" w:rsidRDefault="00691DC5" w:rsidP="00004A70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360" w:right="12" w:firstLine="207"/>
        <w:jc w:val="both"/>
        <w:rPr>
          <w:b w:val="0"/>
          <w:spacing w:val="4"/>
          <w:position w:val="-1"/>
        </w:rPr>
      </w:pPr>
      <w:r w:rsidRPr="00004A70">
        <w:rPr>
          <w:b w:val="0"/>
          <w:spacing w:val="4"/>
          <w:position w:val="-1"/>
        </w:rPr>
        <w:t>4) włączona  obsługa JavaScript,</w:t>
      </w:r>
    </w:p>
    <w:p w14:paraId="12BDFDDF" w14:textId="2E3209A6" w:rsidR="00691DC5" w:rsidRPr="00004A70" w:rsidRDefault="00691DC5" w:rsidP="00004A70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360" w:right="12" w:firstLine="207"/>
        <w:jc w:val="both"/>
        <w:rPr>
          <w:b w:val="0"/>
          <w:spacing w:val="4"/>
          <w:position w:val="-1"/>
        </w:rPr>
      </w:pPr>
      <w:r w:rsidRPr="00004A70">
        <w:rPr>
          <w:b w:val="0"/>
          <w:spacing w:val="4"/>
          <w:position w:val="-1"/>
        </w:rPr>
        <w:t xml:space="preserve">5) zainstalowany program </w:t>
      </w:r>
      <w:proofErr w:type="spellStart"/>
      <w:r w:rsidRPr="00004A70">
        <w:rPr>
          <w:b w:val="0"/>
          <w:spacing w:val="4"/>
          <w:position w:val="-1"/>
        </w:rPr>
        <w:t>Acrobat</w:t>
      </w:r>
      <w:proofErr w:type="spellEnd"/>
      <w:r w:rsidRPr="00004A70">
        <w:rPr>
          <w:b w:val="0"/>
          <w:spacing w:val="4"/>
          <w:position w:val="-1"/>
        </w:rPr>
        <w:t xml:space="preserve">  Reader lub inny </w:t>
      </w:r>
      <w:r w:rsidR="00056A04" w:rsidRPr="00004A70">
        <w:rPr>
          <w:b w:val="0"/>
          <w:spacing w:val="4"/>
          <w:position w:val="-1"/>
        </w:rPr>
        <w:t>o</w:t>
      </w:r>
      <w:r w:rsidR="00056A04">
        <w:rPr>
          <w:b w:val="0"/>
          <w:spacing w:val="4"/>
          <w:position w:val="-1"/>
        </w:rPr>
        <w:t>b</w:t>
      </w:r>
      <w:r w:rsidR="00056A04" w:rsidRPr="00004A70">
        <w:rPr>
          <w:b w:val="0"/>
          <w:spacing w:val="4"/>
          <w:position w:val="-1"/>
        </w:rPr>
        <w:t>sługujący</w:t>
      </w:r>
      <w:r w:rsidRPr="00004A70">
        <w:rPr>
          <w:b w:val="0"/>
          <w:spacing w:val="4"/>
          <w:position w:val="-1"/>
        </w:rPr>
        <w:t xml:space="preserve"> pliki w formacie  </w:t>
      </w:r>
      <w:r w:rsidR="002F6341">
        <w:rPr>
          <w:b w:val="0"/>
          <w:spacing w:val="4"/>
          <w:position w:val="-1"/>
        </w:rPr>
        <w:t xml:space="preserve">               </w:t>
      </w:r>
      <w:r w:rsidR="00056A04">
        <w:rPr>
          <w:b w:val="0"/>
          <w:spacing w:val="4"/>
          <w:position w:val="-1"/>
        </w:rPr>
        <w:t xml:space="preserve">    </w:t>
      </w:r>
      <w:r w:rsidRPr="00004A70">
        <w:rPr>
          <w:b w:val="0"/>
          <w:spacing w:val="4"/>
          <w:position w:val="-1"/>
        </w:rPr>
        <w:t>pdf,</w:t>
      </w:r>
    </w:p>
    <w:p w14:paraId="1DC107A4" w14:textId="77777777" w:rsidR="0004067D" w:rsidRPr="00004A70" w:rsidRDefault="00482615" w:rsidP="00004A70">
      <w:pPr>
        <w:pStyle w:val="Akapitzlist"/>
        <w:widowControl w:val="0"/>
        <w:autoSpaceDE w:val="0"/>
        <w:autoSpaceDN w:val="0"/>
        <w:adjustRightInd w:val="0"/>
        <w:spacing w:after="120" w:line="360" w:lineRule="auto"/>
        <w:ind w:left="360" w:right="12" w:firstLine="207"/>
        <w:jc w:val="both"/>
        <w:rPr>
          <w:b w:val="0"/>
          <w:spacing w:val="4"/>
          <w:position w:val="-1"/>
        </w:rPr>
      </w:pPr>
      <w:r w:rsidRPr="00004A70">
        <w:rPr>
          <w:b w:val="0"/>
          <w:spacing w:val="4"/>
          <w:position w:val="-1"/>
        </w:rPr>
        <w:t>6</w:t>
      </w:r>
      <w:r w:rsidR="0004067D" w:rsidRPr="00004A70">
        <w:rPr>
          <w:b w:val="0"/>
          <w:spacing w:val="4"/>
          <w:position w:val="-1"/>
        </w:rPr>
        <w:t xml:space="preserve">) dokumenty w formacie PDF zaleca się podpisywać formatem </w:t>
      </w:r>
      <w:proofErr w:type="spellStart"/>
      <w:r w:rsidR="0004067D" w:rsidRPr="00004A70">
        <w:rPr>
          <w:b w:val="0"/>
          <w:spacing w:val="4"/>
          <w:position w:val="-1"/>
        </w:rPr>
        <w:t>PAdES</w:t>
      </w:r>
      <w:proofErr w:type="spellEnd"/>
      <w:r w:rsidR="0004067D" w:rsidRPr="00004A70">
        <w:rPr>
          <w:b w:val="0"/>
          <w:spacing w:val="4"/>
          <w:position w:val="-1"/>
        </w:rPr>
        <w:t xml:space="preserve"> lub </w:t>
      </w:r>
      <w:proofErr w:type="spellStart"/>
      <w:r w:rsidR="0004067D" w:rsidRPr="00004A70">
        <w:rPr>
          <w:b w:val="0"/>
          <w:spacing w:val="4"/>
          <w:position w:val="-1"/>
        </w:rPr>
        <w:t>XAdES</w:t>
      </w:r>
      <w:proofErr w:type="spellEnd"/>
    </w:p>
    <w:p w14:paraId="3BC9F2E0" w14:textId="056F1731" w:rsidR="00AF79F8" w:rsidRPr="00013AA9" w:rsidRDefault="008F651A" w:rsidP="00013AA9">
      <w:pPr>
        <w:widowControl w:val="0"/>
        <w:autoSpaceDE w:val="0"/>
        <w:autoSpaceDN w:val="0"/>
        <w:adjustRightInd w:val="0"/>
        <w:spacing w:after="120" w:line="360" w:lineRule="auto"/>
        <w:ind w:left="567" w:right="12" w:hanging="567"/>
        <w:jc w:val="both"/>
        <w:rPr>
          <w:rFonts w:ascii="Times New Roman" w:hAnsi="Times New Roman" w:cs="Times New Roman"/>
          <w:spacing w:val="4"/>
          <w:position w:val="-1"/>
          <w:sz w:val="24"/>
          <w:szCs w:val="24"/>
        </w:rPr>
      </w:pPr>
      <w:r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7</w:t>
      </w:r>
      <w:r w:rsidR="007F5CAB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.13</w:t>
      </w:r>
      <w:r w:rsidR="00691DC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Zamawiający dopuszcza formaty przesyłanych plików </w:t>
      </w:r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o wielkości do 75 MB w txt, rtf, pdf,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xps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odt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ods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odp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doc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xls,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ppt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docx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xlsx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pptx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csv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jpg,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jpeg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tif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tiff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geotiff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png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svg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wav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mp3,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avi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mpg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mpeg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mp4, m4a, mpeg4,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ogg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ogv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zip, tar,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gz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gzip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7a,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html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css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xml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xsd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gml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rng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xsl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xslt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TSL,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XMLsig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XAdES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CAdES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, ASIC, </w:t>
      </w:r>
      <w:proofErr w:type="spellStart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XMlenc</w:t>
      </w:r>
      <w:proofErr w:type="spellEnd"/>
      <w:r w:rsidR="00482615" w:rsidRPr="00004A70">
        <w:rPr>
          <w:rFonts w:ascii="Times New Roman" w:hAnsi="Times New Roman" w:cs="Times New Roman"/>
          <w:spacing w:val="4"/>
          <w:position w:val="-1"/>
          <w:sz w:val="24"/>
          <w:szCs w:val="24"/>
        </w:rPr>
        <w:t>.</w:t>
      </w:r>
      <w:bookmarkStart w:id="8" w:name="_Toc473569719"/>
    </w:p>
    <w:p w14:paraId="476BA972" w14:textId="40A484E5" w:rsidR="007149EA" w:rsidRPr="00004A70" w:rsidRDefault="009A75BA" w:rsidP="00004A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  <w:lang w:eastAsia="ar-SA"/>
        </w:rPr>
      </w:pPr>
      <w:r w:rsidRPr="00004A70"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  <w:u w:val="thick"/>
          <w:lang w:eastAsia="ar-SA"/>
        </w:rPr>
        <w:t xml:space="preserve">Rozdział </w:t>
      </w:r>
      <w:r w:rsidR="0002719D" w:rsidRPr="00004A70"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  <w:u w:val="thick"/>
          <w:lang w:eastAsia="ar-SA"/>
        </w:rPr>
        <w:t>VIII</w:t>
      </w:r>
      <w:r w:rsidR="007149EA" w:rsidRPr="00004A70">
        <w:rPr>
          <w:rFonts w:ascii="Times New Roman" w:hAnsi="Times New Roman" w:cs="Times New Roman"/>
          <w:b/>
          <w:smallCaps/>
          <w:sz w:val="24"/>
          <w:szCs w:val="24"/>
          <w:u w:val="thick"/>
          <w:lang w:eastAsia="ar-SA"/>
        </w:rPr>
        <w:br/>
      </w:r>
      <w:bookmarkEnd w:id="8"/>
      <w:r w:rsidR="00DB215D" w:rsidRPr="00004A70">
        <w:rPr>
          <w:rFonts w:ascii="Times New Roman" w:hAnsi="Times New Roman" w:cs="Times New Roman"/>
          <w:b/>
          <w:sz w:val="24"/>
          <w:szCs w:val="24"/>
          <w:u w:val="thick"/>
          <w:lang w:eastAsia="ar-SA"/>
        </w:rPr>
        <w:t>Osoby uprawnione do komunikacji z Wykonawcami</w:t>
      </w:r>
    </w:p>
    <w:p w14:paraId="0850657E" w14:textId="77777777" w:rsidR="008E21B8" w:rsidRPr="00004A70" w:rsidRDefault="008E21B8" w:rsidP="00004A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  <w:lang w:eastAsia="ar-SA"/>
        </w:rPr>
      </w:pPr>
    </w:p>
    <w:p w14:paraId="0F52358B" w14:textId="184FA9C7" w:rsidR="007149EA" w:rsidRPr="00004A70" w:rsidRDefault="007149EA" w:rsidP="00004A70">
      <w:pPr>
        <w:pStyle w:val="Akapitzlist"/>
        <w:numPr>
          <w:ilvl w:val="1"/>
          <w:numId w:val="24"/>
        </w:numPr>
        <w:spacing w:line="360" w:lineRule="auto"/>
        <w:jc w:val="both"/>
        <w:rPr>
          <w:b w:val="0"/>
          <w:bCs/>
        </w:rPr>
      </w:pPr>
      <w:r w:rsidRPr="00004A70">
        <w:rPr>
          <w:b w:val="0"/>
          <w:bCs/>
        </w:rPr>
        <w:t>Oso</w:t>
      </w:r>
      <w:r w:rsidRPr="00004A70">
        <w:rPr>
          <w:b w:val="0"/>
          <w:bCs/>
          <w:spacing w:val="1"/>
        </w:rPr>
        <w:t xml:space="preserve">by upoważnione </w:t>
      </w:r>
      <w:r w:rsidRPr="00004A70">
        <w:rPr>
          <w:b w:val="0"/>
          <w:bCs/>
          <w:spacing w:val="2"/>
        </w:rPr>
        <w:t>z</w:t>
      </w:r>
      <w:r w:rsidRPr="00004A70">
        <w:rPr>
          <w:b w:val="0"/>
          <w:bCs/>
        </w:rPr>
        <w:t>e</w:t>
      </w:r>
      <w:r w:rsidR="003F0C41">
        <w:rPr>
          <w:b w:val="0"/>
          <w:bCs/>
        </w:rPr>
        <w:t xml:space="preserve"> </w:t>
      </w:r>
      <w:r w:rsidRPr="00004A70">
        <w:rPr>
          <w:b w:val="0"/>
          <w:bCs/>
        </w:rPr>
        <w:t>s</w:t>
      </w:r>
      <w:r w:rsidRPr="00004A70">
        <w:rPr>
          <w:b w:val="0"/>
          <w:bCs/>
          <w:spacing w:val="1"/>
        </w:rPr>
        <w:t>t</w:t>
      </w:r>
      <w:r w:rsidRPr="00004A70">
        <w:rPr>
          <w:b w:val="0"/>
          <w:bCs/>
        </w:rPr>
        <w:t>ro</w:t>
      </w:r>
      <w:r w:rsidRPr="00004A70">
        <w:rPr>
          <w:b w:val="0"/>
          <w:bCs/>
          <w:spacing w:val="3"/>
        </w:rPr>
        <w:t>n</w:t>
      </w:r>
      <w:r w:rsidRPr="00004A70">
        <w:rPr>
          <w:b w:val="0"/>
          <w:bCs/>
        </w:rPr>
        <w:t>y</w:t>
      </w:r>
      <w:r w:rsidR="002F6341">
        <w:rPr>
          <w:b w:val="0"/>
          <w:bCs/>
        </w:rPr>
        <w:t xml:space="preserve"> </w:t>
      </w:r>
      <w:r w:rsidRPr="00004A70">
        <w:rPr>
          <w:b w:val="0"/>
          <w:bCs/>
        </w:rPr>
        <w:t>Z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  <w:spacing w:val="1"/>
        </w:rPr>
        <w:t>m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</w:rPr>
        <w:t>w</w:t>
      </w:r>
      <w:r w:rsidRPr="00004A70">
        <w:rPr>
          <w:b w:val="0"/>
          <w:bCs/>
          <w:spacing w:val="1"/>
        </w:rPr>
        <w:t>i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  <w:spacing w:val="1"/>
        </w:rPr>
        <w:t>j</w:t>
      </w:r>
      <w:r w:rsidRPr="00004A70">
        <w:rPr>
          <w:b w:val="0"/>
          <w:bCs/>
          <w:spacing w:val="2"/>
        </w:rPr>
        <w:t>ą</w:t>
      </w:r>
      <w:r w:rsidRPr="00004A70">
        <w:rPr>
          <w:b w:val="0"/>
          <w:bCs/>
          <w:spacing w:val="-1"/>
        </w:rPr>
        <w:t>c</w:t>
      </w:r>
      <w:r w:rsidRPr="00004A70">
        <w:rPr>
          <w:b w:val="0"/>
          <w:bCs/>
          <w:spacing w:val="2"/>
        </w:rPr>
        <w:t>e</w:t>
      </w:r>
      <w:r w:rsidRPr="00004A70">
        <w:rPr>
          <w:b w:val="0"/>
          <w:bCs/>
          <w:spacing w:val="-2"/>
        </w:rPr>
        <w:t>g</w:t>
      </w:r>
      <w:r w:rsidRPr="00004A70">
        <w:rPr>
          <w:b w:val="0"/>
          <w:bCs/>
        </w:rPr>
        <w:t>o</w:t>
      </w:r>
      <w:r w:rsidR="002F6341">
        <w:rPr>
          <w:b w:val="0"/>
          <w:bCs/>
        </w:rPr>
        <w:t xml:space="preserve"> </w:t>
      </w:r>
      <w:r w:rsidRPr="00004A70">
        <w:rPr>
          <w:b w:val="0"/>
          <w:bCs/>
          <w:spacing w:val="3"/>
        </w:rPr>
        <w:t>d</w:t>
      </w:r>
      <w:r w:rsidRPr="00004A70">
        <w:rPr>
          <w:b w:val="0"/>
          <w:bCs/>
        </w:rPr>
        <w:t>o</w:t>
      </w:r>
      <w:r w:rsidR="002F6341">
        <w:rPr>
          <w:b w:val="0"/>
          <w:bCs/>
        </w:rPr>
        <w:t xml:space="preserve"> </w:t>
      </w:r>
      <w:r w:rsidRPr="00004A70">
        <w:rPr>
          <w:b w:val="0"/>
          <w:bCs/>
        </w:rPr>
        <w:t>kon</w:t>
      </w:r>
      <w:r w:rsidRPr="00004A70">
        <w:rPr>
          <w:b w:val="0"/>
          <w:bCs/>
          <w:spacing w:val="1"/>
        </w:rPr>
        <w:t>t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</w:rPr>
        <w:t>k</w:t>
      </w:r>
      <w:r w:rsidRPr="00004A70">
        <w:rPr>
          <w:b w:val="0"/>
          <w:bCs/>
          <w:spacing w:val="1"/>
        </w:rPr>
        <w:t>t</w:t>
      </w:r>
      <w:r w:rsidRPr="00004A70">
        <w:rPr>
          <w:b w:val="0"/>
          <w:bCs/>
        </w:rPr>
        <w:t>ow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</w:rPr>
        <w:t>n</w:t>
      </w:r>
      <w:r w:rsidRPr="00004A70">
        <w:rPr>
          <w:b w:val="0"/>
          <w:bCs/>
          <w:spacing w:val="1"/>
        </w:rPr>
        <w:t>i</w:t>
      </w:r>
      <w:r w:rsidRPr="00004A70">
        <w:rPr>
          <w:b w:val="0"/>
          <w:bCs/>
        </w:rPr>
        <w:t>a</w:t>
      </w:r>
      <w:r w:rsidR="002F6341">
        <w:rPr>
          <w:b w:val="0"/>
          <w:bCs/>
        </w:rPr>
        <w:t xml:space="preserve"> </w:t>
      </w:r>
      <w:r w:rsidRPr="00004A70">
        <w:rPr>
          <w:b w:val="0"/>
          <w:bCs/>
        </w:rPr>
        <w:t>s</w:t>
      </w:r>
      <w:r w:rsidRPr="00004A70">
        <w:rPr>
          <w:b w:val="0"/>
          <w:bCs/>
          <w:spacing w:val="1"/>
        </w:rPr>
        <w:t>i</w:t>
      </w:r>
      <w:r w:rsidRPr="00004A70">
        <w:rPr>
          <w:b w:val="0"/>
          <w:bCs/>
        </w:rPr>
        <w:t>ę</w:t>
      </w:r>
      <w:r w:rsidR="002F6341">
        <w:rPr>
          <w:b w:val="0"/>
          <w:bCs/>
        </w:rPr>
        <w:t xml:space="preserve"> </w:t>
      </w:r>
      <w:r w:rsidRPr="00004A70">
        <w:rPr>
          <w:b w:val="0"/>
          <w:bCs/>
        </w:rPr>
        <w:t xml:space="preserve">z </w:t>
      </w:r>
      <w:r w:rsidRPr="00004A70">
        <w:rPr>
          <w:b w:val="0"/>
          <w:bCs/>
          <w:spacing w:val="5"/>
        </w:rPr>
        <w:t>W</w:t>
      </w:r>
      <w:r w:rsidRPr="00004A70">
        <w:rPr>
          <w:b w:val="0"/>
          <w:bCs/>
          <w:spacing w:val="-7"/>
        </w:rPr>
        <w:t>y</w:t>
      </w:r>
      <w:r w:rsidRPr="00004A70">
        <w:rPr>
          <w:b w:val="0"/>
          <w:bCs/>
        </w:rPr>
        <w:t>ko</w:t>
      </w:r>
      <w:r w:rsidRPr="00004A70">
        <w:rPr>
          <w:b w:val="0"/>
          <w:bCs/>
          <w:spacing w:val="3"/>
        </w:rPr>
        <w:t>n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</w:rPr>
        <w:t>w</w:t>
      </w:r>
      <w:r w:rsidRPr="00004A70">
        <w:rPr>
          <w:b w:val="0"/>
          <w:bCs/>
          <w:spacing w:val="2"/>
        </w:rPr>
        <w:t>c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  <w:spacing w:val="1"/>
        </w:rPr>
        <w:t>m</w:t>
      </w:r>
      <w:r w:rsidRPr="00004A70">
        <w:rPr>
          <w:b w:val="0"/>
          <w:bCs/>
        </w:rPr>
        <w:t xml:space="preserve">i: </w:t>
      </w:r>
      <w:r w:rsidR="0002719D" w:rsidRPr="00004A70">
        <w:rPr>
          <w:b w:val="0"/>
          <w:bCs/>
        </w:rPr>
        <w:t xml:space="preserve">Dariusz Grześ </w:t>
      </w:r>
      <w:r w:rsidRPr="00004A70">
        <w:rPr>
          <w:b w:val="0"/>
          <w:bCs/>
        </w:rPr>
        <w:t xml:space="preserve">, tel. 16 622 36 </w:t>
      </w:r>
      <w:r w:rsidR="0002719D" w:rsidRPr="00004A70">
        <w:rPr>
          <w:b w:val="0"/>
          <w:bCs/>
        </w:rPr>
        <w:t>99</w:t>
      </w:r>
      <w:r w:rsidRPr="00004A70">
        <w:rPr>
          <w:b w:val="0"/>
          <w:bCs/>
        </w:rPr>
        <w:t xml:space="preserve">, e-mail: </w:t>
      </w:r>
      <w:r w:rsidR="0002719D" w:rsidRPr="00004A70">
        <w:rPr>
          <w:b w:val="0"/>
          <w:bCs/>
        </w:rPr>
        <w:t>dariuszgzgk@op.pl</w:t>
      </w:r>
      <w:r w:rsidRPr="00004A70">
        <w:rPr>
          <w:b w:val="0"/>
          <w:bCs/>
        </w:rPr>
        <w:t xml:space="preserve">  - </w:t>
      </w:r>
      <w:r w:rsidR="002F6341">
        <w:rPr>
          <w:b w:val="0"/>
          <w:bCs/>
        </w:rPr>
        <w:t xml:space="preserve">zakresie </w:t>
      </w:r>
      <w:r w:rsidRPr="00004A70">
        <w:rPr>
          <w:b w:val="0"/>
          <w:bCs/>
        </w:rPr>
        <w:t>s</w:t>
      </w:r>
      <w:r w:rsidRPr="00004A70">
        <w:rPr>
          <w:b w:val="0"/>
          <w:bCs/>
          <w:spacing w:val="3"/>
        </w:rPr>
        <w:t>p</w:t>
      </w:r>
      <w:r w:rsidRPr="00004A70">
        <w:rPr>
          <w:b w:val="0"/>
          <w:bCs/>
        </w:rPr>
        <w:t>r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  <w:spacing w:val="5"/>
        </w:rPr>
        <w:t xml:space="preserve">w </w:t>
      </w:r>
      <w:r w:rsidRPr="00004A70">
        <w:rPr>
          <w:b w:val="0"/>
          <w:bCs/>
        </w:rPr>
        <w:t>fo</w:t>
      </w:r>
      <w:r w:rsidRPr="00004A70">
        <w:rPr>
          <w:b w:val="0"/>
          <w:bCs/>
          <w:spacing w:val="2"/>
        </w:rPr>
        <w:t>r</w:t>
      </w:r>
      <w:r w:rsidRPr="00004A70">
        <w:rPr>
          <w:b w:val="0"/>
          <w:bCs/>
          <w:spacing w:val="1"/>
        </w:rPr>
        <w:t>m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  <w:spacing w:val="1"/>
        </w:rPr>
        <w:t>l</w:t>
      </w:r>
      <w:r w:rsidRPr="00004A70">
        <w:rPr>
          <w:b w:val="0"/>
          <w:bCs/>
        </w:rPr>
        <w:t>no</w:t>
      </w:r>
      <w:r w:rsidRPr="00004A70">
        <w:rPr>
          <w:b w:val="0"/>
          <w:bCs/>
          <w:spacing w:val="-1"/>
        </w:rPr>
        <w:t>-</w:t>
      </w:r>
      <w:r w:rsidRPr="00004A70">
        <w:rPr>
          <w:b w:val="0"/>
          <w:bCs/>
          <w:spacing w:val="1"/>
        </w:rPr>
        <w:t>p</w:t>
      </w:r>
      <w:r w:rsidRPr="00004A70">
        <w:rPr>
          <w:b w:val="0"/>
          <w:bCs/>
        </w:rPr>
        <w:t>r</w:t>
      </w:r>
      <w:r w:rsidRPr="00004A70">
        <w:rPr>
          <w:b w:val="0"/>
          <w:bCs/>
          <w:spacing w:val="-1"/>
        </w:rPr>
        <w:t>a</w:t>
      </w:r>
      <w:r w:rsidRPr="00004A70">
        <w:rPr>
          <w:b w:val="0"/>
          <w:bCs/>
        </w:rPr>
        <w:t>w</w:t>
      </w:r>
      <w:r w:rsidRPr="00004A70">
        <w:rPr>
          <w:b w:val="0"/>
          <w:bCs/>
          <w:spacing w:val="3"/>
        </w:rPr>
        <w:t>nych.</w:t>
      </w:r>
    </w:p>
    <w:p w14:paraId="5FDCD3C3" w14:textId="77777777" w:rsidR="007149EA" w:rsidRPr="00004A70" w:rsidRDefault="007149EA" w:rsidP="00004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Toc473569708"/>
      <w:bookmarkStart w:id="10" w:name="_Toc477947260"/>
    </w:p>
    <w:p w14:paraId="35B4B782" w14:textId="77777777" w:rsidR="007149EA" w:rsidRPr="00004A70" w:rsidRDefault="007149EA" w:rsidP="00004A70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thick"/>
          <w:lang w:eastAsia="ar-SA"/>
        </w:rPr>
      </w:pPr>
      <w:r w:rsidRPr="00004A70">
        <w:rPr>
          <w:rFonts w:ascii="Times New Roman" w:hAnsi="Times New Roman" w:cs="Times New Roman"/>
          <w:b/>
          <w:smallCaps/>
          <w:sz w:val="24"/>
          <w:szCs w:val="24"/>
          <w:u w:val="thick"/>
          <w:lang w:eastAsia="ar-SA"/>
        </w:rPr>
        <w:t xml:space="preserve">Rozdział </w:t>
      </w:r>
      <w:bookmarkStart w:id="11" w:name="_Toc473569709"/>
      <w:bookmarkEnd w:id="9"/>
      <w:r w:rsidR="0009611A" w:rsidRPr="00004A70">
        <w:rPr>
          <w:rFonts w:ascii="Times New Roman" w:hAnsi="Times New Roman" w:cs="Times New Roman"/>
          <w:b/>
          <w:smallCaps/>
          <w:sz w:val="24"/>
          <w:szCs w:val="24"/>
          <w:u w:val="thick"/>
          <w:lang w:eastAsia="ar-SA"/>
        </w:rPr>
        <w:t>I</w:t>
      </w:r>
      <w:r w:rsidR="009A75BA" w:rsidRPr="00004A70">
        <w:rPr>
          <w:rFonts w:ascii="Times New Roman" w:hAnsi="Times New Roman" w:cs="Times New Roman"/>
          <w:b/>
          <w:smallCaps/>
          <w:sz w:val="24"/>
          <w:szCs w:val="24"/>
          <w:u w:val="thick"/>
          <w:lang w:eastAsia="ar-SA"/>
        </w:rPr>
        <w:t>X</w:t>
      </w:r>
      <w:r w:rsidRPr="00004A70">
        <w:rPr>
          <w:rFonts w:ascii="Times New Roman" w:hAnsi="Times New Roman" w:cs="Times New Roman"/>
          <w:b/>
          <w:smallCaps/>
          <w:sz w:val="24"/>
          <w:szCs w:val="24"/>
          <w:u w:val="thick"/>
          <w:lang w:eastAsia="ar-SA"/>
        </w:rPr>
        <w:br/>
      </w:r>
      <w:r w:rsidRPr="00004A70">
        <w:rPr>
          <w:rFonts w:ascii="Times New Roman" w:hAnsi="Times New Roman" w:cs="Times New Roman"/>
          <w:b/>
          <w:sz w:val="24"/>
          <w:szCs w:val="24"/>
          <w:u w:val="thick"/>
          <w:lang w:eastAsia="ar-SA"/>
        </w:rPr>
        <w:t>Warunki udziału w postępowaniu</w:t>
      </w:r>
      <w:bookmarkEnd w:id="10"/>
      <w:bookmarkEnd w:id="11"/>
    </w:p>
    <w:p w14:paraId="70F0BDA1" w14:textId="77777777" w:rsidR="007149EA" w:rsidRPr="00004A70" w:rsidRDefault="007149EA" w:rsidP="00004A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EA7CDA9" w14:textId="77777777" w:rsidR="007149EA" w:rsidRPr="00004A70" w:rsidRDefault="007149EA" w:rsidP="00004A7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right="12"/>
        <w:jc w:val="both"/>
        <w:rPr>
          <w:b w:val="0"/>
          <w:bCs/>
          <w:spacing w:val="1"/>
        </w:rPr>
      </w:pPr>
      <w:r w:rsidRPr="00004A70">
        <w:rPr>
          <w:b w:val="0"/>
          <w:bCs/>
          <w:spacing w:val="1"/>
        </w:rPr>
        <w:t>Zgodnie z art. 112 ustawy Pzp, o udzielenie zamówienia mogą ubiegać się Wykonawcy, którzy:</w:t>
      </w:r>
    </w:p>
    <w:p w14:paraId="6689B61E" w14:textId="77777777" w:rsidR="00596C0B" w:rsidRPr="00004A70" w:rsidRDefault="007149EA" w:rsidP="00004A7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right="12"/>
        <w:jc w:val="both"/>
        <w:rPr>
          <w:b w:val="0"/>
          <w:spacing w:val="1"/>
        </w:rPr>
      </w:pPr>
      <w:r w:rsidRPr="00004A70">
        <w:rPr>
          <w:b w:val="0"/>
          <w:spacing w:val="1"/>
        </w:rPr>
        <w:lastRenderedPageBreak/>
        <w:t>nie podlegają wykluczeniu z postępowania,</w:t>
      </w:r>
    </w:p>
    <w:p w14:paraId="4C1C820D" w14:textId="77777777" w:rsidR="007149EA" w:rsidRPr="00004A70" w:rsidRDefault="007149EA" w:rsidP="00004A7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right="12"/>
        <w:jc w:val="both"/>
        <w:rPr>
          <w:b w:val="0"/>
          <w:spacing w:val="1"/>
        </w:rPr>
      </w:pPr>
      <w:r w:rsidRPr="00004A70">
        <w:rPr>
          <w:b w:val="0"/>
          <w:spacing w:val="1"/>
        </w:rPr>
        <w:t>spełniają warunki udziału w postępowaniu dotyczące:</w:t>
      </w:r>
    </w:p>
    <w:p w14:paraId="7CB60ECD" w14:textId="77777777" w:rsidR="00596C0B" w:rsidRPr="00004A70" w:rsidRDefault="007149EA" w:rsidP="00004A70">
      <w:pPr>
        <w:widowControl w:val="0"/>
        <w:autoSpaceDE w:val="0"/>
        <w:autoSpaceDN w:val="0"/>
        <w:adjustRightInd w:val="0"/>
        <w:spacing w:line="360" w:lineRule="auto"/>
        <w:ind w:right="11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004A70">
        <w:rPr>
          <w:rFonts w:ascii="Times New Roman" w:hAnsi="Times New Roman" w:cs="Times New Roman"/>
          <w:b/>
          <w:snapToGrid w:val="0"/>
          <w:sz w:val="24"/>
          <w:szCs w:val="24"/>
          <w:u w:val="thick"/>
          <w:lang w:eastAsia="ar-SA"/>
        </w:rPr>
        <w:t>Zdolności do występowania  w obrocie gospodarczym</w:t>
      </w:r>
      <w:r w:rsidR="00596C0B" w:rsidRPr="00004A70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>.</w:t>
      </w:r>
    </w:p>
    <w:p w14:paraId="6F62C5C2" w14:textId="77777777" w:rsidR="00596C0B" w:rsidRPr="00004A70" w:rsidRDefault="00596C0B" w:rsidP="00056A04">
      <w:pPr>
        <w:widowControl w:val="0"/>
        <w:suppressAutoHyphens/>
        <w:autoSpaceDE w:val="0"/>
        <w:autoSpaceDN w:val="0"/>
        <w:adjustRightInd w:val="0"/>
        <w:spacing w:line="360" w:lineRule="auto"/>
        <w:ind w:right="12" w:hanging="142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 w:rsidRPr="00004A70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 Zamawiający nie stawia szczegółowego warunku w tym zakresie.</w:t>
      </w:r>
    </w:p>
    <w:p w14:paraId="3B4983E9" w14:textId="77777777" w:rsidR="007149EA" w:rsidRPr="00004A70" w:rsidRDefault="00596C0B" w:rsidP="00F00FE1">
      <w:pPr>
        <w:widowControl w:val="0"/>
        <w:autoSpaceDE w:val="0"/>
        <w:autoSpaceDN w:val="0"/>
        <w:adjustRightInd w:val="0"/>
        <w:spacing w:line="360" w:lineRule="auto"/>
        <w:ind w:right="12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04A70">
        <w:rPr>
          <w:rFonts w:ascii="Times New Roman" w:hAnsi="Times New Roman" w:cs="Times New Roman"/>
          <w:b/>
          <w:sz w:val="24"/>
          <w:szCs w:val="24"/>
          <w:u w:val="thick"/>
        </w:rPr>
        <w:t>U</w:t>
      </w:r>
      <w:r w:rsidR="007149EA" w:rsidRPr="00004A70">
        <w:rPr>
          <w:rFonts w:ascii="Times New Roman" w:hAnsi="Times New Roman" w:cs="Times New Roman"/>
          <w:b/>
          <w:sz w:val="24"/>
          <w:szCs w:val="24"/>
          <w:u w:val="thick"/>
        </w:rPr>
        <w:t>prawnień do prowadzenia działalności gospodarczej lub zawodowej, o ile wynika to z odrębnych przepisów</w:t>
      </w:r>
    </w:p>
    <w:p w14:paraId="0E5652CC" w14:textId="77777777" w:rsidR="00C27B19" w:rsidRPr="00004A70" w:rsidRDefault="00C27B19" w:rsidP="00F00FE1">
      <w:pPr>
        <w:widowControl w:val="0"/>
        <w:suppressAutoHyphens/>
        <w:autoSpaceDE w:val="0"/>
        <w:autoSpaceDN w:val="0"/>
        <w:adjustRightInd w:val="0"/>
        <w:spacing w:line="360" w:lineRule="auto"/>
        <w:ind w:left="2124" w:right="12" w:hanging="212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Zamawiający nie stawia szczegółowego warunku w tym zakresie.</w:t>
      </w:r>
    </w:p>
    <w:p w14:paraId="20B304B9" w14:textId="77777777" w:rsidR="007149EA" w:rsidRPr="00004A70" w:rsidRDefault="007149EA" w:rsidP="00F00FE1">
      <w:pPr>
        <w:pStyle w:val="Akapitzlist"/>
        <w:widowControl w:val="0"/>
        <w:autoSpaceDE w:val="0"/>
        <w:autoSpaceDN w:val="0"/>
        <w:adjustRightInd w:val="0"/>
        <w:spacing w:line="360" w:lineRule="auto"/>
        <w:ind w:left="851" w:right="12" w:hanging="851"/>
        <w:jc w:val="both"/>
        <w:rPr>
          <w:u w:val="thick"/>
        </w:rPr>
      </w:pPr>
      <w:r w:rsidRPr="00004A70">
        <w:rPr>
          <w:u w:val="thick"/>
        </w:rPr>
        <w:t>Sytuacji ekonomicznej lub finansowej.</w:t>
      </w:r>
    </w:p>
    <w:p w14:paraId="0EC8F1EB" w14:textId="77777777" w:rsidR="007149EA" w:rsidRPr="00004A70" w:rsidRDefault="007149EA" w:rsidP="00F00FE1">
      <w:pPr>
        <w:widowControl w:val="0"/>
        <w:suppressAutoHyphens/>
        <w:autoSpaceDE w:val="0"/>
        <w:autoSpaceDN w:val="0"/>
        <w:adjustRightInd w:val="0"/>
        <w:spacing w:line="360" w:lineRule="auto"/>
        <w:ind w:right="12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 w:rsidRPr="00004A70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Zamawiający nie stawia szczegółowego warunku w tym zakresie.</w:t>
      </w:r>
    </w:p>
    <w:p w14:paraId="4DF58D80" w14:textId="77777777" w:rsidR="007149EA" w:rsidRPr="00004A70" w:rsidRDefault="007149EA" w:rsidP="00F00FE1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right="11"/>
        <w:jc w:val="both"/>
        <w:rPr>
          <w:spacing w:val="1"/>
          <w:u w:val="thick"/>
        </w:rPr>
      </w:pPr>
      <w:r w:rsidRPr="00004A70">
        <w:rPr>
          <w:spacing w:val="1"/>
          <w:u w:val="thick"/>
        </w:rPr>
        <w:t>Zdolności technicznej lub zawodowej.</w:t>
      </w:r>
    </w:p>
    <w:p w14:paraId="60424C21" w14:textId="77777777" w:rsidR="00596C0B" w:rsidRPr="00004A70" w:rsidRDefault="00596C0B" w:rsidP="00F00FE1">
      <w:pPr>
        <w:widowControl w:val="0"/>
        <w:suppressAutoHyphens/>
        <w:autoSpaceDE w:val="0"/>
        <w:autoSpaceDN w:val="0"/>
        <w:adjustRightInd w:val="0"/>
        <w:spacing w:line="360" w:lineRule="auto"/>
        <w:ind w:right="12" w:hanging="142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 w:rsidRPr="00004A70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 Zamawiający nie stawia szczegółowego warunku w tym zakresie.</w:t>
      </w:r>
    </w:p>
    <w:p w14:paraId="6A6F65A7" w14:textId="77777777" w:rsidR="007149EA" w:rsidRPr="00004A70" w:rsidRDefault="007149EA" w:rsidP="00004A70">
      <w:pPr>
        <w:widowControl w:val="0"/>
        <w:suppressAutoHyphens/>
        <w:autoSpaceDE w:val="0"/>
        <w:autoSpaceDN w:val="0"/>
        <w:adjustRightInd w:val="0"/>
        <w:spacing w:line="360" w:lineRule="auto"/>
        <w:ind w:right="11"/>
        <w:jc w:val="both"/>
        <w:rPr>
          <w:rFonts w:ascii="Times New Roman" w:hAnsi="Times New Roman" w:cs="Times New Roman"/>
          <w:spacing w:val="1"/>
          <w:sz w:val="24"/>
          <w:szCs w:val="24"/>
          <w:lang w:eastAsia="ar-SA"/>
        </w:rPr>
      </w:pPr>
    </w:p>
    <w:p w14:paraId="4E9BA570" w14:textId="77777777" w:rsidR="00385E79" w:rsidRPr="00004A70" w:rsidRDefault="004A7F38" w:rsidP="00004A7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 w:val="0"/>
          <w:bCs/>
        </w:rPr>
      </w:pPr>
      <w:r w:rsidRPr="00004A70">
        <w:rPr>
          <w:b w:val="0"/>
          <w:bCs/>
        </w:rPr>
        <w:t>Zamawiający, w stosunku do Wykonawców wspólnie ubiegających się o udzielenie zamówienia,</w:t>
      </w:r>
      <w:r w:rsidR="00385E79" w:rsidRPr="00004A70">
        <w:rPr>
          <w:b w:val="0"/>
          <w:bCs/>
        </w:rPr>
        <w:t xml:space="preserve"> dotyczący uprawnień do prowadzenia działalności gospodarczej lub zawodowej winien zostać wykazany przez jednego z wykonawców wchodzących w skład konsorcjum, z zastrzeżeniem, że spełniający ten warunek  Wykonawca będzie faktycznie realizował zamówienie.</w:t>
      </w:r>
    </w:p>
    <w:p w14:paraId="4426977F" w14:textId="77777777" w:rsidR="00E71C28" w:rsidRPr="00004A70" w:rsidRDefault="007149EA" w:rsidP="00004A7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 w:val="0"/>
        </w:rPr>
      </w:pPr>
      <w:r w:rsidRPr="00004A70">
        <w:rPr>
          <w:b w:val="0"/>
        </w:rPr>
        <w:t xml:space="preserve">Zamawiający może, oceniając zdolność techniczną lub zawodową,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 na każdym etapie postępowania (art. 116 ust. 2 ustawy Pzp.). </w:t>
      </w:r>
    </w:p>
    <w:p w14:paraId="178ECCDD" w14:textId="77777777" w:rsidR="00E71C28" w:rsidRPr="00004A70" w:rsidRDefault="007149EA" w:rsidP="00004A7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 w:val="0"/>
        </w:rPr>
      </w:pPr>
      <w:r w:rsidRPr="00004A70">
        <w:rPr>
          <w:b w:val="0"/>
        </w:rPr>
        <w:t>Zgodnie z art. 118 ust. 1 ustawy Pzp. Wykonawca może w celu potwierdzenia spełniania warunków udziału w postępowaniu lub kryteriów selekcji , w stosownych sytuacjach oraz w odniesieniu do konkretnego zamówienia lub jego części, polegać na zdolnościach technicznych lub zawodowych, lub sytuacji finansowej, lub ekonomicznej innych podmiotów, niezależnie od charakteru prawnego łączących go z nim stosunków prawnych.</w:t>
      </w:r>
    </w:p>
    <w:p w14:paraId="5C55F913" w14:textId="77777777" w:rsidR="007149EA" w:rsidRPr="00004A70" w:rsidRDefault="007149EA" w:rsidP="00004A7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 w:val="0"/>
        </w:rPr>
      </w:pPr>
      <w:r w:rsidRPr="00004A70">
        <w:rPr>
          <w:b w:val="0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pisemne zobowiązanie tych podmiotów do oddania mu do dyspozycji niezbędnych zasobów na potrzeby realizacji </w:t>
      </w:r>
      <w:r w:rsidRPr="00004A70">
        <w:rPr>
          <w:b w:val="0"/>
        </w:rPr>
        <w:lastRenderedPageBreak/>
        <w:t>zamówienia lub inny środek dowodowy  potwierdzający, że wykonawca  realizując zamówienie, będzie faktycznie dysponował zasobami tych podmiotów.</w:t>
      </w:r>
    </w:p>
    <w:p w14:paraId="69412FFB" w14:textId="77777777" w:rsidR="007149EA" w:rsidRPr="00004A70" w:rsidRDefault="001673A7" w:rsidP="00004A70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right="12"/>
        <w:jc w:val="both"/>
        <w:rPr>
          <w:b w:val="0"/>
          <w:spacing w:val="1"/>
        </w:rPr>
      </w:pPr>
      <w:r w:rsidRPr="00004A70">
        <w:rPr>
          <w:b w:val="0"/>
          <w:spacing w:val="1"/>
        </w:rPr>
        <w:t>9.6</w:t>
      </w:r>
      <w:r w:rsidR="002F6341">
        <w:rPr>
          <w:b w:val="0"/>
          <w:spacing w:val="1"/>
        </w:rPr>
        <w:t xml:space="preserve"> </w:t>
      </w:r>
      <w:r w:rsidR="007149EA" w:rsidRPr="00004A70">
        <w:rPr>
          <w:b w:val="0"/>
          <w:spacing w:val="1"/>
        </w:rPr>
        <w:t>Z treści zobowiązania podmiotu trzeciego  powinno wynikać między innymi:</w:t>
      </w:r>
    </w:p>
    <w:p w14:paraId="04DAA779" w14:textId="77777777" w:rsidR="007149EA" w:rsidRPr="00004A70" w:rsidRDefault="007149EA" w:rsidP="00004A7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right="1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jaki podmiot (nazwa i adres) oddaje swoje zasoby wykonawcy składającemu ofertę,</w:t>
      </w:r>
    </w:p>
    <w:p w14:paraId="53578707" w14:textId="77777777" w:rsidR="007149EA" w:rsidRPr="00004A70" w:rsidRDefault="007149EA" w:rsidP="00004A7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after="120" w:line="360" w:lineRule="auto"/>
        <w:ind w:right="1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nazwa zamówienie, do realizacji którego będą udostępniane zasoby podmiotu trzeciego,</w:t>
      </w:r>
    </w:p>
    <w:p w14:paraId="5FE3E89D" w14:textId="77777777" w:rsidR="007149EA" w:rsidRPr="00004A70" w:rsidRDefault="007149EA" w:rsidP="00004A7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after="120" w:line="360" w:lineRule="auto"/>
        <w:ind w:right="1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zakres udostępnianych zasobów ( zdolności technicznych lub zawodowych, sytuacji finansowej lub ekonomicznej innych podmiotów),</w:t>
      </w:r>
    </w:p>
    <w:p w14:paraId="455FBD68" w14:textId="77777777" w:rsidR="007149EA" w:rsidRPr="00004A70" w:rsidRDefault="007149EA" w:rsidP="00004A7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after="120" w:line="360" w:lineRule="auto"/>
        <w:ind w:right="1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sposób wykorzystania zasobów przez wykonawcę przy wykonywaniu zamówienia (np., podwykonawstwo, doradztwo itp.).</w:t>
      </w:r>
    </w:p>
    <w:p w14:paraId="04F2079E" w14:textId="77777777" w:rsidR="007149EA" w:rsidRPr="00004A70" w:rsidRDefault="007149EA" w:rsidP="00004A7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after="120" w:line="360" w:lineRule="auto"/>
        <w:ind w:right="1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stosunku prawnego, na podstawie którego  podmiot trzeci udostępnia wykonawcy zasoby (umowa </w:t>
      </w:r>
      <w:proofErr w:type="spellStart"/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cywilno</w:t>
      </w:r>
      <w:proofErr w:type="spellEnd"/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– prawna, umowa o współpracy itp.), </w:t>
      </w:r>
    </w:p>
    <w:p w14:paraId="541ADACA" w14:textId="77777777" w:rsidR="007149EA" w:rsidRPr="00004A70" w:rsidRDefault="007149EA" w:rsidP="00004A70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240" w:after="120" w:line="360" w:lineRule="auto"/>
        <w:ind w:right="1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na jaki okres zostały udostępnione zasoby podmiotu trzeciego.</w:t>
      </w:r>
    </w:p>
    <w:p w14:paraId="25485F89" w14:textId="77777777" w:rsidR="007149EA" w:rsidRPr="00004A70" w:rsidRDefault="001673A7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left="567" w:right="12" w:hanging="567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9.7</w:t>
      </w:r>
      <w:r w:rsidR="00E71C28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6485D0AD" w14:textId="77777777" w:rsidR="007149EA" w:rsidRPr="00004A70" w:rsidRDefault="001673A7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left="709" w:right="12" w:hanging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9.8</w:t>
      </w:r>
      <w:r w:rsidR="00E71C28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Jeżeli zdolności techniczne lub zawodowe lub sytuacja ekonomiczna lub finansowa, podmiotu udostępniającego swoje zasoby nie potwierdzają spełnienia przez wykonawcę warunków udziału w postępowaniu lub zachodzą wobec tych podmiotów podstawy wykluczenia, zamawiający żąda aby wykonawca w terminie określonym przez zamawiającego zastąpił ten podmiot innym podmiotem lub podmiotami lub zobowiązał się do osobistego wykonania odpowiedniej części zamówienia.</w:t>
      </w:r>
    </w:p>
    <w:p w14:paraId="7CA368BE" w14:textId="77777777" w:rsidR="007149EA" w:rsidRPr="00004A70" w:rsidRDefault="001673A7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left="705" w:right="12" w:hanging="705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9.9</w:t>
      </w:r>
      <w:r w:rsidR="00542F0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 przypadku wspólnego ubiegania się o zamówienie będące przedmiotem niniejszego postępowa</w:t>
      </w:r>
      <w:r w:rsidR="00EB63B5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nia przez kilku wykonawcó</w:t>
      </w:r>
      <w:r w:rsidR="00D02E8F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w, (konsorcjum, spółka cywilna)</w:t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, warunki udziału formalne, tj. warunek, aby nie być wykluczonym z ubiegania się o udzielenie zamówienia </w:t>
      </w:r>
      <w:r w:rsidR="001F7DF9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publicznego na podstawie art. 108</w:t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ust.1</w:t>
      </w:r>
      <w:r w:rsidR="001F7DF9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i 109 u</w:t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stawy Pzp muszą być spełnione oddzielnie przez każdego z tych wykonawców, natomiast określone powyżej przez zamawiająceg</w:t>
      </w:r>
      <w:r w:rsidR="001F7DF9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o warunki udziału w postępowaniu</w:t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(jeżeli warunki w tym zakresie zostały ok</w:t>
      </w:r>
      <w:r w:rsidR="001F7DF9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reślone przez Zamawiającego w S</w:t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WZ)  mogą być spełnione łącznie przez wszystkich tych wykonawców.</w:t>
      </w:r>
    </w:p>
    <w:p w14:paraId="23F63072" w14:textId="77777777" w:rsidR="007149EA" w:rsidRPr="00004A70" w:rsidRDefault="001673A7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left="709" w:right="12" w:hanging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9.10</w:t>
      </w:r>
      <w:r w:rsidR="00542F0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Wykonawca, </w:t>
      </w:r>
      <w:r w:rsidR="00EE1E4F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w przypadku polegania na zdolnościach  lub sytuacji podmiotów </w:t>
      </w:r>
      <w:r w:rsidR="00EE1E4F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lastRenderedPageBreak/>
        <w:t xml:space="preserve">udostępniających zasoby, przedstawia wraz z oświadczeniem własnym, także oświadczenie  podmiotu udostępniającego swoje zasoby, </w:t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w celu wykazania braku istnienia wobec nich podstaw wykluczenia oraz spełniania </w:t>
      </w:r>
      <w:r w:rsidR="00EE1E4F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warunków udziału w postępowaniu </w:t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w zakresie, w jakim </w:t>
      </w:r>
      <w:r w:rsidR="00EE1E4F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wykonawca powołuje się na jego zasoby</w:t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.</w:t>
      </w:r>
    </w:p>
    <w:p w14:paraId="36AD3CC9" w14:textId="77777777" w:rsidR="00EE1E4F" w:rsidRPr="00004A70" w:rsidRDefault="001673A7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left="708" w:right="12" w:hanging="70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9.11</w:t>
      </w:r>
      <w:r w:rsidR="00542F0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</w:r>
      <w:r w:rsidR="00EE1E4F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Wykonawca nie może po upływie terminu składania ofert, powoływać się na zdolności lub sytuację podmiotów udostępniających swoje zasoby, jeżeli na etapie składania ofert nie polegał on  w danym zakresie na zdolnościach lub sytuacji podmiotów udostępniających swoje zasoby.</w:t>
      </w:r>
    </w:p>
    <w:p w14:paraId="2F01CDC7" w14:textId="77777777" w:rsidR="007149EA" w:rsidRPr="00004A70" w:rsidRDefault="001673A7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left="708" w:right="12" w:hanging="708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9.12</w:t>
      </w:r>
      <w:r w:rsidR="00542F0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</w:r>
      <w:r w:rsidR="007149EA" w:rsidRPr="00004A7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W przypadku wspólnego ubiegania się o zamówienie przez Wykonawców, przy ocenie warunków o których mowa w niniejszym rozdziale, Zamawiający będzie brał pod uwagę łączny potencjał techniczny Wykonawców oraz ich łączne kwalifikacje i doświadczenie oraz zdolność ekonomiczną i finansową (jeżeli dotyczy poszczególnych warunków).</w:t>
      </w:r>
    </w:p>
    <w:p w14:paraId="73400E33" w14:textId="77777777" w:rsidR="007149EA" w:rsidRPr="00004A70" w:rsidRDefault="007149EA" w:rsidP="00004A70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right="1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</w:p>
    <w:p w14:paraId="7B6DC298" w14:textId="77777777" w:rsidR="007149EA" w:rsidRPr="0041134D" w:rsidRDefault="007149EA" w:rsidP="007149E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</w:pPr>
    </w:p>
    <w:p w14:paraId="3CCF3C07" w14:textId="77777777" w:rsidR="008E21B8" w:rsidRPr="0041134D" w:rsidRDefault="007149EA" w:rsidP="008E21B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</w:pPr>
      <w:r w:rsidRPr="0041134D"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  <w:t>ROZDZIAŁ</w:t>
      </w:r>
      <w:r w:rsidR="008F1022" w:rsidRPr="0041134D"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  <w:t xml:space="preserve"> X</w:t>
      </w:r>
    </w:p>
    <w:p w14:paraId="753EA74A" w14:textId="77777777" w:rsidR="004A7F38" w:rsidRPr="0041134D" w:rsidRDefault="004A7F38" w:rsidP="007149E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eastAsia="Times New Roman" w:cs="Tahoma"/>
          <w:b/>
          <w:spacing w:val="1"/>
          <w:sz w:val="22"/>
          <w:szCs w:val="22"/>
          <w:u w:val="thick"/>
          <w:lang w:eastAsia="ar-SA"/>
        </w:rPr>
      </w:pPr>
      <w:r w:rsidRPr="0041134D">
        <w:rPr>
          <w:rFonts w:eastAsia="Times New Roman" w:cs="Tahoma"/>
          <w:b/>
          <w:spacing w:val="1"/>
          <w:sz w:val="22"/>
          <w:szCs w:val="22"/>
          <w:u w:val="thick"/>
          <w:lang w:eastAsia="ar-SA"/>
        </w:rPr>
        <w:t>Informacja o przedmiotowych środkach dowodowych</w:t>
      </w:r>
    </w:p>
    <w:p w14:paraId="7FA4BE69" w14:textId="77777777" w:rsidR="00FA56B7" w:rsidRPr="0041134D" w:rsidRDefault="00FA56B7" w:rsidP="007149E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eastAsia="Times New Roman" w:cs="Tahoma"/>
          <w:b/>
          <w:spacing w:val="1"/>
          <w:sz w:val="22"/>
          <w:szCs w:val="22"/>
          <w:u w:val="thick"/>
          <w:lang w:eastAsia="ar-SA"/>
        </w:rPr>
      </w:pPr>
    </w:p>
    <w:p w14:paraId="6E29BE26" w14:textId="77777777" w:rsidR="007149EA" w:rsidRPr="002F6341" w:rsidRDefault="001673A7" w:rsidP="00D746C2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  <w:u w:val="thick"/>
          <w:lang w:eastAsia="ar-SA"/>
        </w:rPr>
      </w:pPr>
      <w:r w:rsidRPr="002F6341">
        <w:rPr>
          <w:rFonts w:ascii="Times New Roman" w:hAnsi="Times New Roman" w:cs="Times New Roman"/>
          <w:sz w:val="24"/>
          <w:szCs w:val="24"/>
        </w:rPr>
        <w:t>10.1</w:t>
      </w:r>
      <w:r w:rsidR="002F6341">
        <w:rPr>
          <w:rFonts w:ascii="Times New Roman" w:hAnsi="Times New Roman" w:cs="Times New Roman"/>
          <w:sz w:val="24"/>
          <w:szCs w:val="24"/>
        </w:rPr>
        <w:t xml:space="preserve"> </w:t>
      </w:r>
      <w:r w:rsidR="007149EA" w:rsidRPr="002F6341">
        <w:rPr>
          <w:rFonts w:ascii="Times New Roman" w:hAnsi="Times New Roman" w:cs="Times New Roman"/>
          <w:sz w:val="24"/>
          <w:szCs w:val="24"/>
        </w:rPr>
        <w:t>Zamawiający nie będzie wymagał  złożenia przedmiotowych środków dowodowych</w:t>
      </w:r>
      <w:r w:rsidR="00D746C2" w:rsidRPr="002F6341">
        <w:rPr>
          <w:rFonts w:ascii="Times New Roman" w:hAnsi="Times New Roman" w:cs="Times New Roman"/>
          <w:sz w:val="24"/>
          <w:szCs w:val="24"/>
        </w:rPr>
        <w:t>.</w:t>
      </w:r>
    </w:p>
    <w:p w14:paraId="5270A952" w14:textId="77777777" w:rsidR="007149EA" w:rsidRPr="0041134D" w:rsidRDefault="007149EA" w:rsidP="007149E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</w:pPr>
    </w:p>
    <w:p w14:paraId="471C8FD2" w14:textId="77777777" w:rsidR="008E21B8" w:rsidRPr="0041134D" w:rsidRDefault="006C4E2E" w:rsidP="008E21B8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</w:pPr>
      <w:r w:rsidRPr="0041134D"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  <w:t>Rozdział</w:t>
      </w:r>
      <w:r w:rsidR="008E21B8" w:rsidRPr="0041134D"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  <w:t xml:space="preserve"> XI</w:t>
      </w:r>
    </w:p>
    <w:p w14:paraId="2DC64DBF" w14:textId="77777777" w:rsidR="00EB6FDA" w:rsidRPr="0041134D" w:rsidRDefault="00EB6FDA" w:rsidP="007149E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eastAsia="Times New Roman" w:cs="Tahoma"/>
          <w:b/>
          <w:spacing w:val="1"/>
          <w:sz w:val="22"/>
          <w:szCs w:val="22"/>
          <w:u w:val="thick"/>
          <w:lang w:eastAsia="ar-SA"/>
        </w:rPr>
      </w:pPr>
      <w:r w:rsidRPr="0041134D">
        <w:rPr>
          <w:rFonts w:eastAsia="Times New Roman" w:cs="Tahoma"/>
          <w:b/>
          <w:spacing w:val="1"/>
          <w:sz w:val="22"/>
          <w:szCs w:val="22"/>
          <w:u w:val="thick"/>
          <w:lang w:eastAsia="ar-SA"/>
        </w:rPr>
        <w:t xml:space="preserve">Podstawy wykluczenia z postępowania </w:t>
      </w:r>
    </w:p>
    <w:p w14:paraId="2BA165CA" w14:textId="77777777" w:rsidR="00EB6FDA" w:rsidRPr="0041134D" w:rsidRDefault="00EB6FDA" w:rsidP="007149EA">
      <w:pPr>
        <w:autoSpaceDE w:val="0"/>
        <w:autoSpaceDN w:val="0"/>
        <w:adjustRightInd w:val="0"/>
        <w:spacing w:line="240" w:lineRule="auto"/>
        <w:ind w:left="284" w:hanging="284"/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</w:pPr>
    </w:p>
    <w:p w14:paraId="69CAC235" w14:textId="77777777" w:rsidR="007149EA" w:rsidRPr="003F0C41" w:rsidRDefault="001673A7" w:rsidP="003F0C41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0C41">
        <w:rPr>
          <w:rFonts w:ascii="Times New Roman" w:hAnsi="Times New Roman" w:cs="Times New Roman"/>
          <w:sz w:val="24"/>
          <w:szCs w:val="24"/>
        </w:rPr>
        <w:t>11</w:t>
      </w:r>
      <w:r w:rsidR="008E21B8" w:rsidRPr="003F0C41">
        <w:rPr>
          <w:rFonts w:ascii="Times New Roman" w:hAnsi="Times New Roman" w:cs="Times New Roman"/>
          <w:sz w:val="24"/>
          <w:szCs w:val="24"/>
        </w:rPr>
        <w:t>.1</w:t>
      </w:r>
      <w:r w:rsidR="007149EA" w:rsidRPr="003F0C41">
        <w:rPr>
          <w:rFonts w:ascii="Times New Roman" w:hAnsi="Times New Roman" w:cs="Times New Roman"/>
          <w:sz w:val="24"/>
          <w:szCs w:val="24"/>
        </w:rPr>
        <w:t xml:space="preserve">. Z postępowania o udzielenie zamówienia  obligatoryjnie wyklucza się Wykonawców, w stosunku do których zachodzi którakolwiek z okoliczności wskazanych: </w:t>
      </w:r>
    </w:p>
    <w:p w14:paraId="22896491" w14:textId="77777777" w:rsidR="007149EA" w:rsidRPr="003F0C41" w:rsidRDefault="007149EA" w:rsidP="003F0C41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0C41">
        <w:rPr>
          <w:rFonts w:ascii="Times New Roman" w:hAnsi="Times New Roman" w:cs="Times New Roman"/>
          <w:sz w:val="24"/>
          <w:szCs w:val="24"/>
        </w:rPr>
        <w:t xml:space="preserve">1) </w:t>
      </w:r>
      <w:r w:rsidRPr="003F0C41">
        <w:rPr>
          <w:rFonts w:ascii="Times New Roman" w:hAnsi="Times New Roman" w:cs="Times New Roman"/>
          <w:b/>
          <w:bCs/>
          <w:sz w:val="24"/>
          <w:szCs w:val="24"/>
        </w:rPr>
        <w:t xml:space="preserve">w art. 108 ust. 1 </w:t>
      </w:r>
      <w:r w:rsidRPr="003F0C41">
        <w:rPr>
          <w:rFonts w:ascii="Times New Roman" w:hAnsi="Times New Roman" w:cs="Times New Roman"/>
          <w:sz w:val="24"/>
          <w:szCs w:val="24"/>
        </w:rPr>
        <w:t xml:space="preserve">ustawy Pzp. , tj.: </w:t>
      </w:r>
    </w:p>
    <w:p w14:paraId="0BE3C514" w14:textId="77777777" w:rsidR="007149EA" w:rsidRPr="003F0C41" w:rsidRDefault="007149EA" w:rsidP="003F0C41">
      <w:pPr>
        <w:pStyle w:val="Default"/>
        <w:spacing w:line="360" w:lineRule="auto"/>
        <w:ind w:firstLine="567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>a)</w:t>
      </w:r>
      <w:r w:rsidR="002F6341" w:rsidRPr="003F0C41">
        <w:rPr>
          <w:rFonts w:ascii="Times New Roman" w:hAnsi="Times New Roman" w:cs="Times New Roman"/>
          <w:b w:val="0"/>
          <w:color w:val="auto"/>
        </w:rPr>
        <w:t xml:space="preserve"> </w:t>
      </w:r>
      <w:r w:rsidRPr="003F0C41">
        <w:rPr>
          <w:rFonts w:ascii="Times New Roman" w:hAnsi="Times New Roman" w:cs="Times New Roman"/>
          <w:b w:val="0"/>
          <w:color w:val="auto"/>
        </w:rPr>
        <w:t xml:space="preserve">będącego osobą fizyczną, którego prawomocnie skazano za przestępstwo: </w:t>
      </w:r>
    </w:p>
    <w:p w14:paraId="3C0C3ECC" w14:textId="77777777" w:rsidR="007149EA" w:rsidRPr="003F0C41" w:rsidRDefault="007149EA" w:rsidP="003F0C41">
      <w:pPr>
        <w:pStyle w:val="Default"/>
        <w:spacing w:line="360" w:lineRule="auto"/>
        <w:ind w:left="1276" w:hanging="142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- </w:t>
      </w:r>
      <w:r w:rsidR="00D02E8F" w:rsidRPr="003F0C41">
        <w:rPr>
          <w:rFonts w:ascii="Times New Roman" w:hAnsi="Times New Roman" w:cs="Times New Roman"/>
          <w:b w:val="0"/>
          <w:color w:val="auto"/>
        </w:rPr>
        <w:tab/>
      </w:r>
      <w:r w:rsidRPr="003F0C41">
        <w:rPr>
          <w:rFonts w:ascii="Times New Roman" w:hAnsi="Times New Roman" w:cs="Times New Roman"/>
          <w:b w:val="0"/>
          <w:color w:val="auto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CD1EA3B" w14:textId="77777777" w:rsidR="007149EA" w:rsidRPr="003F0C41" w:rsidRDefault="007149EA" w:rsidP="003F0C41">
      <w:pPr>
        <w:pStyle w:val="Default"/>
        <w:spacing w:line="360" w:lineRule="auto"/>
        <w:ind w:left="993" w:firstLine="141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- handlu ludźmi, o którym mowa w art. 189a Kodeksu karnego, </w:t>
      </w:r>
    </w:p>
    <w:p w14:paraId="5C13B645" w14:textId="77777777" w:rsidR="007149EA" w:rsidRPr="003F0C41" w:rsidRDefault="007149EA" w:rsidP="003F0C41">
      <w:pPr>
        <w:pStyle w:val="Default"/>
        <w:spacing w:line="360" w:lineRule="auto"/>
        <w:ind w:left="1276" w:hanging="142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- o którym mowa w art. 228-230a, art. 250a Kodeksu karnego lub w art. 46 lub art. 48 ustawy z dnia 25 czerwca 2010 r. o sporcie, </w:t>
      </w:r>
    </w:p>
    <w:p w14:paraId="7B4450ED" w14:textId="77777777" w:rsidR="00347320" w:rsidRPr="003F0C41" w:rsidRDefault="007149EA" w:rsidP="003F0C41">
      <w:pPr>
        <w:pStyle w:val="Default"/>
        <w:spacing w:line="360" w:lineRule="auto"/>
        <w:ind w:left="1276" w:hanging="142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-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6E18877" w14:textId="77777777" w:rsidR="007149EA" w:rsidRPr="003F0C41" w:rsidRDefault="007149EA" w:rsidP="003F0C41">
      <w:pPr>
        <w:pStyle w:val="Default"/>
        <w:spacing w:line="360" w:lineRule="auto"/>
        <w:ind w:left="1276" w:hanging="142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lastRenderedPageBreak/>
        <w:t xml:space="preserve">- </w:t>
      </w:r>
      <w:r w:rsidR="00D02E8F" w:rsidRPr="003F0C41">
        <w:rPr>
          <w:rFonts w:ascii="Times New Roman" w:hAnsi="Times New Roman" w:cs="Times New Roman"/>
          <w:b w:val="0"/>
          <w:color w:val="auto"/>
        </w:rPr>
        <w:tab/>
      </w:r>
      <w:r w:rsidRPr="003F0C41">
        <w:rPr>
          <w:rFonts w:ascii="Times New Roman" w:hAnsi="Times New Roman" w:cs="Times New Roman"/>
          <w:b w:val="0"/>
          <w:color w:val="auto"/>
        </w:rPr>
        <w:t xml:space="preserve">o charakterze terrorystycznym, o którym mowa w art. 115 § 20 Kodeksu karnego, lub mające na celu popełnienie tego przestępstwa, </w:t>
      </w:r>
    </w:p>
    <w:p w14:paraId="153CF428" w14:textId="77777777" w:rsidR="007149EA" w:rsidRPr="003F0C41" w:rsidRDefault="007149EA" w:rsidP="0048147E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-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E6F5B7A" w14:textId="77777777" w:rsidR="007149EA" w:rsidRPr="003F0C41" w:rsidRDefault="007149EA" w:rsidP="0048147E">
      <w:pPr>
        <w:pStyle w:val="Default"/>
        <w:spacing w:line="360" w:lineRule="auto"/>
        <w:ind w:left="1134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711532F4" w14:textId="77777777" w:rsidR="007149EA" w:rsidRPr="003F0C41" w:rsidRDefault="007149EA" w:rsidP="003F0C41">
      <w:pPr>
        <w:pStyle w:val="Default"/>
        <w:spacing w:line="360" w:lineRule="auto"/>
        <w:ind w:left="1134" w:hanging="141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5550C076" w14:textId="77777777" w:rsidR="007149EA" w:rsidRPr="003F0C41" w:rsidRDefault="007149EA" w:rsidP="003F0C41">
      <w:pPr>
        <w:pStyle w:val="Default"/>
        <w:spacing w:line="36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>b)</w:t>
      </w:r>
      <w:r w:rsidR="002F6341" w:rsidRPr="003F0C41">
        <w:rPr>
          <w:rFonts w:ascii="Times New Roman" w:hAnsi="Times New Roman" w:cs="Times New Roman"/>
          <w:b w:val="0"/>
          <w:color w:val="auto"/>
        </w:rPr>
        <w:t xml:space="preserve"> </w:t>
      </w:r>
      <w:r w:rsidRPr="003F0C41">
        <w:rPr>
          <w:rFonts w:ascii="Times New Roman" w:hAnsi="Times New Roman" w:cs="Times New Roman"/>
          <w:b w:val="0"/>
          <w:color w:val="auto"/>
        </w:rPr>
        <w:t>jeżeli urzędującego członka jego organu zarządzającego lub nadzorczego, wspólnika spółki w spółce jawnej lub partnerskiej albo komplementariusza w spółce komandytowej lub komandytowo-akcyjnej lub prokurenta prawomocnie ska</w:t>
      </w:r>
      <w:r w:rsidR="000E3ADC" w:rsidRPr="003F0C41">
        <w:rPr>
          <w:rFonts w:ascii="Times New Roman" w:hAnsi="Times New Roman" w:cs="Times New Roman"/>
          <w:b w:val="0"/>
          <w:color w:val="auto"/>
        </w:rPr>
        <w:t xml:space="preserve">zano za przestępstwo,  </w:t>
      </w:r>
      <w:r w:rsidRPr="003F0C41">
        <w:rPr>
          <w:rFonts w:ascii="Times New Roman" w:hAnsi="Times New Roman" w:cs="Times New Roman"/>
          <w:b w:val="0"/>
          <w:color w:val="auto"/>
        </w:rPr>
        <w:t xml:space="preserve">o którym mowa w lit. a; </w:t>
      </w:r>
    </w:p>
    <w:p w14:paraId="15F45898" w14:textId="77777777" w:rsidR="007149EA" w:rsidRPr="003F0C41" w:rsidRDefault="007149EA" w:rsidP="003F0C41">
      <w:pPr>
        <w:pStyle w:val="Default"/>
        <w:spacing w:line="36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>c)</w:t>
      </w:r>
      <w:r w:rsidR="008E21B8" w:rsidRPr="003F0C41">
        <w:rPr>
          <w:rFonts w:ascii="Times New Roman" w:hAnsi="Times New Roman" w:cs="Times New Roman"/>
          <w:b w:val="0"/>
          <w:color w:val="auto"/>
        </w:rPr>
        <w:tab/>
      </w:r>
      <w:r w:rsidRPr="003F0C41">
        <w:rPr>
          <w:rFonts w:ascii="Times New Roman" w:hAnsi="Times New Roman" w:cs="Times New Roman"/>
          <w:b w:val="0"/>
          <w:color w:val="auto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F77E02" w14:textId="77777777" w:rsidR="007149EA" w:rsidRPr="003F0C41" w:rsidRDefault="007149EA" w:rsidP="0048147E">
      <w:pPr>
        <w:pStyle w:val="Default"/>
        <w:spacing w:line="36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>d)</w:t>
      </w:r>
      <w:r w:rsidR="002F6341" w:rsidRPr="003F0C41">
        <w:rPr>
          <w:rFonts w:ascii="Times New Roman" w:hAnsi="Times New Roman" w:cs="Times New Roman"/>
          <w:b w:val="0"/>
          <w:color w:val="auto"/>
        </w:rPr>
        <w:t xml:space="preserve"> </w:t>
      </w:r>
      <w:r w:rsidRPr="003F0C41">
        <w:rPr>
          <w:rFonts w:ascii="Times New Roman" w:hAnsi="Times New Roman" w:cs="Times New Roman"/>
          <w:b w:val="0"/>
          <w:color w:val="auto"/>
        </w:rPr>
        <w:t xml:space="preserve">wobec którego prawomocnie orzeczono zakaz ubiegania się o zamówienia publiczne; </w:t>
      </w:r>
    </w:p>
    <w:p w14:paraId="06A9F4D0" w14:textId="77777777" w:rsidR="007149EA" w:rsidRPr="003F0C41" w:rsidRDefault="007149EA" w:rsidP="003F0C41">
      <w:pPr>
        <w:pStyle w:val="Default"/>
        <w:spacing w:line="36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>e)</w:t>
      </w:r>
      <w:r w:rsidRPr="003F0C41">
        <w:rPr>
          <w:rFonts w:ascii="Times New Roman" w:hAnsi="Times New Roman" w:cs="Times New Roman"/>
          <w:b w:val="0"/>
          <w:color w:val="auto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</w:t>
      </w:r>
      <w:r w:rsidRPr="003F0C41">
        <w:rPr>
          <w:rFonts w:ascii="Times New Roman" w:hAnsi="Times New Roman" w:cs="Times New Roman"/>
          <w:b w:val="0"/>
          <w:color w:val="auto"/>
        </w:rPr>
        <w:lastRenderedPageBreak/>
        <w:t xml:space="preserve">do udziału w postępowaniu, chyba że wykażą, że przygotowali te oferty lub wnioski niezależnie od siebie; </w:t>
      </w:r>
    </w:p>
    <w:p w14:paraId="41217A1F" w14:textId="77777777" w:rsidR="007149EA" w:rsidRPr="003F0C41" w:rsidRDefault="007149EA" w:rsidP="003F0C41">
      <w:pPr>
        <w:pStyle w:val="Default"/>
        <w:spacing w:line="36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>f)</w:t>
      </w:r>
      <w:r w:rsidRPr="003F0C41">
        <w:rPr>
          <w:rFonts w:ascii="Times New Roman" w:hAnsi="Times New Roman" w:cs="Times New Roman"/>
          <w:b w:val="0"/>
          <w:color w:val="auto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C56D7B2" w14:textId="77777777" w:rsidR="007149EA" w:rsidRPr="003F0C41" w:rsidRDefault="007149EA" w:rsidP="003F0C41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b w:val="0"/>
          <w:color w:val="auto"/>
        </w:rPr>
      </w:pPr>
    </w:p>
    <w:p w14:paraId="6A9D98BC" w14:textId="77777777" w:rsidR="007149EA" w:rsidRPr="003F0C41" w:rsidRDefault="007149EA" w:rsidP="003F0C41">
      <w:pPr>
        <w:pStyle w:val="Default"/>
        <w:spacing w:line="360" w:lineRule="auto"/>
        <w:ind w:left="851" w:hanging="283"/>
        <w:jc w:val="both"/>
        <w:rPr>
          <w:rFonts w:ascii="Times New Roman" w:hAnsi="Times New Roman" w:cs="Times New Roman"/>
          <w:color w:val="auto"/>
        </w:rPr>
      </w:pPr>
      <w:r w:rsidRPr="003F0C41">
        <w:rPr>
          <w:rFonts w:ascii="Times New Roman" w:hAnsi="Times New Roman" w:cs="Times New Roman"/>
          <w:color w:val="auto"/>
        </w:rPr>
        <w:t xml:space="preserve">2) </w:t>
      </w:r>
      <w:r w:rsidR="00C73F85" w:rsidRPr="003F0C41">
        <w:rPr>
          <w:rFonts w:ascii="Times New Roman" w:hAnsi="Times New Roman" w:cs="Times New Roman"/>
          <w:color w:val="auto"/>
        </w:rPr>
        <w:t>Zamawiający przewiduje wykluczenie</w:t>
      </w:r>
      <w:r w:rsidR="009953FA" w:rsidRPr="003F0C41">
        <w:rPr>
          <w:rFonts w:ascii="Times New Roman" w:hAnsi="Times New Roman" w:cs="Times New Roman"/>
          <w:color w:val="auto"/>
        </w:rPr>
        <w:t xml:space="preserve"> Wykonawcy </w:t>
      </w:r>
      <w:r w:rsidRPr="003F0C41">
        <w:rPr>
          <w:rFonts w:ascii="Times New Roman" w:hAnsi="Times New Roman" w:cs="Times New Roman"/>
          <w:bCs/>
          <w:color w:val="auto"/>
        </w:rPr>
        <w:t xml:space="preserve">w </w:t>
      </w:r>
      <w:r w:rsidR="009953FA" w:rsidRPr="003F0C41">
        <w:rPr>
          <w:rFonts w:ascii="Times New Roman" w:hAnsi="Times New Roman" w:cs="Times New Roman"/>
          <w:bCs/>
          <w:color w:val="auto"/>
        </w:rPr>
        <w:t xml:space="preserve">oparciu o art. 109 ust. 1 </w:t>
      </w:r>
      <w:r w:rsidR="00C73F85" w:rsidRPr="003F0C41">
        <w:rPr>
          <w:rFonts w:ascii="Times New Roman" w:hAnsi="Times New Roman" w:cs="Times New Roman"/>
          <w:bCs/>
          <w:color w:val="auto"/>
        </w:rPr>
        <w:t xml:space="preserve">pkt. 4 </w:t>
      </w:r>
      <w:r w:rsidR="009953FA" w:rsidRPr="003F0C41">
        <w:rPr>
          <w:rFonts w:ascii="Times New Roman" w:hAnsi="Times New Roman" w:cs="Times New Roman"/>
          <w:color w:val="auto"/>
        </w:rPr>
        <w:t>ustawy Pzp.</w:t>
      </w:r>
    </w:p>
    <w:p w14:paraId="3AF952AB" w14:textId="77777777" w:rsidR="007557A2" w:rsidRPr="003F0C41" w:rsidRDefault="00C73F85" w:rsidP="003F0C41">
      <w:pPr>
        <w:pStyle w:val="Default"/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     -  w stosunku do którego otwarto likwidację, ogłoszono upadłość,  którego aktywami zarządza likwidator lub sąd,, zawarł układ z wierzycielami, którego działalność gospodarcza jest zawieszona albo znajduje się on w innej tego rodzaju sytuacji wynikającej z podobnej procedury przewidzianej w przepisach m</w:t>
      </w:r>
      <w:r w:rsidR="000E3ADC" w:rsidRPr="003F0C41">
        <w:rPr>
          <w:rFonts w:ascii="Times New Roman" w:hAnsi="Times New Roman" w:cs="Times New Roman"/>
          <w:b w:val="0"/>
          <w:color w:val="auto"/>
        </w:rPr>
        <w:t>iejsca wszczęcia tej procedury,</w:t>
      </w:r>
    </w:p>
    <w:p w14:paraId="09E532F4" w14:textId="77777777" w:rsidR="00347320" w:rsidRPr="003F0C41" w:rsidRDefault="001673A7" w:rsidP="003F0C41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>11.2</w:t>
      </w:r>
      <w:r w:rsidR="008E21B8" w:rsidRPr="003F0C41">
        <w:rPr>
          <w:rFonts w:ascii="Times New Roman" w:hAnsi="Times New Roman" w:cs="Times New Roman"/>
          <w:b w:val="0"/>
          <w:color w:val="auto"/>
        </w:rPr>
        <w:tab/>
      </w:r>
      <w:r w:rsidR="007149EA" w:rsidRPr="003F0C41">
        <w:rPr>
          <w:rFonts w:ascii="Times New Roman" w:hAnsi="Times New Roman" w:cs="Times New Roman"/>
          <w:b w:val="0"/>
          <w:color w:val="auto"/>
        </w:rPr>
        <w:t>Wykonawca może zostać wykluczony przez zamawiającego na każdym etapie postępowania o udzielenie zamówienia.</w:t>
      </w:r>
    </w:p>
    <w:p w14:paraId="38E08366" w14:textId="77777777" w:rsidR="007149EA" w:rsidRPr="003F0C41" w:rsidRDefault="001673A7" w:rsidP="003F0C41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>11.3</w:t>
      </w:r>
      <w:r w:rsidR="008E21B8" w:rsidRPr="003F0C41">
        <w:rPr>
          <w:rFonts w:ascii="Times New Roman" w:hAnsi="Times New Roman" w:cs="Times New Roman"/>
          <w:b w:val="0"/>
          <w:color w:val="auto"/>
        </w:rPr>
        <w:tab/>
      </w:r>
      <w:r w:rsidR="007149EA" w:rsidRPr="003F0C41">
        <w:rPr>
          <w:rFonts w:ascii="Times New Roman" w:hAnsi="Times New Roman" w:cs="Times New Roman"/>
          <w:b w:val="0"/>
          <w:color w:val="auto"/>
        </w:rPr>
        <w:t>Wykonawca nie podlega wykluczeniu w okolicznościach okreś</w:t>
      </w:r>
      <w:r w:rsidR="003302CE" w:rsidRPr="003F0C41">
        <w:rPr>
          <w:rFonts w:ascii="Times New Roman" w:hAnsi="Times New Roman" w:cs="Times New Roman"/>
          <w:b w:val="0"/>
          <w:color w:val="auto"/>
        </w:rPr>
        <w:t>lonych w art. 108  ust. 1</w:t>
      </w:r>
      <w:r w:rsidR="00CD296C" w:rsidRPr="003F0C41">
        <w:rPr>
          <w:rFonts w:ascii="Times New Roman" w:hAnsi="Times New Roman" w:cs="Times New Roman"/>
          <w:b w:val="0"/>
          <w:color w:val="auto"/>
        </w:rPr>
        <w:t xml:space="preserve">pkt. 1, 2, 5, 6 </w:t>
      </w:r>
      <w:r w:rsidR="00C73F85" w:rsidRPr="003F0C41">
        <w:rPr>
          <w:rFonts w:ascii="Times New Roman" w:hAnsi="Times New Roman" w:cs="Times New Roman"/>
          <w:b w:val="0"/>
          <w:color w:val="auto"/>
        </w:rPr>
        <w:t xml:space="preserve"> oraz art. 109 ust. 1 pkt. 4 </w:t>
      </w:r>
      <w:r w:rsidR="007149EA" w:rsidRPr="003F0C41">
        <w:rPr>
          <w:rFonts w:ascii="Times New Roman" w:hAnsi="Times New Roman" w:cs="Times New Roman"/>
          <w:b w:val="0"/>
          <w:color w:val="auto"/>
        </w:rPr>
        <w:t xml:space="preserve">ustawy Pzp, jeżeli udowodni zamawiającemu, że spełnił łącznie następujące przesłanki: </w:t>
      </w:r>
    </w:p>
    <w:p w14:paraId="181DA1D8" w14:textId="77777777" w:rsidR="007149EA" w:rsidRPr="003F0C41" w:rsidRDefault="007149EA" w:rsidP="003F0C41">
      <w:pPr>
        <w:pStyle w:val="Default"/>
        <w:spacing w:line="360" w:lineRule="auto"/>
        <w:ind w:left="993" w:hanging="426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1) </w:t>
      </w:r>
      <w:r w:rsidR="008E21B8" w:rsidRPr="003F0C41">
        <w:rPr>
          <w:rFonts w:ascii="Times New Roman" w:hAnsi="Times New Roman" w:cs="Times New Roman"/>
          <w:b w:val="0"/>
          <w:color w:val="auto"/>
        </w:rPr>
        <w:tab/>
      </w:r>
      <w:r w:rsidRPr="003F0C41">
        <w:rPr>
          <w:rFonts w:ascii="Times New Roman" w:hAnsi="Times New Roman" w:cs="Times New Roman"/>
          <w:b w:val="0"/>
          <w:color w:val="auto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3D6A160" w14:textId="77777777" w:rsidR="007149EA" w:rsidRPr="003F0C41" w:rsidRDefault="007149EA" w:rsidP="003F0C41">
      <w:pPr>
        <w:pStyle w:val="Default"/>
        <w:spacing w:line="360" w:lineRule="auto"/>
        <w:ind w:left="993" w:hanging="426"/>
        <w:jc w:val="both"/>
        <w:rPr>
          <w:rFonts w:ascii="Times New Roman" w:hAnsi="Times New Roman" w:cs="Times New Roman"/>
          <w:b w:val="0"/>
          <w:color w:val="auto"/>
        </w:rPr>
      </w:pPr>
      <w:r w:rsidRPr="003F0C41">
        <w:rPr>
          <w:rFonts w:ascii="Times New Roman" w:hAnsi="Times New Roman" w:cs="Times New Roman"/>
          <w:b w:val="0"/>
          <w:color w:val="auto"/>
        </w:rPr>
        <w:t xml:space="preserve">2) </w:t>
      </w:r>
      <w:r w:rsidRPr="003F0C41">
        <w:rPr>
          <w:rFonts w:ascii="Times New Roman" w:hAnsi="Times New Roman" w:cs="Times New Roman"/>
          <w:b w:val="0"/>
          <w:color w:val="auto"/>
        </w:rPr>
        <w:tab/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1BF9CBC6" w14:textId="77777777" w:rsidR="007149EA" w:rsidRPr="002F6341" w:rsidRDefault="007149EA" w:rsidP="002F6341">
      <w:pPr>
        <w:pStyle w:val="Default"/>
        <w:spacing w:line="360" w:lineRule="auto"/>
        <w:ind w:left="993" w:hanging="424"/>
        <w:jc w:val="both"/>
        <w:rPr>
          <w:rFonts w:ascii="Times New Roman" w:hAnsi="Times New Roman" w:cs="Times New Roman"/>
          <w:b w:val="0"/>
          <w:color w:val="auto"/>
        </w:rPr>
      </w:pPr>
      <w:r w:rsidRPr="002F6341">
        <w:rPr>
          <w:rFonts w:ascii="Times New Roman" w:hAnsi="Times New Roman" w:cs="Times New Roman"/>
          <w:b w:val="0"/>
          <w:color w:val="auto"/>
        </w:rPr>
        <w:t xml:space="preserve">3) </w:t>
      </w:r>
      <w:r w:rsidRPr="002F6341">
        <w:rPr>
          <w:rFonts w:ascii="Times New Roman" w:hAnsi="Times New Roman" w:cs="Times New Roman"/>
          <w:b w:val="0"/>
          <w:color w:val="auto"/>
        </w:rPr>
        <w:tab/>
        <w:t xml:space="preserve">podjął konkretne środki techniczne, organizacyjne i kadrowe, odpowiednie dla zapobiegania dalszym przestępstwom, wykroczeniom lub nieprawidłowemu postępowaniu, w szczególności: </w:t>
      </w:r>
    </w:p>
    <w:p w14:paraId="590B33FC" w14:textId="77777777" w:rsidR="007149EA" w:rsidRPr="002F6341" w:rsidRDefault="007149EA" w:rsidP="002F6341">
      <w:pPr>
        <w:pStyle w:val="Default"/>
        <w:spacing w:line="36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</w:rPr>
      </w:pPr>
      <w:r w:rsidRPr="002F6341">
        <w:rPr>
          <w:rFonts w:ascii="Times New Roman" w:hAnsi="Times New Roman" w:cs="Times New Roman"/>
          <w:b w:val="0"/>
          <w:color w:val="auto"/>
        </w:rPr>
        <w:t xml:space="preserve">a) zerwał wszelkie powiązania z osobami lub podmiotami odpowiedzialnymi za nieprawidłowe postępowanie wykonawcy, </w:t>
      </w:r>
    </w:p>
    <w:p w14:paraId="1DD62836" w14:textId="77777777" w:rsidR="007149EA" w:rsidRPr="002F6341" w:rsidRDefault="007149EA" w:rsidP="002F6341">
      <w:pPr>
        <w:pStyle w:val="Default"/>
        <w:spacing w:line="360" w:lineRule="auto"/>
        <w:ind w:firstLine="708"/>
        <w:rPr>
          <w:rFonts w:ascii="Times New Roman" w:hAnsi="Times New Roman" w:cs="Times New Roman"/>
          <w:b w:val="0"/>
          <w:color w:val="auto"/>
        </w:rPr>
      </w:pPr>
      <w:r w:rsidRPr="002F6341">
        <w:rPr>
          <w:rFonts w:ascii="Times New Roman" w:hAnsi="Times New Roman" w:cs="Times New Roman"/>
          <w:b w:val="0"/>
          <w:color w:val="auto"/>
        </w:rPr>
        <w:lastRenderedPageBreak/>
        <w:t xml:space="preserve">b) zreorganizował personel, </w:t>
      </w:r>
    </w:p>
    <w:p w14:paraId="3BD1550B" w14:textId="77777777" w:rsidR="007149EA" w:rsidRPr="002F6341" w:rsidRDefault="007149EA" w:rsidP="002F6341">
      <w:pPr>
        <w:pStyle w:val="Default"/>
        <w:spacing w:line="360" w:lineRule="auto"/>
        <w:ind w:firstLine="708"/>
        <w:rPr>
          <w:rFonts w:ascii="Times New Roman" w:hAnsi="Times New Roman" w:cs="Times New Roman"/>
          <w:b w:val="0"/>
          <w:color w:val="auto"/>
        </w:rPr>
      </w:pPr>
      <w:r w:rsidRPr="002F6341">
        <w:rPr>
          <w:rFonts w:ascii="Times New Roman" w:hAnsi="Times New Roman" w:cs="Times New Roman"/>
          <w:b w:val="0"/>
          <w:color w:val="auto"/>
        </w:rPr>
        <w:t xml:space="preserve">c) wdrożył system sprawozdawczości i kontroli, </w:t>
      </w:r>
    </w:p>
    <w:p w14:paraId="68B84E07" w14:textId="77777777" w:rsidR="007149EA" w:rsidRPr="002F6341" w:rsidRDefault="007149EA" w:rsidP="002F6341">
      <w:pPr>
        <w:pStyle w:val="Default"/>
        <w:spacing w:line="36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</w:rPr>
      </w:pPr>
      <w:r w:rsidRPr="002F6341">
        <w:rPr>
          <w:rFonts w:ascii="Times New Roman" w:hAnsi="Times New Roman" w:cs="Times New Roman"/>
          <w:b w:val="0"/>
          <w:color w:val="auto"/>
        </w:rPr>
        <w:t xml:space="preserve">d) utworzył struktury audytu wewnętrznego do monitorowania przestrzegania przepisów, wewnętrznych regulacji lub standardów, </w:t>
      </w:r>
    </w:p>
    <w:p w14:paraId="019643E1" w14:textId="77777777" w:rsidR="007149EA" w:rsidRPr="002F6341" w:rsidRDefault="007149EA" w:rsidP="002F6341">
      <w:pPr>
        <w:pStyle w:val="Default"/>
        <w:spacing w:line="360" w:lineRule="auto"/>
        <w:ind w:left="993" w:hanging="284"/>
        <w:jc w:val="both"/>
        <w:rPr>
          <w:rFonts w:ascii="Times New Roman" w:hAnsi="Times New Roman" w:cs="Times New Roman"/>
          <w:b w:val="0"/>
          <w:color w:val="auto"/>
        </w:rPr>
      </w:pPr>
      <w:r w:rsidRPr="002F6341">
        <w:rPr>
          <w:rFonts w:ascii="Times New Roman" w:hAnsi="Times New Roman" w:cs="Times New Roman"/>
          <w:b w:val="0"/>
          <w:color w:val="auto"/>
        </w:rPr>
        <w:t xml:space="preserve">e) wprowadził wewnętrzne regulacje dotyczące odpowiedzialności i odszkodowań za nieprzestrzeganie przepisów, wewnętrznych regulacji lub standardów </w:t>
      </w:r>
    </w:p>
    <w:p w14:paraId="7CB6C056" w14:textId="77777777" w:rsidR="007149EA" w:rsidRPr="002F6341" w:rsidRDefault="008E21B8" w:rsidP="002F6341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</w:rPr>
      </w:pPr>
      <w:r w:rsidRPr="002F6341">
        <w:rPr>
          <w:rFonts w:ascii="Times New Roman" w:hAnsi="Times New Roman" w:cs="Times New Roman"/>
          <w:b w:val="0"/>
          <w:color w:val="auto"/>
        </w:rPr>
        <w:t>1</w:t>
      </w:r>
      <w:r w:rsidR="001673A7" w:rsidRPr="002F6341">
        <w:rPr>
          <w:rFonts w:ascii="Times New Roman" w:hAnsi="Times New Roman" w:cs="Times New Roman"/>
          <w:b w:val="0"/>
          <w:color w:val="auto"/>
        </w:rPr>
        <w:t>1</w:t>
      </w:r>
      <w:r w:rsidRPr="002F6341">
        <w:rPr>
          <w:rFonts w:ascii="Times New Roman" w:hAnsi="Times New Roman" w:cs="Times New Roman"/>
          <w:b w:val="0"/>
          <w:color w:val="auto"/>
        </w:rPr>
        <w:t>.4</w:t>
      </w:r>
      <w:r w:rsidRPr="002F6341">
        <w:rPr>
          <w:rFonts w:ascii="Times New Roman" w:hAnsi="Times New Roman" w:cs="Times New Roman"/>
          <w:b w:val="0"/>
          <w:color w:val="auto"/>
        </w:rPr>
        <w:tab/>
      </w:r>
      <w:r w:rsidR="007149EA" w:rsidRPr="002F6341">
        <w:rPr>
          <w:rFonts w:ascii="Times New Roman" w:hAnsi="Times New Roman" w:cs="Times New Roman"/>
          <w:b w:val="0"/>
          <w:color w:val="auto"/>
        </w:rPr>
        <w:t xml:space="preserve">Zamawiający ocenia, czy podjęte przez wykonawcę czynności wskazane w ust. 3 SWZ są wystarczające do wykazania jego rzetelności, uwzględniając wagę i szczególne okoliczności czynu wykonawcy. Jeżeli podjęte przez wykonawcę czynności wskazane w ust. 3 SWZ nie są wystarczające do wykazania jego rzetelności, zamawiający wyklucza wykonawcę </w:t>
      </w:r>
    </w:p>
    <w:p w14:paraId="09FDACE4" w14:textId="77777777" w:rsidR="007149EA" w:rsidRPr="002F6341" w:rsidRDefault="008E21B8" w:rsidP="002F6341">
      <w:pPr>
        <w:pStyle w:val="Default"/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2F6341">
        <w:rPr>
          <w:rFonts w:ascii="Times New Roman" w:hAnsi="Times New Roman" w:cs="Times New Roman"/>
          <w:b w:val="0"/>
          <w:color w:val="auto"/>
        </w:rPr>
        <w:t>1</w:t>
      </w:r>
      <w:r w:rsidR="001673A7" w:rsidRPr="002F6341">
        <w:rPr>
          <w:rFonts w:ascii="Times New Roman" w:hAnsi="Times New Roman" w:cs="Times New Roman"/>
          <w:b w:val="0"/>
          <w:color w:val="auto"/>
        </w:rPr>
        <w:t>1</w:t>
      </w:r>
      <w:r w:rsidRPr="002F6341">
        <w:rPr>
          <w:rFonts w:ascii="Times New Roman" w:hAnsi="Times New Roman" w:cs="Times New Roman"/>
          <w:b w:val="0"/>
          <w:color w:val="auto"/>
        </w:rPr>
        <w:t>.5</w:t>
      </w:r>
      <w:r w:rsidR="002F6341" w:rsidRPr="002F6341">
        <w:rPr>
          <w:rFonts w:ascii="Times New Roman" w:hAnsi="Times New Roman" w:cs="Times New Roman"/>
          <w:b w:val="0"/>
          <w:color w:val="auto"/>
        </w:rPr>
        <w:t xml:space="preserve"> </w:t>
      </w:r>
      <w:r w:rsidR="007149EA" w:rsidRPr="002F6341">
        <w:rPr>
          <w:rFonts w:ascii="Times New Roman" w:hAnsi="Times New Roman" w:cs="Times New Roman"/>
          <w:b w:val="0"/>
          <w:color w:val="auto"/>
        </w:rPr>
        <w:t xml:space="preserve">Wykluczenie Wykonawcy następuje zgodnie z art. 111 ustawy Pzp. </w:t>
      </w:r>
    </w:p>
    <w:p w14:paraId="63DE5967" w14:textId="77777777" w:rsidR="007149EA" w:rsidRPr="002F6341" w:rsidRDefault="007149EA" w:rsidP="002F6341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right="12"/>
        <w:contextualSpacing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  <w:u w:val="thick"/>
          <w:lang w:eastAsia="ar-SA"/>
        </w:rPr>
      </w:pPr>
    </w:p>
    <w:p w14:paraId="6418B58F" w14:textId="77777777" w:rsidR="00267087" w:rsidRPr="0041134D" w:rsidRDefault="00267087" w:rsidP="0026708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</w:pPr>
      <w:r w:rsidRPr="0041134D"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  <w:t>ROZDZIAŁ</w:t>
      </w:r>
      <w:r w:rsidR="00A35190" w:rsidRPr="0041134D"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  <w:t xml:space="preserve"> XII</w:t>
      </w:r>
    </w:p>
    <w:p w14:paraId="22FA136E" w14:textId="77777777" w:rsidR="00267087" w:rsidRPr="0041134D" w:rsidRDefault="00267087" w:rsidP="00267087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cs="Tahoma"/>
          <w:b/>
          <w:sz w:val="22"/>
          <w:szCs w:val="22"/>
          <w:u w:val="thick"/>
        </w:rPr>
      </w:pPr>
      <w:r w:rsidRPr="0041134D">
        <w:rPr>
          <w:rFonts w:cs="Tahoma"/>
          <w:b/>
          <w:sz w:val="22"/>
          <w:szCs w:val="22"/>
          <w:u w:val="thick"/>
        </w:rPr>
        <w:t xml:space="preserve">Informacja o podmiotowych środkach dowodowych </w:t>
      </w:r>
      <w:r w:rsidR="00C6006C" w:rsidRPr="0041134D">
        <w:rPr>
          <w:rFonts w:cs="Tahoma"/>
          <w:b/>
          <w:sz w:val="22"/>
          <w:szCs w:val="22"/>
          <w:u w:val="thick"/>
        </w:rPr>
        <w:t>na potwierdzenie spełniania warunków udziału w postępowaniu oraz braku podstaw do wykluczenia z postępowania</w:t>
      </w:r>
    </w:p>
    <w:p w14:paraId="6EC82CB0" w14:textId="77777777" w:rsidR="007149EA" w:rsidRPr="0041134D" w:rsidRDefault="007149EA" w:rsidP="007149EA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2"/>
        <w:contextualSpacing/>
        <w:jc w:val="center"/>
        <w:rPr>
          <w:rFonts w:eastAsia="Times New Roman" w:cs="Tahoma"/>
          <w:b/>
          <w:smallCaps/>
          <w:spacing w:val="1"/>
          <w:sz w:val="22"/>
          <w:szCs w:val="22"/>
          <w:u w:val="thick"/>
          <w:lang w:eastAsia="ar-SA"/>
        </w:rPr>
      </w:pPr>
    </w:p>
    <w:p w14:paraId="106751F4" w14:textId="77777777" w:rsidR="00A35190" w:rsidRPr="003F0C41" w:rsidRDefault="00067AA4" w:rsidP="003F0C41">
      <w:pPr>
        <w:pStyle w:val="Akapitzlist"/>
        <w:numPr>
          <w:ilvl w:val="1"/>
          <w:numId w:val="27"/>
        </w:numPr>
        <w:spacing w:line="360" w:lineRule="auto"/>
        <w:ind w:left="567" w:hanging="567"/>
        <w:jc w:val="both"/>
        <w:rPr>
          <w:b w:val="0"/>
          <w:bCs/>
          <w:lang w:eastAsia="pl-PL"/>
        </w:rPr>
      </w:pPr>
      <w:r w:rsidRPr="003F0C41">
        <w:rPr>
          <w:b w:val="0"/>
          <w:bCs/>
          <w:lang w:eastAsia="pl-PL"/>
        </w:rPr>
        <w:t xml:space="preserve">Do oferty wykonawca dołącza aktualne oświadczenie o niepodleganiu wykluczeniu oraz spełnianiu warunków udziału w postępowaniu w zakresie wskazanym przez Zamawiającego (zał. do SWZ). </w:t>
      </w:r>
    </w:p>
    <w:p w14:paraId="66BFB469" w14:textId="77777777" w:rsidR="00A35190" w:rsidRPr="003F0C41" w:rsidRDefault="00067AA4" w:rsidP="003F0C41">
      <w:pPr>
        <w:pStyle w:val="Akapitzlist"/>
        <w:numPr>
          <w:ilvl w:val="1"/>
          <w:numId w:val="27"/>
        </w:numPr>
        <w:spacing w:line="360" w:lineRule="auto"/>
        <w:ind w:left="567" w:hanging="567"/>
        <w:jc w:val="both"/>
        <w:rPr>
          <w:b w:val="0"/>
          <w:bCs/>
          <w:lang w:eastAsia="pl-PL"/>
        </w:rPr>
      </w:pPr>
      <w:r w:rsidRPr="003F0C41">
        <w:rPr>
          <w:b w:val="0"/>
          <w:bCs/>
          <w:lang w:eastAsia="pl-PL"/>
        </w:rPr>
        <w:t>Informacje zawarte w oświadczeniu, o którym mowa w pkt. 1 stanowią  wstępne potwierdzenie, że wykonawca spełnia warunki udziału w postępowaniu oraz nie podlega wykluczeniu z postępowania.</w:t>
      </w:r>
    </w:p>
    <w:p w14:paraId="637917E1" w14:textId="77777777" w:rsidR="00067AA4" w:rsidRPr="003F0C41" w:rsidRDefault="00067AA4" w:rsidP="003F0C41">
      <w:pPr>
        <w:pStyle w:val="Akapitzlist"/>
        <w:numPr>
          <w:ilvl w:val="1"/>
          <w:numId w:val="27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3F0C41">
        <w:rPr>
          <w:b w:val="0"/>
          <w:lang w:eastAsia="pl-PL"/>
        </w:rPr>
        <w:t>Zamawiający wezwie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14:paraId="3795F69E" w14:textId="77777777" w:rsidR="00067AA4" w:rsidRPr="003F0C41" w:rsidRDefault="00A158FB" w:rsidP="003F0C41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D4798"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67AA4"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67AA4"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potwierdzenia braku podstaw wykluczenia z udziału w postępowaniu o udzielenie zamówienia publicznego, zamawiający zażąda:</w:t>
      </w:r>
    </w:p>
    <w:p w14:paraId="0F22EA1C" w14:textId="74A8FD31" w:rsidR="00347320" w:rsidRPr="003F0C41" w:rsidRDefault="007009B4" w:rsidP="003F0C41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90446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90446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7AA4" w:rsidRPr="003F0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</w:t>
      </w:r>
      <w:r w:rsidR="007557A2" w:rsidRPr="003F0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zenia wykonawcy</w:t>
      </w:r>
      <w:r w:rsidR="007557A2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art. 108 ust. 1 pkt. 5 ustawy, o braku przynależności do tej samej grupy kapitałowej w rozumieniu ustawy z dnia 16 lutego 2007 r. o ochronie konkurencji i konsumentów (Dz.U. z 202</w:t>
      </w:r>
      <w:r w:rsidR="00FF27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557A2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F276D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="007557A2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) z innym wykonawcą, który złożył ofertę odrębną, ofertę cz</w:t>
      </w:r>
      <w:r w:rsidR="007C478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557A2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ściową</w:t>
      </w:r>
      <w:r w:rsidR="007C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0446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wniosek </w:t>
      </w:r>
    </w:p>
    <w:p w14:paraId="497BFE6D" w14:textId="77777777" w:rsidR="00A316CB" w:rsidRPr="003F0C41" w:rsidRDefault="00C90446" w:rsidP="003F0C41">
      <w:pPr>
        <w:spacing w:line="36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dopuszczenie do udziału w postępowaniu, albo oświadczenia o przynależności do tej samej grupy kapitałowej wraz z dokumentami lub informacjami potwierdzającymi 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przygotowanie oferty,, oferty częściowej lub wniosku o dopuszczenie do udziału w postępowaniu niezależnie od innego wykonawcy należącego do tej samej grupy kapitałowej wg. załącznika do SWZ.</w:t>
      </w:r>
    </w:p>
    <w:p w14:paraId="34DC75AA" w14:textId="77777777" w:rsidR="00C90446" w:rsidRPr="003F0C41" w:rsidRDefault="007009B4" w:rsidP="003F0C41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90446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90446" w:rsidRPr="003F0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 lub informacji</w:t>
      </w:r>
      <w:r w:rsidR="00C90446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</w:t>
      </w:r>
    </w:p>
    <w:p w14:paraId="089ABAFA" w14:textId="454C7A81" w:rsidR="009078B3" w:rsidRPr="003F0C41" w:rsidRDefault="006C10A2" w:rsidP="003F0C41">
      <w:pPr>
        <w:widowControl w:val="0"/>
        <w:autoSpaceDE w:val="0"/>
        <w:autoSpaceDN w:val="0"/>
        <w:adjustRightInd w:val="0"/>
        <w:spacing w:line="360" w:lineRule="auto"/>
        <w:ind w:left="567" w:right="11" w:hanging="567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D4798"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.5</w:t>
      </w:r>
      <w:r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316CB"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potwierdzenia spełniania przez wykonawcę warunków udziału </w:t>
      </w:r>
      <w:r w:rsidR="007C4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 w:rsidR="00A316CB"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dotyczących    </w:t>
      </w:r>
      <w:r w:rsidR="00A316CB" w:rsidRPr="003F0C41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>zdolności do występowania  w obrocie gospodarczym</w:t>
      </w:r>
      <w:r w:rsidR="009078B3" w:rsidRPr="003F0C41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>.</w:t>
      </w:r>
    </w:p>
    <w:p w14:paraId="3303AF7C" w14:textId="169711FD" w:rsidR="00A316CB" w:rsidRPr="003F0C41" w:rsidRDefault="007C4782" w:rsidP="003F0C41">
      <w:pPr>
        <w:widowControl w:val="0"/>
        <w:autoSpaceDE w:val="0"/>
        <w:autoSpaceDN w:val="0"/>
        <w:adjustRightInd w:val="0"/>
        <w:spacing w:line="360" w:lineRule="auto"/>
        <w:ind w:right="1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bookmarkStart w:id="12" w:name="_Hlk94690134"/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       </w:t>
      </w:r>
      <w:r w:rsidR="00A316CB" w:rsidRPr="003F0C41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Zamawiający nie postawił szczegółowego warunku w tym zakresie.</w:t>
      </w:r>
    </w:p>
    <w:bookmarkEnd w:id="12"/>
    <w:p w14:paraId="2F6FF766" w14:textId="3645FC14" w:rsidR="009078B3" w:rsidRPr="003F0C41" w:rsidRDefault="006C10A2" w:rsidP="003F0C41">
      <w:pPr>
        <w:widowControl w:val="0"/>
        <w:autoSpaceDE w:val="0"/>
        <w:autoSpaceDN w:val="0"/>
        <w:adjustRightInd w:val="0"/>
        <w:spacing w:line="360" w:lineRule="auto"/>
        <w:ind w:left="567" w:right="1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D4798"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.6</w:t>
      </w:r>
      <w:r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316CB"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potwierdzenia spełniania przez wykonawcę warunków udziału </w:t>
      </w:r>
      <w:r w:rsidR="007C4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="00A316CB" w:rsidRPr="003F0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dotyczących    </w:t>
      </w:r>
      <w:r w:rsidR="009078B3" w:rsidRPr="003F0C41">
        <w:rPr>
          <w:rFonts w:ascii="Times New Roman" w:hAnsi="Times New Roman" w:cs="Times New Roman"/>
          <w:b/>
          <w:sz w:val="24"/>
          <w:szCs w:val="24"/>
        </w:rPr>
        <w:t>u</w:t>
      </w:r>
      <w:r w:rsidR="00A316CB" w:rsidRPr="003F0C41">
        <w:rPr>
          <w:rFonts w:ascii="Times New Roman" w:hAnsi="Times New Roman" w:cs="Times New Roman"/>
          <w:b/>
          <w:sz w:val="24"/>
          <w:szCs w:val="24"/>
        </w:rPr>
        <w:t>prawnień do prowadzenia działalności gospodarczej lub zawodowej, o ile wynika to z odrębnych przepisów</w:t>
      </w:r>
      <w:r w:rsidR="009078B3" w:rsidRPr="003F0C41">
        <w:rPr>
          <w:rFonts w:ascii="Times New Roman" w:hAnsi="Times New Roman" w:cs="Times New Roman"/>
          <w:b/>
          <w:sz w:val="24"/>
          <w:szCs w:val="24"/>
        </w:rPr>
        <w:t>.</w:t>
      </w:r>
    </w:p>
    <w:p w14:paraId="7572C53D" w14:textId="16568BDC" w:rsidR="00C27B19" w:rsidRPr="003F0C41" w:rsidRDefault="007C4782" w:rsidP="003F0C41">
      <w:pPr>
        <w:widowControl w:val="0"/>
        <w:autoSpaceDE w:val="0"/>
        <w:autoSpaceDN w:val="0"/>
        <w:adjustRightInd w:val="0"/>
        <w:spacing w:line="360" w:lineRule="auto"/>
        <w:ind w:right="1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        </w:t>
      </w:r>
      <w:r w:rsidR="00C27B19" w:rsidRPr="003F0C41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Zamawiający nie postawił szczegółowego warunku w tym zakresie.</w:t>
      </w:r>
    </w:p>
    <w:p w14:paraId="4F05B669" w14:textId="3455AEF3" w:rsidR="00A316CB" w:rsidRPr="003F0C41" w:rsidRDefault="006C10A2" w:rsidP="003F0C41">
      <w:pPr>
        <w:widowControl w:val="0"/>
        <w:autoSpaceDE w:val="0"/>
        <w:autoSpaceDN w:val="0"/>
        <w:adjustRightInd w:val="0"/>
        <w:spacing w:line="360" w:lineRule="auto"/>
        <w:ind w:left="567" w:right="1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ED4798"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>.7</w:t>
      </w:r>
      <w:r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556E3"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celu potwierdzenia spełniania przez wykonawcę warunków udziału </w:t>
      </w:r>
      <w:r w:rsidR="007C47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 w:rsidR="003556E3"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postępowaniu dotyczących    </w:t>
      </w:r>
      <w:r w:rsidR="009078B3" w:rsidRPr="003F0C41">
        <w:rPr>
          <w:rFonts w:ascii="Times New Roman" w:hAnsi="Times New Roman" w:cs="Times New Roman"/>
          <w:b/>
          <w:sz w:val="24"/>
          <w:szCs w:val="24"/>
        </w:rPr>
        <w:t>s</w:t>
      </w:r>
      <w:r w:rsidR="00A316CB" w:rsidRPr="003F0C41">
        <w:rPr>
          <w:rFonts w:ascii="Times New Roman" w:hAnsi="Times New Roman" w:cs="Times New Roman"/>
          <w:b/>
          <w:sz w:val="24"/>
          <w:szCs w:val="24"/>
        </w:rPr>
        <w:t>ytuacji ekonomicznej lub finansowej.</w:t>
      </w:r>
    </w:p>
    <w:p w14:paraId="2933C0B9" w14:textId="1A2A92B0" w:rsidR="00A316CB" w:rsidRPr="003F0C41" w:rsidRDefault="007C4782" w:rsidP="003F0C41">
      <w:pPr>
        <w:widowControl w:val="0"/>
        <w:suppressAutoHyphens/>
        <w:autoSpaceDE w:val="0"/>
        <w:autoSpaceDN w:val="0"/>
        <w:adjustRightInd w:val="0"/>
        <w:spacing w:line="360" w:lineRule="auto"/>
        <w:ind w:right="12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        </w:t>
      </w:r>
      <w:r w:rsidR="00A316CB" w:rsidRPr="003F0C41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Zamawiający nie stawia szczegółowego warunku w tym zakresie.</w:t>
      </w:r>
    </w:p>
    <w:p w14:paraId="4175463C" w14:textId="6CA12FA8" w:rsidR="009078B3" w:rsidRPr="003F0C41" w:rsidRDefault="006C10A2" w:rsidP="003F0C41">
      <w:pPr>
        <w:widowControl w:val="0"/>
        <w:autoSpaceDE w:val="0"/>
        <w:autoSpaceDN w:val="0"/>
        <w:adjustRightInd w:val="0"/>
        <w:spacing w:line="360" w:lineRule="auto"/>
        <w:ind w:left="567" w:right="11" w:hanging="567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ED4798"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>.8</w:t>
      </w:r>
      <w:r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556E3"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celu potwierdzenia spełniania przez wykonawcę warunków udziału </w:t>
      </w:r>
      <w:r w:rsidR="007C47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</w:t>
      </w:r>
      <w:r w:rsidR="003556E3" w:rsidRPr="003F0C4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postępowaniu dotyczących    </w:t>
      </w:r>
      <w:r w:rsidR="009078B3" w:rsidRPr="003F0C41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="00A316CB" w:rsidRPr="003F0C41">
        <w:rPr>
          <w:rFonts w:ascii="Times New Roman" w:hAnsi="Times New Roman" w:cs="Times New Roman"/>
          <w:b/>
          <w:spacing w:val="1"/>
          <w:sz w:val="24"/>
          <w:szCs w:val="24"/>
        </w:rPr>
        <w:t>dolności technicznej lub zawodowej.</w:t>
      </w:r>
    </w:p>
    <w:p w14:paraId="4B143B25" w14:textId="53EA7C40" w:rsidR="00067AA4" w:rsidRPr="003F0C41" w:rsidRDefault="007C4782" w:rsidP="003F0C41">
      <w:pPr>
        <w:widowControl w:val="0"/>
        <w:autoSpaceDE w:val="0"/>
        <w:autoSpaceDN w:val="0"/>
        <w:adjustRightInd w:val="0"/>
        <w:spacing w:line="360" w:lineRule="auto"/>
        <w:ind w:left="284" w:right="11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        </w:t>
      </w:r>
      <w:r w:rsidR="00A316CB" w:rsidRPr="003F0C41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Zamawiający nie stawia szczegółowego warunku w tym zakresie.</w:t>
      </w:r>
    </w:p>
    <w:p w14:paraId="622DE1FE" w14:textId="77777777" w:rsidR="009078B3" w:rsidRPr="003F0C41" w:rsidRDefault="006C10A2" w:rsidP="003F0C41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D4798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.9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7AA4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wskazania przez wykonawcę dostępności podmiotowych środków dowodowych lub dokumentów, o których mowa w § 13 ust 1 Rozporządzenia Ministra Rozwoju, Pracy i Technologii z dnia 23 grudnia 2020 r. w sprawie podmiotowych środków dowodowych oraz innych dokumentów lub oświadczeń, jakich może żądać zamawiający od wykonawcy, pod określonymi adresatami internetowymi ogólnodostępnych i</w:t>
      </w:r>
      <w:r w:rsidR="007009B4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67AA4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bezpłatnych baz danych, Zamawiający może żądać od Wykonawcy przedstawienia tłumaczenia na język Polski pobranych samodzielnie przez zamawiającego podmiotow</w:t>
      </w:r>
      <w:r w:rsidR="009078B3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ych środków dowodowych lub dokumentów</w:t>
      </w:r>
      <w:r w:rsidR="00067AA4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43A82A" w14:textId="77777777" w:rsidR="00D87905" w:rsidRPr="003F0C41" w:rsidRDefault="00D87905" w:rsidP="003F0C4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D4798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.10 Jeżeli wykonawcy wspólnie ubiegają się o zamówienie w ramach konsorcjum, s.c. , oświadczenie </w:t>
      </w:r>
      <w:r w:rsidRPr="003F0C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którym mowa w art. 125 ust. 1 ustawy Pzp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składa każdy z wykonawców wchodzących w skład konsorcjum czy spółki cywilnej. Oświadczenia te potwierdzają brak podstaw wykluczenia oraz spełnianie warunków udziału w postępowaniu lub w</w:t>
      </w:r>
      <w:r w:rsidR="007009B4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zakresie, w jakim każdy z wykonawców wykazuje spełnianie warunków udziału w</w:t>
      </w:r>
      <w:r w:rsidR="007009B4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postępowaniu. </w:t>
      </w:r>
    </w:p>
    <w:p w14:paraId="5F971365" w14:textId="77777777" w:rsidR="007149EA" w:rsidRPr="003F0C41" w:rsidRDefault="00542F0A" w:rsidP="003F0C41">
      <w:pPr>
        <w:widowControl w:val="0"/>
        <w:suppressAutoHyphens/>
        <w:autoSpaceDE w:val="0"/>
        <w:autoSpaceDN w:val="0"/>
        <w:adjustRightInd w:val="0"/>
        <w:spacing w:line="360" w:lineRule="auto"/>
        <w:ind w:left="709" w:right="1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87905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009B4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zamierza powierzyć wykonanie części zamówienia </w:t>
      </w:r>
      <w:r w:rsidR="007149EA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podwykonawcom, w celu wykazania braku istnienia wobec nich podstaw do wyk</w:t>
      </w:r>
      <w:r w:rsidR="007E2567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luczenia, </w:t>
      </w:r>
      <w:r w:rsidR="007149EA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zobowiązany jest do </w:t>
      </w:r>
      <w:r w:rsidR="007E2567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</w:t>
      </w:r>
      <w:r w:rsidR="007E2567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oświadczeniu, o którym mowa w art. 125 ust. 1 ustawy Pzp, w zakresie podstaw wykluczenia z postępowania wskazanych przez zamawiającego</w:t>
      </w:r>
      <w:r w:rsidR="00FD58B4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CFF61D" w14:textId="77777777" w:rsidR="007149EA" w:rsidRPr="003F0C41" w:rsidRDefault="00542F0A" w:rsidP="003F0C41">
      <w:pPr>
        <w:widowControl w:val="0"/>
        <w:suppressAutoHyphens/>
        <w:autoSpaceDE w:val="0"/>
        <w:autoSpaceDN w:val="0"/>
        <w:adjustRightInd w:val="0"/>
        <w:spacing w:line="360" w:lineRule="auto"/>
        <w:ind w:left="708" w:right="12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87905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009B4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wykonawca, w celu wykazania spełniania warunków udziału w postępowaniu powołuje się na zasoby innych podmiotów, zobowiązany jest do złożenia </w:t>
      </w:r>
      <w:r w:rsidR="007E2567" w:rsidRPr="003F0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oświadczeniu, o którym mowa w art. 125 ust. 1 ustawy Pzp, </w:t>
      </w:r>
      <w:r w:rsidR="007149EA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dotyczący tych podmiotów i w zakresie w jakim powołuje się na ich zasoby.</w:t>
      </w:r>
    </w:p>
    <w:p w14:paraId="62218A01" w14:textId="77777777" w:rsidR="00515D10" w:rsidRPr="003F0C41" w:rsidRDefault="00515D10" w:rsidP="003F0C41">
      <w:pPr>
        <w:widowControl w:val="0"/>
        <w:suppressAutoHyphens/>
        <w:autoSpaceDE w:val="0"/>
        <w:autoSpaceDN w:val="0"/>
        <w:adjustRightInd w:val="0"/>
        <w:spacing w:line="360" w:lineRule="auto"/>
        <w:ind w:left="708" w:right="12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D87905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Oświadczenie składane jest pod rygorem nieważności w formie elektronicznej lub w</w:t>
      </w:r>
      <w:r w:rsidR="007009B4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postaci elektronicznej </w:t>
      </w:r>
      <w:r w:rsidR="00D87905"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opatrzonej podpisem zaufanym, lub podpisem osobistym.</w:t>
      </w:r>
    </w:p>
    <w:p w14:paraId="3BB82F8A" w14:textId="77777777" w:rsidR="00EB018B" w:rsidRPr="003F0C41" w:rsidRDefault="00EB018B" w:rsidP="003F0C41">
      <w:pPr>
        <w:widowControl w:val="0"/>
        <w:suppressAutoHyphens/>
        <w:autoSpaceDE w:val="0"/>
        <w:autoSpaceDN w:val="0"/>
        <w:adjustRightInd w:val="0"/>
        <w:spacing w:line="360" w:lineRule="auto"/>
        <w:ind w:left="567" w:right="1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049F8B" w14:textId="77777777" w:rsidR="00DB0D86" w:rsidRPr="003F0C41" w:rsidRDefault="00DB0D86" w:rsidP="003F0C41">
      <w:pPr>
        <w:widowControl w:val="0"/>
        <w:autoSpaceDE w:val="0"/>
        <w:autoSpaceDN w:val="0"/>
        <w:adjustRightInd w:val="0"/>
        <w:spacing w:line="360" w:lineRule="auto"/>
        <w:ind w:righ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41">
        <w:rPr>
          <w:rFonts w:ascii="Times New Roman" w:hAnsi="Times New Roman" w:cs="Times New Roman"/>
          <w:b/>
          <w:sz w:val="24"/>
          <w:szCs w:val="24"/>
        </w:rPr>
        <w:t>1</w:t>
      </w:r>
      <w:r w:rsidR="00ED4798" w:rsidRPr="003F0C41">
        <w:rPr>
          <w:rFonts w:ascii="Times New Roman" w:hAnsi="Times New Roman" w:cs="Times New Roman"/>
          <w:b/>
          <w:sz w:val="24"/>
          <w:szCs w:val="24"/>
        </w:rPr>
        <w:t>2</w:t>
      </w:r>
      <w:r w:rsidRPr="003F0C41">
        <w:rPr>
          <w:rFonts w:ascii="Times New Roman" w:hAnsi="Times New Roman" w:cs="Times New Roman"/>
          <w:b/>
          <w:sz w:val="24"/>
          <w:szCs w:val="24"/>
        </w:rPr>
        <w:t>.1</w:t>
      </w:r>
      <w:r w:rsidR="00ED4798" w:rsidRPr="003F0C41">
        <w:rPr>
          <w:rFonts w:ascii="Times New Roman" w:hAnsi="Times New Roman" w:cs="Times New Roman"/>
          <w:b/>
          <w:sz w:val="24"/>
          <w:szCs w:val="24"/>
        </w:rPr>
        <w:t>4</w:t>
      </w:r>
      <w:r w:rsidRPr="003F0C41">
        <w:rPr>
          <w:rFonts w:ascii="Times New Roman" w:hAnsi="Times New Roman" w:cs="Times New Roman"/>
          <w:b/>
          <w:sz w:val="24"/>
          <w:szCs w:val="24"/>
        </w:rPr>
        <w:t xml:space="preserve"> Na kompletną ofertę składają się następujące dokumenty:</w:t>
      </w:r>
    </w:p>
    <w:p w14:paraId="60696C3D" w14:textId="77777777" w:rsidR="00DB0D86" w:rsidRPr="003F0C41" w:rsidRDefault="00DB0D86" w:rsidP="003F0C41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C41">
        <w:rPr>
          <w:rFonts w:ascii="Times New Roman" w:hAnsi="Times New Roman" w:cs="Times New Roman"/>
          <w:b/>
          <w:sz w:val="24"/>
          <w:szCs w:val="24"/>
        </w:rPr>
        <w:t>1)</w:t>
      </w:r>
      <w:r w:rsidRPr="003F0C41">
        <w:rPr>
          <w:rFonts w:ascii="Times New Roman" w:hAnsi="Times New Roman" w:cs="Times New Roman"/>
          <w:b/>
          <w:bCs/>
          <w:sz w:val="24"/>
          <w:szCs w:val="24"/>
        </w:rPr>
        <w:tab/>
        <w:t>oświadczeni</w:t>
      </w:r>
      <w:r w:rsidR="00D87905" w:rsidRPr="003F0C41">
        <w:rPr>
          <w:rFonts w:ascii="Times New Roman" w:hAnsi="Times New Roman" w:cs="Times New Roman"/>
          <w:b/>
          <w:bCs/>
          <w:sz w:val="24"/>
          <w:szCs w:val="24"/>
        </w:rPr>
        <w:t xml:space="preserve">e Wykonawcy </w:t>
      </w:r>
      <w:r w:rsidRPr="003F0C41">
        <w:rPr>
          <w:rFonts w:ascii="Times New Roman" w:hAnsi="Times New Roman" w:cs="Times New Roman"/>
          <w:b/>
          <w:bCs/>
          <w:sz w:val="24"/>
          <w:szCs w:val="24"/>
        </w:rPr>
        <w:t xml:space="preserve"> o niepodleganiu wykluczeniu oraz spełnieniu warunków w postępowaniu </w:t>
      </w:r>
      <w:r w:rsidRPr="003F0C41">
        <w:rPr>
          <w:rFonts w:ascii="Times New Roman" w:hAnsi="Times New Roman" w:cs="Times New Roman"/>
          <w:sz w:val="24"/>
          <w:szCs w:val="24"/>
        </w:rPr>
        <w:t xml:space="preserve">– zgodnie ze wzorem stanowiącym zał. do SWZ, </w:t>
      </w:r>
    </w:p>
    <w:p w14:paraId="476A4AB5" w14:textId="4C531BA1" w:rsidR="00DB0D86" w:rsidRPr="003F0C41" w:rsidRDefault="00DB0D86" w:rsidP="003F0C41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993" w:right="1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</w:t>
      </w:r>
      <w:r w:rsidR="00A258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przygotowany zgodnie ze wzorem podanym w zał. do SWZ                z podaniem całkowitego wynagrodzenia Wykonawcy za realizację przedmiotu zamówienia. </w:t>
      </w:r>
    </w:p>
    <w:p w14:paraId="53C0E6D5" w14:textId="629124A6" w:rsidR="00D87905" w:rsidRPr="003F0C41" w:rsidRDefault="00D87905" w:rsidP="003F0C41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right="12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podmiotu udostepniającego zasoby</w:t>
      </w:r>
      <w:r w:rsidR="00A258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>o braku podstaw</w:t>
      </w:r>
      <w:r w:rsidR="00A25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wykluczenia oraz spełnienia warunków udziału w postępowaniu  </w:t>
      </w:r>
      <w:r w:rsidRPr="003F0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(jeżeli dotyczy)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</w:p>
    <w:p w14:paraId="2A64547E" w14:textId="77777777" w:rsidR="00351CB1" w:rsidRDefault="00351CB1" w:rsidP="003F0C41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right="12" w:hanging="21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3F0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="00D87905" w:rsidRPr="003F0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świadczenie wykonawc</w:t>
      </w:r>
      <w:r w:rsidR="00CD00AA" w:rsidRPr="003F0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ów wspólnie ubiegających się o udzielenie zamówienia</w:t>
      </w:r>
      <w:r w:rsidRPr="003F0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dotyczące zakresu robót budowlanych, dostaw lub usług, które zostaną wykonane</w:t>
      </w:r>
      <w:r>
        <w:rPr>
          <w:rFonts w:eastAsia="Times New Roman" w:cs="Tahoma"/>
          <w:sz w:val="22"/>
          <w:szCs w:val="22"/>
          <w:lang w:eastAsia="ar-SA"/>
        </w:rPr>
        <w:t xml:space="preserve"> przez każdego z Wykonawców – </w:t>
      </w:r>
      <w:r w:rsidRPr="00351CB1">
        <w:rPr>
          <w:rFonts w:eastAsia="Times New Roman" w:cs="Tahoma"/>
          <w:b/>
          <w:bCs/>
          <w:sz w:val="22"/>
          <w:szCs w:val="22"/>
          <w:lang w:eastAsia="ar-SA"/>
        </w:rPr>
        <w:t>(jeżeli dotyczy),</w:t>
      </w:r>
    </w:p>
    <w:p w14:paraId="660A3AD1" w14:textId="77777777" w:rsidR="00DB0D86" w:rsidRPr="00134167" w:rsidRDefault="00DB0D86" w:rsidP="00134167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993" w:right="1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dowód wniesienia wadium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(jeżeli dotyczy),</w:t>
      </w:r>
    </w:p>
    <w:p w14:paraId="317F43FC" w14:textId="77777777" w:rsidR="00DB0D86" w:rsidRPr="00134167" w:rsidRDefault="00DB0D86" w:rsidP="00134167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993" w:right="1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pisemne zobowiązanie podmiotu trzeciego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oddania do dyspozycji niezbędnych zasobów na potrzeby realizacji zamówienia w oryginale (jeżeli dotyczy),</w:t>
      </w:r>
    </w:p>
    <w:p w14:paraId="7A5FEF23" w14:textId="77777777" w:rsidR="00DB0D86" w:rsidRPr="00134167" w:rsidRDefault="00DB0D86" w:rsidP="00134167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992" w:right="1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pełnomocnictwo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osób  podpisujących ofertę, jeżeli umocowanie osoby wskazanej w ofercie nie wynika z dokumentów rejestrowych (jeżeli dotyczy),</w:t>
      </w:r>
    </w:p>
    <w:p w14:paraId="4D6614B0" w14:textId="77777777" w:rsidR="002A32C0" w:rsidRPr="00134167" w:rsidRDefault="002A32C0" w:rsidP="00134167">
      <w:pPr>
        <w:pStyle w:val="Akapitzlist"/>
        <w:spacing w:line="360" w:lineRule="auto"/>
        <w:ind w:left="927"/>
        <w:jc w:val="both"/>
        <w:rPr>
          <w:b w:val="0"/>
          <w:bCs/>
        </w:rPr>
      </w:pPr>
    </w:p>
    <w:p w14:paraId="60349142" w14:textId="77777777" w:rsidR="002A32C0" w:rsidRPr="00134167" w:rsidRDefault="002A32C0" w:rsidP="00134167">
      <w:pPr>
        <w:pStyle w:val="Akapitzlist"/>
        <w:spacing w:line="360" w:lineRule="auto"/>
        <w:ind w:left="927"/>
        <w:jc w:val="both"/>
        <w:rPr>
          <w:b w:val="0"/>
          <w:bCs/>
        </w:rPr>
      </w:pPr>
      <w:r w:rsidRPr="00134167">
        <w:rPr>
          <w:b w:val="0"/>
          <w:bCs/>
        </w:rPr>
        <w:t>Pełnomocnictwo składane jest pod rygorem nieważności w postaci  elektronicznej opatrzonej kwalifikowanym podpisem elektronicznym lub elektronicznej kopii poświadczonej za zgodność z oryginałem  kwalifikowanym podpisem elektronicznym przez notariusza.</w:t>
      </w:r>
    </w:p>
    <w:p w14:paraId="5BB56B57" w14:textId="77777777" w:rsidR="002A32C0" w:rsidRPr="00134167" w:rsidRDefault="002A32C0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left="992" w:right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E3C4B1" w14:textId="77777777" w:rsidR="00DB0D86" w:rsidRPr="00134167" w:rsidRDefault="00DB0D86" w:rsidP="00134167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2F8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</w:t>
      </w:r>
      <w:r w:rsidR="00ED4798" w:rsidRPr="00F62F8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F62F81">
        <w:rPr>
          <w:rFonts w:ascii="Times New Roman" w:hAnsi="Times New Roman" w:cs="Times New Roman"/>
          <w:sz w:val="24"/>
          <w:szCs w:val="24"/>
          <w:lang w:eastAsia="ar-SA"/>
        </w:rPr>
        <w:t>.15</w:t>
      </w:r>
      <w:r w:rsidRPr="0058726A">
        <w:rPr>
          <w:rFonts w:cs="Tahoma"/>
          <w:sz w:val="22"/>
          <w:szCs w:val="22"/>
          <w:lang w:eastAsia="ar-SA"/>
        </w:rPr>
        <w:tab/>
      </w:r>
      <w:r w:rsidRPr="00134167">
        <w:rPr>
          <w:rFonts w:ascii="Times New Roman" w:hAnsi="Times New Roman" w:cs="Times New Roman"/>
          <w:sz w:val="24"/>
          <w:szCs w:val="24"/>
          <w:lang w:eastAsia="ar-SA"/>
        </w:rPr>
        <w:t>Podmiotowe środki dowodowe, w tym oświadczenia o nie podleganiu wykluczeniu oraz spełnianiu warunków udziału w postępowaniu, zobowiązanie podmiotu udostępniającego,  pełnomocnictwo składane jest pod rygorem nieważności w postaci  elektronicznej opatrzonej kwalifikowanym podpisem   elektronicznym   lub elektronicznej kopii poświadczonej za zgodność z oryginałem  kwalifikowanym podpisem elektronicznym przez notariusza.</w:t>
      </w:r>
    </w:p>
    <w:p w14:paraId="11FD9D36" w14:textId="77777777" w:rsidR="00DB0D86" w:rsidRPr="00134167" w:rsidRDefault="00DB0D86" w:rsidP="00134167">
      <w:pPr>
        <w:widowControl w:val="0"/>
        <w:autoSpaceDE w:val="0"/>
        <w:autoSpaceDN w:val="0"/>
        <w:adjustRightInd w:val="0"/>
        <w:spacing w:line="360" w:lineRule="auto"/>
        <w:ind w:left="708" w:right="11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1</w:t>
      </w:r>
      <w:r w:rsidR="00ED4798" w:rsidRPr="00134167">
        <w:rPr>
          <w:rFonts w:ascii="Times New Roman" w:hAnsi="Times New Roman" w:cs="Times New Roman"/>
          <w:sz w:val="24"/>
          <w:szCs w:val="24"/>
        </w:rPr>
        <w:t>2</w:t>
      </w:r>
      <w:r w:rsidRPr="00134167">
        <w:rPr>
          <w:rFonts w:ascii="Times New Roman" w:hAnsi="Times New Roman" w:cs="Times New Roman"/>
          <w:sz w:val="24"/>
          <w:szCs w:val="24"/>
        </w:rPr>
        <w:t>.16</w:t>
      </w:r>
      <w:r w:rsidRPr="00134167">
        <w:rPr>
          <w:rFonts w:ascii="Times New Roman" w:hAnsi="Times New Roman" w:cs="Times New Roman"/>
          <w:sz w:val="24"/>
          <w:szCs w:val="24"/>
        </w:rPr>
        <w:tab/>
        <w:t>Jeżeli wykonawca ma siedzibę lub miejsce zamieszkania poza granicami Rzeczypospolitej Polskiej, zamiast dokumentów, o których mowa  powyżej (jeżeli dotyczy):</w:t>
      </w:r>
    </w:p>
    <w:p w14:paraId="4984CB1A" w14:textId="77777777" w:rsidR="00DB0D86" w:rsidRPr="00134167" w:rsidRDefault="00DB0D86" w:rsidP="0013416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993" w:right="1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 informację z odpowiedniego rejestru sądowego, w przypadku braku takiego rejestru, inny równoważny dokument wydany przez właściwy organ sądowy lub administracyjny kraju, w którym wykonawca ma siedzibę lub miejsce zamieszkania lub miejsce zamieszkania, w zakresie informacji z Krajowego Rejestru Karnego,</w:t>
      </w:r>
    </w:p>
    <w:p w14:paraId="06707DEA" w14:textId="77777777" w:rsidR="00DB0D86" w:rsidRPr="00134167" w:rsidRDefault="00DB0D86" w:rsidP="0013416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993" w:right="1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rzeczywistych,</w:t>
      </w:r>
    </w:p>
    <w:p w14:paraId="249B28D7" w14:textId="7E29397A" w:rsidR="00DB0D86" w:rsidRPr="00134167" w:rsidRDefault="00DB0D86" w:rsidP="0013416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993" w:right="1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 zaświadczenie albo inny dokument potwierdzający, że Wykonawca nie zalega z opłacaniem składek na ubezpieczenie społeczne lub zdrowotne, o których mowa     w § 2 ust. 1 pkt. 5  rozporządzenia lub odpisu albo informacji z KRS lub </w:t>
      </w:r>
      <w:proofErr w:type="spellStart"/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CEiIDG</w:t>
      </w:r>
      <w:proofErr w:type="spellEnd"/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których mowa w § 2 ust. 1 pkt. 6 – składa dokument lub dokumenty wystawione w kraju, w którym wykonawca ma siedzibę lub miejsce zamieszkania, potwierdzające odpowiednio, że:</w:t>
      </w:r>
    </w:p>
    <w:p w14:paraId="6F7A87BC" w14:textId="77777777" w:rsidR="00DB0D86" w:rsidRPr="00134167" w:rsidRDefault="00DB0D86" w:rsidP="0013416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before="240" w:after="120" w:line="360" w:lineRule="auto"/>
        <w:ind w:left="1418" w:right="1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naruszył  obowiązków dotyczących płatności podatków, opłat lub składek na ubezpieczenie społeczne lub zdrowotne,</w:t>
      </w:r>
    </w:p>
    <w:p w14:paraId="4AB62A03" w14:textId="77777777" w:rsidR="00DB0D86" w:rsidRPr="00134167" w:rsidRDefault="00DB0D86" w:rsidP="00F62F8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before="240" w:after="120" w:line="360" w:lineRule="auto"/>
        <w:ind w:left="993" w:right="12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nie otwarto jego likwidacji ani nie ogłoszono upadłości, jego aktywami nie zarządza likwidator lub sąd, nie zawarł układu z wierzycielami, jego działalność nie jest zawieszona ani nie znajduje się w innej tego rodzaju sytuacji wynikającej z podobnej procedury przewidzianej w przepisach wszczęcia tej procedury.</w:t>
      </w:r>
    </w:p>
    <w:p w14:paraId="49769286" w14:textId="77777777" w:rsidR="00DB0D86" w:rsidRPr="00134167" w:rsidRDefault="00DB0D86" w:rsidP="00134167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left="975" w:right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Dokument, o których mowa w pkt. 1 powinien być wystawiony nie wcześniej niż 6 miesięcy przed jego złożeniem, natomiast dokumenty, o których mowa w pkt. 2 i 3 powinny być wystawione nie wcześniej niż 3 miesięcy przed jego złożeniem. </w:t>
      </w:r>
    </w:p>
    <w:p w14:paraId="64E00BEC" w14:textId="77777777" w:rsidR="00DB0D86" w:rsidRPr="00134167" w:rsidRDefault="00DB0D86" w:rsidP="0013416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360" w:lineRule="auto"/>
        <w:ind w:left="993" w:right="1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kraju, w którym wykonawca ma siedzibę lub miejsce zamieszkania,  nie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wydaje się dokumentów, o których mowa powyżej w pkt. 7.1,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 lub miejsce zamieszkania nie ma przepisów o oświadczeniu pod przysięgą, złożone przed organem sądowym lub administracyjnym, notariuszem, organem samorządu zawodowego lub gospodarczego,  właściwym ze względu na siedzibę lub miejsce zamieszkania wykonawcy. </w:t>
      </w:r>
    </w:p>
    <w:p w14:paraId="0236567F" w14:textId="77777777" w:rsidR="00DB0D86" w:rsidRPr="00134167" w:rsidRDefault="00DB0D86" w:rsidP="0013416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360" w:lineRule="auto"/>
        <w:ind w:left="993" w:right="1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14:paraId="79A0FFFA" w14:textId="77777777" w:rsidR="00DB0D86" w:rsidRPr="00134167" w:rsidRDefault="00DB0D86" w:rsidP="0013416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360" w:lineRule="auto"/>
        <w:ind w:left="993" w:right="1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będzie wzywał Wykonawcę do złożenia podmiotowych środków dowodowych, jeżeli można je uzyskać za pomocą bezpłatnych i ogólnodostępnych baz danych, w szczególności rejestrów publicznych w rozumieniu ustawy z dnia 17 lutego 2005 r. o  informatyzacji działalności  podmiotów realizujących zadania publiczne, o ile wykonawca wskazał w oświadczeniu, o którym mowa w art.. 125 ust. 1 ustawy Pzp. dane umożliwiające dostęp do tych środków,</w:t>
      </w:r>
    </w:p>
    <w:p w14:paraId="308922B8" w14:textId="77777777" w:rsidR="00DB0D86" w:rsidRPr="00134167" w:rsidRDefault="00DB0D86" w:rsidP="00F62F8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240" w:after="120" w:line="360" w:lineRule="auto"/>
        <w:ind w:left="993" w:right="1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7)  Wykonawca nie jest zobowiązany do złożenia podmiotowych środków dowodowych, które zamawiający posiada, jeżeli Wykonawca wskaże te środki oraz potwierdzi ich prawidłowość i aktualność.</w:t>
      </w:r>
    </w:p>
    <w:p w14:paraId="1805B1DB" w14:textId="77777777" w:rsidR="00DB0D86" w:rsidRPr="00134167" w:rsidRDefault="00DB0D86" w:rsidP="00134167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ind w:left="993" w:right="1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zakresie nieuregulowanym ustawą Pzp. lub niniejszą SWZ do oświadczeń i dokumentów składanych przez Wykonawcę mają zastosowanie przepisy rozporządzenia  Ministra Rozwoju z dnia 23 grudnia 2020 r. w sprawie podmiotowych środków dowodowych oraz innych dokumentów lub oświadczeń, jakich może żądać zamawiający od Wykonawcy, oraz  Rozporządzenie Prezesa Rady Ministrów z dnia 30 grudnia 2020 r. w sprawie sposobu sporządzania informacji oraz wymagań technicznych dla dokumentów elektronicznych oraz środków komunikacji elektronicznej w postępowaniu o udzielenie zamówienia publicznego.</w:t>
      </w:r>
    </w:p>
    <w:p w14:paraId="2D84DD33" w14:textId="77777777" w:rsidR="007149EA" w:rsidRPr="00134167" w:rsidRDefault="007149EA" w:rsidP="001341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3" w:name="_Toc473569712"/>
      <w:bookmarkStart w:id="14" w:name="_Toc477947262"/>
    </w:p>
    <w:p w14:paraId="5D26C1AC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15" w:name="_Toc473569720"/>
      <w:bookmarkStart w:id="16" w:name="_Toc477947266"/>
      <w:bookmarkEnd w:id="13"/>
      <w:bookmarkEnd w:id="14"/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lastRenderedPageBreak/>
        <w:t xml:space="preserve">Rozdział </w:t>
      </w:r>
      <w:bookmarkStart w:id="17" w:name="_Toc473569721"/>
      <w:bookmarkEnd w:id="15"/>
      <w:r w:rsidR="006C10A2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X</w:t>
      </w:r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III</w:t>
      </w: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W</w:t>
      </w:r>
      <w:bookmarkEnd w:id="17"/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adium</w:t>
      </w:r>
      <w:bookmarkEnd w:id="16"/>
    </w:p>
    <w:p w14:paraId="32E0BCA6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2B20BFC" w14:textId="77777777" w:rsidR="007149EA" w:rsidRPr="00134167" w:rsidRDefault="00ED4798" w:rsidP="001341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73569722"/>
      <w:r w:rsidRPr="00134167">
        <w:rPr>
          <w:rFonts w:ascii="Times New Roman" w:hAnsi="Times New Roman" w:cs="Times New Roman"/>
          <w:sz w:val="24"/>
          <w:szCs w:val="24"/>
        </w:rPr>
        <w:t>13.1</w:t>
      </w:r>
      <w:r w:rsidR="006C4E2E" w:rsidRPr="00134167">
        <w:rPr>
          <w:rFonts w:ascii="Times New Roman" w:hAnsi="Times New Roman" w:cs="Times New Roman"/>
          <w:sz w:val="24"/>
          <w:szCs w:val="24"/>
        </w:rPr>
        <w:t>Zamawiający nie wymaga wniesienia wadium przetargowego</w:t>
      </w:r>
      <w:r w:rsidR="007149EA" w:rsidRPr="00134167">
        <w:rPr>
          <w:rFonts w:ascii="Times New Roman" w:hAnsi="Times New Roman" w:cs="Times New Roman"/>
          <w:sz w:val="24"/>
          <w:szCs w:val="24"/>
        </w:rPr>
        <w:t xml:space="preserve">.   </w:t>
      </w:r>
      <w:bookmarkEnd w:id="18"/>
    </w:p>
    <w:p w14:paraId="3382C107" w14:textId="77777777" w:rsidR="00ED4798" w:rsidRPr="00134167" w:rsidRDefault="00ED4798" w:rsidP="00134167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  <w:bookmarkStart w:id="19" w:name="_Toc473569732"/>
      <w:bookmarkStart w:id="20" w:name="_Toc477947267"/>
    </w:p>
    <w:p w14:paraId="3A33F466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Rozdział X</w:t>
      </w:r>
      <w:bookmarkStart w:id="21" w:name="_Toc473569733"/>
      <w:bookmarkEnd w:id="19"/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IV</w:t>
      </w: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Termin związania z ofertą</w:t>
      </w:r>
      <w:bookmarkEnd w:id="20"/>
      <w:bookmarkEnd w:id="21"/>
    </w:p>
    <w:p w14:paraId="7633B223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5D4B0" w14:textId="519BAEA2" w:rsidR="007149EA" w:rsidRPr="00134167" w:rsidRDefault="006C10A2" w:rsidP="00134167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09" w:right="1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4</w:t>
      </w:r>
      <w:r w:rsidR="007149EA" w:rsidRPr="001341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.1 </w:t>
      </w:r>
      <w:r w:rsidR="007149EA" w:rsidRPr="001341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ab/>
        <w:t>W</w:t>
      </w:r>
      <w:r w:rsidR="007149EA" w:rsidRPr="00134167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y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ko</w:t>
      </w:r>
      <w:r w:rsidR="007149EA" w:rsidRPr="00134167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n</w:t>
      </w:r>
      <w:r w:rsidR="007149EA"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7149EA" w:rsidRPr="0013416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c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A25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49EA"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7149EA"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os</w:t>
      </w:r>
      <w:r w:rsidR="007149EA"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="007149EA"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="007149EA"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j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A25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49EA"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7149EA"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="007149EA"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ą</w:t>
      </w:r>
      <w:r w:rsidR="007149EA"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="007149EA"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ni</w:t>
      </w:r>
      <w:r w:rsidR="00A25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49EA" w:rsidRPr="00134167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ar-SA"/>
        </w:rPr>
        <w:t>z</w:t>
      </w:r>
      <w:r w:rsidR="007149EA" w:rsidRPr="0013416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ar-SA"/>
        </w:rPr>
        <w:t>ł</w:t>
      </w:r>
      <w:r w:rsidR="007149EA" w:rsidRPr="00134167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ar-SA"/>
        </w:rPr>
        <w:t>o</w:t>
      </w:r>
      <w:r w:rsidR="007149EA" w:rsidRPr="00134167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eastAsia="ar-SA"/>
        </w:rPr>
        <w:t>ż</w:t>
      </w:r>
      <w:r w:rsidR="007149EA" w:rsidRPr="00134167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>oną</w:t>
      </w:r>
      <w:r w:rsidR="00A258D8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 xml:space="preserve"> </w:t>
      </w:r>
      <w:r w:rsidR="007149EA"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7149EA"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="007149EA"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A25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49EA" w:rsidRPr="0013416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s</w:t>
      </w:r>
      <w:r w:rsidR="007149EA"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="007149EA"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="007149EA"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bi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A25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of</w:t>
      </w:r>
      <w:r w:rsidR="007149EA"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7149EA"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A25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49EA" w:rsidRPr="00134167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p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7149EA"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="007149EA"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A25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okr</w:t>
      </w:r>
      <w:r w:rsidR="007149EA"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A25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bookmarkStart w:id="22" w:name="_Toc473569734"/>
      <w:bookmarkStart w:id="23" w:name="_Toc477947268"/>
      <w:r w:rsidR="000F79D9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upływu terminu składania ofert (przy czym dzień, w którym upływa termin składania ofert jest pierwszym dniem związania ofertą) tj. do dnia</w:t>
      </w:r>
      <w:r w:rsidR="00013A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23.03.2022 </w:t>
      </w:r>
      <w:r w:rsidR="00C730B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0F79D9" w:rsidRPr="00134167">
        <w:rPr>
          <w:rFonts w:ascii="Times New Roman" w:eastAsia="Times New Roman" w:hAnsi="Times New Roman" w:cs="Times New Roman"/>
          <w:spacing w:val="37"/>
          <w:sz w:val="24"/>
          <w:szCs w:val="24"/>
          <w:lang w:eastAsia="ar-SA"/>
        </w:rPr>
        <w:t>.</w:t>
      </w:r>
    </w:p>
    <w:p w14:paraId="69FD3409" w14:textId="77777777" w:rsidR="007149EA" w:rsidRPr="00134167" w:rsidRDefault="006C10A2" w:rsidP="00134167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  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Bieg terminu związania ofertą rozpoczyna się wraz z upływem terminu składania ofert.</w:t>
      </w:r>
    </w:p>
    <w:p w14:paraId="31C21DC7" w14:textId="77777777" w:rsidR="007149EA" w:rsidRPr="00134167" w:rsidRDefault="006C10A2" w:rsidP="00134167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05" w:right="11" w:hanging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 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przypadku, gdy wybór najkorzystniejszej oferty nie nastąpi przed upływem terminu związania ofertą, Zamawiający przed upływem terminu związania ofertą zwróci się do Wykonawców o wyrażenie zgody na przedłużenie terminu związania ofertą o oznaczony okres nie dłuższy niż 30 dni.</w:t>
      </w:r>
    </w:p>
    <w:p w14:paraId="7EFD3355" w14:textId="77777777" w:rsidR="007149EA" w:rsidRPr="00134167" w:rsidRDefault="006C10A2" w:rsidP="00134167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05" w:right="11" w:hanging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 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Przedłużenie terminu związania ofertą wymaga pisemnych oświadczeń wykonawców w zakresie wyrażenia zgody bądź odmowy wyrażenia zgody  na przedłużenie okresu ważności ofert.</w:t>
      </w:r>
    </w:p>
    <w:p w14:paraId="52A72E20" w14:textId="77777777" w:rsidR="007149EA" w:rsidRPr="00134167" w:rsidRDefault="006C10A2" w:rsidP="00134167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05" w:right="11" w:hanging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.5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Odmowa wyrażenia zgody na przedłużenie terminu związania ofertą nie powoduje utraty wadium</w:t>
      </w:r>
      <w:r w:rsidR="001F535E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, jeśli dotyczy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2A17157" w14:textId="77777777" w:rsidR="007149EA" w:rsidRPr="00134167" w:rsidRDefault="006C10A2" w:rsidP="00134167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05" w:right="11" w:hanging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.6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Przedłużenie terminu związania ofertą jest dopuszczalne jedynie z jednoczesnym przedłużeniem okresu ważności wadium, albo, jeżeli nie jest to możliwe z wniesieniem nowego wadium na przedłużony okres związania ofertą.</w:t>
      </w:r>
    </w:p>
    <w:p w14:paraId="122594AF" w14:textId="77777777" w:rsidR="00134167" w:rsidRDefault="00134167" w:rsidP="00013AA9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</w:p>
    <w:p w14:paraId="50260088" w14:textId="5C0A4C7F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Rozdział X</w:t>
      </w:r>
      <w:bookmarkStart w:id="24" w:name="_Toc473569735"/>
      <w:bookmarkEnd w:id="22"/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V</w:t>
      </w: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Opis sposobu przygotowania ofert</w:t>
      </w:r>
      <w:bookmarkEnd w:id="24"/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y</w:t>
      </w:r>
      <w:bookmarkEnd w:id="23"/>
    </w:p>
    <w:p w14:paraId="5CEF37DF" w14:textId="77777777" w:rsidR="007149EA" w:rsidRPr="00134167" w:rsidRDefault="007149EA" w:rsidP="0013416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3F5760" w14:textId="4142796F" w:rsidR="006C10A2" w:rsidRPr="00134167" w:rsidRDefault="00A258D8" w:rsidP="00134167">
      <w:pPr>
        <w:pStyle w:val="Akapitzlist"/>
        <w:widowControl w:val="0"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right="12"/>
        <w:jc w:val="both"/>
        <w:rPr>
          <w:b w:val="0"/>
          <w:bCs/>
          <w:spacing w:val="1"/>
        </w:rPr>
      </w:pPr>
      <w:r>
        <w:rPr>
          <w:b w:val="0"/>
          <w:bCs/>
          <w:spacing w:val="1"/>
        </w:rPr>
        <w:t xml:space="preserve"> </w:t>
      </w:r>
      <w:r w:rsidR="007149EA" w:rsidRPr="00134167">
        <w:rPr>
          <w:b w:val="0"/>
          <w:bCs/>
          <w:spacing w:val="1"/>
        </w:rPr>
        <w:t>Wykonawca może złożyć tylko jedną ofertę.</w:t>
      </w:r>
    </w:p>
    <w:p w14:paraId="7907F741" w14:textId="46E7DD53" w:rsidR="006C10A2" w:rsidRPr="00134167" w:rsidRDefault="00F62F81" w:rsidP="00F62F81">
      <w:pPr>
        <w:pStyle w:val="Akapitzlist"/>
        <w:widowControl w:val="0"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right="12"/>
        <w:jc w:val="both"/>
        <w:rPr>
          <w:b w:val="0"/>
          <w:bCs/>
          <w:spacing w:val="1"/>
        </w:rPr>
      </w:pPr>
      <w:r>
        <w:rPr>
          <w:b w:val="0"/>
          <w:bCs/>
          <w:lang w:eastAsia="pl-PL"/>
        </w:rPr>
        <w:t xml:space="preserve"> </w:t>
      </w:r>
      <w:r w:rsidR="007149EA" w:rsidRPr="00134167">
        <w:rPr>
          <w:b w:val="0"/>
          <w:bCs/>
          <w:lang w:eastAsia="pl-PL"/>
        </w:rPr>
        <w:t xml:space="preserve">Ofertę należy złożyć  z zachowaniem formy elektronicznej lub w postaci </w:t>
      </w:r>
      <w:r>
        <w:rPr>
          <w:b w:val="0"/>
          <w:bCs/>
          <w:lang w:eastAsia="pl-PL"/>
        </w:rPr>
        <w:t xml:space="preserve">  </w:t>
      </w:r>
      <w:r w:rsidR="007149EA" w:rsidRPr="00134167">
        <w:rPr>
          <w:b w:val="0"/>
          <w:bCs/>
          <w:lang w:eastAsia="pl-PL"/>
        </w:rPr>
        <w:t xml:space="preserve">elektronicznej, opatrzoną  kwalifikowanym podpisem elektronicznym, podpisem zaufanym lub podpisem osobistym. </w:t>
      </w:r>
    </w:p>
    <w:p w14:paraId="41A582B5" w14:textId="6A02C99C" w:rsidR="006C10A2" w:rsidRPr="00134167" w:rsidRDefault="00251FD3" w:rsidP="00134167">
      <w:pPr>
        <w:pStyle w:val="Akapitzlist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rStyle w:val="Hipercze"/>
          <w:b w:val="0"/>
          <w:bCs/>
          <w:color w:val="auto"/>
          <w:spacing w:val="1"/>
          <w:u w:val="none"/>
        </w:rPr>
      </w:pPr>
      <w:r w:rsidRPr="00134167">
        <w:rPr>
          <w:b w:val="0"/>
          <w:bCs/>
          <w:lang w:eastAsia="pl-PL"/>
        </w:rPr>
        <w:t xml:space="preserve">Ofertę należy złożyć </w:t>
      </w:r>
      <w:r w:rsidR="007149EA" w:rsidRPr="00134167">
        <w:rPr>
          <w:b w:val="0"/>
          <w:bCs/>
          <w:lang w:eastAsia="pl-PL"/>
        </w:rPr>
        <w:t xml:space="preserve">za pośrednictwem platformy zakupowej na stronie internetowej  </w:t>
      </w:r>
      <w:r w:rsidR="007149EA" w:rsidRPr="00134167">
        <w:rPr>
          <w:b w:val="0"/>
          <w:bCs/>
          <w:lang w:eastAsia="pl-PL"/>
        </w:rPr>
        <w:lastRenderedPageBreak/>
        <w:t xml:space="preserve">pod adresem: </w:t>
      </w:r>
      <w:r w:rsidR="00AF79F8" w:rsidRPr="00AF79F8">
        <w:t>https://platformazakupowa.pl/pn/zgk_wiazownica</w:t>
      </w:r>
    </w:p>
    <w:p w14:paraId="05942A9B" w14:textId="77777777" w:rsidR="006C10A2" w:rsidRPr="00134167" w:rsidRDefault="007149EA" w:rsidP="00134167">
      <w:pPr>
        <w:pStyle w:val="Akapitzlist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rStyle w:val="Hipercze"/>
          <w:b w:val="0"/>
          <w:bCs/>
          <w:color w:val="5B9BD5" w:themeColor="accent1"/>
          <w:spacing w:val="1"/>
          <w:u w:val="none"/>
        </w:rPr>
      </w:pPr>
      <w:r w:rsidRPr="00134167">
        <w:rPr>
          <w:b w:val="0"/>
          <w:bCs/>
        </w:rPr>
        <w:t xml:space="preserve">Szczegółowa instrukcja dla Wykonawców dotycząca złożenia oferty znajduje się na stronie internetowej </w:t>
      </w:r>
      <w:hyperlink r:id="rId10" w:history="1">
        <w:r w:rsidRPr="00134167">
          <w:rPr>
            <w:rStyle w:val="Hipercze"/>
            <w:b w:val="0"/>
            <w:bCs/>
            <w:color w:val="5B9BD5" w:themeColor="accent1"/>
          </w:rPr>
          <w:t>https://platformazakupowa.pl/strona/45-instrukcje</w:t>
        </w:r>
      </w:hyperlink>
    </w:p>
    <w:p w14:paraId="20332F69" w14:textId="77777777" w:rsidR="006C10A2" w:rsidRPr="00134167" w:rsidRDefault="007149EA" w:rsidP="00134167">
      <w:pPr>
        <w:pStyle w:val="Akapitzlist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b w:val="0"/>
          <w:bCs/>
          <w:spacing w:val="1"/>
        </w:rPr>
      </w:pPr>
      <w:r w:rsidRPr="00134167">
        <w:rPr>
          <w:b w:val="0"/>
          <w:bCs/>
        </w:rPr>
        <w:t xml:space="preserve">Wykonawca może za pośrednictwem „Platformy zakupowej”, przed upływem terminu  składania ofert zmienić lub wycofać ofertę. </w:t>
      </w:r>
      <w:r w:rsidRPr="00134167">
        <w:rPr>
          <w:b w:val="0"/>
          <w:bCs/>
          <w:lang w:eastAsia="pl-PL"/>
        </w:rPr>
        <w:t>Po upływie terminu do składania ofert nie może skutecznie dokonać zmiany ani wycofać złożonej oferty.</w:t>
      </w:r>
    </w:p>
    <w:p w14:paraId="66AEA456" w14:textId="77777777" w:rsidR="006C10A2" w:rsidRPr="00134167" w:rsidRDefault="007149EA" w:rsidP="00134167">
      <w:pPr>
        <w:pStyle w:val="Akapitzlist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b w:val="0"/>
          <w:bCs/>
          <w:spacing w:val="1"/>
        </w:rPr>
      </w:pPr>
      <w:r w:rsidRPr="00134167">
        <w:rPr>
          <w:b w:val="0"/>
          <w:bCs/>
          <w:spacing w:val="1"/>
        </w:rPr>
        <w:t>Wszelkie inne dokumenty sporządzone w języku obcym muszą zostać  przetłumaczone na język polski.</w:t>
      </w:r>
    </w:p>
    <w:p w14:paraId="54E3653C" w14:textId="77777777" w:rsidR="007149EA" w:rsidRPr="00134167" w:rsidRDefault="007149EA" w:rsidP="00134167">
      <w:pPr>
        <w:pStyle w:val="Akapitzlist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b w:val="0"/>
          <w:spacing w:val="1"/>
        </w:rPr>
      </w:pPr>
      <w:r w:rsidRPr="00134167">
        <w:rPr>
          <w:b w:val="0"/>
          <w:spacing w:val="1"/>
        </w:rPr>
        <w:t>Oferta powinna być:</w:t>
      </w:r>
    </w:p>
    <w:p w14:paraId="32AFA183" w14:textId="77777777" w:rsidR="007149EA" w:rsidRPr="00134167" w:rsidRDefault="007149EA" w:rsidP="00134167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11"/>
        <w:jc w:val="both"/>
        <w:rPr>
          <w:b w:val="0"/>
          <w:spacing w:val="1"/>
        </w:rPr>
      </w:pPr>
      <w:r w:rsidRPr="00134167">
        <w:rPr>
          <w:b w:val="0"/>
          <w:spacing w:val="1"/>
        </w:rPr>
        <w:t>sporządzona na podstawie formularzy stanowiących załączniki do SWZ,</w:t>
      </w:r>
    </w:p>
    <w:p w14:paraId="16D3FBF4" w14:textId="0E212687" w:rsidR="007149EA" w:rsidRPr="00134167" w:rsidRDefault="007149EA" w:rsidP="00134167">
      <w:pPr>
        <w:pStyle w:val="Akapitzlist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right="11"/>
        <w:jc w:val="both"/>
        <w:rPr>
          <w:rStyle w:val="Hipercze"/>
          <w:b w:val="0"/>
          <w:color w:val="5B9BD5" w:themeColor="accent1"/>
          <w:spacing w:val="1"/>
          <w:u w:val="none"/>
        </w:rPr>
      </w:pPr>
      <w:r w:rsidRPr="00134167">
        <w:rPr>
          <w:b w:val="0"/>
          <w:spacing w:val="1"/>
        </w:rPr>
        <w:t xml:space="preserve">złożona przy użyciu środków komunikacji elektronicznej na platformie  zakupowej zamawiającego - </w:t>
      </w:r>
      <w:r w:rsidR="00AF79F8" w:rsidRPr="00AF79F8">
        <w:t>https://platformazakupowa.pl/pn/zgk_wiazownica</w:t>
      </w:r>
    </w:p>
    <w:p w14:paraId="5D757F8E" w14:textId="77777777" w:rsidR="00E704E0" w:rsidRPr="00134167" w:rsidRDefault="007149EA" w:rsidP="00134167">
      <w:pPr>
        <w:pStyle w:val="Akapitzlist"/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right="11"/>
        <w:jc w:val="both"/>
        <w:rPr>
          <w:b w:val="0"/>
          <w:spacing w:val="1"/>
        </w:rPr>
      </w:pPr>
      <w:r w:rsidRPr="00134167">
        <w:rPr>
          <w:b w:val="0"/>
        </w:rPr>
        <w:t>podpisana kwalifikowanym podpisem elektronicznym, lub podpisem zaufanym lub  podpisem osobistym przez upoważnioną osobę wykonawcy,</w:t>
      </w:r>
    </w:p>
    <w:p w14:paraId="7FAB4219" w14:textId="77777777" w:rsidR="00517557" w:rsidRPr="00134167" w:rsidRDefault="00517557" w:rsidP="0013416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12" w:firstLine="1418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 xml:space="preserve"> i zawierać  następujące dokumenty</w:t>
      </w:r>
      <w:r w:rsidR="00217B71" w:rsidRPr="00134167">
        <w:rPr>
          <w:rFonts w:ascii="Times New Roman" w:hAnsi="Times New Roman" w:cs="Times New Roman"/>
          <w:b/>
          <w:sz w:val="24"/>
          <w:szCs w:val="24"/>
          <w:u w:val="thick"/>
        </w:rPr>
        <w:t xml:space="preserve"> wymienione w rozdziale XII</w:t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 xml:space="preserve">: </w:t>
      </w:r>
    </w:p>
    <w:p w14:paraId="6813BF47" w14:textId="77777777" w:rsidR="00517557" w:rsidRPr="00134167" w:rsidRDefault="00517557" w:rsidP="00134167">
      <w:pPr>
        <w:pStyle w:val="Akapitzlist"/>
        <w:widowControl w:val="0"/>
        <w:autoSpaceDE w:val="0"/>
        <w:autoSpaceDN w:val="0"/>
        <w:adjustRightInd w:val="0"/>
        <w:spacing w:line="360" w:lineRule="auto"/>
        <w:ind w:left="1287" w:right="12"/>
        <w:jc w:val="both"/>
        <w:rPr>
          <w:b w:val="0"/>
        </w:rPr>
      </w:pPr>
    </w:p>
    <w:p w14:paraId="589DECEB" w14:textId="77777777" w:rsidR="003810E6" w:rsidRPr="00134167" w:rsidRDefault="003810E6" w:rsidP="00134167">
      <w:pPr>
        <w:pStyle w:val="Akapitzlist"/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709" w:right="11" w:hanging="709"/>
        <w:jc w:val="both"/>
        <w:rPr>
          <w:b w:val="0"/>
          <w:spacing w:val="1"/>
        </w:rPr>
      </w:pPr>
      <w:r w:rsidRPr="00134167">
        <w:rPr>
          <w:b w:val="0"/>
          <w:spacing w:val="1"/>
        </w:rPr>
        <w:t>Sposób sporządzenia dokumentów elektronicznych, oświadczeń lub elektronicznych  kopii dokumentów lub oświadczeń musi być zgodny z wymogami określonymi w Rozporządzeniu Prezesa Rady Ministrów z dnia 30 grudnia 2020 r. w sprawie sposobu sporządzania i przekazywania informacji oraz wymagań technicznych dla dokumentów elektronicznych  oraz środków komunikacji elektronicznej w postępowaniu o udzielenie zamówienia publicznego.</w:t>
      </w:r>
    </w:p>
    <w:p w14:paraId="3D96E350" w14:textId="77777777" w:rsidR="007149EA" w:rsidRPr="00134167" w:rsidRDefault="007149EA" w:rsidP="00134167">
      <w:pPr>
        <w:pStyle w:val="Akapitzlist"/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right="12" w:hanging="709"/>
        <w:jc w:val="both"/>
        <w:rPr>
          <w:b w:val="0"/>
          <w:spacing w:val="1"/>
        </w:rPr>
      </w:pPr>
      <w:r w:rsidRPr="00134167">
        <w:rPr>
          <w:b w:val="0"/>
        </w:rPr>
        <w:t>Poprzez oryginał dokumentu  należy przez to  rozumieć dokument podpisany kwalifikowanym podpisem elektronicznym, podpisem zaufanym lub podpisem osobistym, natomiast poświadczenie za zgodność z oryginałem  następuje w formie elektronicznej podpisane kwalifikowanym podpisem elektronicznym, podpisem zaufanym lub podpisem osobistym przez upoważnionych przedstawicieli.</w:t>
      </w:r>
    </w:p>
    <w:p w14:paraId="609B5C23" w14:textId="77777777" w:rsidR="007149EA" w:rsidRPr="00134167" w:rsidRDefault="007149EA" w:rsidP="00134167">
      <w:pPr>
        <w:pStyle w:val="Akapitzlist"/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right="12" w:hanging="709"/>
        <w:jc w:val="both"/>
        <w:rPr>
          <w:b w:val="0"/>
          <w:spacing w:val="1"/>
        </w:rPr>
      </w:pPr>
      <w:r w:rsidRPr="00134167">
        <w:rPr>
          <w:b w:val="0"/>
          <w:spacing w:val="1"/>
        </w:rPr>
        <w:t>Poświadczenia za zgodność z oryginałem  dokonuje odpowiednio Wykonawca, podmiot, na którego zdolnościach lub sytuacji  polega Wykonawca, Wykonawcy wspólnie ubiegający się o zamówienie albo Wykonawca, w zakresie dokumentów, które odnoszą się do każdego Wykonawcy.</w:t>
      </w:r>
    </w:p>
    <w:p w14:paraId="432A9005" w14:textId="77777777" w:rsidR="007149EA" w:rsidRPr="00134167" w:rsidRDefault="007149EA" w:rsidP="00134167">
      <w:pPr>
        <w:pStyle w:val="Akapitzlist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b w:val="0"/>
          <w:spacing w:val="1"/>
        </w:rPr>
      </w:pPr>
      <w:r w:rsidRPr="00134167">
        <w:rPr>
          <w:b w:val="0"/>
          <w:lang w:eastAsia="pl-PL"/>
        </w:rPr>
        <w:t xml:space="preserve">Wykonawca może zastrzec w ofercie informacje stanowiące tajemnicę przedsiębiorstwa w rozumieniu ustawy z dnia 16 kwietnia 1993 r. o zwalczaniu </w:t>
      </w:r>
      <w:r w:rsidRPr="00134167">
        <w:rPr>
          <w:b w:val="0"/>
          <w:lang w:eastAsia="pl-PL"/>
        </w:rPr>
        <w:lastRenderedPageBreak/>
        <w:t>nieuczciwej konkurencji.</w:t>
      </w:r>
    </w:p>
    <w:p w14:paraId="52E3D978" w14:textId="77777777" w:rsidR="007149EA" w:rsidRPr="00134167" w:rsidRDefault="007149EA" w:rsidP="00134167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 w:right="11"/>
        <w:jc w:val="both"/>
        <w:rPr>
          <w:b w:val="0"/>
          <w:lang w:eastAsia="pl-PL"/>
        </w:rPr>
      </w:pPr>
      <w:r w:rsidRPr="00134167">
        <w:rPr>
          <w:b w:val="0"/>
          <w:lang w:eastAsia="pl-PL"/>
        </w:rPr>
        <w:t>Zamawiający nie ujawni tych informacji, jeżeli Wykonawca nie później  niż w terminie składania ofert, zastrzegł, że nie mogą  być one udostępniane, oraz wykazał, iż zastrzeżone informacje stanowią  tajemnicę przedsiębiorstwa.</w:t>
      </w:r>
    </w:p>
    <w:p w14:paraId="0A1ABFA4" w14:textId="77777777" w:rsidR="004F2476" w:rsidRPr="00134167" w:rsidRDefault="004F2476" w:rsidP="0013416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360" w:lineRule="auto"/>
        <w:ind w:left="709" w:right="12"/>
        <w:contextualSpacing/>
        <w:jc w:val="both"/>
        <w:outlineLvl w:val="3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ar-SA"/>
        </w:rPr>
        <w:t>Wykazanie, iż zastrzeżone informacje stanowią tajemnicę przedsiębiorstwa musi być dokonane poprzez złożenie dokumentów (dowodów), potwierdzających, że in formacje te:</w:t>
      </w:r>
    </w:p>
    <w:p w14:paraId="3F36B166" w14:textId="77777777" w:rsidR="004F2476" w:rsidRPr="00134167" w:rsidRDefault="004F2476" w:rsidP="00134167">
      <w:pPr>
        <w:widowControl w:val="0"/>
        <w:numPr>
          <w:ilvl w:val="4"/>
          <w:numId w:val="3"/>
        </w:numPr>
        <w:suppressAutoHyphens/>
        <w:autoSpaceDE w:val="0"/>
        <w:autoSpaceDN w:val="0"/>
        <w:adjustRightInd w:val="0"/>
        <w:spacing w:after="120" w:line="360" w:lineRule="auto"/>
        <w:ind w:left="1276" w:right="12" w:hanging="567"/>
        <w:contextualSpacing/>
        <w:jc w:val="both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ar-SA"/>
        </w:rPr>
        <w:t>mają charakter techniczny, technologiczny, organizacyjny przedsiębiorstwa lub posiadają wartość gospodarczą oraz</w:t>
      </w:r>
    </w:p>
    <w:p w14:paraId="30406016" w14:textId="77777777" w:rsidR="004F2476" w:rsidRPr="00134167" w:rsidRDefault="004F2476" w:rsidP="00134167">
      <w:pPr>
        <w:widowControl w:val="0"/>
        <w:numPr>
          <w:ilvl w:val="4"/>
          <w:numId w:val="3"/>
        </w:numPr>
        <w:suppressAutoHyphens/>
        <w:autoSpaceDE w:val="0"/>
        <w:autoSpaceDN w:val="0"/>
        <w:adjustRightInd w:val="0"/>
        <w:spacing w:after="120" w:line="360" w:lineRule="auto"/>
        <w:ind w:left="1276" w:right="12" w:hanging="567"/>
        <w:contextualSpacing/>
        <w:jc w:val="both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ar-SA"/>
        </w:rPr>
        <w:t>nie zostały ujawnione do wiadomości publicznej oraz</w:t>
      </w:r>
    </w:p>
    <w:p w14:paraId="30B2F127" w14:textId="77777777" w:rsidR="004F2476" w:rsidRPr="00134167" w:rsidRDefault="004F2476" w:rsidP="00134167">
      <w:pPr>
        <w:widowControl w:val="0"/>
        <w:numPr>
          <w:ilvl w:val="4"/>
          <w:numId w:val="3"/>
        </w:numPr>
        <w:suppressAutoHyphens/>
        <w:autoSpaceDE w:val="0"/>
        <w:autoSpaceDN w:val="0"/>
        <w:adjustRightInd w:val="0"/>
        <w:spacing w:after="120" w:line="360" w:lineRule="auto"/>
        <w:ind w:left="1276" w:right="12" w:hanging="567"/>
        <w:contextualSpacing/>
        <w:jc w:val="both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ar-SA"/>
        </w:rPr>
        <w:t>zostały objęte niezbędnymi działaniami przedsiębiorcy w celu zachowania ich poufności (ochrona prawna, ochrona fizyczna).</w:t>
      </w:r>
    </w:p>
    <w:p w14:paraId="5CB3384A" w14:textId="33862776" w:rsidR="007149EA" w:rsidRPr="00134167" w:rsidRDefault="006C10A2" w:rsidP="0013416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 w:right="11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4167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ED4798" w:rsidRPr="00134167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FF4919" w:rsidRPr="00134167">
        <w:rPr>
          <w:rFonts w:ascii="Times New Roman" w:hAnsi="Times New Roman" w:cs="Times New Roman"/>
          <w:sz w:val="24"/>
          <w:szCs w:val="24"/>
          <w:lang w:eastAsia="pl-PL"/>
        </w:rPr>
        <w:t>.12</w:t>
      </w:r>
      <w:r w:rsidR="00FF4919" w:rsidRPr="00134167">
        <w:rPr>
          <w:rFonts w:ascii="Times New Roman" w:hAnsi="Times New Roman" w:cs="Times New Roman"/>
          <w:sz w:val="24"/>
          <w:szCs w:val="24"/>
          <w:lang w:eastAsia="pl-PL"/>
        </w:rPr>
        <w:tab/>
        <w:t>Informacje zastrzeżone</w:t>
      </w:r>
      <w:r w:rsidR="007149EA" w:rsidRPr="00134167">
        <w:rPr>
          <w:rFonts w:ascii="Times New Roman" w:hAnsi="Times New Roman" w:cs="Times New Roman"/>
          <w:sz w:val="24"/>
          <w:szCs w:val="24"/>
          <w:lang w:eastAsia="pl-PL"/>
        </w:rPr>
        <w:t xml:space="preserve"> jako tajemnicę przedsiębiorstwa, powinny zostać złożone w osobnym pliku wraz z jednoczesnym zaznaczeniem polecenia „Część oferty stanowiąca tajemnicę przedsiębiorstwa”, a następnie wraz z plikami stanowiącymi jawną część skompresowane do jednego pliku archiwum (ZIP). </w:t>
      </w:r>
    </w:p>
    <w:p w14:paraId="628348CC" w14:textId="77777777" w:rsidR="007149EA" w:rsidRPr="00134167" w:rsidRDefault="007149EA" w:rsidP="00134167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right="11"/>
        <w:jc w:val="both"/>
        <w:rPr>
          <w:b w:val="0"/>
          <w:bCs/>
          <w:lang w:eastAsia="pl-PL"/>
        </w:rPr>
      </w:pPr>
      <w:r w:rsidRPr="00134167">
        <w:rPr>
          <w:b w:val="0"/>
          <w:bCs/>
          <w:spacing w:val="1"/>
        </w:rPr>
        <w:t>Wykonawca nie może zastrzec informacji, o których mowa w art.  222 ust. 5 ustawy Pzp.</w:t>
      </w:r>
    </w:p>
    <w:p w14:paraId="618C92BF" w14:textId="77777777" w:rsidR="004F2476" w:rsidRPr="00134167" w:rsidRDefault="007149EA" w:rsidP="00134167">
      <w:pPr>
        <w:pStyle w:val="Akapitzlist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b w:val="0"/>
          <w:spacing w:val="1"/>
        </w:rPr>
      </w:pPr>
      <w:r w:rsidRPr="00134167">
        <w:rPr>
          <w:b w:val="0"/>
          <w:spacing w:val="1"/>
        </w:rPr>
        <w:t>Wykonawcy</w:t>
      </w:r>
      <w:r w:rsidRPr="00134167">
        <w:rPr>
          <w:b w:val="0"/>
        </w:rPr>
        <w:t xml:space="preserve"> ponoszą wszelkie koszty własne związane z przygotowaniem i złożeniem oferty, niezależnie od wyniku postępowania. Zamawiający w żadnym przypadku nie odpowiada za koszty poniesione przez Wykonawców w związku z przygotowaniem i złożeniem oferty. </w:t>
      </w:r>
    </w:p>
    <w:p w14:paraId="68E6A504" w14:textId="77777777" w:rsidR="007149EA" w:rsidRPr="00134167" w:rsidRDefault="007149EA" w:rsidP="00134167">
      <w:pPr>
        <w:pStyle w:val="Akapitzlist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b w:val="0"/>
          <w:spacing w:val="1"/>
        </w:rPr>
      </w:pPr>
      <w:r w:rsidRPr="00134167">
        <w:rPr>
          <w:b w:val="0"/>
        </w:rPr>
        <w:t xml:space="preserve">Wykonawca, składając ofertę zobowiązany jest poinformować Zamawiającego, czy wybór oferty będzie prowadzić do powstania u Zamawiającego obowiązku podatkowego. </w:t>
      </w:r>
    </w:p>
    <w:p w14:paraId="73557F6A" w14:textId="77777777" w:rsidR="007149EA" w:rsidRPr="00134167" w:rsidRDefault="007149EA" w:rsidP="00134167">
      <w:pPr>
        <w:pStyle w:val="Akapitzlist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b w:val="0"/>
          <w:spacing w:val="1"/>
        </w:rPr>
      </w:pPr>
      <w:r w:rsidRPr="00134167">
        <w:rPr>
          <w:b w:val="0"/>
          <w:spacing w:val="1"/>
        </w:rPr>
        <w:t>Jeżeli osoba/osoby podpisująca ofertę działa na podstawie pełnomocnictwa to pełnomocnictwo musi w swojej treści jednoznacznie wskazywać uprawnienie do podpisywania ofert. Upoważnienie do podpisywania ofert winno być dołączone do oferty, o ile nie wynika z innych dokumentów załączonych przez Wykonawcę. Pełnomocnictwo należy złożyć  w oryginale pod rygorem nieważności w formie elektronicznej opatrzonej kwalifikowanym podpisem elektronicznym</w:t>
      </w:r>
      <w:r w:rsidR="002F2032" w:rsidRPr="00134167">
        <w:rPr>
          <w:b w:val="0"/>
          <w:spacing w:val="1"/>
        </w:rPr>
        <w:t>, podpisem zaufanym lub podpisem osobistym</w:t>
      </w:r>
      <w:r w:rsidRPr="00134167">
        <w:rPr>
          <w:b w:val="0"/>
          <w:spacing w:val="1"/>
        </w:rPr>
        <w:t xml:space="preserve"> lub elektronicznej kopii dokumentu poświadczonej za zgodność z oryginałem kwalifikowanym podpisem elektronicznym przez notariusza. </w:t>
      </w:r>
    </w:p>
    <w:p w14:paraId="3205F41A" w14:textId="77777777" w:rsidR="007149EA" w:rsidRPr="00134167" w:rsidRDefault="007149EA" w:rsidP="00134167">
      <w:pPr>
        <w:pStyle w:val="Akapitzlist"/>
        <w:widowControl w:val="0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 w:hanging="709"/>
        <w:jc w:val="both"/>
        <w:rPr>
          <w:b w:val="0"/>
          <w:spacing w:val="1"/>
        </w:rPr>
      </w:pPr>
      <w:r w:rsidRPr="00134167">
        <w:rPr>
          <w:b w:val="0"/>
          <w:spacing w:val="1"/>
        </w:rPr>
        <w:lastRenderedPageBreak/>
        <w:t xml:space="preserve">Wykonawcy mogą wspólnie ubiegać się o udzielenie przedmiotowego zamówienia. </w:t>
      </w:r>
      <w:r w:rsidRPr="00134167">
        <w:rPr>
          <w:b w:val="0"/>
          <w:spacing w:val="1"/>
        </w:rPr>
        <w:br/>
        <w:t xml:space="preserve">W takim przypadku Wykonawcy zobowiązani są do ustanowienia pełnomocnika do reprezentowania ich w postępowaniu o udzielenie zamówienia albo reprezentowania w postępowaniu i zawarcia umowy w sprawie przedmiotowego zamówienia. </w:t>
      </w:r>
    </w:p>
    <w:p w14:paraId="2972672F" w14:textId="77777777" w:rsidR="007149EA" w:rsidRPr="00134167" w:rsidRDefault="007149EA" w:rsidP="00134167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709" w:right="12"/>
        <w:jc w:val="both"/>
        <w:rPr>
          <w:b w:val="0"/>
          <w:spacing w:val="1"/>
        </w:rPr>
      </w:pPr>
      <w:r w:rsidRPr="00134167">
        <w:rPr>
          <w:b w:val="0"/>
          <w:spacing w:val="1"/>
        </w:rPr>
        <w:t>Pełnomocnictwo należy złożyć  w oryginale pod rygorem nieważności w formie elektronicznej opatrzonej kwalifikowanym podpisem elektronicznym</w:t>
      </w:r>
      <w:r w:rsidR="002F2032" w:rsidRPr="00134167">
        <w:rPr>
          <w:b w:val="0"/>
          <w:spacing w:val="1"/>
        </w:rPr>
        <w:t xml:space="preserve">, </w:t>
      </w:r>
      <w:r w:rsidRPr="00134167">
        <w:rPr>
          <w:b w:val="0"/>
          <w:spacing w:val="1"/>
        </w:rPr>
        <w:t xml:space="preserve"> lub elektronicznej kopii dokumentu poświadczonej za zgodność z oryginałem kwalifikowanym podpisem elektronicznym przez notariusza. </w:t>
      </w:r>
    </w:p>
    <w:p w14:paraId="24ED3278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after="120" w:line="360" w:lineRule="auto"/>
        <w:ind w:right="12"/>
        <w:contextualSpacing/>
        <w:jc w:val="both"/>
        <w:rPr>
          <w:rFonts w:ascii="Times New Roman" w:eastAsia="Times New Roman" w:hAnsi="Times New Roman" w:cs="Times New Roman"/>
          <w:b/>
          <w:i/>
          <w:spacing w:val="4"/>
          <w:position w:val="-1"/>
          <w:sz w:val="24"/>
          <w:szCs w:val="24"/>
          <w:lang w:eastAsia="ar-SA"/>
        </w:rPr>
      </w:pPr>
      <w:bookmarkStart w:id="25" w:name="_Toc473569736"/>
      <w:bookmarkStart w:id="26" w:name="_Toc477947269"/>
    </w:p>
    <w:p w14:paraId="3AB5E881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Rozdział X</w:t>
      </w:r>
      <w:bookmarkStart w:id="27" w:name="_Toc473569737"/>
      <w:bookmarkEnd w:id="25"/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V</w:t>
      </w:r>
      <w:r w:rsidR="00DD7A15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I</w:t>
      </w: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Miejsce oraz termin składania i otwarcia ofert</w:t>
      </w:r>
      <w:bookmarkEnd w:id="26"/>
      <w:bookmarkEnd w:id="27"/>
    </w:p>
    <w:p w14:paraId="6FA57E91" w14:textId="77777777" w:rsidR="007149EA" w:rsidRPr="00134167" w:rsidRDefault="007149EA" w:rsidP="00134167">
      <w:pPr>
        <w:pStyle w:val="Akapitzlist"/>
        <w:numPr>
          <w:ilvl w:val="0"/>
          <w:numId w:val="7"/>
        </w:numPr>
        <w:spacing w:before="240" w:after="120" w:line="360" w:lineRule="auto"/>
        <w:jc w:val="both"/>
        <w:rPr>
          <w:vanish/>
        </w:rPr>
      </w:pPr>
    </w:p>
    <w:p w14:paraId="3AF57B7C" w14:textId="77777777" w:rsidR="007149EA" w:rsidRPr="00134167" w:rsidRDefault="007149EA" w:rsidP="00134167">
      <w:pPr>
        <w:pStyle w:val="Akapitzlist"/>
        <w:numPr>
          <w:ilvl w:val="0"/>
          <w:numId w:val="7"/>
        </w:numPr>
        <w:spacing w:before="240" w:after="120" w:line="360" w:lineRule="auto"/>
        <w:jc w:val="both"/>
        <w:rPr>
          <w:vanish/>
        </w:rPr>
      </w:pPr>
    </w:p>
    <w:p w14:paraId="768F12CB" w14:textId="52F2697C" w:rsidR="007149EA" w:rsidRPr="00134167" w:rsidRDefault="00DD7A15" w:rsidP="00134167">
      <w:pPr>
        <w:suppressAutoHyphens/>
        <w:spacing w:before="240" w:after="120" w:line="36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wraz z wymaganymi  dokumentami należy złożyć na platformie zakupowej Zamawiającego pod adresem: </w:t>
      </w:r>
      <w:r w:rsidR="003319D6" w:rsidRPr="003319D6">
        <w:rPr>
          <w:rFonts w:ascii="Times New Roman" w:hAnsi="Times New Roman" w:cs="Times New Roman"/>
          <w:b/>
          <w:bCs/>
          <w:sz w:val="24"/>
          <w:szCs w:val="24"/>
        </w:rPr>
        <w:t>https://platformazakupowa.pl/pn/zgk_wiazownica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wybierając przedmiotowe postępowanie,  w nieprzekraczalnym terminie do </w:t>
      </w:r>
      <w:r w:rsidR="00237315" w:rsidRPr="00134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dnia </w:t>
      </w:r>
      <w:r w:rsidR="00013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22.02.2022</w:t>
      </w:r>
      <w:r w:rsidR="007149EA" w:rsidRPr="00134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="00237315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 do godz. 12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</w:p>
    <w:p w14:paraId="69D0F246" w14:textId="77777777" w:rsidR="007149EA" w:rsidRPr="00134167" w:rsidRDefault="007149EA" w:rsidP="0013416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8" w:right="1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 xml:space="preserve">Szczegółowa instrukcja dla Wykonawców dotycząca złożenia oferty znajduje się na stronie internetowej </w:t>
      </w:r>
      <w:hyperlink r:id="rId11" w:history="1">
        <w:r w:rsidRPr="001341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https://platformazakupowa.pl/strona/45-instrukcje</w:t>
        </w:r>
      </w:hyperlink>
    </w:p>
    <w:p w14:paraId="0FEB6370" w14:textId="77777777" w:rsidR="007149EA" w:rsidRPr="00134167" w:rsidRDefault="00DD7A15" w:rsidP="00134167">
      <w:pPr>
        <w:suppressAutoHyphens/>
        <w:spacing w:before="240" w:after="120" w:line="36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Za datę przekazania oferty przyjmuje się datę przekazania w systemie platformy zakupowej, poprzez kliknięcie  przycisku „Złóż ofertę”, po prawidłowym przejściu procesu platforma zakupowa wyświetli komunikat, że oferta została złożona.</w:t>
      </w:r>
    </w:p>
    <w:p w14:paraId="54528AC4" w14:textId="0EFAFAD0" w:rsidR="007149EA" w:rsidRPr="00134167" w:rsidRDefault="00DD7A15" w:rsidP="00134167">
      <w:pPr>
        <w:suppressAutoHyphens/>
        <w:spacing w:before="240" w:after="120" w:line="36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Otwarcie ofert nastąpi  niezwłocznie  po upływie terminu składania ofert, nie później jednak  niż dnia następnego , w którym upłynął termin składania ofert tj. w dniu </w:t>
      </w:r>
      <w:r w:rsidR="00013AA9" w:rsidRPr="00013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22.02.2022</w:t>
      </w:r>
      <w:r w:rsidR="007149EA" w:rsidRPr="00134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="00237315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  o godz. 12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:30 przy użyciu systemu teleinformatycznego,</w:t>
      </w:r>
    </w:p>
    <w:p w14:paraId="7DA25B30" w14:textId="77777777" w:rsidR="007149EA" w:rsidRPr="00134167" w:rsidRDefault="007149EA" w:rsidP="00134167">
      <w:pPr>
        <w:suppressAutoHyphens/>
        <w:spacing w:before="240" w:after="12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na platformie zakupowej zamawiającego poprzez odszyfrowanie złożonych ofert.</w:t>
      </w:r>
    </w:p>
    <w:p w14:paraId="58914668" w14:textId="77777777" w:rsidR="007149EA" w:rsidRPr="00134167" w:rsidRDefault="00DD7A15" w:rsidP="00134167">
      <w:pPr>
        <w:suppressAutoHyphens/>
        <w:spacing w:before="240" w:after="12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21BC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21BC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awarii systemu teleinformatycznego, która spowoduje  brak możliwości  otwarcia złożonych ofert, otwarcie ofert nastąpi  niezwłocznie po usunięciu awarii systemu.</w:t>
      </w:r>
    </w:p>
    <w:p w14:paraId="5846FB4A" w14:textId="77777777" w:rsidR="007149EA" w:rsidRPr="00134167" w:rsidRDefault="007149EA" w:rsidP="00134167">
      <w:pPr>
        <w:suppressAutoHyphens/>
        <w:spacing w:before="240" w:after="120" w:line="360" w:lineRule="auto"/>
        <w:ind w:left="780" w:hanging="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Wykonawców zostaną automatycznie zaszyfrowane  na „platformie zakupowej”.</w:t>
      </w:r>
    </w:p>
    <w:p w14:paraId="36233B39" w14:textId="77777777" w:rsidR="007149EA" w:rsidRPr="00134167" w:rsidRDefault="00DD7A15" w:rsidP="00134167">
      <w:pPr>
        <w:suppressAutoHyphens/>
        <w:spacing w:before="240" w:after="120" w:line="360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21BC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.5</w:t>
      </w:r>
      <w:r w:rsidR="00C21BC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Najpóźniej  przed otwarciem ofert zamawiający udostępni na stronie internetowej prowadzonego postępowania informację o  kwocie, jaką zamierza przeznaczyć na sfinansowanie zamówienia.</w:t>
      </w:r>
    </w:p>
    <w:p w14:paraId="00A3BE6C" w14:textId="77777777" w:rsidR="007149EA" w:rsidRPr="00134167" w:rsidRDefault="00DD7A15" w:rsidP="00134167">
      <w:pPr>
        <w:suppressAutoHyphens/>
        <w:spacing w:before="240" w:after="120" w:line="360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21BC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.6</w:t>
      </w:r>
      <w:r w:rsidR="00C21BC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21BC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Niezwłocznie po otwarciu ofert Zamawiający zamieści na stronie internetowej prowadzonego postępowania informację z otwarcia ofert, podając:</w:t>
      </w:r>
    </w:p>
    <w:p w14:paraId="24CCD801" w14:textId="77777777" w:rsidR="00C21BC8" w:rsidRPr="00134167" w:rsidRDefault="007149EA" w:rsidP="00134167">
      <w:pPr>
        <w:suppressAutoHyphens/>
        <w:spacing w:before="240" w:after="120" w:line="360" w:lineRule="auto"/>
        <w:ind w:left="705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nazwy albo imiona i nazwiska oraz siedzibę lub miejsce prowadzenia działalności albo </w:t>
      </w:r>
    </w:p>
    <w:p w14:paraId="61875CA1" w14:textId="77777777" w:rsidR="005A7BF5" w:rsidRPr="00134167" w:rsidRDefault="007149EA" w:rsidP="00134167">
      <w:pPr>
        <w:suppressAutoHyphens/>
        <w:spacing w:before="240" w:after="120" w:line="360" w:lineRule="auto"/>
        <w:ind w:left="705" w:firstLine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miejscach zamieszkania Wykonawców,   których oferty zostały otwarte,</w:t>
      </w:r>
    </w:p>
    <w:p w14:paraId="20F96FA8" w14:textId="77777777" w:rsidR="007149EA" w:rsidRPr="00134167" w:rsidRDefault="007149EA" w:rsidP="00134167">
      <w:pPr>
        <w:suppressAutoHyphens/>
        <w:spacing w:before="240" w:after="120" w:line="36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- cenach lub kosztach zawartych w ofertach.</w:t>
      </w:r>
    </w:p>
    <w:p w14:paraId="1C3D560D" w14:textId="77777777" w:rsidR="007149EA" w:rsidRPr="00134167" w:rsidRDefault="00DD7A15" w:rsidP="00134167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473569738"/>
      <w:bookmarkStart w:id="29" w:name="_Toc477947270"/>
      <w:r w:rsidRPr="00134167">
        <w:rPr>
          <w:rFonts w:ascii="Times New Roman" w:hAnsi="Times New Roman" w:cs="Times New Roman"/>
          <w:sz w:val="24"/>
          <w:szCs w:val="24"/>
        </w:rPr>
        <w:t>1</w:t>
      </w:r>
      <w:r w:rsidR="00ED4798" w:rsidRPr="00134167">
        <w:rPr>
          <w:rFonts w:ascii="Times New Roman" w:hAnsi="Times New Roman" w:cs="Times New Roman"/>
          <w:sz w:val="24"/>
          <w:szCs w:val="24"/>
        </w:rPr>
        <w:t>6</w:t>
      </w:r>
      <w:r w:rsidR="00C21BC8" w:rsidRPr="00134167">
        <w:rPr>
          <w:rFonts w:ascii="Times New Roman" w:hAnsi="Times New Roman" w:cs="Times New Roman"/>
          <w:sz w:val="24"/>
          <w:szCs w:val="24"/>
        </w:rPr>
        <w:t>.</w:t>
      </w:r>
      <w:r w:rsidR="000F79D9" w:rsidRPr="00134167">
        <w:rPr>
          <w:rFonts w:ascii="Times New Roman" w:hAnsi="Times New Roman" w:cs="Times New Roman"/>
          <w:sz w:val="24"/>
          <w:szCs w:val="24"/>
        </w:rPr>
        <w:t>7</w:t>
      </w:r>
      <w:r w:rsidR="00C21BC8" w:rsidRPr="00134167">
        <w:rPr>
          <w:rFonts w:ascii="Times New Roman" w:hAnsi="Times New Roman" w:cs="Times New Roman"/>
          <w:sz w:val="24"/>
          <w:szCs w:val="24"/>
        </w:rPr>
        <w:tab/>
      </w:r>
      <w:r w:rsidR="007149EA" w:rsidRPr="00134167">
        <w:rPr>
          <w:rFonts w:ascii="Times New Roman" w:hAnsi="Times New Roman" w:cs="Times New Roman"/>
          <w:sz w:val="24"/>
          <w:szCs w:val="24"/>
        </w:rPr>
        <w:t>Wykonawca nie może zmienić lub wycofać złożonej oferty po upływie terminu składania ofert.</w:t>
      </w:r>
    </w:p>
    <w:p w14:paraId="781AF847" w14:textId="77777777" w:rsidR="00C730B8" w:rsidRPr="00134167" w:rsidRDefault="00C730B8" w:rsidP="00134167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</w:p>
    <w:p w14:paraId="3DB3A78A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Rozdział X</w:t>
      </w:r>
      <w:bookmarkStart w:id="30" w:name="_Toc473569739"/>
      <w:bookmarkEnd w:id="28"/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V</w:t>
      </w:r>
      <w:r w:rsidR="002C3A1A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II</w:t>
      </w: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Opis sposobu obliczania ceny</w:t>
      </w:r>
      <w:bookmarkEnd w:id="29"/>
      <w:bookmarkEnd w:id="30"/>
    </w:p>
    <w:p w14:paraId="302F3AC4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1EEE3EAE" w14:textId="77777777" w:rsidR="007149EA" w:rsidRPr="00134167" w:rsidRDefault="007149EA" w:rsidP="00134167">
      <w:pPr>
        <w:pStyle w:val="Akapitzlist"/>
        <w:numPr>
          <w:ilvl w:val="0"/>
          <w:numId w:val="13"/>
        </w:numPr>
        <w:spacing w:line="360" w:lineRule="auto"/>
        <w:jc w:val="both"/>
        <w:rPr>
          <w:i/>
          <w:vanish/>
        </w:rPr>
      </w:pPr>
    </w:p>
    <w:p w14:paraId="34E76C02" w14:textId="77777777" w:rsidR="007149EA" w:rsidRPr="00134167" w:rsidRDefault="007149EA" w:rsidP="00134167">
      <w:pPr>
        <w:pStyle w:val="Akapitzlist"/>
        <w:numPr>
          <w:ilvl w:val="0"/>
          <w:numId w:val="13"/>
        </w:numPr>
        <w:spacing w:line="360" w:lineRule="auto"/>
        <w:jc w:val="both"/>
        <w:rPr>
          <w:i/>
          <w:vanish/>
        </w:rPr>
      </w:pPr>
    </w:p>
    <w:p w14:paraId="2D27578D" w14:textId="7F182515" w:rsidR="007C31E6" w:rsidRPr="00134167" w:rsidRDefault="002C3A1A" w:rsidP="0013416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1</w:t>
      </w:r>
      <w:r w:rsidR="00ED4798" w:rsidRPr="00134167">
        <w:rPr>
          <w:rFonts w:ascii="Times New Roman" w:hAnsi="Times New Roman" w:cs="Times New Roman"/>
          <w:sz w:val="24"/>
          <w:szCs w:val="24"/>
        </w:rPr>
        <w:t>7</w:t>
      </w:r>
      <w:r w:rsidRPr="00134167">
        <w:rPr>
          <w:rFonts w:ascii="Times New Roman" w:hAnsi="Times New Roman" w:cs="Times New Roman"/>
          <w:sz w:val="24"/>
          <w:szCs w:val="24"/>
        </w:rPr>
        <w:t>.1</w:t>
      </w:r>
      <w:r w:rsidRPr="00134167">
        <w:rPr>
          <w:rFonts w:ascii="Times New Roman" w:hAnsi="Times New Roman" w:cs="Times New Roman"/>
          <w:sz w:val="24"/>
          <w:szCs w:val="24"/>
        </w:rPr>
        <w:tab/>
      </w:r>
      <w:r w:rsidR="00144C94" w:rsidRPr="00134167">
        <w:rPr>
          <w:rFonts w:ascii="Times New Roman" w:hAnsi="Times New Roman" w:cs="Times New Roman"/>
          <w:sz w:val="24"/>
          <w:szCs w:val="24"/>
        </w:rPr>
        <w:t>Wykonawca podaje cenę za przedmiot dostawy zgodnie ze wzorem formularza ofert</w:t>
      </w:r>
      <w:r w:rsidR="00F62F81">
        <w:rPr>
          <w:rFonts w:ascii="Times New Roman" w:hAnsi="Times New Roman" w:cs="Times New Roman"/>
          <w:sz w:val="24"/>
          <w:szCs w:val="24"/>
        </w:rPr>
        <w:t>y</w:t>
      </w:r>
      <w:r w:rsidR="00144C94" w:rsidRPr="00134167">
        <w:rPr>
          <w:rFonts w:ascii="Times New Roman" w:hAnsi="Times New Roman" w:cs="Times New Roman"/>
          <w:sz w:val="24"/>
          <w:szCs w:val="24"/>
        </w:rPr>
        <w:t>, stanowiącego załącznik do SWZ.</w:t>
      </w:r>
    </w:p>
    <w:p w14:paraId="5956995B" w14:textId="20551ABB" w:rsidR="007C31E6" w:rsidRPr="00134167" w:rsidRDefault="002C3A1A" w:rsidP="0013416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1</w:t>
      </w:r>
      <w:r w:rsidR="00ED4798" w:rsidRPr="00134167">
        <w:rPr>
          <w:rFonts w:ascii="Times New Roman" w:hAnsi="Times New Roman" w:cs="Times New Roman"/>
          <w:sz w:val="24"/>
          <w:szCs w:val="24"/>
        </w:rPr>
        <w:t>7</w:t>
      </w:r>
      <w:r w:rsidRPr="00134167">
        <w:rPr>
          <w:rFonts w:ascii="Times New Roman" w:hAnsi="Times New Roman" w:cs="Times New Roman"/>
          <w:sz w:val="24"/>
          <w:szCs w:val="24"/>
        </w:rPr>
        <w:t>.2</w:t>
      </w:r>
      <w:r w:rsidRPr="00134167">
        <w:rPr>
          <w:rFonts w:ascii="Times New Roman" w:hAnsi="Times New Roman" w:cs="Times New Roman"/>
          <w:sz w:val="24"/>
          <w:szCs w:val="24"/>
        </w:rPr>
        <w:tab/>
      </w:r>
      <w:r w:rsidR="00144C94" w:rsidRPr="00134167">
        <w:rPr>
          <w:rFonts w:ascii="Times New Roman" w:hAnsi="Times New Roman" w:cs="Times New Roman"/>
          <w:sz w:val="24"/>
          <w:szCs w:val="24"/>
        </w:rPr>
        <w:t xml:space="preserve">Cenę brutto oferty należy obliczyć uwzględniając określony w opisie przedmiotu zamówienia przedmiot dostawy, koszty wynikające z warunków określonych w SWZ </w:t>
      </w:r>
      <w:r w:rsidR="00F62F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4C94" w:rsidRPr="00134167">
        <w:rPr>
          <w:rFonts w:ascii="Times New Roman" w:hAnsi="Times New Roman" w:cs="Times New Roman"/>
          <w:sz w:val="24"/>
          <w:szCs w:val="24"/>
        </w:rPr>
        <w:t>i ewentualne ryzyko z tytułu oszacowania wszelkich kosztów związanych z realizacją zamówienia oraz oddziaływania innych czynników mających lub mogących mieć wpływ na wartość oferty.</w:t>
      </w:r>
    </w:p>
    <w:p w14:paraId="6A462FCB" w14:textId="77777777" w:rsidR="002C3A1A" w:rsidRPr="00134167" w:rsidRDefault="00144C94" w:rsidP="00134167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b w:val="0"/>
          <w:bCs/>
        </w:rPr>
      </w:pPr>
      <w:r w:rsidRPr="00134167">
        <w:rPr>
          <w:b w:val="0"/>
          <w:b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7C31E6" w:rsidRPr="00134167">
        <w:rPr>
          <w:b w:val="0"/>
          <w:bCs/>
        </w:rPr>
        <w:t>c ich wartość bez kwoty podatku.</w:t>
      </w:r>
    </w:p>
    <w:p w14:paraId="21A462A1" w14:textId="77777777" w:rsidR="007C31E6" w:rsidRPr="00134167" w:rsidRDefault="00144C94" w:rsidP="00134167">
      <w:pPr>
        <w:pStyle w:val="Akapitzlist"/>
        <w:numPr>
          <w:ilvl w:val="1"/>
          <w:numId w:val="30"/>
        </w:numPr>
        <w:spacing w:line="360" w:lineRule="auto"/>
        <w:jc w:val="both"/>
        <w:rPr>
          <w:b w:val="0"/>
          <w:bCs/>
        </w:rPr>
      </w:pPr>
      <w:r w:rsidRPr="00134167">
        <w:rPr>
          <w:b w:val="0"/>
          <w:bCs/>
        </w:rPr>
        <w:t xml:space="preserve">Cenę  oferty należy określić z dokładnością do dwóch miejsc po przecinku. </w:t>
      </w:r>
    </w:p>
    <w:p w14:paraId="3A6872D6" w14:textId="77777777" w:rsidR="007C31E6" w:rsidRPr="00134167" w:rsidRDefault="00ED4798" w:rsidP="0013416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 xml:space="preserve">17.5 </w:t>
      </w:r>
      <w:r w:rsidR="00144C94" w:rsidRPr="00134167">
        <w:rPr>
          <w:rFonts w:ascii="Times New Roman" w:hAnsi="Times New Roman" w:cs="Times New Roman"/>
          <w:sz w:val="24"/>
          <w:szCs w:val="24"/>
        </w:rPr>
        <w:t xml:space="preserve">Cena oferty winna uwzględniać wszelkie należne opłaty, w szczególności podatki – w tym </w:t>
      </w:r>
      <w:r w:rsidR="007C31E6" w:rsidRPr="00134167">
        <w:rPr>
          <w:rFonts w:ascii="Times New Roman" w:hAnsi="Times New Roman" w:cs="Times New Roman"/>
          <w:sz w:val="24"/>
          <w:szCs w:val="24"/>
        </w:rPr>
        <w:t xml:space="preserve">podatek VAT. </w:t>
      </w:r>
    </w:p>
    <w:p w14:paraId="540A45FF" w14:textId="77777777" w:rsidR="00144C94" w:rsidRPr="00134167" w:rsidRDefault="007C31E6" w:rsidP="00134167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798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.6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44C94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jest uwzględnić w ofercie koszty związane z dostawą  przedmiotu umowy do siedziby zamawiającego. </w:t>
      </w:r>
    </w:p>
    <w:p w14:paraId="292C21B4" w14:textId="77777777" w:rsidR="007149EA" w:rsidRPr="00134167" w:rsidRDefault="007149EA" w:rsidP="00134167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31" w:name="_Toc473569740"/>
      <w:bookmarkStart w:id="32" w:name="_Toc477947271"/>
    </w:p>
    <w:p w14:paraId="1D15B69B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Rozdział X</w:t>
      </w:r>
      <w:bookmarkStart w:id="33" w:name="_Toc473569741"/>
      <w:bookmarkEnd w:id="31"/>
      <w:r w:rsidR="000F79D9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V</w:t>
      </w:r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III</w:t>
      </w: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Opis kryteriów oceny ofert, wraz z podaniem znaczenia tych kryteriów i sposobu oceny ofert</w:t>
      </w:r>
      <w:bookmarkEnd w:id="32"/>
      <w:bookmarkEnd w:id="33"/>
    </w:p>
    <w:p w14:paraId="650B2555" w14:textId="77777777" w:rsidR="007149EA" w:rsidRPr="00134167" w:rsidRDefault="007149EA" w:rsidP="001341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ind w:right="12"/>
        <w:jc w:val="both"/>
        <w:rPr>
          <w:b w:val="0"/>
          <w:vanish/>
        </w:rPr>
      </w:pPr>
    </w:p>
    <w:p w14:paraId="77A42397" w14:textId="77777777" w:rsidR="007149EA" w:rsidRPr="00134167" w:rsidRDefault="007149EA" w:rsidP="001341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ind w:right="12"/>
        <w:jc w:val="both"/>
        <w:rPr>
          <w:b w:val="0"/>
          <w:vanish/>
        </w:rPr>
      </w:pPr>
    </w:p>
    <w:p w14:paraId="6EF63F67" w14:textId="77777777" w:rsidR="007149EA" w:rsidRPr="00134167" w:rsidRDefault="007149EA" w:rsidP="00134167">
      <w:pPr>
        <w:pStyle w:val="Akapitzlist"/>
        <w:widowControl w:val="0"/>
        <w:autoSpaceDE w:val="0"/>
        <w:autoSpaceDN w:val="0"/>
        <w:adjustRightInd w:val="0"/>
        <w:spacing w:before="240" w:line="360" w:lineRule="auto"/>
        <w:ind w:left="420" w:right="12"/>
        <w:jc w:val="both"/>
      </w:pPr>
    </w:p>
    <w:p w14:paraId="77EB53D1" w14:textId="77777777" w:rsidR="007149EA" w:rsidRPr="00134167" w:rsidRDefault="007149EA" w:rsidP="00134167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right="11"/>
        <w:jc w:val="both"/>
        <w:rPr>
          <w:b w:val="0"/>
          <w:bCs/>
        </w:rPr>
      </w:pPr>
      <w:r w:rsidRPr="00134167">
        <w:rPr>
          <w:b w:val="0"/>
          <w:bCs/>
        </w:rPr>
        <w:t>Ocenie poddane zostaną wyłącznie te oferty, które  nie zostaną odrzucone z postępowania.</w:t>
      </w:r>
    </w:p>
    <w:p w14:paraId="19FB6D71" w14:textId="77777777" w:rsidR="007149EA" w:rsidRPr="00134167" w:rsidRDefault="007149EA" w:rsidP="00134167">
      <w:pPr>
        <w:pStyle w:val="Akapitzlist"/>
        <w:widowControl w:val="0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right="11"/>
        <w:jc w:val="both"/>
        <w:rPr>
          <w:b w:val="0"/>
          <w:bCs/>
        </w:rPr>
      </w:pPr>
      <w:r w:rsidRPr="00134167">
        <w:rPr>
          <w:b w:val="0"/>
          <w:bCs/>
        </w:rPr>
        <w:t>Wybór oferty zostanie dokonany w oparciu o przyjęte w postępowaniu kryteria oceny ofert przedstawione w tabeli:</w:t>
      </w:r>
    </w:p>
    <w:p w14:paraId="5DA24CE9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before="240" w:line="360" w:lineRule="auto"/>
        <w:ind w:left="567" w:right="1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8930" w:type="dxa"/>
        <w:jc w:val="center"/>
        <w:tblLook w:val="04A0" w:firstRow="1" w:lastRow="0" w:firstColumn="1" w:lastColumn="0" w:noHBand="0" w:noVBand="1"/>
      </w:tblPr>
      <w:tblGrid>
        <w:gridCol w:w="1479"/>
        <w:gridCol w:w="1368"/>
        <w:gridCol w:w="2843"/>
        <w:gridCol w:w="3240"/>
      </w:tblGrid>
      <w:tr w:rsidR="007149EA" w:rsidRPr="00134167" w14:paraId="09B2D748" w14:textId="77777777" w:rsidTr="002C3A1A">
        <w:trPr>
          <w:trHeight w:val="720"/>
          <w:jc w:val="center"/>
        </w:trPr>
        <w:tc>
          <w:tcPr>
            <w:tcW w:w="1479" w:type="dxa"/>
            <w:vAlign w:val="center"/>
          </w:tcPr>
          <w:p w14:paraId="366D5DB6" w14:textId="77777777" w:rsidR="007149EA" w:rsidRPr="00134167" w:rsidRDefault="007149EA" w:rsidP="00134167">
            <w:pPr>
              <w:widowControl w:val="0"/>
              <w:suppressAutoHyphens/>
              <w:autoSpaceDE w:val="0"/>
              <w:autoSpaceDN w:val="0"/>
              <w:adjustRightInd w:val="0"/>
              <w:spacing w:before="1" w:line="360" w:lineRule="auto"/>
              <w:ind w:right="12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34167">
              <w:rPr>
                <w:b w:val="0"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1368" w:type="dxa"/>
            <w:vAlign w:val="center"/>
          </w:tcPr>
          <w:p w14:paraId="1CB0EB82" w14:textId="77777777" w:rsidR="007149EA" w:rsidRPr="00134167" w:rsidRDefault="007149EA" w:rsidP="00134167">
            <w:pPr>
              <w:widowControl w:val="0"/>
              <w:suppressAutoHyphens/>
              <w:autoSpaceDE w:val="0"/>
              <w:autoSpaceDN w:val="0"/>
              <w:adjustRightInd w:val="0"/>
              <w:spacing w:before="1" w:line="360" w:lineRule="auto"/>
              <w:ind w:right="12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34167">
              <w:rPr>
                <w:b w:val="0"/>
                <w:sz w:val="24"/>
                <w:szCs w:val="24"/>
                <w:lang w:eastAsia="ar-SA"/>
              </w:rPr>
              <w:t>Waga i liczba punktów</w:t>
            </w:r>
          </w:p>
        </w:tc>
        <w:tc>
          <w:tcPr>
            <w:tcW w:w="2843" w:type="dxa"/>
            <w:vAlign w:val="center"/>
          </w:tcPr>
          <w:p w14:paraId="4A478C47" w14:textId="77777777" w:rsidR="007149EA" w:rsidRPr="00134167" w:rsidRDefault="007149EA" w:rsidP="00134167">
            <w:pPr>
              <w:widowControl w:val="0"/>
              <w:suppressAutoHyphens/>
              <w:autoSpaceDE w:val="0"/>
              <w:autoSpaceDN w:val="0"/>
              <w:adjustRightInd w:val="0"/>
              <w:spacing w:before="1" w:line="360" w:lineRule="auto"/>
              <w:ind w:right="12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34167">
              <w:rPr>
                <w:b w:val="0"/>
                <w:sz w:val="24"/>
                <w:szCs w:val="24"/>
                <w:lang w:eastAsia="ar-SA"/>
              </w:rPr>
              <w:t>Sposób oceny</w:t>
            </w:r>
          </w:p>
        </w:tc>
        <w:tc>
          <w:tcPr>
            <w:tcW w:w="3240" w:type="dxa"/>
            <w:vAlign w:val="center"/>
          </w:tcPr>
          <w:p w14:paraId="35DD6685" w14:textId="77777777" w:rsidR="007149EA" w:rsidRPr="00134167" w:rsidRDefault="007149EA" w:rsidP="00134167">
            <w:pPr>
              <w:widowControl w:val="0"/>
              <w:suppressAutoHyphens/>
              <w:autoSpaceDE w:val="0"/>
              <w:autoSpaceDN w:val="0"/>
              <w:adjustRightInd w:val="0"/>
              <w:spacing w:before="1" w:line="360" w:lineRule="auto"/>
              <w:ind w:right="12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34167">
              <w:rPr>
                <w:b w:val="0"/>
                <w:sz w:val="24"/>
                <w:szCs w:val="24"/>
                <w:lang w:eastAsia="ar-SA"/>
              </w:rPr>
              <w:t>Wzór</w:t>
            </w:r>
          </w:p>
        </w:tc>
      </w:tr>
      <w:tr w:rsidR="007149EA" w:rsidRPr="0041134D" w14:paraId="7666FBC1" w14:textId="77777777" w:rsidTr="002C3A1A">
        <w:trPr>
          <w:jc w:val="center"/>
        </w:trPr>
        <w:tc>
          <w:tcPr>
            <w:tcW w:w="1479" w:type="dxa"/>
          </w:tcPr>
          <w:p w14:paraId="2CF9AC44" w14:textId="77777777" w:rsidR="007149EA" w:rsidRPr="0041134D" w:rsidRDefault="007149EA" w:rsidP="006D28EE">
            <w:pPr>
              <w:widowControl w:val="0"/>
              <w:suppressAutoHyphens/>
              <w:autoSpaceDE w:val="0"/>
              <w:autoSpaceDN w:val="0"/>
              <w:adjustRightInd w:val="0"/>
              <w:spacing w:before="1"/>
              <w:ind w:right="12"/>
              <w:jc w:val="center"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 xml:space="preserve">Cena </w:t>
            </w:r>
          </w:p>
          <w:p w14:paraId="01526EA5" w14:textId="77777777" w:rsidR="007149EA" w:rsidRPr="0041134D" w:rsidRDefault="007149EA" w:rsidP="006D28EE">
            <w:pPr>
              <w:widowControl w:val="0"/>
              <w:suppressAutoHyphens/>
              <w:autoSpaceDE w:val="0"/>
              <w:autoSpaceDN w:val="0"/>
              <w:adjustRightInd w:val="0"/>
              <w:spacing w:before="1"/>
              <w:ind w:right="12"/>
              <w:jc w:val="center"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Kc</w:t>
            </w:r>
            <w:proofErr w:type="spellEnd"/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68" w:type="dxa"/>
          </w:tcPr>
          <w:p w14:paraId="526B5D6C" w14:textId="77777777" w:rsidR="007149EA" w:rsidRPr="0041134D" w:rsidRDefault="007149EA" w:rsidP="006D28EE">
            <w:pPr>
              <w:widowControl w:val="0"/>
              <w:suppressAutoHyphens/>
              <w:autoSpaceDE w:val="0"/>
              <w:autoSpaceDN w:val="0"/>
              <w:adjustRightInd w:val="0"/>
              <w:spacing w:before="1"/>
              <w:ind w:right="12"/>
              <w:jc w:val="center"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60% = 60 pkt</w:t>
            </w:r>
          </w:p>
        </w:tc>
        <w:tc>
          <w:tcPr>
            <w:tcW w:w="2843" w:type="dxa"/>
          </w:tcPr>
          <w:p w14:paraId="7BEBDBE3" w14:textId="77777777" w:rsidR="007149EA" w:rsidRPr="0041134D" w:rsidRDefault="007149EA" w:rsidP="006D28EE">
            <w:pPr>
              <w:widowControl w:val="0"/>
              <w:suppressAutoHyphens/>
              <w:autoSpaceDE w:val="0"/>
              <w:autoSpaceDN w:val="0"/>
              <w:adjustRightInd w:val="0"/>
              <w:spacing w:before="1"/>
              <w:ind w:right="12"/>
              <w:jc w:val="center"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Matematyczny</w:t>
            </w:r>
          </w:p>
          <w:p w14:paraId="225F8F19" w14:textId="77777777" w:rsidR="007149EA" w:rsidRPr="0041134D" w:rsidRDefault="007149EA" w:rsidP="006D28EE">
            <w:pPr>
              <w:widowControl w:val="0"/>
              <w:suppressAutoHyphens/>
              <w:autoSpaceDE w:val="0"/>
              <w:autoSpaceDN w:val="0"/>
              <w:adjustRightInd w:val="0"/>
              <w:spacing w:before="1"/>
              <w:ind w:right="12"/>
              <w:jc w:val="center"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Punktacja przyznana         w sposób określony wskazanym wzorem.</w:t>
            </w:r>
          </w:p>
        </w:tc>
        <w:tc>
          <w:tcPr>
            <w:tcW w:w="3240" w:type="dxa"/>
          </w:tcPr>
          <w:p w14:paraId="470180D5" w14:textId="77777777" w:rsidR="007149EA" w:rsidRPr="0041134D" w:rsidRDefault="007149EA" w:rsidP="006D28EE">
            <w:pPr>
              <w:widowControl w:val="0"/>
              <w:suppressAutoHyphens/>
              <w:autoSpaceDE w:val="0"/>
              <w:autoSpaceDN w:val="0"/>
              <w:adjustRightInd w:val="0"/>
              <w:spacing w:before="1"/>
              <w:ind w:right="12"/>
              <w:jc w:val="both"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</w:p>
          <w:p w14:paraId="1FB8418C" w14:textId="77777777" w:rsidR="007149EA" w:rsidRPr="0041134D" w:rsidRDefault="007149EA" w:rsidP="006D28EE">
            <w:pPr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Najniższa cena ofertowa</w:t>
            </w:r>
          </w:p>
          <w:p w14:paraId="7AB76D59" w14:textId="77777777" w:rsidR="007149EA" w:rsidRPr="0041134D" w:rsidRDefault="007149EA" w:rsidP="006D28EE">
            <w:pPr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----------------------------------------- x 60</w:t>
            </w:r>
          </w:p>
          <w:p w14:paraId="69EAF933" w14:textId="77777777" w:rsidR="007149EA" w:rsidRPr="0041134D" w:rsidRDefault="007149EA" w:rsidP="006D28EE">
            <w:pPr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cena oferty badanej</w:t>
            </w:r>
          </w:p>
        </w:tc>
      </w:tr>
      <w:tr w:rsidR="009C09C6" w:rsidRPr="0041134D" w14:paraId="6BDEDAF1" w14:textId="77777777" w:rsidTr="002C3A1A">
        <w:trPr>
          <w:trHeight w:val="398"/>
          <w:jc w:val="center"/>
        </w:trPr>
        <w:tc>
          <w:tcPr>
            <w:tcW w:w="1479" w:type="dxa"/>
          </w:tcPr>
          <w:p w14:paraId="67D52055" w14:textId="77777777" w:rsidR="009C09C6" w:rsidRPr="0041134D" w:rsidRDefault="00ED2487" w:rsidP="00ED2487">
            <w:pPr>
              <w:jc w:val="center"/>
              <w:rPr>
                <w:rFonts w:ascii="CG Omega" w:hAnsi="CG Omega"/>
                <w:sz w:val="24"/>
                <w:szCs w:val="24"/>
              </w:rPr>
            </w:pPr>
            <w:r>
              <w:rPr>
                <w:rFonts w:ascii="CG Omega" w:hAnsi="CG Omega"/>
                <w:b w:val="0"/>
                <w:sz w:val="22"/>
                <w:szCs w:val="22"/>
              </w:rPr>
              <w:t>Termin płatności (</w:t>
            </w:r>
            <w:proofErr w:type="spellStart"/>
            <w:r>
              <w:rPr>
                <w:rFonts w:ascii="CG Omega" w:hAnsi="CG Omega"/>
                <w:b w:val="0"/>
                <w:sz w:val="22"/>
                <w:szCs w:val="22"/>
              </w:rPr>
              <w:t>Kt</w:t>
            </w:r>
            <w:proofErr w:type="spellEnd"/>
            <w:r>
              <w:rPr>
                <w:rFonts w:ascii="CG Omega" w:hAnsi="CG Omega"/>
                <w:b w:val="0"/>
                <w:sz w:val="22"/>
                <w:szCs w:val="22"/>
              </w:rPr>
              <w:t>)</w:t>
            </w:r>
          </w:p>
        </w:tc>
        <w:tc>
          <w:tcPr>
            <w:tcW w:w="1368" w:type="dxa"/>
          </w:tcPr>
          <w:p w14:paraId="76465B94" w14:textId="77777777" w:rsidR="009C09C6" w:rsidRPr="0041134D" w:rsidRDefault="00AE798F" w:rsidP="006D28EE">
            <w:pPr>
              <w:widowControl w:val="0"/>
              <w:suppressAutoHyphens/>
              <w:autoSpaceDE w:val="0"/>
              <w:autoSpaceDN w:val="0"/>
              <w:adjustRightInd w:val="0"/>
              <w:spacing w:before="1"/>
              <w:ind w:right="12"/>
              <w:jc w:val="center"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40% = 4</w:t>
            </w:r>
            <w:r w:rsidR="007E3DD2"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0 pkt</w:t>
            </w:r>
          </w:p>
        </w:tc>
        <w:tc>
          <w:tcPr>
            <w:tcW w:w="2843" w:type="dxa"/>
          </w:tcPr>
          <w:p w14:paraId="043442E4" w14:textId="77777777" w:rsidR="009C09C6" w:rsidRPr="0041134D" w:rsidRDefault="00AE798F" w:rsidP="00AE798F">
            <w:pPr>
              <w:jc w:val="center"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 xml:space="preserve">Według </w:t>
            </w:r>
            <w:r w:rsidR="007E3DD2"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oświadczenia  Wykonawcy  złożonego w ofercie</w:t>
            </w:r>
          </w:p>
        </w:tc>
        <w:tc>
          <w:tcPr>
            <w:tcW w:w="3240" w:type="dxa"/>
          </w:tcPr>
          <w:p w14:paraId="63F6DDB2" w14:textId="77777777" w:rsidR="009C09C6" w:rsidRPr="0041134D" w:rsidRDefault="00BB0FA0" w:rsidP="006D28EE">
            <w:pPr>
              <w:suppressAutoHyphens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w</w:t>
            </w:r>
            <w:r w:rsidR="007E3DD2"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 xml:space="preserve"> wymiarze:</w:t>
            </w:r>
          </w:p>
          <w:p w14:paraId="10A3F0B3" w14:textId="77777777" w:rsidR="00BB0FA0" w:rsidRPr="0041134D" w:rsidRDefault="00ED2487" w:rsidP="006D28EE">
            <w:pPr>
              <w:suppressAutoHyphens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do 14 dni =</w:t>
            </w:r>
            <w:r w:rsidR="00BB0FA0"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 xml:space="preserve">  0  pkt.</w:t>
            </w:r>
          </w:p>
          <w:p w14:paraId="7C55C03E" w14:textId="77777777" w:rsidR="00BB0FA0" w:rsidRPr="0041134D" w:rsidRDefault="00ED2487" w:rsidP="006D28EE">
            <w:pPr>
              <w:suppressAutoHyphens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do 21 dni =20</w:t>
            </w:r>
            <w:r w:rsidR="00BB0FA0" w:rsidRPr="0041134D"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 xml:space="preserve"> pkt.</w:t>
            </w:r>
          </w:p>
          <w:p w14:paraId="00BCF3BA" w14:textId="77777777" w:rsidR="00BB0FA0" w:rsidRPr="0041134D" w:rsidRDefault="00ED2487" w:rsidP="006D28EE">
            <w:pPr>
              <w:suppressAutoHyphens/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</w:pPr>
            <w:r>
              <w:rPr>
                <w:rFonts w:ascii="CG Omega" w:hAnsi="CG Omega" w:cs="Tahoma"/>
                <w:b w:val="0"/>
                <w:sz w:val="22"/>
                <w:szCs w:val="22"/>
                <w:lang w:eastAsia="ar-SA"/>
              </w:rPr>
              <w:t>do 30 dni = 40 pkt.</w:t>
            </w:r>
          </w:p>
        </w:tc>
      </w:tr>
    </w:tbl>
    <w:p w14:paraId="5F824E7B" w14:textId="77777777" w:rsidR="007149EA" w:rsidRDefault="007149EA" w:rsidP="007149EA">
      <w:pPr>
        <w:widowControl w:val="0"/>
        <w:suppressAutoHyphens/>
        <w:autoSpaceDE w:val="0"/>
        <w:autoSpaceDN w:val="0"/>
        <w:adjustRightInd w:val="0"/>
        <w:spacing w:before="1" w:line="288" w:lineRule="auto"/>
        <w:ind w:right="12"/>
        <w:rPr>
          <w:rFonts w:eastAsia="Times New Roman" w:cs="Tahoma"/>
          <w:sz w:val="22"/>
          <w:szCs w:val="22"/>
          <w:u w:val="single"/>
          <w:lang w:eastAsia="ar-SA"/>
        </w:rPr>
      </w:pPr>
    </w:p>
    <w:p w14:paraId="25099E86" w14:textId="77777777" w:rsidR="005A7BF5" w:rsidRPr="0041134D" w:rsidRDefault="005A7BF5" w:rsidP="007149EA">
      <w:pPr>
        <w:widowControl w:val="0"/>
        <w:suppressAutoHyphens/>
        <w:autoSpaceDE w:val="0"/>
        <w:autoSpaceDN w:val="0"/>
        <w:adjustRightInd w:val="0"/>
        <w:spacing w:before="1" w:line="288" w:lineRule="auto"/>
        <w:ind w:right="12"/>
        <w:rPr>
          <w:rFonts w:eastAsia="Times New Roman" w:cs="Tahoma"/>
          <w:sz w:val="22"/>
          <w:szCs w:val="22"/>
          <w:u w:val="single"/>
          <w:lang w:eastAsia="ar-SA"/>
        </w:rPr>
      </w:pPr>
    </w:p>
    <w:p w14:paraId="7D134C59" w14:textId="77777777" w:rsidR="007149EA" w:rsidRPr="0041134D" w:rsidRDefault="007149EA" w:rsidP="007149EA">
      <w:pPr>
        <w:widowControl w:val="0"/>
        <w:suppressAutoHyphens/>
        <w:autoSpaceDE w:val="0"/>
        <w:autoSpaceDN w:val="0"/>
        <w:adjustRightInd w:val="0"/>
        <w:spacing w:before="1" w:line="288" w:lineRule="auto"/>
        <w:ind w:right="12"/>
        <w:jc w:val="center"/>
        <w:rPr>
          <w:rFonts w:eastAsia="Times New Roman" w:cs="Tahoma"/>
          <w:b/>
          <w:sz w:val="22"/>
          <w:szCs w:val="22"/>
          <w:u w:val="single"/>
          <w:lang w:eastAsia="ar-SA"/>
        </w:rPr>
      </w:pPr>
      <w:r w:rsidRPr="0041134D">
        <w:rPr>
          <w:rFonts w:eastAsia="Times New Roman" w:cs="Tahoma"/>
          <w:b/>
          <w:sz w:val="22"/>
          <w:szCs w:val="22"/>
          <w:u w:val="single"/>
          <w:lang w:eastAsia="ar-SA"/>
        </w:rPr>
        <w:t>Łączna ocena oferty:</w:t>
      </w:r>
    </w:p>
    <w:p w14:paraId="6864F215" w14:textId="77777777" w:rsidR="007149EA" w:rsidRPr="0041134D" w:rsidRDefault="007149EA" w:rsidP="007149EA">
      <w:pPr>
        <w:widowControl w:val="0"/>
        <w:suppressAutoHyphens/>
        <w:autoSpaceDE w:val="0"/>
        <w:autoSpaceDN w:val="0"/>
        <w:adjustRightInd w:val="0"/>
        <w:spacing w:before="1" w:line="288" w:lineRule="auto"/>
        <w:ind w:right="12"/>
        <w:jc w:val="center"/>
        <w:rPr>
          <w:rFonts w:eastAsia="Times New Roman" w:cs="Tahoma"/>
          <w:b/>
          <w:sz w:val="22"/>
          <w:szCs w:val="22"/>
          <w:lang w:eastAsia="ar-SA"/>
        </w:rPr>
      </w:pPr>
      <w:r w:rsidRPr="0041134D">
        <w:rPr>
          <w:rFonts w:eastAsia="Times New Roman" w:cs="Tahoma"/>
          <w:b/>
          <w:sz w:val="22"/>
          <w:szCs w:val="22"/>
          <w:lang w:eastAsia="ar-SA"/>
        </w:rPr>
        <w:t xml:space="preserve">O = </w:t>
      </w:r>
      <w:proofErr w:type="spellStart"/>
      <w:r w:rsidRPr="0041134D">
        <w:rPr>
          <w:rFonts w:eastAsia="Times New Roman" w:cs="Tahoma"/>
          <w:b/>
          <w:sz w:val="22"/>
          <w:szCs w:val="22"/>
          <w:lang w:eastAsia="ar-SA"/>
        </w:rPr>
        <w:t>Kc</w:t>
      </w:r>
      <w:proofErr w:type="spellEnd"/>
      <w:r w:rsidRPr="0041134D">
        <w:rPr>
          <w:rFonts w:eastAsia="Times New Roman" w:cs="Tahoma"/>
          <w:b/>
          <w:sz w:val="22"/>
          <w:szCs w:val="22"/>
          <w:lang w:eastAsia="ar-SA"/>
        </w:rPr>
        <w:t xml:space="preserve"> (max. 60 pkt.) + </w:t>
      </w:r>
      <w:proofErr w:type="spellStart"/>
      <w:r w:rsidRPr="0041134D">
        <w:rPr>
          <w:rFonts w:eastAsia="Times New Roman" w:cs="Tahoma"/>
          <w:b/>
          <w:sz w:val="22"/>
          <w:szCs w:val="22"/>
          <w:lang w:eastAsia="ar-SA"/>
        </w:rPr>
        <w:t>K</w:t>
      </w:r>
      <w:r w:rsidR="00ED2487">
        <w:rPr>
          <w:rFonts w:eastAsia="Times New Roman" w:cs="Tahoma"/>
          <w:b/>
          <w:sz w:val="22"/>
          <w:szCs w:val="22"/>
          <w:lang w:eastAsia="ar-SA"/>
        </w:rPr>
        <w:t>t</w:t>
      </w:r>
      <w:proofErr w:type="spellEnd"/>
      <w:r w:rsidRPr="0041134D">
        <w:rPr>
          <w:rFonts w:eastAsia="Times New Roman" w:cs="Tahoma"/>
          <w:b/>
          <w:sz w:val="22"/>
          <w:szCs w:val="22"/>
          <w:lang w:eastAsia="ar-SA"/>
        </w:rPr>
        <w:t xml:space="preserve"> (max. 40 pkt.)</w:t>
      </w:r>
    </w:p>
    <w:p w14:paraId="03A8044C" w14:textId="77777777" w:rsidR="007149EA" w:rsidRPr="0041134D" w:rsidRDefault="007149EA" w:rsidP="007149EA">
      <w:pPr>
        <w:widowControl w:val="0"/>
        <w:suppressAutoHyphens/>
        <w:autoSpaceDE w:val="0"/>
        <w:autoSpaceDN w:val="0"/>
        <w:adjustRightInd w:val="0"/>
        <w:spacing w:before="1" w:line="288" w:lineRule="auto"/>
        <w:ind w:right="12"/>
        <w:jc w:val="center"/>
        <w:rPr>
          <w:rFonts w:eastAsia="Times New Roman" w:cs="Tahoma"/>
          <w:b/>
          <w:sz w:val="22"/>
          <w:szCs w:val="22"/>
          <w:lang w:eastAsia="ar-SA"/>
        </w:rPr>
      </w:pPr>
    </w:p>
    <w:p w14:paraId="5FB983F7" w14:textId="334EFC45" w:rsidR="0032470A" w:rsidRPr="00134167" w:rsidRDefault="007B4CC1" w:rsidP="00134167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134167">
        <w:rPr>
          <w:b w:val="0"/>
          <w:lang w:eastAsia="pl-PL"/>
        </w:rPr>
        <w:t xml:space="preserve">Za najkorzystniejszą zostanie wybrana oferta, która uzyska najwyższą liczbę punktów spośród ofert niepodlegających odrzuceniu. Obliczenia będą dokonywane </w:t>
      </w:r>
      <w:r w:rsidR="006556C8">
        <w:rPr>
          <w:b w:val="0"/>
          <w:lang w:eastAsia="pl-PL"/>
        </w:rPr>
        <w:t xml:space="preserve">                                    </w:t>
      </w:r>
      <w:r w:rsidRPr="00134167">
        <w:rPr>
          <w:b w:val="0"/>
          <w:lang w:eastAsia="pl-PL"/>
        </w:rPr>
        <w:t>z dokładnością do dwóch miejsc po przecinku.</w:t>
      </w:r>
    </w:p>
    <w:p w14:paraId="6B0888F3" w14:textId="77777777" w:rsidR="0032470A" w:rsidRPr="00134167" w:rsidRDefault="007B4CC1" w:rsidP="00134167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134167">
        <w:rPr>
          <w:b w:val="0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17AB389" w14:textId="2EEDF82F" w:rsidR="0032470A" w:rsidRPr="00134167" w:rsidRDefault="007B4CC1" w:rsidP="00134167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134167">
        <w:rPr>
          <w:b w:val="0"/>
          <w:lang w:eastAsia="pl-PL"/>
        </w:rPr>
        <w:t>Jeżeli zostanie złożona oferta, której wybór prowadziłby do powstania u Zamawiającego obowiązku podatkowego zgodnie z ustawą z dnia 11 marca 2004 r. o podatku od towarów i usług (t.j.: Dz. U. z 202</w:t>
      </w:r>
      <w:r w:rsidR="00084267">
        <w:rPr>
          <w:b w:val="0"/>
          <w:lang w:eastAsia="pl-PL"/>
        </w:rPr>
        <w:t>1</w:t>
      </w:r>
      <w:r w:rsidRPr="00134167">
        <w:rPr>
          <w:b w:val="0"/>
          <w:lang w:eastAsia="pl-PL"/>
        </w:rPr>
        <w:t xml:space="preserve"> r. poz. </w:t>
      </w:r>
      <w:r w:rsidR="00084267">
        <w:rPr>
          <w:b w:val="0"/>
          <w:lang w:eastAsia="pl-PL"/>
        </w:rPr>
        <w:t>685</w:t>
      </w:r>
      <w:r w:rsidRPr="00134167">
        <w:rPr>
          <w:b w:val="0"/>
          <w:lang w:eastAsia="pl-PL"/>
        </w:rPr>
        <w:t xml:space="preserve"> ze zm.), dla celów zastosowania kryterium ceny Zamawiający dolicza do przedstawionej w tej ceny kwotę podatku od towarów i usług, która miałby obowiązek rozliczyć. </w:t>
      </w:r>
    </w:p>
    <w:p w14:paraId="1B465FEB" w14:textId="77777777" w:rsidR="0032470A" w:rsidRPr="00134167" w:rsidRDefault="007B4CC1" w:rsidP="00134167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134167">
        <w:rPr>
          <w:b w:val="0"/>
          <w:lang w:eastAsia="pl-PL"/>
        </w:rPr>
        <w:t>Zamawiający wybiera najkorzystniejszą ofertę w terminie związania ofertą</w:t>
      </w:r>
      <w:r w:rsidR="0032470A" w:rsidRPr="00134167">
        <w:rPr>
          <w:b w:val="0"/>
          <w:lang w:eastAsia="pl-PL"/>
        </w:rPr>
        <w:t xml:space="preserve"> określonym w SWZ.</w:t>
      </w:r>
    </w:p>
    <w:p w14:paraId="75DA8958" w14:textId="77777777" w:rsidR="0032470A" w:rsidRPr="00134167" w:rsidRDefault="007B4CC1" w:rsidP="00134167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134167">
        <w:rPr>
          <w:b w:val="0"/>
          <w:lang w:eastAsia="pl-PL"/>
        </w:rPr>
        <w:t xml:space="preserve">Jeżeli termin związania ofertą upłynie przed wyborem najkorzystniejszej oferty, Zamawiający wezwie Wykonawcę, którego oferta otrzymała najwyższą ocenę, do </w:t>
      </w:r>
      <w:r w:rsidRPr="00134167">
        <w:rPr>
          <w:b w:val="0"/>
          <w:lang w:eastAsia="pl-PL"/>
        </w:rPr>
        <w:lastRenderedPageBreak/>
        <w:t xml:space="preserve">wyrażenia, w wyznaczonym przez Zamawiającego terminie, pisemnej zgody na wybór jego oferty. </w:t>
      </w:r>
    </w:p>
    <w:p w14:paraId="5BD3E00A" w14:textId="77777777" w:rsidR="007B4CC1" w:rsidRPr="00134167" w:rsidRDefault="007B4CC1" w:rsidP="00134167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 w:val="0"/>
          <w:lang w:eastAsia="pl-PL"/>
        </w:rPr>
      </w:pPr>
      <w:r w:rsidRPr="00134167">
        <w:rPr>
          <w:b w:val="0"/>
          <w:lang w:eastAsia="pl-PL"/>
        </w:rPr>
        <w:t>W przypadku braku zgody, o której mowa w ust. 12, oferta podlega odrzuceniu, a Zamawiający zwraca się o wyrażenie takiej zgody do kolejnego Wykonawcy, którego oferta została najwyżej oceniona, chyba że zachodzą przesłanki do unieważnienia postępowania.</w:t>
      </w:r>
    </w:p>
    <w:p w14:paraId="6A46CF33" w14:textId="77777777" w:rsidR="007149EA" w:rsidRPr="00134167" w:rsidRDefault="007149EA" w:rsidP="00134167">
      <w:pPr>
        <w:widowControl w:val="0"/>
        <w:numPr>
          <w:ilvl w:val="1"/>
          <w:numId w:val="31"/>
        </w:numPr>
        <w:suppressAutoHyphens/>
        <w:autoSpaceDE w:val="0"/>
        <w:autoSpaceDN w:val="0"/>
        <w:adjustRightInd w:val="0"/>
        <w:spacing w:before="1" w:line="360" w:lineRule="auto"/>
        <w:ind w:left="567" w:right="1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_Toc473569742"/>
      <w:bookmarkStart w:id="35" w:name="_Toc477947272"/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nie będzie można wybrać najkorzystniejszej oferty, ze względu na to, że dwie lub więcej ofert  przedstawia taki sam bilans ceny i innych kryteriów, Zamawiający spośród tych ofert wybierze ofertę z najniższą ceną, a jeżeli  oferty te przedstawiają taką samą cenę, Zamawiający wezwie tych Wykonawców do złożenia ofert dodatkowych w wyznaczonym terminie.</w:t>
      </w:r>
    </w:p>
    <w:p w14:paraId="3987C320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before="1" w:line="360" w:lineRule="auto"/>
        <w:ind w:left="567" w:right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55762C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Rozdział X</w:t>
      </w:r>
      <w:bookmarkStart w:id="36" w:name="_Toc473569743"/>
      <w:bookmarkEnd w:id="34"/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IX</w:t>
      </w: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Informacja o formalnościach jakie muszą zostać dopełnione po wyborze oferty  w celu zawarcia umowy w sprawie zamówienia publicznego</w:t>
      </w:r>
      <w:bookmarkEnd w:id="35"/>
      <w:bookmarkEnd w:id="36"/>
    </w:p>
    <w:p w14:paraId="71A33DC3" w14:textId="77777777" w:rsidR="005A7BF5" w:rsidRPr="00134167" w:rsidRDefault="005A7BF5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1E85627E" w14:textId="77777777" w:rsidR="007149EA" w:rsidRPr="00134167" w:rsidRDefault="007149EA" w:rsidP="0013416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 w:line="360" w:lineRule="auto"/>
        <w:jc w:val="both"/>
        <w:rPr>
          <w:b w:val="0"/>
          <w:vanish/>
          <w:spacing w:val="2"/>
        </w:rPr>
      </w:pPr>
    </w:p>
    <w:p w14:paraId="7E2050F7" w14:textId="77777777" w:rsidR="007149EA" w:rsidRPr="00134167" w:rsidRDefault="007149EA" w:rsidP="0013416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 w:line="360" w:lineRule="auto"/>
        <w:jc w:val="both"/>
        <w:rPr>
          <w:b w:val="0"/>
          <w:vanish/>
          <w:spacing w:val="2"/>
        </w:rPr>
      </w:pPr>
    </w:p>
    <w:p w14:paraId="38CF01BA" w14:textId="77777777" w:rsidR="007149EA" w:rsidRPr="00134167" w:rsidRDefault="00ED4798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19.1</w:t>
      </w:r>
      <w:r w:rsidR="002C3A1A"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ab/>
      </w:r>
      <w:r w:rsidR="007149EA"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Zamawiający udzieli zamówienia wykonawcy, którego oferta została oceniona jako najkorzystniejsza w oparciu o zawarte w SWZ kryteria i zawrze umowę w sprawie zamówienia publicznego (wg wzoru załączonego do SWZ) w terminie określonym w  art. 308  ust. 2 ustawy  Pzp. </w:t>
      </w:r>
      <w:r w:rsidR="00ED1691" w:rsidRPr="00134167">
        <w:rPr>
          <w:rFonts w:ascii="Times New Roman" w:hAnsi="Times New Roman" w:cs="Times New Roman"/>
          <w:sz w:val="24"/>
          <w:szCs w:val="24"/>
        </w:rPr>
        <w:t>z uwzględnieniem art. 577 ustawy Pzp,</w:t>
      </w:r>
    </w:p>
    <w:p w14:paraId="788208EB" w14:textId="77777777" w:rsidR="002C3A1A" w:rsidRPr="00134167" w:rsidRDefault="007149EA" w:rsidP="00134167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 w:val="0"/>
          <w:bCs/>
          <w:spacing w:val="2"/>
        </w:rPr>
      </w:pPr>
      <w:r w:rsidRPr="00134167">
        <w:rPr>
          <w:b w:val="0"/>
          <w:bCs/>
          <w:spacing w:val="2"/>
        </w:rPr>
        <w:t>Zamawiający może zawrzeć umowę w sprawie zamówienia publicznego przed upływem terminu określonego  w art. 308 ust. 2, jeżeli w postępowaniu prowadzonym w trybie podstawowym złożona została tylko jedna oferta.</w:t>
      </w:r>
    </w:p>
    <w:p w14:paraId="2F9D2319" w14:textId="77777777" w:rsidR="007149EA" w:rsidRPr="00134167" w:rsidRDefault="007149EA" w:rsidP="00134167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b w:val="0"/>
          <w:bCs/>
          <w:spacing w:val="2"/>
        </w:rPr>
      </w:pPr>
      <w:r w:rsidRPr="00134167">
        <w:rPr>
          <w:b w:val="0"/>
          <w:bCs/>
          <w:spacing w:val="2"/>
        </w:rPr>
        <w:t>Osoby reprezentujące Wykonawcę przed podpisaniem umowy winni przedłożyć dokumenty potwierdzające ich umocowanie do podpisania umowy, o ile umocowanie to nie  wynika z dokumentów załączonych do oferty.</w:t>
      </w:r>
    </w:p>
    <w:p w14:paraId="3A583625" w14:textId="77777777" w:rsidR="00ED1691" w:rsidRPr="00134167" w:rsidRDefault="00ED1691" w:rsidP="00134167">
      <w:pPr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134167">
        <w:rPr>
          <w:rFonts w:ascii="Times New Roman" w:hAnsi="Times New Roman" w:cs="Times New Roman"/>
          <w:sz w:val="24"/>
          <w:szCs w:val="24"/>
        </w:rPr>
        <w:t>Wykonawca ma obowiązek zawrzeć umowę w sprawie zamówienia na warunkach określonych w projektowanych postanowieniach umowy. Wzór umowy stanowi załącznik do SWZ.</w:t>
      </w:r>
    </w:p>
    <w:p w14:paraId="65220EE4" w14:textId="00188AB4" w:rsidR="007149EA" w:rsidRPr="00134167" w:rsidRDefault="007149EA" w:rsidP="00134167">
      <w:pPr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before="24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Jeżeli</w:t>
      </w:r>
      <w:r w:rsidR="00BD3FD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kon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, k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ór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g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f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os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ł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b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h</w:t>
      </w:r>
      <w:r w:rsidRPr="0013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l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m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3416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m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j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ą</w:t>
      </w:r>
      <w:r w:rsidRPr="0013416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eastAsia="ar-SA"/>
        </w:rPr>
        <w:t>m</w:t>
      </w:r>
      <w:r w:rsidRPr="00134167">
        <w:rPr>
          <w:rFonts w:ascii="Times New Roman" w:eastAsia="Times New Roman" w:hAnsi="Times New Roman" w:cs="Times New Roman"/>
          <w:w w:val="94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eastAsia="ar-SA"/>
        </w:rPr>
        <w:t>ż</w:t>
      </w:r>
      <w:r w:rsidRPr="00134167">
        <w:rPr>
          <w:rFonts w:ascii="Times New Roman" w:eastAsia="Times New Roman" w:hAnsi="Times New Roman" w:cs="Times New Roman"/>
          <w:w w:val="94"/>
          <w:sz w:val="24"/>
          <w:szCs w:val="24"/>
          <w:lang w:eastAsia="ar-SA"/>
        </w:rPr>
        <w:t>e</w:t>
      </w:r>
      <w:r w:rsidR="00BD3FD0">
        <w:rPr>
          <w:rFonts w:ascii="Times New Roman" w:eastAsia="Times New Roman" w:hAnsi="Times New Roman" w:cs="Times New Roman"/>
          <w:w w:val="94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b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r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f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j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kor</w:t>
      </w:r>
      <w:r w:rsidRPr="00134167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s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j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spośród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os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ł</w:t>
      </w:r>
      <w:r w:rsidRPr="0013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f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rt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b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row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onown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g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b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d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a i o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ce</w:t>
      </w:r>
      <w:r w:rsidRPr="001341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h</w:t>
      </w:r>
      <w:r w:rsidRPr="0013416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b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że 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hod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ł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nki un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eastAsia="ar-SA"/>
        </w:rPr>
        <w:t>ż</w:t>
      </w:r>
      <w:r w:rsidRPr="00134167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>a</w:t>
      </w:r>
      <w:r w:rsidR="00BD3FD0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os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ę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94F6574" w14:textId="77777777" w:rsidR="007149EA" w:rsidRPr="00134167" w:rsidRDefault="007149EA" w:rsidP="00134167">
      <w:pPr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before="24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eastAsia="ar-SA"/>
        </w:rPr>
        <w:t xml:space="preserve">W przypadku wykonawców występujących wspólnie (konsorcjum, spółka cywilna), przed </w:t>
      </w:r>
      <w:r w:rsidRPr="00134167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eastAsia="ar-SA"/>
        </w:rPr>
        <w:lastRenderedPageBreak/>
        <w:t>podpisaniem umowy Wykonawcy zobowiązani są do przedłożenia umowy regulującej ich współpracę przy realizacji przedmiotowego zamówienia.</w:t>
      </w:r>
    </w:p>
    <w:p w14:paraId="75F41B6F" w14:textId="3AE01B0E" w:rsidR="00ED1691" w:rsidRPr="00134167" w:rsidRDefault="007149EA" w:rsidP="00134167">
      <w:pPr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before="24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r</w:t>
      </w:r>
      <w:r w:rsidRPr="0013416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dku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odwo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ł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m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j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ą</w:t>
      </w:r>
      <w:r w:rsidRPr="00134167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y 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eastAsia="ar-SA"/>
        </w:rPr>
        <w:t>m</w:t>
      </w:r>
      <w:r w:rsidRPr="00134167">
        <w:rPr>
          <w:rFonts w:ascii="Times New Roman" w:eastAsia="Times New Roman" w:hAnsi="Times New Roman" w:cs="Times New Roman"/>
          <w:w w:val="94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eastAsia="ar-SA"/>
        </w:rPr>
        <w:t>ż</w:t>
      </w:r>
      <w:r w:rsidRPr="00134167">
        <w:rPr>
          <w:rFonts w:ascii="Times New Roman" w:eastAsia="Times New Roman" w:hAnsi="Times New Roman" w:cs="Times New Roman"/>
          <w:w w:val="94"/>
          <w:sz w:val="24"/>
          <w:szCs w:val="24"/>
          <w:lang w:eastAsia="ar-SA"/>
        </w:rPr>
        <w:t>e</w:t>
      </w:r>
      <w:r w:rsidR="00BD3FD0">
        <w:rPr>
          <w:rFonts w:ascii="Times New Roman" w:eastAsia="Times New Roman" w:hAnsi="Times New Roman" w:cs="Times New Roman"/>
          <w:w w:val="94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wr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m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su o</w:t>
      </w:r>
      <w:r w:rsidRPr="0013416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g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ł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os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b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roku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l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ub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os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o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a koń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c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ąc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g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os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t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ę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p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ow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i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BD3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odwo</w:t>
      </w:r>
      <w:r w:rsidRPr="00134167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ł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134167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cz</w:t>
      </w:r>
      <w:r w:rsidRPr="0013416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37" w:name="_Toc473569744"/>
      <w:bookmarkStart w:id="38" w:name="_Toc477947273"/>
    </w:p>
    <w:p w14:paraId="30CD5AC0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F411B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Rozdział X</w:t>
      </w:r>
      <w:bookmarkStart w:id="39" w:name="_Toc473569745"/>
      <w:bookmarkEnd w:id="37"/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X</w:t>
      </w: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Zabezpieczenie należytego wykonania umowy</w:t>
      </w:r>
      <w:bookmarkEnd w:id="38"/>
      <w:bookmarkEnd w:id="39"/>
    </w:p>
    <w:p w14:paraId="37117BFB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</w:p>
    <w:p w14:paraId="34CE177D" w14:textId="77777777" w:rsidR="007149EA" w:rsidRPr="00134167" w:rsidRDefault="007149EA" w:rsidP="0013416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120" w:line="360" w:lineRule="auto"/>
        <w:jc w:val="both"/>
        <w:rPr>
          <w:b w:val="0"/>
          <w:vanish/>
          <w:spacing w:val="-1"/>
        </w:rPr>
      </w:pPr>
    </w:p>
    <w:p w14:paraId="6167DEF0" w14:textId="77777777" w:rsidR="007149EA" w:rsidRPr="00134167" w:rsidRDefault="007149EA" w:rsidP="0013416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120" w:line="360" w:lineRule="auto"/>
        <w:jc w:val="both"/>
        <w:rPr>
          <w:b w:val="0"/>
          <w:vanish/>
          <w:spacing w:val="-1"/>
        </w:rPr>
      </w:pPr>
    </w:p>
    <w:p w14:paraId="68E096CB" w14:textId="77777777" w:rsidR="007149EA" w:rsidRPr="00134167" w:rsidRDefault="007149EA" w:rsidP="00134167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before="240" w:after="120" w:line="360" w:lineRule="auto"/>
        <w:jc w:val="both"/>
        <w:rPr>
          <w:b w:val="0"/>
          <w:bCs/>
          <w:spacing w:val="-1"/>
        </w:rPr>
      </w:pPr>
      <w:bookmarkStart w:id="40" w:name="_Toc473569746"/>
      <w:bookmarkStart w:id="41" w:name="_Toc477947274"/>
      <w:r w:rsidRPr="00134167">
        <w:rPr>
          <w:b w:val="0"/>
          <w:bCs/>
          <w:spacing w:val="-1"/>
        </w:rPr>
        <w:t>Zamawiający nie będzie wymagał wniesienia przez Wykonawcę zabezpieczenia należytego wykonania umowy.</w:t>
      </w:r>
    </w:p>
    <w:bookmarkEnd w:id="40"/>
    <w:bookmarkEnd w:id="41"/>
    <w:p w14:paraId="0B05E262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</w:t>
      </w:r>
      <w:r w:rsidR="002C3A1A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ozdział X</w:t>
      </w:r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XI</w:t>
      </w:r>
    </w:p>
    <w:p w14:paraId="7BCA8E02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Projektowane postanowienia umowy w sprawie zamówienia publicznego, które zostaną wprowadzone do treści umowy</w:t>
      </w:r>
    </w:p>
    <w:p w14:paraId="24B6DCB6" w14:textId="77777777" w:rsidR="002C3A1A" w:rsidRPr="00134167" w:rsidRDefault="002C3A1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163E00DF" w14:textId="77777777" w:rsidR="007149EA" w:rsidRPr="00134167" w:rsidRDefault="002C3A1A" w:rsidP="00134167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hAnsi="Times New Roman" w:cs="Times New Roman"/>
          <w:sz w:val="24"/>
          <w:szCs w:val="24"/>
        </w:rPr>
        <w:t>2</w:t>
      </w:r>
      <w:r w:rsidR="006B3A15" w:rsidRPr="00134167">
        <w:rPr>
          <w:rFonts w:ascii="Times New Roman" w:hAnsi="Times New Roman" w:cs="Times New Roman"/>
          <w:sz w:val="24"/>
          <w:szCs w:val="24"/>
        </w:rPr>
        <w:t>1</w:t>
      </w:r>
      <w:r w:rsidR="007149EA" w:rsidRPr="00134167">
        <w:rPr>
          <w:rFonts w:ascii="Times New Roman" w:hAnsi="Times New Roman" w:cs="Times New Roman"/>
          <w:sz w:val="24"/>
          <w:szCs w:val="24"/>
        </w:rPr>
        <w:t>.1 Zamawiający wymaga aby Wykonawca zawarł  umowę w sprawie  zamówienia publicznego, stanowiącego przedmiot niniejszego postępowania, na warunkach określonych w projekcie umo</w:t>
      </w:r>
      <w:r w:rsidR="001D0611" w:rsidRPr="00134167">
        <w:rPr>
          <w:rFonts w:ascii="Times New Roman" w:hAnsi="Times New Roman" w:cs="Times New Roman"/>
          <w:sz w:val="24"/>
          <w:szCs w:val="24"/>
        </w:rPr>
        <w:t>wy, stanowiącej załącznik do SWZ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3B41AD0" w14:textId="77777777" w:rsidR="007149EA" w:rsidRPr="00134167" w:rsidRDefault="002C3A1A" w:rsidP="00134167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B3A15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15B0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treści umowy, jakie mogą być dokonane opisuje art. 455 ustawy Pzp.</w:t>
      </w:r>
    </w:p>
    <w:p w14:paraId="0F75996C" w14:textId="77777777" w:rsidR="007149EA" w:rsidRPr="00134167" w:rsidRDefault="002C3A1A" w:rsidP="00134167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B3A15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Zamawiający dopuszcza możliwość zmiany postanowień zawartej umowy w stosunku do treści  oferty, na podstawie której dokonano wyboru Wykonawcy, w przypadkach określonych w projekcie umo</w:t>
      </w:r>
      <w:r w:rsidR="001D0611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wy, stanowiącej załącznik do SWZ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BEF221B" w14:textId="77777777" w:rsidR="007149EA" w:rsidRPr="00134167" w:rsidRDefault="007149EA" w:rsidP="00013A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C44AA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42" w:name="_Toc473569758"/>
      <w:bookmarkStart w:id="43" w:name="_Toc477947280"/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Rozdział X</w:t>
      </w:r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XII</w:t>
      </w:r>
      <w:bookmarkStart w:id="44" w:name="_Toc473569759"/>
      <w:bookmarkEnd w:id="42"/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Środki ochrony prawnej</w:t>
      </w:r>
      <w:bookmarkEnd w:id="43"/>
      <w:bookmarkEnd w:id="44"/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 xml:space="preserve"> przysługujące Wykonawcy</w:t>
      </w:r>
    </w:p>
    <w:p w14:paraId="0BE32C51" w14:textId="77777777" w:rsidR="007149EA" w:rsidRPr="00134167" w:rsidRDefault="002C3A1A" w:rsidP="00134167">
      <w:pPr>
        <w:spacing w:before="240" w:after="120" w:line="36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B3A15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149EA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.1 Wykonawcy, a także innemu podmiotowi, jeżeli ma lub miał interes w uzyskaniu przedmiotowego zamówienia oraz poniósł lub może ponieść szkodę w wyniku naruszenia przez Zamawiającego przepisów ustawy Prawo zamówień publicznych przysługują środki ochrony prawnej, określone  w dziale IX ustawy Pzp</w:t>
      </w:r>
      <w:r w:rsidR="007149EA" w:rsidRPr="001341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Start w:id="45" w:name="_Toc473569760"/>
      <w:bookmarkStart w:id="46" w:name="_Toc477947281"/>
    </w:p>
    <w:p w14:paraId="2527CAF6" w14:textId="77777777" w:rsidR="007149EA" w:rsidRPr="00134167" w:rsidRDefault="002C3A1A" w:rsidP="0013416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2</w:t>
      </w:r>
      <w:r w:rsidR="006B3A15" w:rsidRPr="00134167">
        <w:rPr>
          <w:rFonts w:ascii="Times New Roman" w:hAnsi="Times New Roman" w:cs="Times New Roman"/>
          <w:sz w:val="24"/>
          <w:szCs w:val="24"/>
        </w:rPr>
        <w:t>2</w:t>
      </w:r>
      <w:r w:rsidR="007149EA" w:rsidRPr="00134167">
        <w:rPr>
          <w:rFonts w:ascii="Times New Roman" w:hAnsi="Times New Roman" w:cs="Times New Roman"/>
          <w:sz w:val="24"/>
          <w:szCs w:val="24"/>
        </w:rPr>
        <w:t>.2</w:t>
      </w:r>
      <w:r w:rsidR="007149EA" w:rsidRPr="00134167">
        <w:rPr>
          <w:rFonts w:ascii="Times New Roman" w:hAnsi="Times New Roman" w:cs="Times New Roman"/>
          <w:sz w:val="24"/>
          <w:szCs w:val="24"/>
        </w:rPr>
        <w:tab/>
      </w:r>
      <w:r w:rsidR="007149EA" w:rsidRPr="00134167">
        <w:rPr>
          <w:rFonts w:ascii="Times New Roman" w:hAnsi="Times New Roman" w:cs="Times New Roman"/>
          <w:bCs/>
          <w:sz w:val="24"/>
          <w:szCs w:val="24"/>
        </w:rPr>
        <w:t xml:space="preserve">Odwołanie – </w:t>
      </w:r>
      <w:r w:rsidR="007149EA" w:rsidRPr="00134167">
        <w:rPr>
          <w:rFonts w:ascii="Times New Roman" w:hAnsi="Times New Roman" w:cs="Times New Roman"/>
          <w:sz w:val="24"/>
          <w:szCs w:val="24"/>
        </w:rPr>
        <w:t xml:space="preserve">zgodnie z przepisami art. 513 Pzp przysługuje wyłącznie od niezgodnej           z przepisami ustawy czynności Zamawiającego lub zaniechania czynności, do której Zamawiający jest zobowiązany na podstawie ustawy. </w:t>
      </w:r>
    </w:p>
    <w:p w14:paraId="02A2074D" w14:textId="77777777" w:rsidR="007149EA" w:rsidRPr="00134167" w:rsidRDefault="002C3A1A" w:rsidP="001341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2</w:t>
      </w:r>
      <w:r w:rsidR="006B3A15" w:rsidRPr="00134167">
        <w:rPr>
          <w:rFonts w:ascii="Times New Roman" w:hAnsi="Times New Roman" w:cs="Times New Roman"/>
          <w:sz w:val="24"/>
          <w:szCs w:val="24"/>
        </w:rPr>
        <w:t>2</w:t>
      </w:r>
      <w:r w:rsidR="007149EA" w:rsidRPr="00134167">
        <w:rPr>
          <w:rFonts w:ascii="Times New Roman" w:hAnsi="Times New Roman" w:cs="Times New Roman"/>
          <w:sz w:val="24"/>
          <w:szCs w:val="24"/>
        </w:rPr>
        <w:t>.3  Odwołanie wnosi się do Prezesa Izby:</w:t>
      </w:r>
    </w:p>
    <w:p w14:paraId="1CFED6D6" w14:textId="77777777" w:rsidR="007149EA" w:rsidRPr="00134167" w:rsidRDefault="007149EA" w:rsidP="00134167">
      <w:pPr>
        <w:autoSpaceDE w:val="0"/>
        <w:autoSpaceDN w:val="0"/>
        <w:adjustRightInd w:val="0"/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lastRenderedPageBreak/>
        <w:t xml:space="preserve">1)  na treść ogłoszenia lub treść dokumentów w terminie 5 dni od dnia zamieszczenia ogłoszenia w BZP lub dokumentów zamówienia na stronie internetowej, </w:t>
      </w:r>
    </w:p>
    <w:p w14:paraId="77849C9E" w14:textId="77777777" w:rsidR="007149EA" w:rsidRPr="00134167" w:rsidRDefault="007149EA" w:rsidP="00134167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 xml:space="preserve">2)  w terminie 5 dni od dnia przesłania informacji o czynności zamawiającego stanowiącej podstawę jego wniesienia – jeżeli informacja została przesłana przy użyciu środków komunikacji elektronicznej, albo w terminie 10 – jeżeli zostały przesłane w inny sposób; </w:t>
      </w:r>
    </w:p>
    <w:p w14:paraId="3579582E" w14:textId="77777777" w:rsidR="007149EA" w:rsidRPr="00134167" w:rsidRDefault="007149EA" w:rsidP="00134167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 xml:space="preserve">3)  w terminie 5 dni od dnia w którym powzięto lub przy zachowaniu należytej staranności można było powziąć wiadomość o okolicznościach stanowiących podstawę jego  wniesienia  wobec  czynności  innych  niż   określone  w  pkt. 1). i w pkt. 2). </w:t>
      </w:r>
    </w:p>
    <w:p w14:paraId="0B389D14" w14:textId="77777777" w:rsidR="007149EA" w:rsidRPr="00134167" w:rsidRDefault="002C3A1A" w:rsidP="0013416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2</w:t>
      </w:r>
      <w:r w:rsidR="006B3A15" w:rsidRPr="00134167">
        <w:rPr>
          <w:rFonts w:ascii="Times New Roman" w:hAnsi="Times New Roman" w:cs="Times New Roman"/>
          <w:sz w:val="24"/>
          <w:szCs w:val="24"/>
        </w:rPr>
        <w:t>2</w:t>
      </w:r>
      <w:r w:rsidR="007149EA" w:rsidRPr="00134167">
        <w:rPr>
          <w:rFonts w:ascii="Times New Roman" w:hAnsi="Times New Roman" w:cs="Times New Roman"/>
          <w:sz w:val="24"/>
          <w:szCs w:val="24"/>
        </w:rPr>
        <w:t>.4</w:t>
      </w:r>
      <w:r w:rsidR="007149EA" w:rsidRPr="00134167">
        <w:rPr>
          <w:rFonts w:ascii="Times New Roman" w:hAnsi="Times New Roman" w:cs="Times New Roman"/>
          <w:sz w:val="24"/>
          <w:szCs w:val="24"/>
        </w:rPr>
        <w:tab/>
        <w:t xml:space="preserve">Odwołanie wnosi się do Prezesa Izby w formie pisemnej albo w formie elektronicznej albo w postaci elektronicznej,  opatrzonej podpisem zaufanym. </w:t>
      </w:r>
    </w:p>
    <w:p w14:paraId="15EEBCDE" w14:textId="77777777" w:rsidR="007149EA" w:rsidRPr="00134167" w:rsidRDefault="002C3A1A" w:rsidP="0013416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2</w:t>
      </w:r>
      <w:r w:rsidR="006B3A15" w:rsidRPr="00134167">
        <w:rPr>
          <w:rFonts w:ascii="Times New Roman" w:hAnsi="Times New Roman" w:cs="Times New Roman"/>
          <w:sz w:val="24"/>
          <w:szCs w:val="24"/>
        </w:rPr>
        <w:t>2</w:t>
      </w:r>
      <w:r w:rsidR="007149EA" w:rsidRPr="00134167">
        <w:rPr>
          <w:rFonts w:ascii="Times New Roman" w:hAnsi="Times New Roman" w:cs="Times New Roman"/>
          <w:sz w:val="24"/>
          <w:szCs w:val="24"/>
        </w:rPr>
        <w:t>.5</w:t>
      </w:r>
      <w:r w:rsidR="007149EA" w:rsidRPr="00134167">
        <w:rPr>
          <w:rFonts w:ascii="Times New Roman" w:hAnsi="Times New Roman" w:cs="Times New Roman"/>
          <w:sz w:val="24"/>
          <w:szCs w:val="24"/>
        </w:rPr>
        <w:tab/>
        <w:t xml:space="preserve">Odwołujący przesyła kopię odwołania zamawiającemu przed upływem terminu do wniesienia odwołania w taki sposób, aby zamawiający mógł zapoznać się z jego treścią przed upływem tego terminu. </w:t>
      </w:r>
    </w:p>
    <w:p w14:paraId="02D057C2" w14:textId="77777777" w:rsidR="007149EA" w:rsidRPr="00134167" w:rsidRDefault="002C3A1A" w:rsidP="0013416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2</w:t>
      </w:r>
      <w:r w:rsidR="006B3A15" w:rsidRPr="00134167">
        <w:rPr>
          <w:rFonts w:ascii="Times New Roman" w:hAnsi="Times New Roman" w:cs="Times New Roman"/>
          <w:sz w:val="24"/>
          <w:szCs w:val="24"/>
        </w:rPr>
        <w:t>2</w:t>
      </w:r>
      <w:r w:rsidR="007149EA" w:rsidRPr="00134167">
        <w:rPr>
          <w:rFonts w:ascii="Times New Roman" w:hAnsi="Times New Roman" w:cs="Times New Roman"/>
          <w:sz w:val="24"/>
          <w:szCs w:val="24"/>
        </w:rPr>
        <w:t xml:space="preserve">.6 </w:t>
      </w:r>
      <w:r w:rsidR="007149EA" w:rsidRPr="00134167">
        <w:rPr>
          <w:rFonts w:ascii="Times New Roman" w:hAnsi="Times New Roman" w:cs="Times New Roman"/>
          <w:sz w:val="24"/>
          <w:szCs w:val="24"/>
        </w:rPr>
        <w:tab/>
        <w:t>Odwołanie powinno wskazywać czynność lub zaniechanie czynności zamawiającego, której zarzuca się niezgodność z przepisami ustawy, zawierać elementy  określone w art. 516 ust. 1 ustawy Pzp.</w:t>
      </w:r>
    </w:p>
    <w:p w14:paraId="0DC36F6B" w14:textId="77777777" w:rsidR="007149EA" w:rsidRPr="00134167" w:rsidRDefault="002C3A1A" w:rsidP="0013416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2</w:t>
      </w:r>
      <w:r w:rsidR="006B3A15" w:rsidRPr="00134167">
        <w:rPr>
          <w:rFonts w:ascii="Times New Roman" w:hAnsi="Times New Roman" w:cs="Times New Roman"/>
          <w:sz w:val="24"/>
          <w:szCs w:val="24"/>
        </w:rPr>
        <w:t>2</w:t>
      </w:r>
      <w:r w:rsidR="007149EA" w:rsidRPr="00134167">
        <w:rPr>
          <w:rFonts w:ascii="Times New Roman" w:hAnsi="Times New Roman" w:cs="Times New Roman"/>
          <w:sz w:val="24"/>
          <w:szCs w:val="24"/>
        </w:rPr>
        <w:t xml:space="preserve">.7  Szczegóły określa Dział IX Pzp – </w:t>
      </w:r>
      <w:r w:rsidR="007149EA" w:rsidRPr="00134167">
        <w:rPr>
          <w:rFonts w:ascii="Times New Roman" w:hAnsi="Times New Roman" w:cs="Times New Roman"/>
          <w:iCs/>
          <w:sz w:val="24"/>
          <w:szCs w:val="24"/>
        </w:rPr>
        <w:t>Środki ochrony prawnej</w:t>
      </w:r>
      <w:r w:rsidR="007149EA" w:rsidRPr="00134167">
        <w:rPr>
          <w:rFonts w:ascii="Times New Roman" w:hAnsi="Times New Roman" w:cs="Times New Roman"/>
          <w:sz w:val="24"/>
          <w:szCs w:val="24"/>
        </w:rPr>
        <w:t>.</w:t>
      </w:r>
    </w:p>
    <w:p w14:paraId="1D96095B" w14:textId="77777777" w:rsidR="007149EA" w:rsidRPr="00134167" w:rsidRDefault="007149EA" w:rsidP="00134167">
      <w:pPr>
        <w:autoSpaceDE w:val="0"/>
        <w:autoSpaceDN w:val="0"/>
        <w:adjustRightInd w:val="0"/>
        <w:spacing w:line="360" w:lineRule="auto"/>
        <w:ind w:left="567" w:hanging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1BC5B" w14:textId="77777777" w:rsidR="007149EA" w:rsidRPr="00134167" w:rsidRDefault="007149EA" w:rsidP="00134167">
      <w:pPr>
        <w:spacing w:before="12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 xml:space="preserve">Rozdział </w:t>
      </w:r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X</w:t>
      </w: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X</w:t>
      </w:r>
      <w:r w:rsidR="000F79D9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I</w:t>
      </w:r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II</w:t>
      </w:r>
    </w:p>
    <w:p w14:paraId="17D3AFCD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Klauzula informacyjna – art. 13 RODO o przetwarzaniu danych osobowych w celu związanym z postępowaniem o udzielenie zamówienia publicznego</w:t>
      </w:r>
    </w:p>
    <w:p w14:paraId="2F0BFC8D" w14:textId="77777777" w:rsidR="007149EA" w:rsidRPr="00134167" w:rsidRDefault="007149EA" w:rsidP="00134167">
      <w:pPr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9E48616" w14:textId="77777777" w:rsidR="002C3A1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jc w:val="both"/>
        <w:rPr>
          <w:b w:val="0"/>
          <w:bCs/>
        </w:rPr>
      </w:pPr>
      <w:r w:rsidRPr="00134167">
        <w:rPr>
          <w:b w:val="0"/>
          <w:bCs/>
        </w:rPr>
        <w:t xml:space="preserve">Zamawiający wymaga, aby Wykonawca przystępując do postępowania  wraz z ofertą  złożył oświadczenie o wypełnieniu obowiązków informacyjnych określonych w art. 13 lub art. 14 RODO, według  załącznika do </w:t>
      </w:r>
      <w:proofErr w:type="spellStart"/>
      <w:r w:rsidRPr="00134167">
        <w:rPr>
          <w:b w:val="0"/>
          <w:bCs/>
        </w:rPr>
        <w:t>swz</w:t>
      </w:r>
      <w:proofErr w:type="spellEnd"/>
      <w:r w:rsidRPr="00134167">
        <w:rPr>
          <w:b w:val="0"/>
          <w:bCs/>
        </w:rPr>
        <w:t>.</w:t>
      </w:r>
    </w:p>
    <w:p w14:paraId="4EF8E42A" w14:textId="77777777" w:rsidR="002C3A1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jc w:val="both"/>
        <w:rPr>
          <w:b w:val="0"/>
        </w:rPr>
      </w:pPr>
      <w:r w:rsidRPr="00134167">
        <w:rPr>
          <w:b w:val="0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14:paraId="3D5607EF" w14:textId="77777777" w:rsidR="002C3A1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b w:val="0"/>
        </w:rPr>
      </w:pPr>
      <w:r w:rsidRPr="00134167">
        <w:rPr>
          <w:b w:val="0"/>
        </w:rPr>
        <w:lastRenderedPageBreak/>
        <w:t xml:space="preserve">Administratorem Państwa danych osobowych zawartych w ofercie oraz we wszelkich innych dokumentach składanych w postępowaniu  jest </w:t>
      </w:r>
      <w:r w:rsidR="00C55C1F" w:rsidRPr="00134167">
        <w:rPr>
          <w:b w:val="0"/>
        </w:rPr>
        <w:t xml:space="preserve">Zakład Gospodarki Komunalnej Gminy Wiązownica </w:t>
      </w:r>
      <w:r w:rsidRPr="00134167">
        <w:rPr>
          <w:b w:val="0"/>
        </w:rPr>
        <w:t>, ul. Warszawska 1</w:t>
      </w:r>
      <w:r w:rsidR="00C55C1F" w:rsidRPr="00134167">
        <w:rPr>
          <w:b w:val="0"/>
        </w:rPr>
        <w:t>7</w:t>
      </w:r>
      <w:r w:rsidRPr="00134167">
        <w:rPr>
          <w:b w:val="0"/>
        </w:rPr>
        <w:t>, 37-522 Wiązownica.</w:t>
      </w:r>
    </w:p>
    <w:p w14:paraId="287B2C26" w14:textId="0C34F61B" w:rsidR="002C3A1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b w:val="0"/>
        </w:rPr>
      </w:pPr>
      <w:r w:rsidRPr="00134167">
        <w:rPr>
          <w:b w:val="0"/>
        </w:rPr>
        <w:t xml:space="preserve">Inspektorem ochrony danych osobowych w Gminie Wiązownica jest P. Ewa Gawron, </w:t>
      </w:r>
      <w:r w:rsidR="00855C99">
        <w:rPr>
          <w:b w:val="0"/>
        </w:rPr>
        <w:t xml:space="preserve">    </w:t>
      </w:r>
      <w:r w:rsidRPr="00134167">
        <w:rPr>
          <w:b w:val="0"/>
        </w:rPr>
        <w:t xml:space="preserve">e-mail: </w:t>
      </w:r>
      <w:hyperlink r:id="rId12" w:history="1">
        <w:r w:rsidRPr="00134167">
          <w:rPr>
            <w:b w:val="0"/>
            <w:u w:val="single"/>
          </w:rPr>
          <w:t>merit.inspektor.rodo@gmail.com</w:t>
        </w:r>
      </w:hyperlink>
    </w:p>
    <w:p w14:paraId="18597CDB" w14:textId="77777777" w:rsidR="002C3A1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b w:val="0"/>
        </w:rPr>
      </w:pPr>
      <w:r w:rsidRPr="00134167">
        <w:rPr>
          <w:b w:val="0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34167">
        <w:rPr>
          <w:b w:val="0"/>
        </w:rPr>
        <w:t>pn</w:t>
      </w:r>
      <w:proofErr w:type="spellEnd"/>
      <w:r w:rsidRPr="00134167">
        <w:rPr>
          <w:b w:val="0"/>
        </w:rPr>
        <w:t xml:space="preserve">: </w:t>
      </w:r>
      <w:r w:rsidR="00796CBE" w:rsidRPr="00134167">
        <w:rPr>
          <w:b w:val="0"/>
          <w:bCs/>
        </w:rPr>
        <w:t>Dostawa</w:t>
      </w:r>
      <w:r w:rsidR="0090506C" w:rsidRPr="00134167">
        <w:rPr>
          <w:b w:val="0"/>
          <w:bCs/>
        </w:rPr>
        <w:t xml:space="preserve"> materiałów do rozbudowy sieci wodociągowej i kanalizacyjnej na terenie gminy Wiązownica.</w:t>
      </w:r>
    </w:p>
    <w:p w14:paraId="3C17A93D" w14:textId="6658EB73" w:rsidR="002C3A1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b w:val="0"/>
        </w:rPr>
      </w:pPr>
      <w:r w:rsidRPr="00134167">
        <w:rPr>
          <w:b w:val="0"/>
        </w:rPr>
        <w:t>Odbiorcami Państwa danych osobowych będą osoby lub podmioty, którym udostępniona zostanie dokumentacja postępowania w oparciu  o art. 18 i 74 ust. 1  ustawy Prawo zamówień publicznych (</w:t>
      </w:r>
      <w:r w:rsidR="00BD3FD0" w:rsidRPr="00BD3FD0">
        <w:rPr>
          <w:rFonts w:cs="Tahoma"/>
          <w:b w:val="0"/>
          <w:bCs/>
        </w:rPr>
        <w:t>t.j. Dz. U. z 2021r. poz. 1129 ze zm.</w:t>
      </w:r>
      <w:r w:rsidRPr="00134167">
        <w:rPr>
          <w:b w:val="0"/>
        </w:rPr>
        <w:t>),</w:t>
      </w:r>
    </w:p>
    <w:p w14:paraId="72C44E2B" w14:textId="77777777" w:rsidR="002C3A1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b w:val="0"/>
        </w:rPr>
      </w:pPr>
      <w:r w:rsidRPr="00134167">
        <w:rPr>
          <w:b w:val="0"/>
        </w:rPr>
        <w:t>Państwa dane osobowe przechowywane będą przez okres 4 lat od dnia zakończenia postępowania.</w:t>
      </w:r>
    </w:p>
    <w:p w14:paraId="6FF7AC9F" w14:textId="77777777" w:rsidR="002C3A1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b w:val="0"/>
        </w:rPr>
      </w:pPr>
      <w:r w:rsidRPr="00134167">
        <w:rPr>
          <w:b w:val="0"/>
        </w:rPr>
        <w:t>Obowiązek podania przez Państwa  danych osobowych bezpośrednio Państwa dotyczących jest wymogiem ustawowym określonym w przepisach Pzp. związanym z  udziałem w postępowaniu o udzielenie zamówienia publicznego.  Konsekwencje niepodania określonych danych wynikają z ustawy Prawo zamówień publicznych.</w:t>
      </w:r>
    </w:p>
    <w:p w14:paraId="0BA64A46" w14:textId="77777777" w:rsidR="002C3A1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b w:val="0"/>
        </w:rPr>
      </w:pPr>
      <w:r w:rsidRPr="00134167">
        <w:rPr>
          <w:b w:val="0"/>
        </w:rPr>
        <w:t>W odniesieniu do Państwa danych osobowych decyzje nie będą podejmowane w sposób zautomatyzowany, stosownie do art. 22 RODO.</w:t>
      </w:r>
    </w:p>
    <w:p w14:paraId="057C124F" w14:textId="77777777" w:rsidR="007149EA" w:rsidRPr="00134167" w:rsidRDefault="007149EA" w:rsidP="00134167">
      <w:pPr>
        <w:pStyle w:val="Akapitzlist"/>
        <w:numPr>
          <w:ilvl w:val="1"/>
          <w:numId w:val="34"/>
        </w:numPr>
        <w:spacing w:line="360" w:lineRule="auto"/>
        <w:ind w:left="567" w:hanging="567"/>
        <w:jc w:val="both"/>
        <w:rPr>
          <w:b w:val="0"/>
        </w:rPr>
      </w:pPr>
      <w:r w:rsidRPr="00134167">
        <w:rPr>
          <w:b w:val="0"/>
        </w:rPr>
        <w:t>Każda osoba fizyczna, której dane osobowe przekazano Zamawiającemu w ofercie lub w innych dokumentach składanych prze Wykonawcę w postępowaniu o udzielenie zamówienia publicznego posiada:</w:t>
      </w:r>
    </w:p>
    <w:p w14:paraId="03D720FE" w14:textId="77777777" w:rsidR="007149EA" w:rsidRPr="00134167" w:rsidRDefault="007149EA" w:rsidP="00134167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na podstawie art. 15 RODO prawo dostępu do danych osobowych Państwa dotyczących;</w:t>
      </w:r>
    </w:p>
    <w:p w14:paraId="6F195DE7" w14:textId="77777777" w:rsidR="007149EA" w:rsidRPr="00134167" w:rsidRDefault="007149EA" w:rsidP="00134167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na podstawie art. 16 RODO prawo do sprostowania Państwa danych osobowych*;</w:t>
      </w:r>
    </w:p>
    <w:p w14:paraId="3B345883" w14:textId="77777777" w:rsidR="007149EA" w:rsidRPr="00134167" w:rsidRDefault="007149EA" w:rsidP="00134167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przetwarzanych danych osobowych z zastrzeżeniem przypadków, o których mowa w art. 18 ust. 2 RODO**;</w:t>
      </w:r>
    </w:p>
    <w:p w14:paraId="62345B26" w14:textId="77777777" w:rsidR="007149EA" w:rsidRPr="00134167" w:rsidRDefault="007149EA" w:rsidP="00134167">
      <w:pPr>
        <w:numPr>
          <w:ilvl w:val="0"/>
          <w:numId w:val="1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uznają Państwo, że przetwarzanie danych osobowych Państwa dotyczących, narusza  przepisy RODO;</w:t>
      </w:r>
    </w:p>
    <w:p w14:paraId="0D99BE8A" w14:textId="77777777" w:rsidR="007149EA" w:rsidRPr="00134167" w:rsidRDefault="00401E0B" w:rsidP="00134167">
      <w:pPr>
        <w:spacing w:after="16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B3A15" w:rsidRPr="00134167">
        <w:rPr>
          <w:rFonts w:ascii="Times New Roman" w:hAnsi="Times New Roman" w:cs="Times New Roman"/>
          <w:sz w:val="24"/>
          <w:szCs w:val="24"/>
        </w:rPr>
        <w:t>3</w:t>
      </w:r>
      <w:r w:rsidRPr="00134167">
        <w:rPr>
          <w:rFonts w:ascii="Times New Roman" w:hAnsi="Times New Roman" w:cs="Times New Roman"/>
          <w:sz w:val="24"/>
          <w:szCs w:val="24"/>
        </w:rPr>
        <w:t>.11</w:t>
      </w:r>
      <w:r w:rsidR="007149EA" w:rsidRPr="00134167">
        <w:rPr>
          <w:rFonts w:ascii="Times New Roman" w:hAnsi="Times New Roman" w:cs="Times New Roman"/>
          <w:sz w:val="24"/>
          <w:szCs w:val="24"/>
        </w:rPr>
        <w:t xml:space="preserve"> Żadnej osobie, której dane osobowe przekazano Zamawiającemu w ofercie lub w innych dokumentach składanych prze Wykonawcę w postępowaniu o udzielenie zamówienia publicznego  nie przysługuje:</w:t>
      </w:r>
    </w:p>
    <w:p w14:paraId="5E2F5FAA" w14:textId="77777777" w:rsidR="007149EA" w:rsidRPr="00134167" w:rsidRDefault="007149EA" w:rsidP="00134167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A75EB0D" w14:textId="77777777" w:rsidR="007149EA" w:rsidRPr="00134167" w:rsidRDefault="007149EA" w:rsidP="00134167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8C739F2" w14:textId="77777777" w:rsidR="007149EA" w:rsidRPr="00134167" w:rsidRDefault="007149EA" w:rsidP="00134167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Państwa danych osobowych jest art. 6 ust. 1 lit. C RODO.</w:t>
      </w:r>
    </w:p>
    <w:p w14:paraId="0E06EC28" w14:textId="77777777" w:rsidR="007149EA" w:rsidRPr="00134167" w:rsidRDefault="007149EA" w:rsidP="00134167">
      <w:pPr>
        <w:spacing w:after="16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9E7C18" w14:textId="77777777" w:rsidR="007149EA" w:rsidRPr="00134167" w:rsidRDefault="007149EA" w:rsidP="00134167">
      <w:pPr>
        <w:spacing w:after="16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*  Wyjaśnienie: skorzystanie z prawa do sprostowania nie może skutkować zmianą wyniku postępowania o udzielenie zamówienia publicznego ani zmianą postanowień umowy w zakresie niezgodnym z ustawą Pzp. oraz nie może naruszać integralności protokołu oraz jego załączników,</w:t>
      </w:r>
    </w:p>
    <w:p w14:paraId="6D0B7C15" w14:textId="77777777" w:rsidR="007149EA" w:rsidRPr="00134167" w:rsidRDefault="007149EA" w:rsidP="00134167">
      <w:pPr>
        <w:spacing w:after="16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167">
        <w:rPr>
          <w:rFonts w:ascii="Times New Roman" w:hAnsi="Times New Roman" w:cs="Times New Roman"/>
          <w:sz w:val="24"/>
          <w:szCs w:val="24"/>
        </w:rPr>
        <w:t>**Wyjaśnienie: Prawo do ograniczenia przetwarzania nie ma zastosowania w odniesieniu do przechowywania, w celu zapewnienie korzystania ze środków ochrony prawnej lub w celu ochrony praw innej osoby fizycznej lub prawnej, lub z uwagi na ważne względy interesu publicznego Unii Europejskiej lub państwa członkowskiego.</w:t>
      </w:r>
      <w:bookmarkStart w:id="47" w:name="_Toc473569762"/>
      <w:bookmarkStart w:id="48" w:name="_Toc477947282"/>
      <w:bookmarkEnd w:id="45"/>
      <w:bookmarkEnd w:id="46"/>
    </w:p>
    <w:p w14:paraId="6CA429E3" w14:textId="77777777" w:rsidR="007149EA" w:rsidRPr="00134167" w:rsidRDefault="007149EA" w:rsidP="00134167">
      <w:pPr>
        <w:spacing w:after="16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7D7D5" w14:textId="77777777" w:rsidR="007149EA" w:rsidRPr="00134167" w:rsidRDefault="007149EA" w:rsidP="001341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Rozdział X</w:t>
      </w:r>
      <w:r w:rsidR="001673A7"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t>IV</w:t>
      </w:r>
      <w:bookmarkStart w:id="49" w:name="_Toc473569763"/>
      <w:bookmarkEnd w:id="47"/>
      <w:r w:rsidRPr="00134167">
        <w:rPr>
          <w:rFonts w:ascii="Times New Roman" w:hAnsi="Times New Roman" w:cs="Times New Roman"/>
          <w:b/>
          <w:smallCaps/>
          <w:sz w:val="24"/>
          <w:szCs w:val="24"/>
          <w:u w:val="thick"/>
        </w:rPr>
        <w:br/>
      </w:r>
      <w:bookmarkEnd w:id="49"/>
      <w:r w:rsidRPr="00134167">
        <w:rPr>
          <w:rFonts w:ascii="Times New Roman" w:hAnsi="Times New Roman" w:cs="Times New Roman"/>
          <w:b/>
          <w:sz w:val="24"/>
          <w:szCs w:val="24"/>
          <w:u w:val="thick"/>
        </w:rPr>
        <w:t>Postanowienia końcowe</w:t>
      </w:r>
      <w:bookmarkEnd w:id="48"/>
    </w:p>
    <w:p w14:paraId="094FF5A7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before="240" w:line="36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w specyfikacji istotnych warunków zamówienia zastosowanie mają przepisy ustawy Prawo zamówień publicznych oraz Kodeks cywilny.</w:t>
      </w:r>
    </w:p>
    <w:p w14:paraId="5B8FB11A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2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ar-SA"/>
        </w:rPr>
      </w:pPr>
    </w:p>
    <w:p w14:paraId="328A1D72" w14:textId="77777777" w:rsidR="00401E0B" w:rsidRPr="00134167" w:rsidRDefault="00401E0B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2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ar-SA"/>
        </w:rPr>
      </w:pPr>
    </w:p>
    <w:p w14:paraId="77986093" w14:textId="77777777" w:rsidR="00401E0B" w:rsidRPr="00134167" w:rsidRDefault="00401E0B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2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eastAsia="ar-SA"/>
        </w:rPr>
      </w:pPr>
    </w:p>
    <w:p w14:paraId="2BBDD027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341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ar-SA"/>
        </w:rPr>
        <w:t>Z</w:t>
      </w:r>
      <w:r w:rsidRPr="00134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</w:t>
      </w:r>
      <w:r w:rsidRPr="001341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ar-SA"/>
        </w:rPr>
        <w:t>ł</w:t>
      </w:r>
      <w:r w:rsidRPr="00134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ą</w:t>
      </w:r>
      <w:r w:rsidRPr="001341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ar-SA"/>
        </w:rPr>
        <w:t>cz</w:t>
      </w:r>
      <w:r w:rsidRPr="001341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ar-SA"/>
        </w:rPr>
        <w:t>niki składające się na integralną część specyfikacji</w:t>
      </w:r>
      <w:r w:rsidRPr="00134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:</w:t>
      </w:r>
    </w:p>
    <w:p w14:paraId="2BE73F9C" w14:textId="7ED594E1" w:rsidR="007149EA" w:rsidRPr="00134167" w:rsidRDefault="007149EA" w:rsidP="0013416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For</w:t>
      </w:r>
      <w:r w:rsidR="00237315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mularz ofert</w:t>
      </w:r>
      <w:r w:rsidR="00E631CD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237315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03CD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– załącznik nr 1</w:t>
      </w:r>
    </w:p>
    <w:p w14:paraId="61801C89" w14:textId="50BB12E5" w:rsidR="007149EA" w:rsidRPr="00134167" w:rsidRDefault="008F7F80" w:rsidP="0013416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Oświadczenie</w:t>
      </w:r>
      <w:r w:rsidR="00BD3FD0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 </w:t>
      </w:r>
      <w:r w:rsidR="003603CD" w:rsidRPr="001341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Wykonawcy </w:t>
      </w:r>
      <w:r w:rsidR="00E631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że nie podlega wykluczeniu oraz spełnia warunki udziału w postępowaniu </w:t>
      </w:r>
      <w:r w:rsidR="003603CD" w:rsidRPr="001341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załącznik nr 2</w:t>
      </w:r>
    </w:p>
    <w:p w14:paraId="0AD39DF2" w14:textId="77777777" w:rsidR="007149EA" w:rsidRPr="00134167" w:rsidRDefault="007149EA" w:rsidP="0013416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</w:t>
      </w:r>
      <w:r w:rsidR="003603CD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Podmiotów udostepniających swoje zasoby – załącznik nr 3</w:t>
      </w:r>
    </w:p>
    <w:p w14:paraId="735F0F26" w14:textId="77777777" w:rsidR="003603CD" w:rsidRPr="00134167" w:rsidRDefault="003603CD" w:rsidP="0013416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Wykonawców wspólnie obiegających się o udzielenie zamówienia                           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– załącznik nr 4</w:t>
      </w:r>
    </w:p>
    <w:p w14:paraId="20D51486" w14:textId="77777777" w:rsidR="007149EA" w:rsidRPr="00134167" w:rsidRDefault="003603CD" w:rsidP="0013416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przynależności do grupy kapitałowej – załącznik nr 5</w:t>
      </w:r>
    </w:p>
    <w:p w14:paraId="29812BED" w14:textId="51A17AAA" w:rsidR="007149EA" w:rsidRPr="00134167" w:rsidRDefault="003603CD" w:rsidP="0013416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Zobowiązanie </w:t>
      </w:r>
      <w:r w:rsidR="00672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podmiotów udostępniających Wykonawcy swoje zasoby                      </w:t>
      </w: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załącznik nr 6</w:t>
      </w:r>
    </w:p>
    <w:p w14:paraId="5B7EF55E" w14:textId="3AEBB1BC" w:rsidR="007149EA" w:rsidRDefault="007149EA" w:rsidP="0013416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umowy</w:t>
      </w:r>
      <w:r w:rsidR="003603CD" w:rsidRPr="0013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załącznik nr 7</w:t>
      </w:r>
    </w:p>
    <w:p w14:paraId="7F0E5B4D" w14:textId="28CC933B" w:rsidR="006729F0" w:rsidRPr="00134167" w:rsidRDefault="006729F0" w:rsidP="0013416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RODO – załącznik nr 8</w:t>
      </w:r>
    </w:p>
    <w:p w14:paraId="309801EC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28E8E5B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F807CF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73F9A5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3CEC15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39C3DC" w14:textId="77777777" w:rsidR="007149EA" w:rsidRPr="00134167" w:rsidRDefault="007149EA" w:rsidP="00134167">
      <w:pPr>
        <w:widowControl w:val="0"/>
        <w:suppressAutoHyphens/>
        <w:autoSpaceDE w:val="0"/>
        <w:autoSpaceDN w:val="0"/>
        <w:adjustRightInd w:val="0"/>
        <w:spacing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1BADC9" w14:textId="77777777" w:rsidR="00E631C5" w:rsidRPr="00134167" w:rsidRDefault="00E631C5" w:rsidP="0013416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31C5" w:rsidRPr="00134167" w:rsidSect="001757F8">
      <w:headerReference w:type="default" r:id="rId13"/>
      <w:footnotePr>
        <w:pos w:val="beneathText"/>
      </w:footnotePr>
      <w:pgSz w:w="11905" w:h="16837"/>
      <w:pgMar w:top="993" w:right="1417" w:bottom="1417" w:left="1417" w:header="340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A22C" w14:textId="77777777" w:rsidR="00E6504C" w:rsidRDefault="00E6504C">
      <w:pPr>
        <w:spacing w:line="240" w:lineRule="auto"/>
      </w:pPr>
      <w:r>
        <w:separator/>
      </w:r>
    </w:p>
  </w:endnote>
  <w:endnote w:type="continuationSeparator" w:id="0">
    <w:p w14:paraId="7DCB944F" w14:textId="77777777" w:rsidR="00E6504C" w:rsidRDefault="00E65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1BA5" w14:textId="77777777" w:rsidR="00E6504C" w:rsidRDefault="00E6504C">
      <w:pPr>
        <w:spacing w:line="240" w:lineRule="auto"/>
      </w:pPr>
      <w:r>
        <w:separator/>
      </w:r>
    </w:p>
  </w:footnote>
  <w:footnote w:type="continuationSeparator" w:id="0">
    <w:p w14:paraId="3D44BD6B" w14:textId="77777777" w:rsidR="00E6504C" w:rsidRDefault="00E65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BE71" w14:textId="77777777" w:rsidR="00004A70" w:rsidRDefault="00004A70" w:rsidP="001757F8">
    <w:pPr>
      <w:shd w:val="clear" w:color="auto" w:fill="FFFFFF"/>
      <w:tabs>
        <w:tab w:val="left" w:pos="2055"/>
      </w:tabs>
      <w:suppressAutoHyphens/>
      <w:spacing w:after="120" w:line="288" w:lineRule="auto"/>
      <w:contextualSpacing/>
      <w:jc w:val="center"/>
      <w:rPr>
        <w:rFonts w:eastAsia="Times New Roman" w:cs="Times New Roman"/>
        <w:b/>
        <w:sz w:val="22"/>
        <w:szCs w:val="22"/>
      </w:rPr>
    </w:pPr>
  </w:p>
  <w:p w14:paraId="4795D93B" w14:textId="77777777" w:rsidR="00004A70" w:rsidRDefault="00004A70" w:rsidP="001757F8">
    <w:pPr>
      <w:shd w:val="clear" w:color="auto" w:fill="FFFFFF"/>
      <w:tabs>
        <w:tab w:val="left" w:pos="2055"/>
      </w:tabs>
      <w:suppressAutoHyphens/>
      <w:spacing w:after="120" w:line="288" w:lineRule="auto"/>
      <w:contextualSpacing/>
      <w:jc w:val="center"/>
      <w:rPr>
        <w:rFonts w:eastAsia="Times New Roman" w:cs="Times New Roman"/>
        <w:b/>
        <w:sz w:val="22"/>
        <w:szCs w:val="22"/>
      </w:rPr>
    </w:pPr>
    <w:r>
      <w:rPr>
        <w:rFonts w:eastAsia="Times New Roman" w:cs="Times New Roman"/>
        <w:b/>
        <w:sz w:val="22"/>
        <w:szCs w:val="22"/>
      </w:rPr>
      <w:t xml:space="preserve">SPECYFIKACJA </w:t>
    </w:r>
    <w:r w:rsidRPr="001757F8">
      <w:rPr>
        <w:rFonts w:eastAsia="Times New Roman" w:cs="Times New Roman"/>
        <w:b/>
        <w:sz w:val="22"/>
        <w:szCs w:val="22"/>
      </w:rPr>
      <w:t>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6"/>
    <w:multiLevelType w:val="singleLevel"/>
    <w:tmpl w:val="E1F0314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multilevel"/>
    <w:tmpl w:val="8DA43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BF53FA"/>
    <w:multiLevelType w:val="multilevel"/>
    <w:tmpl w:val="D870CF7C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none"/>
      <w:lvlRestart w:val="0"/>
      <w:lvlText w:val="4.2.7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110A81"/>
    <w:multiLevelType w:val="multilevel"/>
    <w:tmpl w:val="5C98B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12274A"/>
    <w:multiLevelType w:val="hybridMultilevel"/>
    <w:tmpl w:val="E2C2EE3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C6C0B44"/>
    <w:multiLevelType w:val="multilevel"/>
    <w:tmpl w:val="E0DE42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51051A"/>
    <w:multiLevelType w:val="hybridMultilevel"/>
    <w:tmpl w:val="00283C88"/>
    <w:lvl w:ilvl="0" w:tplc="771E5E8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67FA"/>
    <w:multiLevelType w:val="multilevel"/>
    <w:tmpl w:val="298074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CF3703"/>
    <w:multiLevelType w:val="multilevel"/>
    <w:tmpl w:val="65F02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3C48FD"/>
    <w:multiLevelType w:val="multilevel"/>
    <w:tmpl w:val="D7906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9E40D6A"/>
    <w:multiLevelType w:val="hybridMultilevel"/>
    <w:tmpl w:val="AA3683FE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812134"/>
    <w:multiLevelType w:val="multilevel"/>
    <w:tmpl w:val="A13A991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G Omega" w:hAnsi="CG Omega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594293"/>
    <w:multiLevelType w:val="multilevel"/>
    <w:tmpl w:val="7196086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D5467D8"/>
    <w:multiLevelType w:val="multilevel"/>
    <w:tmpl w:val="BC349A8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E943DA9"/>
    <w:multiLevelType w:val="multilevel"/>
    <w:tmpl w:val="5E30BA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0F09BE"/>
    <w:multiLevelType w:val="multilevel"/>
    <w:tmpl w:val="E3303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FF57B5"/>
    <w:multiLevelType w:val="hybridMultilevel"/>
    <w:tmpl w:val="0F28D264"/>
    <w:lvl w:ilvl="0" w:tplc="CAAE1CD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255C895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182A96"/>
    <w:multiLevelType w:val="multilevel"/>
    <w:tmpl w:val="EF121770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2F3D4D"/>
    <w:multiLevelType w:val="multilevel"/>
    <w:tmpl w:val="87CC2184"/>
    <w:lvl w:ilvl="0">
      <w:start w:val="14"/>
      <w:numFmt w:val="decimal"/>
      <w:lvlText w:val="%1"/>
      <w:lvlJc w:val="left"/>
      <w:pPr>
        <w:ind w:left="420" w:hanging="42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G Omega" w:hAnsi="CG Omega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26" w15:restartNumberingAfterBreak="0">
    <w:nsid w:val="5BCF6F76"/>
    <w:multiLevelType w:val="multilevel"/>
    <w:tmpl w:val="19FC4B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191BF9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082FFF"/>
    <w:multiLevelType w:val="hybridMultilevel"/>
    <w:tmpl w:val="2910B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E125CA"/>
    <w:multiLevelType w:val="multilevel"/>
    <w:tmpl w:val="0510B75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7A0215A"/>
    <w:multiLevelType w:val="multilevel"/>
    <w:tmpl w:val="858E27F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7F339E"/>
    <w:multiLevelType w:val="hybridMultilevel"/>
    <w:tmpl w:val="4DAE7976"/>
    <w:lvl w:ilvl="0" w:tplc="47365A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4567C"/>
    <w:multiLevelType w:val="multilevel"/>
    <w:tmpl w:val="34FC379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3" w15:restartNumberingAfterBreak="0">
    <w:nsid w:val="6E673283"/>
    <w:multiLevelType w:val="multilevel"/>
    <w:tmpl w:val="36861A4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B56D59"/>
    <w:multiLevelType w:val="hybridMultilevel"/>
    <w:tmpl w:val="A4222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8C8910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344B81C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B68A8030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166CC"/>
    <w:multiLevelType w:val="multilevel"/>
    <w:tmpl w:val="D7BCBF9C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876527"/>
    <w:multiLevelType w:val="multilevel"/>
    <w:tmpl w:val="B8C28C0A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F121D5"/>
    <w:multiLevelType w:val="multilevel"/>
    <w:tmpl w:val="579EDFB4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216E9D"/>
    <w:multiLevelType w:val="multilevel"/>
    <w:tmpl w:val="E966964E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caps w:val="0"/>
        <w:smallCaps w:val="0"/>
        <w:color w:val="000000" w:themeColor="text1"/>
        <w:spacing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53014C"/>
    <w:multiLevelType w:val="multilevel"/>
    <w:tmpl w:val="BE30E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CCD08DD"/>
    <w:multiLevelType w:val="hybridMultilevel"/>
    <w:tmpl w:val="FA7CF02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422F98"/>
    <w:multiLevelType w:val="multilevel"/>
    <w:tmpl w:val="5C98BE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34"/>
  </w:num>
  <w:num w:numId="4">
    <w:abstractNumId w:val="14"/>
  </w:num>
  <w:num w:numId="5">
    <w:abstractNumId w:val="23"/>
  </w:num>
  <w:num w:numId="6">
    <w:abstractNumId w:val="19"/>
  </w:num>
  <w:num w:numId="7">
    <w:abstractNumId w:val="27"/>
  </w:num>
  <w:num w:numId="8">
    <w:abstractNumId w:val="20"/>
  </w:num>
  <w:num w:numId="9">
    <w:abstractNumId w:val="17"/>
  </w:num>
  <w:num w:numId="10">
    <w:abstractNumId w:val="29"/>
  </w:num>
  <w:num w:numId="11">
    <w:abstractNumId w:val="8"/>
  </w:num>
  <w:num w:numId="12">
    <w:abstractNumId w:val="12"/>
  </w:num>
  <w:num w:numId="13">
    <w:abstractNumId w:val="25"/>
  </w:num>
  <w:num w:numId="14">
    <w:abstractNumId w:val="6"/>
  </w:num>
  <w:num w:numId="15">
    <w:abstractNumId w:val="5"/>
  </w:num>
  <w:num w:numId="16">
    <w:abstractNumId w:val="32"/>
  </w:num>
  <w:num w:numId="17">
    <w:abstractNumId w:val="4"/>
  </w:num>
  <w:num w:numId="18">
    <w:abstractNumId w:val="13"/>
  </w:num>
  <w:num w:numId="19">
    <w:abstractNumId w:val="21"/>
  </w:num>
  <w:num w:numId="20">
    <w:abstractNumId w:val="16"/>
  </w:num>
  <w:num w:numId="21">
    <w:abstractNumId w:val="40"/>
  </w:num>
  <w:num w:numId="22">
    <w:abstractNumId w:val="10"/>
  </w:num>
  <w:num w:numId="23">
    <w:abstractNumId w:val="26"/>
  </w:num>
  <w:num w:numId="24">
    <w:abstractNumId w:val="41"/>
  </w:num>
  <w:num w:numId="25">
    <w:abstractNumId w:val="7"/>
  </w:num>
  <w:num w:numId="26">
    <w:abstractNumId w:val="11"/>
  </w:num>
  <w:num w:numId="27">
    <w:abstractNumId w:val="30"/>
  </w:num>
  <w:num w:numId="28">
    <w:abstractNumId w:val="38"/>
  </w:num>
  <w:num w:numId="29">
    <w:abstractNumId w:val="18"/>
  </w:num>
  <w:num w:numId="30">
    <w:abstractNumId w:val="24"/>
  </w:num>
  <w:num w:numId="31">
    <w:abstractNumId w:val="37"/>
  </w:num>
  <w:num w:numId="32">
    <w:abstractNumId w:val="36"/>
  </w:num>
  <w:num w:numId="33">
    <w:abstractNumId w:val="35"/>
  </w:num>
  <w:num w:numId="34">
    <w:abstractNumId w:val="33"/>
  </w:num>
  <w:num w:numId="35">
    <w:abstractNumId w:val="3"/>
  </w:num>
  <w:num w:numId="36">
    <w:abstractNumId w:val="31"/>
  </w:num>
  <w:num w:numId="37">
    <w:abstractNumId w:val="28"/>
  </w:num>
  <w:num w:numId="38">
    <w:abstractNumId w:val="22"/>
  </w:num>
  <w:num w:numId="39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805"/>
    <w:rsid w:val="000001A4"/>
    <w:rsid w:val="00000B71"/>
    <w:rsid w:val="0000118D"/>
    <w:rsid w:val="000011C0"/>
    <w:rsid w:val="000015A6"/>
    <w:rsid w:val="00002DC7"/>
    <w:rsid w:val="0000317A"/>
    <w:rsid w:val="000032B7"/>
    <w:rsid w:val="00004A70"/>
    <w:rsid w:val="00005E9F"/>
    <w:rsid w:val="00007AD1"/>
    <w:rsid w:val="00011BDF"/>
    <w:rsid w:val="00011C61"/>
    <w:rsid w:val="00013AA9"/>
    <w:rsid w:val="00014335"/>
    <w:rsid w:val="00014E15"/>
    <w:rsid w:val="000154ED"/>
    <w:rsid w:val="00015B22"/>
    <w:rsid w:val="00017C2C"/>
    <w:rsid w:val="00020445"/>
    <w:rsid w:val="00021A85"/>
    <w:rsid w:val="0002467B"/>
    <w:rsid w:val="0002468E"/>
    <w:rsid w:val="0002493D"/>
    <w:rsid w:val="0002719D"/>
    <w:rsid w:val="0002792A"/>
    <w:rsid w:val="000301A5"/>
    <w:rsid w:val="00031A3B"/>
    <w:rsid w:val="0003393E"/>
    <w:rsid w:val="00035152"/>
    <w:rsid w:val="000361C4"/>
    <w:rsid w:val="0004067D"/>
    <w:rsid w:val="00041DC3"/>
    <w:rsid w:val="000439D1"/>
    <w:rsid w:val="000455EF"/>
    <w:rsid w:val="00050ECF"/>
    <w:rsid w:val="00056A04"/>
    <w:rsid w:val="00056DE9"/>
    <w:rsid w:val="00064D48"/>
    <w:rsid w:val="00065219"/>
    <w:rsid w:val="0006562E"/>
    <w:rsid w:val="0006604D"/>
    <w:rsid w:val="00067863"/>
    <w:rsid w:val="00067AA4"/>
    <w:rsid w:val="00067AAD"/>
    <w:rsid w:val="000714A1"/>
    <w:rsid w:val="00073F2C"/>
    <w:rsid w:val="00081311"/>
    <w:rsid w:val="0008191F"/>
    <w:rsid w:val="00083409"/>
    <w:rsid w:val="00083CEE"/>
    <w:rsid w:val="00084267"/>
    <w:rsid w:val="00084288"/>
    <w:rsid w:val="00084472"/>
    <w:rsid w:val="0009041D"/>
    <w:rsid w:val="00090563"/>
    <w:rsid w:val="0009611A"/>
    <w:rsid w:val="000963D7"/>
    <w:rsid w:val="00096CF9"/>
    <w:rsid w:val="000A0372"/>
    <w:rsid w:val="000A58A7"/>
    <w:rsid w:val="000A7622"/>
    <w:rsid w:val="000A77D0"/>
    <w:rsid w:val="000A7BB7"/>
    <w:rsid w:val="000B0261"/>
    <w:rsid w:val="000B1E22"/>
    <w:rsid w:val="000B25E4"/>
    <w:rsid w:val="000B7F2A"/>
    <w:rsid w:val="000C429E"/>
    <w:rsid w:val="000D1813"/>
    <w:rsid w:val="000D2EDC"/>
    <w:rsid w:val="000D3BF5"/>
    <w:rsid w:val="000D4EFB"/>
    <w:rsid w:val="000D5AC5"/>
    <w:rsid w:val="000D613B"/>
    <w:rsid w:val="000D6FFE"/>
    <w:rsid w:val="000E3ADC"/>
    <w:rsid w:val="000E407F"/>
    <w:rsid w:val="000E76BB"/>
    <w:rsid w:val="000F08FF"/>
    <w:rsid w:val="000F2164"/>
    <w:rsid w:val="000F2B9D"/>
    <w:rsid w:val="000F2C37"/>
    <w:rsid w:val="000F46E3"/>
    <w:rsid w:val="000F79D9"/>
    <w:rsid w:val="00100D17"/>
    <w:rsid w:val="00101033"/>
    <w:rsid w:val="001024FB"/>
    <w:rsid w:val="00102588"/>
    <w:rsid w:val="00103991"/>
    <w:rsid w:val="00104BF2"/>
    <w:rsid w:val="00106698"/>
    <w:rsid w:val="0011131E"/>
    <w:rsid w:val="00111ED7"/>
    <w:rsid w:val="00117B52"/>
    <w:rsid w:val="00120057"/>
    <w:rsid w:val="00120ADA"/>
    <w:rsid w:val="00127499"/>
    <w:rsid w:val="00131D14"/>
    <w:rsid w:val="00134167"/>
    <w:rsid w:val="00136B9F"/>
    <w:rsid w:val="00137136"/>
    <w:rsid w:val="001406D9"/>
    <w:rsid w:val="00144C94"/>
    <w:rsid w:val="00145A23"/>
    <w:rsid w:val="0014681F"/>
    <w:rsid w:val="001474AF"/>
    <w:rsid w:val="00152868"/>
    <w:rsid w:val="001531D9"/>
    <w:rsid w:val="00156252"/>
    <w:rsid w:val="00157152"/>
    <w:rsid w:val="00157A99"/>
    <w:rsid w:val="00165E1A"/>
    <w:rsid w:val="001669DC"/>
    <w:rsid w:val="001673A7"/>
    <w:rsid w:val="00170283"/>
    <w:rsid w:val="001703FD"/>
    <w:rsid w:val="00170849"/>
    <w:rsid w:val="001757F8"/>
    <w:rsid w:val="00175C62"/>
    <w:rsid w:val="00183627"/>
    <w:rsid w:val="00183BD3"/>
    <w:rsid w:val="001A0FBF"/>
    <w:rsid w:val="001A2489"/>
    <w:rsid w:val="001A3E3A"/>
    <w:rsid w:val="001A465B"/>
    <w:rsid w:val="001A5840"/>
    <w:rsid w:val="001A6028"/>
    <w:rsid w:val="001A6B82"/>
    <w:rsid w:val="001B214B"/>
    <w:rsid w:val="001B24E2"/>
    <w:rsid w:val="001B3DFC"/>
    <w:rsid w:val="001B4683"/>
    <w:rsid w:val="001C1906"/>
    <w:rsid w:val="001C2E27"/>
    <w:rsid w:val="001C6570"/>
    <w:rsid w:val="001D0611"/>
    <w:rsid w:val="001D37C2"/>
    <w:rsid w:val="001D52F8"/>
    <w:rsid w:val="001D59A7"/>
    <w:rsid w:val="001D705C"/>
    <w:rsid w:val="001E237F"/>
    <w:rsid w:val="001E3D95"/>
    <w:rsid w:val="001E4E4E"/>
    <w:rsid w:val="001E4E5D"/>
    <w:rsid w:val="001E7BB9"/>
    <w:rsid w:val="001F09BA"/>
    <w:rsid w:val="001F17F1"/>
    <w:rsid w:val="001F324C"/>
    <w:rsid w:val="001F3B8F"/>
    <w:rsid w:val="001F535E"/>
    <w:rsid w:val="001F6127"/>
    <w:rsid w:val="001F7A9B"/>
    <w:rsid w:val="001F7DF9"/>
    <w:rsid w:val="002077E3"/>
    <w:rsid w:val="00210870"/>
    <w:rsid w:val="00211650"/>
    <w:rsid w:val="002138BA"/>
    <w:rsid w:val="002153BE"/>
    <w:rsid w:val="00215964"/>
    <w:rsid w:val="002160B3"/>
    <w:rsid w:val="00217B71"/>
    <w:rsid w:val="00220E7A"/>
    <w:rsid w:val="0022245D"/>
    <w:rsid w:val="00226D17"/>
    <w:rsid w:val="00231132"/>
    <w:rsid w:val="002314EB"/>
    <w:rsid w:val="00236D21"/>
    <w:rsid w:val="00237315"/>
    <w:rsid w:val="0024021F"/>
    <w:rsid w:val="00241407"/>
    <w:rsid w:val="00242639"/>
    <w:rsid w:val="00243583"/>
    <w:rsid w:val="00245B60"/>
    <w:rsid w:val="002465FB"/>
    <w:rsid w:val="00246615"/>
    <w:rsid w:val="002516A0"/>
    <w:rsid w:val="00251FD3"/>
    <w:rsid w:val="0025252E"/>
    <w:rsid w:val="00253567"/>
    <w:rsid w:val="00255DD7"/>
    <w:rsid w:val="002564F6"/>
    <w:rsid w:val="00264DE8"/>
    <w:rsid w:val="00264E06"/>
    <w:rsid w:val="002659CD"/>
    <w:rsid w:val="0026646B"/>
    <w:rsid w:val="0026707E"/>
    <w:rsid w:val="00267087"/>
    <w:rsid w:val="00270DBF"/>
    <w:rsid w:val="002716CD"/>
    <w:rsid w:val="00271A8F"/>
    <w:rsid w:val="002762B4"/>
    <w:rsid w:val="002801AD"/>
    <w:rsid w:val="00281245"/>
    <w:rsid w:val="002821CF"/>
    <w:rsid w:val="002839D7"/>
    <w:rsid w:val="002851A1"/>
    <w:rsid w:val="00286681"/>
    <w:rsid w:val="00286F69"/>
    <w:rsid w:val="002879E9"/>
    <w:rsid w:val="00292A15"/>
    <w:rsid w:val="0029364D"/>
    <w:rsid w:val="00294AAB"/>
    <w:rsid w:val="00295134"/>
    <w:rsid w:val="00295CE2"/>
    <w:rsid w:val="002A0367"/>
    <w:rsid w:val="002A32C0"/>
    <w:rsid w:val="002A359D"/>
    <w:rsid w:val="002A5461"/>
    <w:rsid w:val="002B099E"/>
    <w:rsid w:val="002B1247"/>
    <w:rsid w:val="002B2A6E"/>
    <w:rsid w:val="002B2BDA"/>
    <w:rsid w:val="002B3FB5"/>
    <w:rsid w:val="002B4F54"/>
    <w:rsid w:val="002B7B30"/>
    <w:rsid w:val="002C0CA8"/>
    <w:rsid w:val="002C1750"/>
    <w:rsid w:val="002C2D37"/>
    <w:rsid w:val="002C3A1A"/>
    <w:rsid w:val="002C4640"/>
    <w:rsid w:val="002C46CD"/>
    <w:rsid w:val="002C603B"/>
    <w:rsid w:val="002C6D57"/>
    <w:rsid w:val="002D32F1"/>
    <w:rsid w:val="002D6BFB"/>
    <w:rsid w:val="002D72B9"/>
    <w:rsid w:val="002D7E2C"/>
    <w:rsid w:val="002E188F"/>
    <w:rsid w:val="002E2EE6"/>
    <w:rsid w:val="002E4D76"/>
    <w:rsid w:val="002E5630"/>
    <w:rsid w:val="002E6370"/>
    <w:rsid w:val="002E6E84"/>
    <w:rsid w:val="002F2032"/>
    <w:rsid w:val="002F30DB"/>
    <w:rsid w:val="002F32F3"/>
    <w:rsid w:val="002F34FE"/>
    <w:rsid w:val="002F3E46"/>
    <w:rsid w:val="002F3FF8"/>
    <w:rsid w:val="002F529B"/>
    <w:rsid w:val="002F6341"/>
    <w:rsid w:val="002F6A4F"/>
    <w:rsid w:val="00301B5B"/>
    <w:rsid w:val="00303BB9"/>
    <w:rsid w:val="0030487F"/>
    <w:rsid w:val="00310FC9"/>
    <w:rsid w:val="0031314F"/>
    <w:rsid w:val="00317C2E"/>
    <w:rsid w:val="00320A7E"/>
    <w:rsid w:val="0032470A"/>
    <w:rsid w:val="003302CE"/>
    <w:rsid w:val="003309C5"/>
    <w:rsid w:val="003319D6"/>
    <w:rsid w:val="00331E96"/>
    <w:rsid w:val="003342C4"/>
    <w:rsid w:val="00337F42"/>
    <w:rsid w:val="00346BA6"/>
    <w:rsid w:val="00346C34"/>
    <w:rsid w:val="00347320"/>
    <w:rsid w:val="00351CB1"/>
    <w:rsid w:val="00352986"/>
    <w:rsid w:val="00352ECF"/>
    <w:rsid w:val="00353285"/>
    <w:rsid w:val="003556E3"/>
    <w:rsid w:val="00356127"/>
    <w:rsid w:val="003563C5"/>
    <w:rsid w:val="00357294"/>
    <w:rsid w:val="003603CD"/>
    <w:rsid w:val="0036370C"/>
    <w:rsid w:val="0036521E"/>
    <w:rsid w:val="00365D57"/>
    <w:rsid w:val="00371481"/>
    <w:rsid w:val="00371A1A"/>
    <w:rsid w:val="00372911"/>
    <w:rsid w:val="003744CA"/>
    <w:rsid w:val="00380290"/>
    <w:rsid w:val="003810E6"/>
    <w:rsid w:val="0038497F"/>
    <w:rsid w:val="00385E79"/>
    <w:rsid w:val="003860E6"/>
    <w:rsid w:val="00392404"/>
    <w:rsid w:val="0039336D"/>
    <w:rsid w:val="003953D3"/>
    <w:rsid w:val="0039596F"/>
    <w:rsid w:val="003A06F8"/>
    <w:rsid w:val="003A20ED"/>
    <w:rsid w:val="003A3C59"/>
    <w:rsid w:val="003B213C"/>
    <w:rsid w:val="003B6816"/>
    <w:rsid w:val="003C11B5"/>
    <w:rsid w:val="003C37BF"/>
    <w:rsid w:val="003C5401"/>
    <w:rsid w:val="003C65EC"/>
    <w:rsid w:val="003C6C25"/>
    <w:rsid w:val="003C79BC"/>
    <w:rsid w:val="003C7FEB"/>
    <w:rsid w:val="003D114A"/>
    <w:rsid w:val="003D5EC1"/>
    <w:rsid w:val="003E2FD8"/>
    <w:rsid w:val="003E37B5"/>
    <w:rsid w:val="003E3BCD"/>
    <w:rsid w:val="003E69C8"/>
    <w:rsid w:val="003F0C41"/>
    <w:rsid w:val="003F18DE"/>
    <w:rsid w:val="003F55C2"/>
    <w:rsid w:val="003F5F97"/>
    <w:rsid w:val="003F620E"/>
    <w:rsid w:val="004002B9"/>
    <w:rsid w:val="00401E0B"/>
    <w:rsid w:val="004028C1"/>
    <w:rsid w:val="00402F55"/>
    <w:rsid w:val="004054E9"/>
    <w:rsid w:val="0040571D"/>
    <w:rsid w:val="00406E20"/>
    <w:rsid w:val="00407A3C"/>
    <w:rsid w:val="0041134D"/>
    <w:rsid w:val="00413D8F"/>
    <w:rsid w:val="00414432"/>
    <w:rsid w:val="00414526"/>
    <w:rsid w:val="00416B5E"/>
    <w:rsid w:val="004212D8"/>
    <w:rsid w:val="0042239B"/>
    <w:rsid w:val="004230ED"/>
    <w:rsid w:val="0042385A"/>
    <w:rsid w:val="00423FB1"/>
    <w:rsid w:val="0042471B"/>
    <w:rsid w:val="004257D5"/>
    <w:rsid w:val="00426D11"/>
    <w:rsid w:val="0043055B"/>
    <w:rsid w:val="00430E22"/>
    <w:rsid w:val="00431635"/>
    <w:rsid w:val="004340CF"/>
    <w:rsid w:val="004356E5"/>
    <w:rsid w:val="00440A66"/>
    <w:rsid w:val="00443773"/>
    <w:rsid w:val="00443CE8"/>
    <w:rsid w:val="00443D81"/>
    <w:rsid w:val="00444395"/>
    <w:rsid w:val="00444812"/>
    <w:rsid w:val="00446836"/>
    <w:rsid w:val="00446918"/>
    <w:rsid w:val="004506B9"/>
    <w:rsid w:val="00450704"/>
    <w:rsid w:val="004561E7"/>
    <w:rsid w:val="004571FB"/>
    <w:rsid w:val="00461009"/>
    <w:rsid w:val="0046293E"/>
    <w:rsid w:val="004630B2"/>
    <w:rsid w:val="00463FA0"/>
    <w:rsid w:val="00465C30"/>
    <w:rsid w:val="00466ADA"/>
    <w:rsid w:val="00467FFD"/>
    <w:rsid w:val="00474732"/>
    <w:rsid w:val="00475578"/>
    <w:rsid w:val="00475F40"/>
    <w:rsid w:val="00476229"/>
    <w:rsid w:val="004813C8"/>
    <w:rsid w:val="0048147E"/>
    <w:rsid w:val="00482615"/>
    <w:rsid w:val="0048297C"/>
    <w:rsid w:val="00487613"/>
    <w:rsid w:val="00492AF3"/>
    <w:rsid w:val="00492F36"/>
    <w:rsid w:val="00493E48"/>
    <w:rsid w:val="0049603D"/>
    <w:rsid w:val="00497D1A"/>
    <w:rsid w:val="004A086B"/>
    <w:rsid w:val="004A3106"/>
    <w:rsid w:val="004A3BF7"/>
    <w:rsid w:val="004A6974"/>
    <w:rsid w:val="004A6B64"/>
    <w:rsid w:val="004A7ECE"/>
    <w:rsid w:val="004A7F38"/>
    <w:rsid w:val="004B07D5"/>
    <w:rsid w:val="004B5933"/>
    <w:rsid w:val="004B5C49"/>
    <w:rsid w:val="004B647D"/>
    <w:rsid w:val="004B7156"/>
    <w:rsid w:val="004C0D0C"/>
    <w:rsid w:val="004C0E8C"/>
    <w:rsid w:val="004C2B8A"/>
    <w:rsid w:val="004C2E5D"/>
    <w:rsid w:val="004C737D"/>
    <w:rsid w:val="004C76C4"/>
    <w:rsid w:val="004D2A49"/>
    <w:rsid w:val="004D33CC"/>
    <w:rsid w:val="004D3BA2"/>
    <w:rsid w:val="004D6398"/>
    <w:rsid w:val="004D71CD"/>
    <w:rsid w:val="004E3DE5"/>
    <w:rsid w:val="004E6B8C"/>
    <w:rsid w:val="004F2476"/>
    <w:rsid w:val="004F4E59"/>
    <w:rsid w:val="004F5CE5"/>
    <w:rsid w:val="00501337"/>
    <w:rsid w:val="00502839"/>
    <w:rsid w:val="005048DD"/>
    <w:rsid w:val="00505AD9"/>
    <w:rsid w:val="005078C0"/>
    <w:rsid w:val="00507AA6"/>
    <w:rsid w:val="00512603"/>
    <w:rsid w:val="00514229"/>
    <w:rsid w:val="0051435A"/>
    <w:rsid w:val="0051435B"/>
    <w:rsid w:val="0051503D"/>
    <w:rsid w:val="00515D10"/>
    <w:rsid w:val="00517557"/>
    <w:rsid w:val="00517C7F"/>
    <w:rsid w:val="00523565"/>
    <w:rsid w:val="00524CD5"/>
    <w:rsid w:val="00532B3F"/>
    <w:rsid w:val="00533D42"/>
    <w:rsid w:val="0053555B"/>
    <w:rsid w:val="005355F3"/>
    <w:rsid w:val="00542AB7"/>
    <w:rsid w:val="00542F0A"/>
    <w:rsid w:val="00544CFB"/>
    <w:rsid w:val="00545397"/>
    <w:rsid w:val="00552AA6"/>
    <w:rsid w:val="00563ABE"/>
    <w:rsid w:val="005641ED"/>
    <w:rsid w:val="00570510"/>
    <w:rsid w:val="00570DC6"/>
    <w:rsid w:val="00573413"/>
    <w:rsid w:val="00573F3A"/>
    <w:rsid w:val="00576609"/>
    <w:rsid w:val="0058034E"/>
    <w:rsid w:val="00583AA6"/>
    <w:rsid w:val="00586FE2"/>
    <w:rsid w:val="00590344"/>
    <w:rsid w:val="00591286"/>
    <w:rsid w:val="0059479F"/>
    <w:rsid w:val="00595461"/>
    <w:rsid w:val="00595A91"/>
    <w:rsid w:val="00595B1F"/>
    <w:rsid w:val="00596C0B"/>
    <w:rsid w:val="005A6F21"/>
    <w:rsid w:val="005A7063"/>
    <w:rsid w:val="005A7BF5"/>
    <w:rsid w:val="005A7D54"/>
    <w:rsid w:val="005B04DD"/>
    <w:rsid w:val="005B0BAF"/>
    <w:rsid w:val="005B101F"/>
    <w:rsid w:val="005B1481"/>
    <w:rsid w:val="005B2563"/>
    <w:rsid w:val="005B3F02"/>
    <w:rsid w:val="005B45CF"/>
    <w:rsid w:val="005B4D06"/>
    <w:rsid w:val="005C14F7"/>
    <w:rsid w:val="005C40C7"/>
    <w:rsid w:val="005C617F"/>
    <w:rsid w:val="005C778E"/>
    <w:rsid w:val="005D1387"/>
    <w:rsid w:val="005D3D4D"/>
    <w:rsid w:val="005D5F99"/>
    <w:rsid w:val="005D6931"/>
    <w:rsid w:val="005D755A"/>
    <w:rsid w:val="005E197A"/>
    <w:rsid w:val="005E68BE"/>
    <w:rsid w:val="005F1BA6"/>
    <w:rsid w:val="005F2F8D"/>
    <w:rsid w:val="005F3969"/>
    <w:rsid w:val="005F5388"/>
    <w:rsid w:val="00604ED3"/>
    <w:rsid w:val="006052BC"/>
    <w:rsid w:val="0060577A"/>
    <w:rsid w:val="006103A2"/>
    <w:rsid w:val="00610551"/>
    <w:rsid w:val="00610B6C"/>
    <w:rsid w:val="00611D7B"/>
    <w:rsid w:val="0061684C"/>
    <w:rsid w:val="0061730D"/>
    <w:rsid w:val="006217C3"/>
    <w:rsid w:val="006238EC"/>
    <w:rsid w:val="0062462A"/>
    <w:rsid w:val="006247CB"/>
    <w:rsid w:val="006275FE"/>
    <w:rsid w:val="0063474C"/>
    <w:rsid w:val="00634876"/>
    <w:rsid w:val="006355D1"/>
    <w:rsid w:val="0063717C"/>
    <w:rsid w:val="006433EA"/>
    <w:rsid w:val="006437D9"/>
    <w:rsid w:val="0064487B"/>
    <w:rsid w:val="00653092"/>
    <w:rsid w:val="00654324"/>
    <w:rsid w:val="006556C8"/>
    <w:rsid w:val="00655E33"/>
    <w:rsid w:val="0065607C"/>
    <w:rsid w:val="006609EF"/>
    <w:rsid w:val="00662F8B"/>
    <w:rsid w:val="00663D9B"/>
    <w:rsid w:val="00665EDE"/>
    <w:rsid w:val="00666ECA"/>
    <w:rsid w:val="00667575"/>
    <w:rsid w:val="00670E9F"/>
    <w:rsid w:val="00672372"/>
    <w:rsid w:val="006729F0"/>
    <w:rsid w:val="0068181E"/>
    <w:rsid w:val="006905BA"/>
    <w:rsid w:val="00691DC5"/>
    <w:rsid w:val="00693EFA"/>
    <w:rsid w:val="00693FF0"/>
    <w:rsid w:val="00695EBE"/>
    <w:rsid w:val="00696718"/>
    <w:rsid w:val="00696AB0"/>
    <w:rsid w:val="00697180"/>
    <w:rsid w:val="006A05B0"/>
    <w:rsid w:val="006A2BAB"/>
    <w:rsid w:val="006A7CF5"/>
    <w:rsid w:val="006B06CD"/>
    <w:rsid w:val="006B1944"/>
    <w:rsid w:val="006B1C5E"/>
    <w:rsid w:val="006B1CBF"/>
    <w:rsid w:val="006B21DD"/>
    <w:rsid w:val="006B39F4"/>
    <w:rsid w:val="006B3A15"/>
    <w:rsid w:val="006B5FEA"/>
    <w:rsid w:val="006C10A2"/>
    <w:rsid w:val="006C204B"/>
    <w:rsid w:val="006C4E2E"/>
    <w:rsid w:val="006D16C6"/>
    <w:rsid w:val="006D28EE"/>
    <w:rsid w:val="006D4321"/>
    <w:rsid w:val="006D49F1"/>
    <w:rsid w:val="006D5AFD"/>
    <w:rsid w:val="006D658E"/>
    <w:rsid w:val="006D7E45"/>
    <w:rsid w:val="006E3965"/>
    <w:rsid w:val="006E5810"/>
    <w:rsid w:val="006F233B"/>
    <w:rsid w:val="006F2371"/>
    <w:rsid w:val="006F6452"/>
    <w:rsid w:val="00700504"/>
    <w:rsid w:val="007009B4"/>
    <w:rsid w:val="007038DF"/>
    <w:rsid w:val="00706FF7"/>
    <w:rsid w:val="00707E48"/>
    <w:rsid w:val="007109AE"/>
    <w:rsid w:val="00710BA4"/>
    <w:rsid w:val="007149EA"/>
    <w:rsid w:val="007152F1"/>
    <w:rsid w:val="007166AA"/>
    <w:rsid w:val="0072279D"/>
    <w:rsid w:val="00724F94"/>
    <w:rsid w:val="0072591A"/>
    <w:rsid w:val="00727604"/>
    <w:rsid w:val="007315B7"/>
    <w:rsid w:val="00731696"/>
    <w:rsid w:val="00737994"/>
    <w:rsid w:val="00737F50"/>
    <w:rsid w:val="00740478"/>
    <w:rsid w:val="00742492"/>
    <w:rsid w:val="00743B90"/>
    <w:rsid w:val="00746044"/>
    <w:rsid w:val="0075122C"/>
    <w:rsid w:val="007523F8"/>
    <w:rsid w:val="007539E3"/>
    <w:rsid w:val="0075478F"/>
    <w:rsid w:val="007551B4"/>
    <w:rsid w:val="007557A2"/>
    <w:rsid w:val="007559CB"/>
    <w:rsid w:val="00756EE5"/>
    <w:rsid w:val="00757882"/>
    <w:rsid w:val="00757C18"/>
    <w:rsid w:val="00760A78"/>
    <w:rsid w:val="00761F5B"/>
    <w:rsid w:val="00764EF2"/>
    <w:rsid w:val="007652BA"/>
    <w:rsid w:val="007662DE"/>
    <w:rsid w:val="00767E52"/>
    <w:rsid w:val="0077471E"/>
    <w:rsid w:val="007751AB"/>
    <w:rsid w:val="007758CC"/>
    <w:rsid w:val="00775B8C"/>
    <w:rsid w:val="00776D74"/>
    <w:rsid w:val="00781268"/>
    <w:rsid w:val="00782FD1"/>
    <w:rsid w:val="007830B8"/>
    <w:rsid w:val="007839A0"/>
    <w:rsid w:val="00785ECA"/>
    <w:rsid w:val="00786D9E"/>
    <w:rsid w:val="0078735A"/>
    <w:rsid w:val="0079038D"/>
    <w:rsid w:val="007908E2"/>
    <w:rsid w:val="00791202"/>
    <w:rsid w:val="00791A77"/>
    <w:rsid w:val="00791E4E"/>
    <w:rsid w:val="00792D04"/>
    <w:rsid w:val="007953FD"/>
    <w:rsid w:val="00795955"/>
    <w:rsid w:val="00795E9D"/>
    <w:rsid w:val="0079617E"/>
    <w:rsid w:val="00796CBE"/>
    <w:rsid w:val="00796DC9"/>
    <w:rsid w:val="007A3FA4"/>
    <w:rsid w:val="007A52C3"/>
    <w:rsid w:val="007A6771"/>
    <w:rsid w:val="007A71F3"/>
    <w:rsid w:val="007B042D"/>
    <w:rsid w:val="007B0DB7"/>
    <w:rsid w:val="007B2C51"/>
    <w:rsid w:val="007B4CC1"/>
    <w:rsid w:val="007B5B97"/>
    <w:rsid w:val="007B6DF1"/>
    <w:rsid w:val="007B7477"/>
    <w:rsid w:val="007C31E6"/>
    <w:rsid w:val="007C325D"/>
    <w:rsid w:val="007C4782"/>
    <w:rsid w:val="007C5FB0"/>
    <w:rsid w:val="007C6088"/>
    <w:rsid w:val="007C6667"/>
    <w:rsid w:val="007D1F6C"/>
    <w:rsid w:val="007D3599"/>
    <w:rsid w:val="007D3858"/>
    <w:rsid w:val="007D3D3D"/>
    <w:rsid w:val="007D4D13"/>
    <w:rsid w:val="007D4D96"/>
    <w:rsid w:val="007D4FFB"/>
    <w:rsid w:val="007E147A"/>
    <w:rsid w:val="007E2567"/>
    <w:rsid w:val="007E2921"/>
    <w:rsid w:val="007E3DD2"/>
    <w:rsid w:val="007E4C49"/>
    <w:rsid w:val="007E6965"/>
    <w:rsid w:val="007F0527"/>
    <w:rsid w:val="007F16A7"/>
    <w:rsid w:val="007F1F31"/>
    <w:rsid w:val="007F56A5"/>
    <w:rsid w:val="007F5CAB"/>
    <w:rsid w:val="007F6B9F"/>
    <w:rsid w:val="008007BB"/>
    <w:rsid w:val="00800B21"/>
    <w:rsid w:val="008016A7"/>
    <w:rsid w:val="00801FDA"/>
    <w:rsid w:val="00802521"/>
    <w:rsid w:val="00803039"/>
    <w:rsid w:val="008038A3"/>
    <w:rsid w:val="00803B08"/>
    <w:rsid w:val="008067A4"/>
    <w:rsid w:val="008078B3"/>
    <w:rsid w:val="008120EF"/>
    <w:rsid w:val="00820BBF"/>
    <w:rsid w:val="00821922"/>
    <w:rsid w:val="00822013"/>
    <w:rsid w:val="00823D90"/>
    <w:rsid w:val="00826FBF"/>
    <w:rsid w:val="00833AB4"/>
    <w:rsid w:val="00836A3F"/>
    <w:rsid w:val="00840259"/>
    <w:rsid w:val="00840DF9"/>
    <w:rsid w:val="00843AC3"/>
    <w:rsid w:val="0084405B"/>
    <w:rsid w:val="008470E9"/>
    <w:rsid w:val="00850219"/>
    <w:rsid w:val="00851FE7"/>
    <w:rsid w:val="008530E9"/>
    <w:rsid w:val="00853FAB"/>
    <w:rsid w:val="00854CF1"/>
    <w:rsid w:val="00855C99"/>
    <w:rsid w:val="00856F59"/>
    <w:rsid w:val="00857867"/>
    <w:rsid w:val="00857BA0"/>
    <w:rsid w:val="00860293"/>
    <w:rsid w:val="00861410"/>
    <w:rsid w:val="0086162A"/>
    <w:rsid w:val="00861BB4"/>
    <w:rsid w:val="00862140"/>
    <w:rsid w:val="0086291E"/>
    <w:rsid w:val="00870AF8"/>
    <w:rsid w:val="0087161F"/>
    <w:rsid w:val="00871978"/>
    <w:rsid w:val="00876891"/>
    <w:rsid w:val="00877086"/>
    <w:rsid w:val="0088076B"/>
    <w:rsid w:val="00883761"/>
    <w:rsid w:val="00885CFA"/>
    <w:rsid w:val="008878BE"/>
    <w:rsid w:val="00890940"/>
    <w:rsid w:val="00891FAC"/>
    <w:rsid w:val="008962C8"/>
    <w:rsid w:val="00896B0D"/>
    <w:rsid w:val="008973DB"/>
    <w:rsid w:val="008A0E58"/>
    <w:rsid w:val="008A19B8"/>
    <w:rsid w:val="008A2358"/>
    <w:rsid w:val="008A5072"/>
    <w:rsid w:val="008A7FEC"/>
    <w:rsid w:val="008B29A8"/>
    <w:rsid w:val="008B3414"/>
    <w:rsid w:val="008B3BFB"/>
    <w:rsid w:val="008B3E42"/>
    <w:rsid w:val="008C028B"/>
    <w:rsid w:val="008C254D"/>
    <w:rsid w:val="008C27C7"/>
    <w:rsid w:val="008C44CE"/>
    <w:rsid w:val="008C53EB"/>
    <w:rsid w:val="008C566E"/>
    <w:rsid w:val="008C5B65"/>
    <w:rsid w:val="008C66B4"/>
    <w:rsid w:val="008C78E2"/>
    <w:rsid w:val="008D0695"/>
    <w:rsid w:val="008D0B61"/>
    <w:rsid w:val="008D14AB"/>
    <w:rsid w:val="008D24EF"/>
    <w:rsid w:val="008D3AD3"/>
    <w:rsid w:val="008D489A"/>
    <w:rsid w:val="008E2083"/>
    <w:rsid w:val="008E21B8"/>
    <w:rsid w:val="008E326E"/>
    <w:rsid w:val="008E4372"/>
    <w:rsid w:val="008E5BC3"/>
    <w:rsid w:val="008F1022"/>
    <w:rsid w:val="008F22AF"/>
    <w:rsid w:val="008F250C"/>
    <w:rsid w:val="008F2B38"/>
    <w:rsid w:val="008F651A"/>
    <w:rsid w:val="008F7A7B"/>
    <w:rsid w:val="008F7F80"/>
    <w:rsid w:val="00901092"/>
    <w:rsid w:val="00901495"/>
    <w:rsid w:val="00903D59"/>
    <w:rsid w:val="009041AF"/>
    <w:rsid w:val="00904767"/>
    <w:rsid w:val="0090506C"/>
    <w:rsid w:val="009078B3"/>
    <w:rsid w:val="00907B46"/>
    <w:rsid w:val="0091107F"/>
    <w:rsid w:val="00913DA5"/>
    <w:rsid w:val="00915D42"/>
    <w:rsid w:val="009178CC"/>
    <w:rsid w:val="00924664"/>
    <w:rsid w:val="009248EF"/>
    <w:rsid w:val="009329E9"/>
    <w:rsid w:val="0093517B"/>
    <w:rsid w:val="00935A82"/>
    <w:rsid w:val="00936EC2"/>
    <w:rsid w:val="00940A55"/>
    <w:rsid w:val="00941D71"/>
    <w:rsid w:val="00943F26"/>
    <w:rsid w:val="0094532F"/>
    <w:rsid w:val="00947288"/>
    <w:rsid w:val="00950D94"/>
    <w:rsid w:val="00951955"/>
    <w:rsid w:val="00951973"/>
    <w:rsid w:val="00952C94"/>
    <w:rsid w:val="00952CEE"/>
    <w:rsid w:val="009542A4"/>
    <w:rsid w:val="00957121"/>
    <w:rsid w:val="00960E07"/>
    <w:rsid w:val="00961B9B"/>
    <w:rsid w:val="009629BE"/>
    <w:rsid w:val="009634A5"/>
    <w:rsid w:val="00964974"/>
    <w:rsid w:val="00966437"/>
    <w:rsid w:val="009704F6"/>
    <w:rsid w:val="009712B3"/>
    <w:rsid w:val="00972DE5"/>
    <w:rsid w:val="00974790"/>
    <w:rsid w:val="00974B6C"/>
    <w:rsid w:val="00977BFE"/>
    <w:rsid w:val="00981B91"/>
    <w:rsid w:val="0098320A"/>
    <w:rsid w:val="00984DA0"/>
    <w:rsid w:val="00984DD7"/>
    <w:rsid w:val="00986C75"/>
    <w:rsid w:val="00987675"/>
    <w:rsid w:val="00987999"/>
    <w:rsid w:val="00992564"/>
    <w:rsid w:val="00992F95"/>
    <w:rsid w:val="00993394"/>
    <w:rsid w:val="009953FA"/>
    <w:rsid w:val="00997DED"/>
    <w:rsid w:val="009A715D"/>
    <w:rsid w:val="009A75BA"/>
    <w:rsid w:val="009B5F3C"/>
    <w:rsid w:val="009B62B0"/>
    <w:rsid w:val="009B6B54"/>
    <w:rsid w:val="009B7302"/>
    <w:rsid w:val="009C09C6"/>
    <w:rsid w:val="009C1690"/>
    <w:rsid w:val="009D1F95"/>
    <w:rsid w:val="009D5A7F"/>
    <w:rsid w:val="009D756D"/>
    <w:rsid w:val="009E28D6"/>
    <w:rsid w:val="009E39B0"/>
    <w:rsid w:val="009E40F3"/>
    <w:rsid w:val="009E61E0"/>
    <w:rsid w:val="009F0663"/>
    <w:rsid w:val="009F1485"/>
    <w:rsid w:val="009F1855"/>
    <w:rsid w:val="009F2297"/>
    <w:rsid w:val="009F6A10"/>
    <w:rsid w:val="009F7158"/>
    <w:rsid w:val="009F7FD8"/>
    <w:rsid w:val="00A00499"/>
    <w:rsid w:val="00A01CE6"/>
    <w:rsid w:val="00A030A3"/>
    <w:rsid w:val="00A109F5"/>
    <w:rsid w:val="00A10F56"/>
    <w:rsid w:val="00A1312A"/>
    <w:rsid w:val="00A13D63"/>
    <w:rsid w:val="00A13F3E"/>
    <w:rsid w:val="00A158FB"/>
    <w:rsid w:val="00A16900"/>
    <w:rsid w:val="00A17205"/>
    <w:rsid w:val="00A21F35"/>
    <w:rsid w:val="00A24516"/>
    <w:rsid w:val="00A2507A"/>
    <w:rsid w:val="00A258D8"/>
    <w:rsid w:val="00A26B27"/>
    <w:rsid w:val="00A27B7D"/>
    <w:rsid w:val="00A311EF"/>
    <w:rsid w:val="00A316CB"/>
    <w:rsid w:val="00A32516"/>
    <w:rsid w:val="00A35190"/>
    <w:rsid w:val="00A35A1A"/>
    <w:rsid w:val="00A40EE5"/>
    <w:rsid w:val="00A41EA4"/>
    <w:rsid w:val="00A4269B"/>
    <w:rsid w:val="00A45E49"/>
    <w:rsid w:val="00A47905"/>
    <w:rsid w:val="00A47CA1"/>
    <w:rsid w:val="00A50036"/>
    <w:rsid w:val="00A50A05"/>
    <w:rsid w:val="00A5230B"/>
    <w:rsid w:val="00A53BA5"/>
    <w:rsid w:val="00A55B9B"/>
    <w:rsid w:val="00A64892"/>
    <w:rsid w:val="00A64EA0"/>
    <w:rsid w:val="00A659A8"/>
    <w:rsid w:val="00A704AE"/>
    <w:rsid w:val="00A71CB5"/>
    <w:rsid w:val="00A71FEC"/>
    <w:rsid w:val="00A72E2D"/>
    <w:rsid w:val="00A73AC1"/>
    <w:rsid w:val="00A75B63"/>
    <w:rsid w:val="00A82E47"/>
    <w:rsid w:val="00A8401D"/>
    <w:rsid w:val="00A856C0"/>
    <w:rsid w:val="00A85C53"/>
    <w:rsid w:val="00A87658"/>
    <w:rsid w:val="00A90284"/>
    <w:rsid w:val="00A90A04"/>
    <w:rsid w:val="00A91042"/>
    <w:rsid w:val="00A91938"/>
    <w:rsid w:val="00A9215D"/>
    <w:rsid w:val="00A93AC5"/>
    <w:rsid w:val="00A977AF"/>
    <w:rsid w:val="00AA15E7"/>
    <w:rsid w:val="00AA416A"/>
    <w:rsid w:val="00AA5B26"/>
    <w:rsid w:val="00AA622A"/>
    <w:rsid w:val="00AA77CB"/>
    <w:rsid w:val="00AB0D5A"/>
    <w:rsid w:val="00AB6840"/>
    <w:rsid w:val="00AB6ED2"/>
    <w:rsid w:val="00AC04D3"/>
    <w:rsid w:val="00AC26E2"/>
    <w:rsid w:val="00AC4199"/>
    <w:rsid w:val="00AC5692"/>
    <w:rsid w:val="00AC74E9"/>
    <w:rsid w:val="00AC7B7B"/>
    <w:rsid w:val="00AD3B13"/>
    <w:rsid w:val="00AD4699"/>
    <w:rsid w:val="00AD54CC"/>
    <w:rsid w:val="00AD6DD8"/>
    <w:rsid w:val="00AD791E"/>
    <w:rsid w:val="00AE0896"/>
    <w:rsid w:val="00AE6A02"/>
    <w:rsid w:val="00AE798F"/>
    <w:rsid w:val="00AF308E"/>
    <w:rsid w:val="00AF3727"/>
    <w:rsid w:val="00AF3BE2"/>
    <w:rsid w:val="00AF4F41"/>
    <w:rsid w:val="00AF6717"/>
    <w:rsid w:val="00AF6BFA"/>
    <w:rsid w:val="00AF79F8"/>
    <w:rsid w:val="00AF7AE8"/>
    <w:rsid w:val="00B0049E"/>
    <w:rsid w:val="00B01799"/>
    <w:rsid w:val="00B046EB"/>
    <w:rsid w:val="00B05E00"/>
    <w:rsid w:val="00B11104"/>
    <w:rsid w:val="00B12B2C"/>
    <w:rsid w:val="00B131CA"/>
    <w:rsid w:val="00B1339E"/>
    <w:rsid w:val="00B13A84"/>
    <w:rsid w:val="00B148B3"/>
    <w:rsid w:val="00B15120"/>
    <w:rsid w:val="00B16000"/>
    <w:rsid w:val="00B22FC0"/>
    <w:rsid w:val="00B24517"/>
    <w:rsid w:val="00B24749"/>
    <w:rsid w:val="00B3301A"/>
    <w:rsid w:val="00B33444"/>
    <w:rsid w:val="00B359EF"/>
    <w:rsid w:val="00B37F0B"/>
    <w:rsid w:val="00B40A94"/>
    <w:rsid w:val="00B42A92"/>
    <w:rsid w:val="00B43593"/>
    <w:rsid w:val="00B476A2"/>
    <w:rsid w:val="00B4783B"/>
    <w:rsid w:val="00B508DC"/>
    <w:rsid w:val="00B51372"/>
    <w:rsid w:val="00B5406A"/>
    <w:rsid w:val="00B55E89"/>
    <w:rsid w:val="00B564B5"/>
    <w:rsid w:val="00B6065D"/>
    <w:rsid w:val="00B606EF"/>
    <w:rsid w:val="00B6466A"/>
    <w:rsid w:val="00B6566E"/>
    <w:rsid w:val="00B6580D"/>
    <w:rsid w:val="00B67824"/>
    <w:rsid w:val="00B713E1"/>
    <w:rsid w:val="00B72F05"/>
    <w:rsid w:val="00B7664B"/>
    <w:rsid w:val="00B77FFE"/>
    <w:rsid w:val="00B804FC"/>
    <w:rsid w:val="00B84201"/>
    <w:rsid w:val="00B9446A"/>
    <w:rsid w:val="00B95265"/>
    <w:rsid w:val="00B95B4D"/>
    <w:rsid w:val="00B96E27"/>
    <w:rsid w:val="00BA0A5E"/>
    <w:rsid w:val="00BA107B"/>
    <w:rsid w:val="00BA462E"/>
    <w:rsid w:val="00BA47EC"/>
    <w:rsid w:val="00BA606C"/>
    <w:rsid w:val="00BA7AC5"/>
    <w:rsid w:val="00BB0FA0"/>
    <w:rsid w:val="00BB1006"/>
    <w:rsid w:val="00BB179B"/>
    <w:rsid w:val="00BB3805"/>
    <w:rsid w:val="00BB4E3F"/>
    <w:rsid w:val="00BB5082"/>
    <w:rsid w:val="00BB75B6"/>
    <w:rsid w:val="00BC096D"/>
    <w:rsid w:val="00BC0C74"/>
    <w:rsid w:val="00BC263E"/>
    <w:rsid w:val="00BC2B24"/>
    <w:rsid w:val="00BC3227"/>
    <w:rsid w:val="00BC7A7F"/>
    <w:rsid w:val="00BD0835"/>
    <w:rsid w:val="00BD0F6C"/>
    <w:rsid w:val="00BD3FD0"/>
    <w:rsid w:val="00BD4769"/>
    <w:rsid w:val="00BD5237"/>
    <w:rsid w:val="00BE0B41"/>
    <w:rsid w:val="00BE0FDF"/>
    <w:rsid w:val="00BE11E5"/>
    <w:rsid w:val="00BE15C1"/>
    <w:rsid w:val="00BE596F"/>
    <w:rsid w:val="00BE5D70"/>
    <w:rsid w:val="00BE6239"/>
    <w:rsid w:val="00BE6562"/>
    <w:rsid w:val="00BE6E7E"/>
    <w:rsid w:val="00BF1104"/>
    <w:rsid w:val="00BF2C98"/>
    <w:rsid w:val="00BF45E0"/>
    <w:rsid w:val="00BF5F57"/>
    <w:rsid w:val="00BF6AEE"/>
    <w:rsid w:val="00BF6F74"/>
    <w:rsid w:val="00C03E42"/>
    <w:rsid w:val="00C04ED4"/>
    <w:rsid w:val="00C07973"/>
    <w:rsid w:val="00C10893"/>
    <w:rsid w:val="00C11F7D"/>
    <w:rsid w:val="00C1407A"/>
    <w:rsid w:val="00C14EF6"/>
    <w:rsid w:val="00C1522C"/>
    <w:rsid w:val="00C21BC8"/>
    <w:rsid w:val="00C2376E"/>
    <w:rsid w:val="00C27B19"/>
    <w:rsid w:val="00C30F88"/>
    <w:rsid w:val="00C33EF7"/>
    <w:rsid w:val="00C34C91"/>
    <w:rsid w:val="00C40FB4"/>
    <w:rsid w:val="00C41C1C"/>
    <w:rsid w:val="00C4360B"/>
    <w:rsid w:val="00C46FF0"/>
    <w:rsid w:val="00C55C1F"/>
    <w:rsid w:val="00C56231"/>
    <w:rsid w:val="00C56F5E"/>
    <w:rsid w:val="00C6006C"/>
    <w:rsid w:val="00C60BA2"/>
    <w:rsid w:val="00C641EF"/>
    <w:rsid w:val="00C64DCB"/>
    <w:rsid w:val="00C7164E"/>
    <w:rsid w:val="00C730B8"/>
    <w:rsid w:val="00C73F85"/>
    <w:rsid w:val="00C74B23"/>
    <w:rsid w:val="00C8081D"/>
    <w:rsid w:val="00C81208"/>
    <w:rsid w:val="00C8199E"/>
    <w:rsid w:val="00C865FC"/>
    <w:rsid w:val="00C866DE"/>
    <w:rsid w:val="00C86D9F"/>
    <w:rsid w:val="00C90446"/>
    <w:rsid w:val="00C910C5"/>
    <w:rsid w:val="00C916FE"/>
    <w:rsid w:val="00C941A7"/>
    <w:rsid w:val="00C9606F"/>
    <w:rsid w:val="00CA1B22"/>
    <w:rsid w:val="00CA2AE6"/>
    <w:rsid w:val="00CA3E44"/>
    <w:rsid w:val="00CA3ECA"/>
    <w:rsid w:val="00CA4F03"/>
    <w:rsid w:val="00CA6772"/>
    <w:rsid w:val="00CB15B0"/>
    <w:rsid w:val="00CB1ADD"/>
    <w:rsid w:val="00CB2BD6"/>
    <w:rsid w:val="00CB4111"/>
    <w:rsid w:val="00CB4294"/>
    <w:rsid w:val="00CB7ACB"/>
    <w:rsid w:val="00CC3316"/>
    <w:rsid w:val="00CC568F"/>
    <w:rsid w:val="00CC5D12"/>
    <w:rsid w:val="00CD00AA"/>
    <w:rsid w:val="00CD168C"/>
    <w:rsid w:val="00CD296C"/>
    <w:rsid w:val="00CD41BA"/>
    <w:rsid w:val="00CD498F"/>
    <w:rsid w:val="00CD6D0C"/>
    <w:rsid w:val="00CD6E24"/>
    <w:rsid w:val="00CE1FEF"/>
    <w:rsid w:val="00CE287D"/>
    <w:rsid w:val="00CE3402"/>
    <w:rsid w:val="00CE39A2"/>
    <w:rsid w:val="00CE4B23"/>
    <w:rsid w:val="00CE5FB2"/>
    <w:rsid w:val="00CE73EA"/>
    <w:rsid w:val="00CF1609"/>
    <w:rsid w:val="00CF1693"/>
    <w:rsid w:val="00CF224D"/>
    <w:rsid w:val="00CF3977"/>
    <w:rsid w:val="00CF5EB4"/>
    <w:rsid w:val="00CF6536"/>
    <w:rsid w:val="00CF6E1C"/>
    <w:rsid w:val="00D007F4"/>
    <w:rsid w:val="00D01ABE"/>
    <w:rsid w:val="00D01B3A"/>
    <w:rsid w:val="00D020E6"/>
    <w:rsid w:val="00D02852"/>
    <w:rsid w:val="00D02E8F"/>
    <w:rsid w:val="00D033E4"/>
    <w:rsid w:val="00D11501"/>
    <w:rsid w:val="00D11B99"/>
    <w:rsid w:val="00D13302"/>
    <w:rsid w:val="00D13809"/>
    <w:rsid w:val="00D153EB"/>
    <w:rsid w:val="00D15BEA"/>
    <w:rsid w:val="00D16855"/>
    <w:rsid w:val="00D16E83"/>
    <w:rsid w:val="00D177FC"/>
    <w:rsid w:val="00D2302B"/>
    <w:rsid w:val="00D23106"/>
    <w:rsid w:val="00D23EBA"/>
    <w:rsid w:val="00D24386"/>
    <w:rsid w:val="00D253B5"/>
    <w:rsid w:val="00D26E8B"/>
    <w:rsid w:val="00D27E42"/>
    <w:rsid w:val="00D311CC"/>
    <w:rsid w:val="00D32AF5"/>
    <w:rsid w:val="00D341F1"/>
    <w:rsid w:val="00D347B6"/>
    <w:rsid w:val="00D37974"/>
    <w:rsid w:val="00D37C1B"/>
    <w:rsid w:val="00D419EC"/>
    <w:rsid w:val="00D42BE8"/>
    <w:rsid w:val="00D43E20"/>
    <w:rsid w:val="00D50671"/>
    <w:rsid w:val="00D51ED6"/>
    <w:rsid w:val="00D56FCD"/>
    <w:rsid w:val="00D6142F"/>
    <w:rsid w:val="00D62AB3"/>
    <w:rsid w:val="00D62B7C"/>
    <w:rsid w:val="00D6320F"/>
    <w:rsid w:val="00D632B2"/>
    <w:rsid w:val="00D6431F"/>
    <w:rsid w:val="00D71968"/>
    <w:rsid w:val="00D746C2"/>
    <w:rsid w:val="00D7703F"/>
    <w:rsid w:val="00D776D8"/>
    <w:rsid w:val="00D81915"/>
    <w:rsid w:val="00D81A32"/>
    <w:rsid w:val="00D81C41"/>
    <w:rsid w:val="00D82CF3"/>
    <w:rsid w:val="00D8424A"/>
    <w:rsid w:val="00D86A6D"/>
    <w:rsid w:val="00D87905"/>
    <w:rsid w:val="00D87D8A"/>
    <w:rsid w:val="00D95E98"/>
    <w:rsid w:val="00DA1A4C"/>
    <w:rsid w:val="00DA3073"/>
    <w:rsid w:val="00DA5E3A"/>
    <w:rsid w:val="00DB0BA0"/>
    <w:rsid w:val="00DB0D86"/>
    <w:rsid w:val="00DB1912"/>
    <w:rsid w:val="00DB215D"/>
    <w:rsid w:val="00DB5578"/>
    <w:rsid w:val="00DB6E2C"/>
    <w:rsid w:val="00DC26A2"/>
    <w:rsid w:val="00DC48E0"/>
    <w:rsid w:val="00DC55CC"/>
    <w:rsid w:val="00DC58C8"/>
    <w:rsid w:val="00DC5F7A"/>
    <w:rsid w:val="00DD22DE"/>
    <w:rsid w:val="00DD2E3D"/>
    <w:rsid w:val="00DD2EAB"/>
    <w:rsid w:val="00DD7671"/>
    <w:rsid w:val="00DD7A15"/>
    <w:rsid w:val="00DE0EED"/>
    <w:rsid w:val="00DE1EF0"/>
    <w:rsid w:val="00DE26B1"/>
    <w:rsid w:val="00DE5999"/>
    <w:rsid w:val="00DE6B0E"/>
    <w:rsid w:val="00DF2C53"/>
    <w:rsid w:val="00DF3C58"/>
    <w:rsid w:val="00DF5615"/>
    <w:rsid w:val="00DF631B"/>
    <w:rsid w:val="00DF7E3C"/>
    <w:rsid w:val="00E00F0A"/>
    <w:rsid w:val="00E1009C"/>
    <w:rsid w:val="00E112C0"/>
    <w:rsid w:val="00E117DC"/>
    <w:rsid w:val="00E14347"/>
    <w:rsid w:val="00E14D38"/>
    <w:rsid w:val="00E16F5B"/>
    <w:rsid w:val="00E17ACA"/>
    <w:rsid w:val="00E2062C"/>
    <w:rsid w:val="00E20B6A"/>
    <w:rsid w:val="00E214BB"/>
    <w:rsid w:val="00E2290C"/>
    <w:rsid w:val="00E27178"/>
    <w:rsid w:val="00E3217B"/>
    <w:rsid w:val="00E44BD0"/>
    <w:rsid w:val="00E465B6"/>
    <w:rsid w:val="00E479A0"/>
    <w:rsid w:val="00E529D9"/>
    <w:rsid w:val="00E5435E"/>
    <w:rsid w:val="00E56F11"/>
    <w:rsid w:val="00E576DB"/>
    <w:rsid w:val="00E57F6A"/>
    <w:rsid w:val="00E631C5"/>
    <w:rsid w:val="00E631CD"/>
    <w:rsid w:val="00E63A80"/>
    <w:rsid w:val="00E6504C"/>
    <w:rsid w:val="00E659CD"/>
    <w:rsid w:val="00E66FEE"/>
    <w:rsid w:val="00E702DF"/>
    <w:rsid w:val="00E704E0"/>
    <w:rsid w:val="00E71812"/>
    <w:rsid w:val="00E71912"/>
    <w:rsid w:val="00E71C28"/>
    <w:rsid w:val="00E73762"/>
    <w:rsid w:val="00E73D3D"/>
    <w:rsid w:val="00E74550"/>
    <w:rsid w:val="00E75468"/>
    <w:rsid w:val="00E809BB"/>
    <w:rsid w:val="00E828EC"/>
    <w:rsid w:val="00E878AF"/>
    <w:rsid w:val="00E87D41"/>
    <w:rsid w:val="00E92026"/>
    <w:rsid w:val="00E931FD"/>
    <w:rsid w:val="00E937E6"/>
    <w:rsid w:val="00EA12BB"/>
    <w:rsid w:val="00EA2D35"/>
    <w:rsid w:val="00EA4A77"/>
    <w:rsid w:val="00EA4DA7"/>
    <w:rsid w:val="00EA57D3"/>
    <w:rsid w:val="00EA79E7"/>
    <w:rsid w:val="00EB018B"/>
    <w:rsid w:val="00EB2B90"/>
    <w:rsid w:val="00EB2DE7"/>
    <w:rsid w:val="00EB63B5"/>
    <w:rsid w:val="00EB6FDA"/>
    <w:rsid w:val="00EB7F34"/>
    <w:rsid w:val="00EC0311"/>
    <w:rsid w:val="00EC70D9"/>
    <w:rsid w:val="00ED09B5"/>
    <w:rsid w:val="00ED1691"/>
    <w:rsid w:val="00ED2487"/>
    <w:rsid w:val="00ED4798"/>
    <w:rsid w:val="00ED6CF0"/>
    <w:rsid w:val="00ED7F87"/>
    <w:rsid w:val="00EE0B20"/>
    <w:rsid w:val="00EE0E41"/>
    <w:rsid w:val="00EE10B7"/>
    <w:rsid w:val="00EE141F"/>
    <w:rsid w:val="00EE1E4F"/>
    <w:rsid w:val="00EE1E70"/>
    <w:rsid w:val="00EE3255"/>
    <w:rsid w:val="00EE36B9"/>
    <w:rsid w:val="00EE60B4"/>
    <w:rsid w:val="00EE6EA5"/>
    <w:rsid w:val="00EE70CC"/>
    <w:rsid w:val="00EE7588"/>
    <w:rsid w:val="00EF18B4"/>
    <w:rsid w:val="00EF310B"/>
    <w:rsid w:val="00EF3909"/>
    <w:rsid w:val="00F0037B"/>
    <w:rsid w:val="00F00FE1"/>
    <w:rsid w:val="00F027D0"/>
    <w:rsid w:val="00F02C84"/>
    <w:rsid w:val="00F03569"/>
    <w:rsid w:val="00F03913"/>
    <w:rsid w:val="00F03D8C"/>
    <w:rsid w:val="00F10043"/>
    <w:rsid w:val="00F10D0D"/>
    <w:rsid w:val="00F135F4"/>
    <w:rsid w:val="00F233FE"/>
    <w:rsid w:val="00F2407D"/>
    <w:rsid w:val="00F24E76"/>
    <w:rsid w:val="00F262FA"/>
    <w:rsid w:val="00F26528"/>
    <w:rsid w:val="00F2659C"/>
    <w:rsid w:val="00F27343"/>
    <w:rsid w:val="00F273D3"/>
    <w:rsid w:val="00F278DD"/>
    <w:rsid w:val="00F305A5"/>
    <w:rsid w:val="00F35F43"/>
    <w:rsid w:val="00F36212"/>
    <w:rsid w:val="00F423C4"/>
    <w:rsid w:val="00F424FC"/>
    <w:rsid w:val="00F42EB5"/>
    <w:rsid w:val="00F44303"/>
    <w:rsid w:val="00F45A80"/>
    <w:rsid w:val="00F53A64"/>
    <w:rsid w:val="00F53DE1"/>
    <w:rsid w:val="00F57A75"/>
    <w:rsid w:val="00F62F81"/>
    <w:rsid w:val="00F6345F"/>
    <w:rsid w:val="00F643A7"/>
    <w:rsid w:val="00F65B19"/>
    <w:rsid w:val="00F6620C"/>
    <w:rsid w:val="00F70820"/>
    <w:rsid w:val="00F72513"/>
    <w:rsid w:val="00F73CA3"/>
    <w:rsid w:val="00F7496B"/>
    <w:rsid w:val="00F74EFC"/>
    <w:rsid w:val="00F75909"/>
    <w:rsid w:val="00F75BFF"/>
    <w:rsid w:val="00F76670"/>
    <w:rsid w:val="00F80CF9"/>
    <w:rsid w:val="00F82D4B"/>
    <w:rsid w:val="00F84B37"/>
    <w:rsid w:val="00F87A38"/>
    <w:rsid w:val="00F90405"/>
    <w:rsid w:val="00F91ACA"/>
    <w:rsid w:val="00F932A3"/>
    <w:rsid w:val="00F96B4A"/>
    <w:rsid w:val="00F97A1B"/>
    <w:rsid w:val="00FA1F10"/>
    <w:rsid w:val="00FA56B7"/>
    <w:rsid w:val="00FA68BC"/>
    <w:rsid w:val="00FA76C8"/>
    <w:rsid w:val="00FB1964"/>
    <w:rsid w:val="00FB2AB5"/>
    <w:rsid w:val="00FC21EE"/>
    <w:rsid w:val="00FC32E7"/>
    <w:rsid w:val="00FC39AB"/>
    <w:rsid w:val="00FC51E2"/>
    <w:rsid w:val="00FC6100"/>
    <w:rsid w:val="00FC6764"/>
    <w:rsid w:val="00FD28D1"/>
    <w:rsid w:val="00FD2D65"/>
    <w:rsid w:val="00FD58B4"/>
    <w:rsid w:val="00FD6662"/>
    <w:rsid w:val="00FD7B80"/>
    <w:rsid w:val="00FE076F"/>
    <w:rsid w:val="00FE0C7B"/>
    <w:rsid w:val="00FE24F1"/>
    <w:rsid w:val="00FE43D0"/>
    <w:rsid w:val="00FE6135"/>
    <w:rsid w:val="00FF2515"/>
    <w:rsid w:val="00FF276D"/>
    <w:rsid w:val="00FF342F"/>
    <w:rsid w:val="00FF4919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D68B"/>
  <w15:docId w15:val="{A0D7490F-156C-4671-BE36-5EFF4FCF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4D"/>
  </w:style>
  <w:style w:type="paragraph" w:styleId="Nagwek1">
    <w:name w:val="heading 1"/>
    <w:basedOn w:val="Normalny"/>
    <w:next w:val="Normalny"/>
    <w:link w:val="Nagwek1Znak"/>
    <w:qFormat/>
    <w:rsid w:val="00F643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3A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3A7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3A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3A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643A7"/>
    <w:pPr>
      <w:keepNext/>
      <w:numPr>
        <w:numId w:val="1"/>
      </w:numPr>
      <w:spacing w:line="240" w:lineRule="auto"/>
      <w:jc w:val="right"/>
      <w:outlineLvl w:val="7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3A7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3A7"/>
    <w:rPr>
      <w:rFonts w:asciiTheme="majorHAnsi" w:eastAsiaTheme="majorEastAsia" w:hAnsiTheme="majorHAnsi" w:cstheme="majorBidi"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3A7"/>
    <w:rPr>
      <w:rFonts w:ascii="Cambria" w:eastAsia="Times New Roman" w:hAnsi="Cambria"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43A7"/>
    <w:rPr>
      <w:rFonts w:asciiTheme="majorHAnsi" w:eastAsiaTheme="majorEastAsia" w:hAnsiTheme="majorHAnsi" w:cstheme="majorBidi"/>
      <w:bCs/>
      <w:i/>
      <w:iCs/>
      <w:color w:val="5B9BD5" w:themeColor="accent1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43A7"/>
    <w:rPr>
      <w:rFonts w:asciiTheme="majorHAnsi" w:eastAsiaTheme="majorEastAsia" w:hAnsiTheme="majorHAnsi" w:cstheme="majorBidi"/>
      <w:b/>
      <w:i/>
      <w:iCs/>
      <w:color w:val="1F4D78" w:themeColor="accent1" w:themeShade="7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643A7"/>
    <w:rPr>
      <w:rFonts w:ascii="Arial" w:eastAsia="Times New Roman" w:hAnsi="Arial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643A7"/>
  </w:style>
  <w:style w:type="character" w:customStyle="1" w:styleId="Absatz-Standardschriftart">
    <w:name w:val="Absatz-Standardschriftart"/>
    <w:rsid w:val="00F643A7"/>
  </w:style>
  <w:style w:type="character" w:customStyle="1" w:styleId="WW-Absatz-Standardschriftart">
    <w:name w:val="WW-Absatz-Standardschriftart"/>
    <w:rsid w:val="00F643A7"/>
  </w:style>
  <w:style w:type="character" w:customStyle="1" w:styleId="Domylnaczcionkaakapitu2">
    <w:name w:val="Domyślna czcionka akapitu2"/>
    <w:rsid w:val="00F643A7"/>
  </w:style>
  <w:style w:type="character" w:customStyle="1" w:styleId="WW-Absatz-Standardschriftart1">
    <w:name w:val="WW-Absatz-Standardschriftart1"/>
    <w:rsid w:val="00F643A7"/>
  </w:style>
  <w:style w:type="character" w:customStyle="1" w:styleId="WW-Absatz-Standardschriftart11">
    <w:name w:val="WW-Absatz-Standardschriftart11"/>
    <w:rsid w:val="00F643A7"/>
  </w:style>
  <w:style w:type="character" w:customStyle="1" w:styleId="WW-Absatz-Standardschriftart111">
    <w:name w:val="WW-Absatz-Standardschriftart111"/>
    <w:rsid w:val="00F643A7"/>
  </w:style>
  <w:style w:type="character" w:customStyle="1" w:styleId="WW-Absatz-Standardschriftart1111">
    <w:name w:val="WW-Absatz-Standardschriftart1111"/>
    <w:rsid w:val="00F643A7"/>
  </w:style>
  <w:style w:type="character" w:customStyle="1" w:styleId="WW-Absatz-Standardschriftart11111">
    <w:name w:val="WW-Absatz-Standardschriftart11111"/>
    <w:rsid w:val="00F643A7"/>
  </w:style>
  <w:style w:type="character" w:customStyle="1" w:styleId="Domylnaczcionkaakapitu1">
    <w:name w:val="Domyślna czcionka akapitu1"/>
    <w:rsid w:val="00F643A7"/>
  </w:style>
  <w:style w:type="character" w:customStyle="1" w:styleId="Znakiprzypiswdolnych">
    <w:name w:val="Znaki przypisów dolnych"/>
    <w:rsid w:val="00F643A7"/>
    <w:rPr>
      <w:vertAlign w:val="superscript"/>
    </w:rPr>
  </w:style>
  <w:style w:type="character" w:styleId="Numerstrony">
    <w:name w:val="page number"/>
    <w:basedOn w:val="Domylnaczcionkaakapitu1"/>
    <w:semiHidden/>
    <w:rsid w:val="00F643A7"/>
  </w:style>
  <w:style w:type="character" w:customStyle="1" w:styleId="Znak">
    <w:name w:val="Znak"/>
    <w:rsid w:val="00F643A7"/>
    <w:rPr>
      <w:sz w:val="24"/>
      <w:szCs w:val="24"/>
    </w:rPr>
  </w:style>
  <w:style w:type="character" w:customStyle="1" w:styleId="WW-Znak">
    <w:name w:val="WW- Znak"/>
    <w:rsid w:val="00F643A7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F643A7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643A7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43A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Tekstpodstawowy"/>
    <w:semiHidden/>
    <w:rsid w:val="00F643A7"/>
    <w:rPr>
      <w:rFonts w:cs="Tahoma"/>
    </w:rPr>
  </w:style>
  <w:style w:type="paragraph" w:customStyle="1" w:styleId="Podpis2">
    <w:name w:val="Podpis2"/>
    <w:basedOn w:val="Normalny"/>
    <w:rsid w:val="00F643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643A7"/>
    <w:pPr>
      <w:suppressLineNumbers/>
      <w:suppressAutoHyphens/>
      <w:spacing w:line="240" w:lineRule="auto"/>
    </w:pPr>
    <w:rPr>
      <w:rFonts w:ascii="Times New Roman" w:eastAsia="Times New Roman" w:hAnsi="Times New Roman" w:cs="Tahoma"/>
      <w:b/>
      <w:sz w:val="24"/>
      <w:szCs w:val="24"/>
      <w:lang w:eastAsia="ar-SA"/>
    </w:rPr>
  </w:style>
  <w:style w:type="paragraph" w:customStyle="1" w:styleId="Nagwek10">
    <w:name w:val="Nagłówek1"/>
    <w:basedOn w:val="Nagwek1"/>
    <w:next w:val="Tekstpodstawowy"/>
    <w:qFormat/>
    <w:rsid w:val="00F643A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 w:themeFill="background1" w:themeFillShade="D9"/>
      <w:spacing w:after="240" w:line="360" w:lineRule="auto"/>
      <w:jc w:val="center"/>
    </w:pPr>
    <w:rPr>
      <w:rFonts w:ascii="Times New Roman" w:eastAsia="MS Mincho" w:hAnsi="Times New Roman" w:cs="Tahoma"/>
      <w:color w:val="auto"/>
    </w:rPr>
  </w:style>
  <w:style w:type="paragraph" w:customStyle="1" w:styleId="Podpis1">
    <w:name w:val="Podpis1"/>
    <w:basedOn w:val="Normalny"/>
    <w:rsid w:val="00F643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643A7"/>
    <w:pPr>
      <w:suppressAutoHyphens/>
      <w:spacing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43A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643A7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643A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643A7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643A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643A7"/>
  </w:style>
  <w:style w:type="paragraph" w:customStyle="1" w:styleId="Zawartotabeli">
    <w:name w:val="Zawartość tabeli"/>
    <w:basedOn w:val="Normalny"/>
    <w:rsid w:val="00F643A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643A7"/>
    <w:pPr>
      <w:jc w:val="center"/>
    </w:pPr>
    <w:rPr>
      <w:b w:val="0"/>
      <w:bCs/>
    </w:rPr>
  </w:style>
  <w:style w:type="paragraph" w:customStyle="1" w:styleId="TableContents">
    <w:name w:val="Table Contents"/>
    <w:basedOn w:val="Normalny"/>
    <w:rsid w:val="00F643A7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3A7"/>
    <w:pPr>
      <w:suppressAutoHyphens/>
      <w:spacing w:line="240" w:lineRule="auto"/>
    </w:pPr>
    <w:rPr>
      <w:rFonts w:ascii="Segoe UI" w:eastAsia="Times New Roman" w:hAnsi="Segoe UI" w:cs="Segoe UI"/>
      <w:b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3A7"/>
    <w:rPr>
      <w:rFonts w:ascii="Segoe UI" w:eastAsia="Times New Roman" w:hAnsi="Segoe UI" w:cs="Segoe UI"/>
      <w:b/>
      <w:sz w:val="18"/>
      <w:szCs w:val="18"/>
      <w:lang w:eastAsia="ar-SA"/>
    </w:rPr>
  </w:style>
  <w:style w:type="paragraph" w:customStyle="1" w:styleId="western">
    <w:name w:val="western"/>
    <w:basedOn w:val="Normalny"/>
    <w:rsid w:val="00F643A7"/>
    <w:pPr>
      <w:spacing w:before="100" w:beforeAutospacing="1" w:after="119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andard">
    <w:name w:val="Standard"/>
    <w:rsid w:val="00F643A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F643A7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643A7"/>
    <w:pPr>
      <w:spacing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Standard"/>
    <w:rsid w:val="00F643A7"/>
    <w:pPr>
      <w:autoSpaceDN/>
      <w:spacing w:before="280" w:after="119"/>
    </w:pPr>
    <w:rPr>
      <w:rFonts w:eastAsia="Arial Unicode MS" w:cs="Tahoma"/>
      <w:kern w:val="1"/>
      <w:lang w:eastAsia="ar-SA"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rsid w:val="00F643A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xtbody">
    <w:name w:val="Text body"/>
    <w:basedOn w:val="Normalny"/>
    <w:rsid w:val="00F643A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F643A7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43A7"/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643A7"/>
    <w:rPr>
      <w:b/>
      <w:bCs/>
    </w:rPr>
  </w:style>
  <w:style w:type="paragraph" w:styleId="Bezodstpw">
    <w:name w:val="No Spacing"/>
    <w:link w:val="BezodstpwZnak"/>
    <w:uiPriority w:val="1"/>
    <w:qFormat/>
    <w:rsid w:val="00F643A7"/>
    <w:pPr>
      <w:spacing w:line="240" w:lineRule="auto"/>
    </w:pPr>
    <w:rPr>
      <w:rFonts w:asciiTheme="minorHAnsi" w:eastAsiaTheme="minorEastAsia" w:hAnsiTheme="minorHAnsi"/>
      <w:b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643A7"/>
    <w:rPr>
      <w:rFonts w:asciiTheme="minorHAnsi" w:eastAsiaTheme="minorEastAsia" w:hAnsiTheme="minorHAnsi"/>
      <w:b/>
      <w:sz w:val="22"/>
      <w:szCs w:val="22"/>
      <w:lang w:eastAsia="pl-PL"/>
    </w:rPr>
  </w:style>
  <w:style w:type="character" w:styleId="Tytuksiki">
    <w:name w:val="Book Title"/>
    <w:basedOn w:val="Domylnaczcionkaakapitu"/>
    <w:uiPriority w:val="33"/>
    <w:qFormat/>
    <w:rsid w:val="00F643A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3A7"/>
    <w:pPr>
      <w:outlineLvl w:val="9"/>
    </w:pPr>
  </w:style>
  <w:style w:type="numbering" w:customStyle="1" w:styleId="Bezlisty11">
    <w:name w:val="Bez listy11"/>
    <w:next w:val="Bezlisty"/>
    <w:uiPriority w:val="99"/>
    <w:semiHidden/>
    <w:unhideWhenUsed/>
    <w:rsid w:val="00F643A7"/>
  </w:style>
  <w:style w:type="paragraph" w:styleId="Legenda">
    <w:name w:val="caption"/>
    <w:basedOn w:val="Normalny"/>
    <w:next w:val="Normalny"/>
    <w:uiPriority w:val="35"/>
    <w:unhideWhenUsed/>
    <w:qFormat/>
    <w:rsid w:val="00F643A7"/>
    <w:pPr>
      <w:spacing w:after="160"/>
    </w:pPr>
    <w:rPr>
      <w:rFonts w:asciiTheme="minorHAnsi" w:eastAsia="Times New Roman" w:hAnsiTheme="minorHAnsi"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643A7"/>
    <w:pPr>
      <w:spacing w:line="240" w:lineRule="auto"/>
    </w:pPr>
    <w:rPr>
      <w:rFonts w:asciiTheme="minorHAnsi" w:eastAsia="Times New Roman" w:hAnsiTheme="minorHAnsi"/>
      <w:b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43A7"/>
    <w:pPr>
      <w:spacing w:line="240" w:lineRule="auto"/>
    </w:pPr>
    <w:rPr>
      <w:rFonts w:asciiTheme="minorHAnsi" w:eastAsia="Times New Roman" w:hAnsiTheme="minorHAnsi"/>
      <w:b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43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3A7"/>
    <w:pPr>
      <w:spacing w:after="160"/>
    </w:pPr>
    <w:rPr>
      <w:rFonts w:asciiTheme="minorHAnsi" w:eastAsia="Times New Roman" w:hAnsiTheme="minorHAnsi"/>
      <w:b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3A7"/>
    <w:rPr>
      <w:rFonts w:asciiTheme="minorHAnsi" w:eastAsia="Times New Roman" w:hAnsiTheme="minorHAnsi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3A7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3A7"/>
    <w:rPr>
      <w:rFonts w:asciiTheme="minorHAnsi" w:eastAsia="Times New Roman" w:hAnsiTheme="minorHAnsi"/>
      <w:b w:val="0"/>
      <w:bCs/>
      <w:sz w:val="20"/>
      <w:szCs w:val="20"/>
      <w:lang w:eastAsia="pl-PL"/>
    </w:rPr>
  </w:style>
  <w:style w:type="paragraph" w:customStyle="1" w:styleId="Default">
    <w:name w:val="Default"/>
    <w:rsid w:val="00F643A7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43A7"/>
    <w:rPr>
      <w:color w:val="0563C1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F643A7"/>
    <w:pPr>
      <w:spacing w:line="240" w:lineRule="auto"/>
    </w:pPr>
    <w:rPr>
      <w:rFonts w:asciiTheme="minorHAnsi" w:eastAsia="Times New Roman" w:hAnsiTheme="minorHAnsi"/>
      <w:b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643A7"/>
    <w:rPr>
      <w:color w:val="808080"/>
    </w:rPr>
  </w:style>
  <w:style w:type="character" w:customStyle="1" w:styleId="apple-converted-space">
    <w:name w:val="apple-converted-space"/>
    <w:basedOn w:val="Domylnaczcionkaakapitu"/>
    <w:rsid w:val="00F643A7"/>
  </w:style>
  <w:style w:type="paragraph" w:styleId="Spistreci2">
    <w:name w:val="toc 2"/>
    <w:basedOn w:val="Normalny"/>
    <w:next w:val="Normalny"/>
    <w:autoRedefine/>
    <w:uiPriority w:val="39"/>
    <w:unhideWhenUsed/>
    <w:rsid w:val="00F643A7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F643A7"/>
    <w:pPr>
      <w:suppressAutoHyphens/>
      <w:spacing w:after="100" w:line="240" w:lineRule="auto"/>
      <w:ind w:left="48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F643A7"/>
    <w:pPr>
      <w:tabs>
        <w:tab w:val="right" w:leader="dot" w:pos="9061"/>
      </w:tabs>
      <w:suppressAutoHyphens/>
      <w:spacing w:line="360" w:lineRule="auto"/>
      <w:ind w:left="1134" w:hanging="113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43A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Sendnya"/>
      <w:b/>
      <w:kern w:val="2"/>
      <w:sz w:val="24"/>
      <w:szCs w:val="24"/>
      <w:lang w:eastAsia="pl-PL" w:bidi="or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43A7"/>
    <w:rPr>
      <w:rFonts w:ascii="Times New Roman" w:eastAsia="Lucida Sans Unicode" w:hAnsi="Times New Roman" w:cs="Sendnya"/>
      <w:b/>
      <w:kern w:val="2"/>
      <w:sz w:val="24"/>
      <w:szCs w:val="24"/>
      <w:lang w:eastAsia="pl-PL" w:bidi="or-IN"/>
    </w:rPr>
  </w:style>
  <w:style w:type="paragraph" w:styleId="Tytu">
    <w:name w:val="Title"/>
    <w:basedOn w:val="Normalny"/>
    <w:link w:val="TytuZnak"/>
    <w:uiPriority w:val="10"/>
    <w:qFormat/>
    <w:rsid w:val="00666EC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66E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rsid w:val="00C81208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sz w:val="22"/>
      <w:szCs w:val="22"/>
      <w:lang w:eastAsia="ar-SA"/>
    </w:rPr>
  </w:style>
  <w:style w:type="paragraph" w:customStyle="1" w:styleId="Osignicie">
    <w:name w:val="Osiągnięcie"/>
    <w:basedOn w:val="Normalny"/>
    <w:rsid w:val="00C40FB4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78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78CC"/>
    <w:rPr>
      <w:sz w:val="16"/>
      <w:szCs w:val="16"/>
    </w:rPr>
  </w:style>
  <w:style w:type="paragraph" w:customStyle="1" w:styleId="Tekstpodstawowy31">
    <w:name w:val="Tekst podstawowy 31"/>
    <w:basedOn w:val="Normalny"/>
    <w:rsid w:val="009178C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CF224D"/>
  </w:style>
  <w:style w:type="paragraph" w:customStyle="1" w:styleId="Styl3">
    <w:name w:val="Styl3"/>
    <w:basedOn w:val="Normalny"/>
    <w:next w:val="Normalny"/>
    <w:rsid w:val="00CF224D"/>
    <w:pPr>
      <w:tabs>
        <w:tab w:val="num" w:pos="709"/>
        <w:tab w:val="num" w:pos="735"/>
        <w:tab w:val="num" w:pos="1560"/>
      </w:tabs>
      <w:spacing w:before="120" w:after="120" w:line="240" w:lineRule="auto"/>
      <w:ind w:left="709" w:hanging="709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CF224D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6">
    <w:name w:val="Styl6"/>
    <w:basedOn w:val="Normalny"/>
    <w:rsid w:val="00CF224D"/>
    <w:pPr>
      <w:spacing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character" w:customStyle="1" w:styleId="Nagwek1Znak1">
    <w:name w:val="Nagłówek 1 Znak1"/>
    <w:rsid w:val="00CF22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ormaltableau">
    <w:name w:val="normal_tableau"/>
    <w:basedOn w:val="Normalny"/>
    <w:rsid w:val="00CF224D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2"/>
      <w:lang w:val="en-GB" w:eastAsia="pl-PL"/>
    </w:rPr>
  </w:style>
  <w:style w:type="character" w:customStyle="1" w:styleId="pojedynczapozycja">
    <w:name w:val="pojedyncza_pozycja"/>
    <w:basedOn w:val="Domylnaczcionkaakapitu"/>
    <w:rsid w:val="00CF22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24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24D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24D"/>
    <w:rPr>
      <w:vertAlign w:val="superscript"/>
    </w:rPr>
  </w:style>
  <w:style w:type="numbering" w:customStyle="1" w:styleId="Styl1">
    <w:name w:val="Styl1"/>
    <w:uiPriority w:val="99"/>
    <w:rsid w:val="00CF224D"/>
    <w:pPr>
      <w:numPr>
        <w:numId w:val="16"/>
      </w:numPr>
    </w:pPr>
  </w:style>
  <w:style w:type="character" w:customStyle="1" w:styleId="WW8Num13z1">
    <w:name w:val="WW8Num13z1"/>
    <w:rsid w:val="00CF224D"/>
    <w:rPr>
      <w:b w:val="0"/>
    </w:rPr>
  </w:style>
  <w:style w:type="paragraph" w:styleId="Podtytu">
    <w:name w:val="Subtitle"/>
    <w:basedOn w:val="Nagwek"/>
    <w:next w:val="Tekstpodstawowy"/>
    <w:link w:val="PodtytuZnak"/>
    <w:qFormat/>
    <w:rsid w:val="00CF224D"/>
    <w:pPr>
      <w:keepNext/>
      <w:tabs>
        <w:tab w:val="clear" w:pos="4536"/>
        <w:tab w:val="clear" w:pos="9072"/>
      </w:tabs>
      <w:spacing w:before="240" w:after="120" w:line="276" w:lineRule="auto"/>
      <w:jc w:val="center"/>
    </w:pPr>
    <w:rPr>
      <w:rFonts w:ascii="Arial" w:eastAsia="Lucida Sans Unicode" w:hAnsi="Arial" w:cs="Mangal"/>
      <w:b w:val="0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224D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Teksttreci">
    <w:name w:val="Tekst treści"/>
    <w:rsid w:val="00CF224D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2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224D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Styl2">
    <w:name w:val="Styl2"/>
    <w:uiPriority w:val="99"/>
    <w:rsid w:val="00CF224D"/>
    <w:pPr>
      <w:numPr>
        <w:numId w:val="17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F224D"/>
    <w:rPr>
      <w:color w:val="954F72"/>
      <w:u w:val="single"/>
    </w:rPr>
  </w:style>
  <w:style w:type="paragraph" w:customStyle="1" w:styleId="msonormal0">
    <w:name w:val="msonormal"/>
    <w:basedOn w:val="Normalny"/>
    <w:rsid w:val="00CF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73">
    <w:name w:val="xl73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CF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CF224D"/>
  </w:style>
  <w:style w:type="character" w:styleId="Uwydatnienie">
    <w:name w:val="Emphasis"/>
    <w:basedOn w:val="Domylnaczcionkaakapitu"/>
    <w:uiPriority w:val="20"/>
    <w:qFormat/>
    <w:rsid w:val="00CF224D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F224D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224D"/>
    <w:pPr>
      <w:spacing w:after="120" w:line="480" w:lineRule="auto"/>
    </w:pPr>
    <w:rPr>
      <w:rFonts w:asciiTheme="minorHAnsi" w:hAnsiTheme="minorHAns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224D"/>
    <w:rPr>
      <w:rFonts w:asciiTheme="minorHAnsi" w:hAnsiTheme="minorHAnsi"/>
      <w:sz w:val="22"/>
      <w:szCs w:val="22"/>
    </w:rPr>
  </w:style>
  <w:style w:type="character" w:customStyle="1" w:styleId="xforms-control">
    <w:name w:val="xforms-control"/>
    <w:basedOn w:val="Domylnaczcionkaakapitu"/>
    <w:rsid w:val="004C0D0C"/>
  </w:style>
  <w:style w:type="paragraph" w:customStyle="1" w:styleId="16">
    <w:name w:val="16"/>
    <w:basedOn w:val="Normalny"/>
    <w:rsid w:val="0071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5">
    <w:name w:val="15"/>
    <w:basedOn w:val="Normalny"/>
    <w:rsid w:val="0071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707E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C7A7F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iazownic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it.inspektor.ro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azownica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20B7-8398-44F7-80E1-83DA4BD3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34</Pages>
  <Words>9722</Words>
  <Characters>58333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2020-11-04T12:54:00Z</cp:lastPrinted>
  <dcterms:created xsi:type="dcterms:W3CDTF">2021-08-17T06:23:00Z</dcterms:created>
  <dcterms:modified xsi:type="dcterms:W3CDTF">2022-02-14T10:24:00Z</dcterms:modified>
</cp:coreProperties>
</file>