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6A" w:rsidRDefault="004B516A" w:rsidP="004B516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 1.1 -  Kosztorys ofertowy</w:t>
      </w:r>
    </w:p>
    <w:p w:rsidR="004B516A" w:rsidRDefault="004B516A" w:rsidP="004B516A">
      <w:pPr>
        <w:rPr>
          <w:rFonts w:ascii="Arial" w:hAnsi="Arial" w:cs="Arial"/>
          <w:b/>
          <w:sz w:val="20"/>
          <w:szCs w:val="20"/>
        </w:rPr>
      </w:pPr>
    </w:p>
    <w:p w:rsidR="004B516A" w:rsidRDefault="00F800FF" w:rsidP="004B51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 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429"/>
        <w:gridCol w:w="992"/>
        <w:gridCol w:w="851"/>
        <w:gridCol w:w="1134"/>
        <w:gridCol w:w="1417"/>
        <w:gridCol w:w="1985"/>
      </w:tblGrid>
      <w:tr w:rsidR="00CF10B3" w:rsidTr="00F800FF">
        <w:trPr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Lp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3" w:rsidRDefault="00CF10B3" w:rsidP="00AA5013">
            <w:pPr>
              <w:snapToGrid w:val="0"/>
              <w:jc w:val="center"/>
              <w:rPr>
                <w:rFonts w:ascii="Arial" w:eastAsia="Lucida Sans Unicode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Asortyment</w:t>
            </w:r>
          </w:p>
          <w:p w:rsidR="00CF10B3" w:rsidRDefault="00CF10B3" w:rsidP="00AA5013">
            <w:pPr>
              <w:widowControl w:val="0"/>
              <w:jc w:val="center"/>
              <w:rPr>
                <w:rFonts w:ascii="Arial" w:eastAsia="Lucida Sans Unicode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B3" w:rsidRDefault="00CF10B3" w:rsidP="00AA5013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Jedn.</w:t>
            </w:r>
          </w:p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  <w:t>Cena  jedn. brutto*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  <w:t>Wartość brutto*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  <w:t>Producent</w:t>
            </w:r>
          </w:p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  <w:t>NUMER KATALOGOWY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CF10B3" w:rsidTr="00F800FF">
        <w:trPr>
          <w:trHeight w:val="6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B3" w:rsidRDefault="00CF10B3" w:rsidP="004B516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0B3" w:rsidRDefault="00CF10B3" w:rsidP="004B516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B3" w:rsidRPr="00C80DEF" w:rsidRDefault="00F800FF" w:rsidP="004B51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DEF">
              <w:rPr>
                <w:rFonts w:ascii="Arial" w:hAnsi="Arial" w:cs="Arial"/>
                <w:b/>
                <w:sz w:val="20"/>
                <w:szCs w:val="20"/>
              </w:rPr>
              <w:t>Pojemnik do pobierania, przechowywania oraz preparatyki krwi z płynem konserwującym  CPDA-1.</w:t>
            </w:r>
          </w:p>
          <w:p w:rsidR="00F800FF" w:rsidRDefault="00F800FF" w:rsidP="004B51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:rsidR="00F800FF" w:rsidRDefault="00F800FF" w:rsidP="004B51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zestaw pojedynczy 450 ml</w:t>
            </w:r>
          </w:p>
          <w:p w:rsidR="00F800FF" w:rsidRDefault="00F800FF" w:rsidP="004B51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sterylny, nietoksyczny,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apirogenny</w:t>
            </w:r>
            <w:proofErr w:type="spellEnd"/>
          </w:p>
          <w:p w:rsidR="00F800FF" w:rsidRDefault="00F800FF" w:rsidP="004B51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służy do pobierania 450 ml krwi</w:t>
            </w:r>
          </w:p>
          <w:p w:rsidR="00F800FF" w:rsidRDefault="00F800FF" w:rsidP="004B51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rozmiar igły 1,6 mm</w:t>
            </w:r>
          </w:p>
          <w:p w:rsidR="00F800FF" w:rsidRDefault="00F800FF" w:rsidP="004B51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długość drenu biorczego 110 cm</w:t>
            </w:r>
          </w:p>
          <w:p w:rsidR="00F800FF" w:rsidRDefault="00F800FF" w:rsidP="00F8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wykonany z PCV, jednorazowego użytku, sterylizowany   </w:t>
            </w:r>
          </w:p>
          <w:p w:rsidR="00F800FF" w:rsidRDefault="00F800FF" w:rsidP="00F8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parą wodną</w:t>
            </w:r>
          </w:p>
          <w:p w:rsidR="00C80DEF" w:rsidRDefault="00C80DEF" w:rsidP="00F8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pojemnik zawiera 63 ml płynu konserwującego CPDA-1</w:t>
            </w:r>
          </w:p>
          <w:p w:rsidR="00CF10B3" w:rsidRPr="004B516A" w:rsidRDefault="00CF10B3" w:rsidP="004B51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3" w:rsidRDefault="00F800FF" w:rsidP="004B516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3" w:rsidRDefault="00F800FF" w:rsidP="004B516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3" w:rsidRDefault="00CF10B3" w:rsidP="00AA501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3" w:rsidRDefault="00CF10B3" w:rsidP="00AA5013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16A" w:rsidRPr="00C80DEF" w:rsidRDefault="004B516A" w:rsidP="004B516A">
      <w:pPr>
        <w:tabs>
          <w:tab w:val="left" w:pos="556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4B516A" w:rsidRDefault="004B516A" w:rsidP="004B5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-wypełnia Wykonawca</w:t>
      </w:r>
    </w:p>
    <w:p w:rsidR="004B516A" w:rsidRDefault="004B516A" w:rsidP="004B516A">
      <w:pPr>
        <w:rPr>
          <w:rFonts w:ascii="Arial" w:hAnsi="Arial" w:cs="Arial"/>
          <w:sz w:val="20"/>
          <w:szCs w:val="20"/>
        </w:rPr>
      </w:pPr>
    </w:p>
    <w:p w:rsidR="004B516A" w:rsidRDefault="004B516A" w:rsidP="004B516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B516A" w:rsidRDefault="004B516A" w:rsidP="004B516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B516A" w:rsidRDefault="004B516A" w:rsidP="004B516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……………..………………………………………..</w:t>
      </w:r>
    </w:p>
    <w:p w:rsidR="004B516A" w:rsidRDefault="004B516A" w:rsidP="004B516A">
      <w:pPr>
        <w:rPr>
          <w:rFonts w:ascii="Arial" w:hAnsi="Arial" w:cs="Arial"/>
          <w:sz w:val="20"/>
          <w:szCs w:val="20"/>
        </w:rPr>
      </w:pPr>
    </w:p>
    <w:p w:rsidR="004B516A" w:rsidRDefault="004B516A" w:rsidP="004B516A">
      <w:pPr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2"/>
          <w:szCs w:val="22"/>
        </w:rPr>
        <w:t>Podpis Wykonawcy</w:t>
      </w:r>
    </w:p>
    <w:p w:rsidR="004B516A" w:rsidRDefault="004B516A" w:rsidP="004B516A">
      <w:pPr>
        <w:rPr>
          <w:rFonts w:ascii="Arial" w:hAnsi="Arial" w:cs="Arial"/>
          <w:sz w:val="20"/>
          <w:szCs w:val="20"/>
        </w:rPr>
      </w:pPr>
    </w:p>
    <w:p w:rsidR="004B516A" w:rsidRDefault="004B516A" w:rsidP="004B516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B516A" w:rsidRDefault="004B516A" w:rsidP="004B516A"/>
    <w:p w:rsidR="004B516A" w:rsidRDefault="004B516A" w:rsidP="004306C8">
      <w:pPr>
        <w:rPr>
          <w:rFonts w:ascii="Arial" w:hAnsi="Arial" w:cs="Arial"/>
          <w:b/>
          <w:bCs/>
          <w:sz w:val="20"/>
          <w:szCs w:val="20"/>
        </w:rPr>
      </w:pPr>
    </w:p>
    <w:p w:rsidR="004B516A" w:rsidRDefault="004B516A" w:rsidP="004306C8">
      <w:pPr>
        <w:rPr>
          <w:rFonts w:ascii="Arial" w:hAnsi="Arial" w:cs="Arial"/>
          <w:b/>
          <w:bCs/>
          <w:sz w:val="20"/>
          <w:szCs w:val="20"/>
        </w:rPr>
      </w:pPr>
    </w:p>
    <w:p w:rsidR="004B516A" w:rsidRDefault="004B516A" w:rsidP="004306C8">
      <w:pPr>
        <w:rPr>
          <w:rFonts w:ascii="Arial" w:hAnsi="Arial" w:cs="Arial"/>
          <w:b/>
          <w:bCs/>
          <w:sz w:val="20"/>
          <w:szCs w:val="20"/>
        </w:rPr>
      </w:pPr>
    </w:p>
    <w:p w:rsidR="004B516A" w:rsidRDefault="004B516A" w:rsidP="004306C8">
      <w:pPr>
        <w:rPr>
          <w:rFonts w:ascii="Arial" w:hAnsi="Arial" w:cs="Arial"/>
          <w:b/>
          <w:bCs/>
          <w:sz w:val="20"/>
          <w:szCs w:val="20"/>
        </w:rPr>
      </w:pPr>
    </w:p>
    <w:p w:rsidR="004B516A" w:rsidRDefault="004B516A" w:rsidP="004306C8">
      <w:pPr>
        <w:rPr>
          <w:rFonts w:ascii="Arial" w:hAnsi="Arial" w:cs="Arial"/>
          <w:b/>
          <w:bCs/>
          <w:sz w:val="20"/>
          <w:szCs w:val="20"/>
        </w:rPr>
      </w:pPr>
    </w:p>
    <w:p w:rsidR="004B516A" w:rsidRDefault="004B516A" w:rsidP="004306C8">
      <w:pPr>
        <w:rPr>
          <w:rFonts w:ascii="Arial" w:hAnsi="Arial" w:cs="Arial"/>
          <w:b/>
          <w:bCs/>
          <w:sz w:val="20"/>
          <w:szCs w:val="20"/>
        </w:rPr>
      </w:pPr>
    </w:p>
    <w:p w:rsidR="004B516A" w:rsidRDefault="004B516A" w:rsidP="004306C8">
      <w:pPr>
        <w:rPr>
          <w:rFonts w:ascii="Arial" w:hAnsi="Arial" w:cs="Arial"/>
          <w:b/>
          <w:bCs/>
          <w:sz w:val="20"/>
          <w:szCs w:val="20"/>
        </w:rPr>
      </w:pPr>
    </w:p>
    <w:p w:rsidR="004B516A" w:rsidRDefault="004B516A" w:rsidP="004306C8">
      <w:pPr>
        <w:rPr>
          <w:rFonts w:ascii="Arial" w:hAnsi="Arial" w:cs="Arial"/>
          <w:b/>
          <w:bCs/>
          <w:sz w:val="20"/>
          <w:szCs w:val="20"/>
        </w:rPr>
      </w:pPr>
    </w:p>
    <w:p w:rsidR="00C80DEF" w:rsidRDefault="00C80DEF" w:rsidP="004306C8">
      <w:pPr>
        <w:rPr>
          <w:rFonts w:ascii="Arial" w:hAnsi="Arial" w:cs="Arial"/>
          <w:b/>
          <w:bCs/>
          <w:sz w:val="20"/>
          <w:szCs w:val="20"/>
        </w:rPr>
      </w:pPr>
    </w:p>
    <w:p w:rsidR="004306C8" w:rsidRDefault="004306C8" w:rsidP="004306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 1.2 -  Kosztorys ofertowy</w:t>
      </w:r>
    </w:p>
    <w:p w:rsidR="004306C8" w:rsidRDefault="004306C8" w:rsidP="004306C8">
      <w:pPr>
        <w:rPr>
          <w:rFonts w:ascii="Arial" w:hAnsi="Arial" w:cs="Arial"/>
          <w:b/>
          <w:sz w:val="20"/>
          <w:szCs w:val="20"/>
        </w:rPr>
      </w:pPr>
    </w:p>
    <w:p w:rsidR="004306C8" w:rsidRPr="004306C8" w:rsidRDefault="004306C8" w:rsidP="004306C8">
      <w:pPr>
        <w:rPr>
          <w:b/>
          <w:sz w:val="22"/>
          <w:szCs w:val="22"/>
        </w:rPr>
      </w:pPr>
    </w:p>
    <w:p w:rsidR="00F800FF" w:rsidRDefault="00F800FF" w:rsidP="00F800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2 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854"/>
        <w:gridCol w:w="992"/>
        <w:gridCol w:w="851"/>
        <w:gridCol w:w="1134"/>
        <w:gridCol w:w="1276"/>
        <w:gridCol w:w="1701"/>
      </w:tblGrid>
      <w:tr w:rsidR="00F800FF" w:rsidTr="00C80DEF">
        <w:trPr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Lp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snapToGrid w:val="0"/>
              <w:jc w:val="center"/>
              <w:rPr>
                <w:rFonts w:ascii="Arial" w:eastAsia="Lucida Sans Unicode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Asortyment</w:t>
            </w:r>
          </w:p>
          <w:p w:rsidR="00F800FF" w:rsidRDefault="00F800FF" w:rsidP="00B8001E">
            <w:pPr>
              <w:widowControl w:val="0"/>
              <w:jc w:val="center"/>
              <w:rPr>
                <w:rFonts w:ascii="Arial" w:eastAsia="Lucida Sans Unicode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FF" w:rsidRDefault="00F800FF" w:rsidP="00B8001E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Jedn.</w:t>
            </w:r>
          </w:p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  <w:t>Cena  jedn. brutto*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  <w:t>Wartość brutto*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  <w:t>Producent</w:t>
            </w:r>
          </w:p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-4"/>
                <w:sz w:val="20"/>
                <w:szCs w:val="20"/>
              </w:rPr>
              <w:t>NUMER KATALOGOWY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F800FF" w:rsidTr="00C80DEF">
        <w:trPr>
          <w:trHeight w:val="6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0FF" w:rsidRDefault="00F800FF" w:rsidP="00B800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C80DEF" w:rsidP="00B80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b/>
                <w:sz w:val="20"/>
                <w:szCs w:val="20"/>
              </w:rPr>
              <w:t>Korek dezynfeku</w:t>
            </w:r>
            <w:r w:rsidR="006E1601">
              <w:rPr>
                <w:rFonts w:ascii="Arial" w:hAnsi="Arial" w:cs="Arial"/>
                <w:b/>
                <w:sz w:val="20"/>
                <w:szCs w:val="20"/>
              </w:rPr>
              <w:t>jąc</w:t>
            </w:r>
            <w:r w:rsidR="00263EEB">
              <w:rPr>
                <w:rFonts w:ascii="Arial" w:hAnsi="Arial" w:cs="Arial"/>
                <w:b/>
                <w:sz w:val="20"/>
                <w:szCs w:val="20"/>
              </w:rPr>
              <w:t xml:space="preserve">y do zaworów bezigłowych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80DEF" w:rsidRDefault="00C80DEF" w:rsidP="00B80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Koreczek w opakowaniu gwarantującym sterylność. Umożliwiający dezynfekcję zaworów bezigłowych przy portach oraz wkłuciach centralnych. Możliwe długotrwałe zabezpieczenie dostępu bezigłowego do 7 dni .</w:t>
            </w:r>
          </w:p>
          <w:p w:rsidR="00F800FF" w:rsidRPr="004B516A" w:rsidRDefault="00F800FF" w:rsidP="00B80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0FF" w:rsidRDefault="00C80DEF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0FF" w:rsidRDefault="00C80DEF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0FF" w:rsidTr="00C80DEF">
        <w:trPr>
          <w:trHeight w:val="6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FF" w:rsidRDefault="001C1F3C" w:rsidP="00B80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Jednorazowe g</w:t>
            </w:r>
            <w:r w:rsidR="00C80DEF" w:rsidRPr="001C1F3C">
              <w:rPr>
                <w:rFonts w:ascii="Arial" w:hAnsi="Arial" w:cs="Arial"/>
                <w:b/>
                <w:sz w:val="20"/>
                <w:szCs w:val="20"/>
              </w:rPr>
              <w:t xml:space="preserve">aziki nasączone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2%</w:t>
            </w:r>
            <w:r w:rsidR="00C80DEF" w:rsidRPr="001C1F3C">
              <w:rPr>
                <w:rFonts w:ascii="Arial" w:hAnsi="Arial" w:cs="Arial"/>
                <w:b/>
                <w:sz w:val="20"/>
                <w:szCs w:val="20"/>
              </w:rPr>
              <w:t>chlorheksydyną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70%alkoholem izopropylowym</w:t>
            </w:r>
            <w:r w:rsidR="00C80DEF">
              <w:rPr>
                <w:rFonts w:ascii="Arial" w:hAnsi="Arial" w:cs="Arial"/>
                <w:sz w:val="20"/>
                <w:szCs w:val="20"/>
              </w:rPr>
              <w:t xml:space="preserve">. Gaziki do dezynfekcji powierzchni i </w:t>
            </w:r>
            <w:r>
              <w:rPr>
                <w:rFonts w:ascii="Arial" w:hAnsi="Arial" w:cs="Arial"/>
                <w:sz w:val="20"/>
                <w:szCs w:val="20"/>
              </w:rPr>
              <w:t xml:space="preserve">dekontaminacji produktów medycznych. Przeznaczone są przede wszystkim do czyszczenia i dezynfekcji połączeń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lock i stosowanych w linii infuzyjnej oraz innych produktów medycznych.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.(rozłożony) 162mm x 150mm; (zł</w:t>
            </w:r>
            <w:r w:rsidR="00263EEB">
              <w:rPr>
                <w:rFonts w:ascii="Arial" w:hAnsi="Arial" w:cs="Arial"/>
                <w:sz w:val="20"/>
                <w:szCs w:val="20"/>
              </w:rPr>
              <w:t>ożony) 42mm x 32mm, kolor biały, op.=1szt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17D" w:rsidRDefault="0077217D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17D" w:rsidRDefault="0077217D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17D" w:rsidRDefault="0077217D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17D" w:rsidRDefault="0077217D" w:rsidP="00B8001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FF" w:rsidRDefault="00F800FF" w:rsidP="00B800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0FF" w:rsidRDefault="00F800FF" w:rsidP="00F800FF">
      <w:pPr>
        <w:tabs>
          <w:tab w:val="left" w:pos="556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:rsidR="004306C8" w:rsidRDefault="004306C8" w:rsidP="004306C8">
      <w:pPr>
        <w:tabs>
          <w:tab w:val="left" w:pos="5565"/>
        </w:tabs>
        <w:rPr>
          <w:rFonts w:ascii="Arial" w:hAnsi="Arial" w:cs="Arial"/>
          <w:b/>
          <w:bCs/>
          <w:sz w:val="20"/>
          <w:szCs w:val="20"/>
        </w:rPr>
      </w:pPr>
    </w:p>
    <w:p w:rsidR="004306C8" w:rsidRDefault="004306C8" w:rsidP="004306C8">
      <w:pPr>
        <w:tabs>
          <w:tab w:val="left" w:pos="55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4306C8" w:rsidRDefault="004306C8" w:rsidP="00430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-wypełnia Wykonawca</w:t>
      </w:r>
    </w:p>
    <w:p w:rsidR="004306C8" w:rsidRDefault="004306C8" w:rsidP="004306C8">
      <w:pPr>
        <w:rPr>
          <w:rFonts w:ascii="Arial" w:hAnsi="Arial" w:cs="Arial"/>
          <w:sz w:val="20"/>
          <w:szCs w:val="20"/>
        </w:rPr>
      </w:pPr>
    </w:p>
    <w:p w:rsidR="004306C8" w:rsidRDefault="004306C8" w:rsidP="004306C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306C8" w:rsidRDefault="004306C8" w:rsidP="004306C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306C8" w:rsidRDefault="004306C8" w:rsidP="004306C8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……………..………………………………………..</w:t>
      </w:r>
    </w:p>
    <w:p w:rsidR="004306C8" w:rsidRDefault="004306C8" w:rsidP="004306C8">
      <w:pPr>
        <w:rPr>
          <w:rFonts w:ascii="Arial" w:hAnsi="Arial" w:cs="Arial"/>
          <w:sz w:val="20"/>
          <w:szCs w:val="20"/>
        </w:rPr>
      </w:pPr>
    </w:p>
    <w:p w:rsidR="004306C8" w:rsidRDefault="004306C8" w:rsidP="004306C8">
      <w:pPr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2"/>
          <w:szCs w:val="22"/>
        </w:rPr>
        <w:t>Podpis Wykonawcy</w:t>
      </w:r>
    </w:p>
    <w:p w:rsidR="004306C8" w:rsidRDefault="004306C8" w:rsidP="004306C8">
      <w:pPr>
        <w:rPr>
          <w:rFonts w:ascii="Arial" w:hAnsi="Arial" w:cs="Arial"/>
          <w:sz w:val="20"/>
          <w:szCs w:val="20"/>
        </w:rPr>
      </w:pPr>
    </w:p>
    <w:p w:rsidR="004306C8" w:rsidRDefault="004306C8" w:rsidP="004306C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B5396" w:rsidRDefault="005B5396"/>
    <w:sectPr w:rsidR="005B5396" w:rsidSect="004306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1"/>
    <w:rsid w:val="001C1F3C"/>
    <w:rsid w:val="00263EEB"/>
    <w:rsid w:val="004306C8"/>
    <w:rsid w:val="004B516A"/>
    <w:rsid w:val="005B5396"/>
    <w:rsid w:val="0060515F"/>
    <w:rsid w:val="006E1601"/>
    <w:rsid w:val="0077217D"/>
    <w:rsid w:val="00832389"/>
    <w:rsid w:val="00B945F7"/>
    <w:rsid w:val="00C80DEF"/>
    <w:rsid w:val="00CF10B3"/>
    <w:rsid w:val="00D419C1"/>
    <w:rsid w:val="00F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6872-0F74-46FC-82EA-990CE99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C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5F7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17</cp:revision>
  <cp:lastPrinted>2020-12-30T09:14:00Z</cp:lastPrinted>
  <dcterms:created xsi:type="dcterms:W3CDTF">2020-10-20T12:07:00Z</dcterms:created>
  <dcterms:modified xsi:type="dcterms:W3CDTF">2020-12-30T09:22:00Z</dcterms:modified>
</cp:coreProperties>
</file>