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563B" w14:textId="2630FBF4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Nr sprawy </w:t>
      </w:r>
      <w:r w:rsidR="00C858D0">
        <w:rPr>
          <w:rFonts w:ascii="Arial" w:eastAsia="Times New Roman" w:hAnsi="Arial" w:cs="Arial"/>
          <w:lang w:eastAsia="pl-PL"/>
        </w:rPr>
        <w:t>8</w:t>
      </w:r>
      <w:r w:rsidRPr="00A53B0B">
        <w:rPr>
          <w:rFonts w:ascii="Arial" w:eastAsia="Times New Roman" w:hAnsi="Arial" w:cs="Arial"/>
          <w:lang w:eastAsia="pl-PL"/>
        </w:rPr>
        <w:t>/202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</w:p>
    <w:p w14:paraId="5CA5E887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63D66DBD" w14:textId="5FF16969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Szczecin, dnia </w:t>
      </w:r>
      <w:r w:rsidR="00A53B0B" w:rsidRPr="00A53B0B">
        <w:rPr>
          <w:rFonts w:ascii="Arial" w:eastAsia="Times New Roman" w:hAnsi="Arial" w:cs="Arial"/>
          <w:lang w:eastAsia="pl-PL"/>
        </w:rPr>
        <w:t xml:space="preserve">27 lutego </w:t>
      </w:r>
      <w:r w:rsidRPr="00A53B0B">
        <w:rPr>
          <w:rFonts w:ascii="Arial" w:eastAsia="Times New Roman" w:hAnsi="Arial" w:cs="Arial"/>
          <w:lang w:eastAsia="pl-PL"/>
        </w:rPr>
        <w:t>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  <w:r w:rsidRPr="00A53B0B">
        <w:rPr>
          <w:rFonts w:ascii="Arial" w:eastAsia="Times New Roman" w:hAnsi="Arial" w:cs="Arial"/>
          <w:lang w:eastAsia="pl-PL"/>
        </w:rPr>
        <w:t xml:space="preserve"> r.</w:t>
      </w:r>
    </w:p>
    <w:p w14:paraId="343CDEAD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1E3765B9" w14:textId="77777777" w:rsidR="00256F9F" w:rsidRPr="00A53B0B" w:rsidRDefault="00256F9F" w:rsidP="00256F9F">
      <w:pPr>
        <w:spacing w:after="0" w:line="240" w:lineRule="auto"/>
        <w:ind w:left="1854" w:hanging="360"/>
        <w:jc w:val="both"/>
        <w:rPr>
          <w:rFonts w:ascii="Arial" w:eastAsia="Times New Roman" w:hAnsi="Arial" w:cs="Arial"/>
          <w:lang w:eastAsia="pl-PL"/>
        </w:rPr>
      </w:pPr>
    </w:p>
    <w:p w14:paraId="7FEFFEE4" w14:textId="77777777" w:rsidR="00A53B0B" w:rsidRDefault="00A53B0B" w:rsidP="00256F9F">
      <w:pPr>
        <w:spacing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38104645" w14:textId="77777777" w:rsidR="00C858D0" w:rsidRDefault="00C858D0" w:rsidP="00C85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postępowania prowadzonego w trybie przetargu nieograniczonego pn.: </w:t>
      </w:r>
      <w:r>
        <w:rPr>
          <w:rFonts w:ascii="Arial" w:hAnsi="Arial" w:cs="Arial"/>
          <w:b/>
          <w:spacing w:val="-3"/>
        </w:rPr>
        <w:t>Sukcesywna dostawa łączników montażowych żeliwnych rurowo - rurowych i rurowo - kołnierzowych, doszczelniaczy rurowych,  złączy naprawczych rozbieralnych, nasuwek naprawczych żeliwnych dwudzielnych i trójdzielnych</w:t>
      </w:r>
    </w:p>
    <w:p w14:paraId="72525B3A" w14:textId="4A8371A3" w:rsidR="00256F9F" w:rsidRPr="00A53B0B" w:rsidRDefault="00256F9F" w:rsidP="00256F9F">
      <w:p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82B82E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b/>
          <w:lang w:eastAsia="pl-PL"/>
        </w:rPr>
      </w:pPr>
    </w:p>
    <w:p w14:paraId="1DE09D25" w14:textId="77777777" w:rsidR="00256F9F" w:rsidRPr="00A53B0B" w:rsidRDefault="00256F9F" w:rsidP="00256F9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B0B">
        <w:rPr>
          <w:rFonts w:ascii="Arial" w:eastAsia="Times New Roman" w:hAnsi="Arial" w:cs="Arial"/>
          <w:b/>
          <w:lang w:eastAsia="pl-PL"/>
        </w:rPr>
        <w:t>MODYFIKACJA nr 1</w:t>
      </w:r>
    </w:p>
    <w:p w14:paraId="4CF96583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16B840F6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78D3E14E" w14:textId="3C819622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53B0B">
        <w:rPr>
          <w:rFonts w:ascii="Arial" w:eastAsia="Times New Roman" w:hAnsi="Arial" w:cs="Arial"/>
          <w:color w:val="000000"/>
          <w:lang w:eastAsia="pl-PL"/>
        </w:rPr>
        <w:t xml:space="preserve">Zamawiający, Zakład Wodociągów i Kanalizacji Sp. z o.o. w Szczecinie, ul. </w:t>
      </w:r>
      <w:proofErr w:type="spellStart"/>
      <w:r w:rsidRPr="00A53B0B">
        <w:rPr>
          <w:rFonts w:ascii="Arial" w:eastAsia="Times New Roman" w:hAnsi="Arial" w:cs="Arial"/>
          <w:color w:val="000000"/>
          <w:lang w:eastAsia="pl-PL"/>
        </w:rPr>
        <w:t>Golisza</w:t>
      </w:r>
      <w:proofErr w:type="spellEnd"/>
      <w:r w:rsidRPr="00A53B0B">
        <w:rPr>
          <w:rFonts w:ascii="Arial" w:eastAsia="Times New Roman" w:hAnsi="Arial" w:cs="Arial"/>
          <w:color w:val="000000"/>
          <w:lang w:eastAsia="pl-PL"/>
        </w:rPr>
        <w:t xml:space="preserve"> 10, </w:t>
      </w:r>
      <w:r w:rsidR="00A53B0B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Pr="00A53B0B">
        <w:rPr>
          <w:rFonts w:ascii="Arial" w:eastAsia="Times New Roman" w:hAnsi="Arial" w:cs="Arial"/>
          <w:color w:val="000000"/>
          <w:lang w:eastAsia="pl-PL"/>
        </w:rPr>
        <w:t xml:space="preserve">71-682 Szczecin na podstawie Rozdziału X pkt </w:t>
      </w:r>
      <w:r w:rsidR="00C858D0">
        <w:rPr>
          <w:rFonts w:ascii="Arial" w:eastAsia="Times New Roman" w:hAnsi="Arial" w:cs="Arial"/>
          <w:color w:val="000000"/>
          <w:lang w:eastAsia="pl-PL"/>
        </w:rPr>
        <w:t>5</w:t>
      </w:r>
      <w:r w:rsidRPr="00A53B0B">
        <w:rPr>
          <w:rFonts w:ascii="Arial" w:eastAsia="Times New Roman" w:hAnsi="Arial" w:cs="Arial"/>
          <w:color w:val="000000"/>
          <w:lang w:eastAsia="pl-PL"/>
        </w:rPr>
        <w:t xml:space="preserve"> SWZ dokonuje modyfikacji treści SWZ </w:t>
      </w:r>
      <w:r w:rsidR="00A53B0B"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r w:rsidRPr="00A53B0B">
        <w:rPr>
          <w:rFonts w:ascii="Arial" w:eastAsia="Times New Roman" w:hAnsi="Arial" w:cs="Arial"/>
          <w:color w:val="000000"/>
          <w:lang w:eastAsia="pl-PL"/>
        </w:rPr>
        <w:t>w następującym zakresie:</w:t>
      </w:r>
    </w:p>
    <w:p w14:paraId="737759C1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D6AC387" w14:textId="0471D9AE" w:rsidR="00256F9F" w:rsidRPr="00C858D0" w:rsidRDefault="00A53B0B" w:rsidP="00C858D0">
      <w:pPr>
        <w:rPr>
          <w:rFonts w:ascii="Arial" w:hAnsi="Arial" w:cs="Arial"/>
          <w:b/>
          <w:szCs w:val="24"/>
        </w:rPr>
      </w:pPr>
      <w:r w:rsidRPr="00A53B0B">
        <w:rPr>
          <w:rFonts w:ascii="Arial" w:hAnsi="Arial" w:cs="Arial"/>
          <w:color w:val="000000"/>
        </w:rPr>
        <w:t>W</w:t>
      </w:r>
      <w:r w:rsidR="00C858D0">
        <w:rPr>
          <w:rFonts w:ascii="Arial" w:hAnsi="Arial" w:cs="Arial"/>
          <w:color w:val="000000"/>
        </w:rPr>
        <w:t xml:space="preserve"> Załączniku nr 3 do SWZ </w:t>
      </w:r>
      <w:r w:rsidR="00C858D0" w:rsidRPr="00C858D0">
        <w:rPr>
          <w:rFonts w:ascii="Arial" w:hAnsi="Arial" w:cs="Arial"/>
          <w:szCs w:val="24"/>
        </w:rPr>
        <w:t>§ 4</w:t>
      </w:r>
      <w:r w:rsidR="00C858D0" w:rsidRPr="00C858D0">
        <w:rPr>
          <w:rFonts w:ascii="Arial" w:hAnsi="Arial" w:cs="Arial"/>
          <w:szCs w:val="24"/>
        </w:rPr>
        <w:t xml:space="preserve"> ust. 3</w:t>
      </w:r>
      <w:r w:rsidR="00C858D0" w:rsidRPr="00C858D0">
        <w:rPr>
          <w:rFonts w:ascii="Arial" w:hAnsi="Arial" w:cs="Arial"/>
          <w:color w:val="000000"/>
        </w:rPr>
        <w:t xml:space="preserve"> </w:t>
      </w:r>
      <w:r w:rsidRPr="00A53B0B">
        <w:rPr>
          <w:rFonts w:ascii="Arial" w:hAnsi="Arial" w:cs="Arial"/>
          <w:color w:val="000000"/>
        </w:rPr>
        <w:t>otrzymuje brzmienie:</w:t>
      </w:r>
    </w:p>
    <w:p w14:paraId="38BDB47E" w14:textId="2A10F7A6" w:rsidR="0078252E" w:rsidRDefault="00A53B0B" w:rsidP="0078252E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53B0B">
        <w:rPr>
          <w:rFonts w:ascii="Arial" w:hAnsi="Arial" w:cs="Arial"/>
        </w:rPr>
        <w:t>„</w:t>
      </w:r>
      <w:r w:rsidR="0078252E">
        <w:rPr>
          <w:rFonts w:ascii="Arial" w:hAnsi="Arial" w:cs="Arial"/>
        </w:rPr>
        <w:t xml:space="preserve">3. </w:t>
      </w:r>
      <w:r w:rsidR="0078252E">
        <w:rPr>
          <w:rFonts w:ascii="Arial" w:hAnsi="Arial" w:cs="Arial"/>
          <w:szCs w:val="24"/>
        </w:rPr>
        <w:t xml:space="preserve">Dostawy </w:t>
      </w:r>
      <w:r w:rsidR="0078252E">
        <w:rPr>
          <w:rFonts w:ascii="Arial" w:hAnsi="Arial" w:cs="Arial"/>
          <w:b/>
          <w:szCs w:val="24"/>
        </w:rPr>
        <w:t xml:space="preserve">łączników naprawczych* nasuwek naprawczych* </w:t>
      </w:r>
      <w:r w:rsidR="0078252E">
        <w:rPr>
          <w:rFonts w:ascii="Arial" w:hAnsi="Arial" w:cs="Arial"/>
          <w:szCs w:val="24"/>
        </w:rPr>
        <w:t xml:space="preserve">odbywać się będą w terminie </w:t>
      </w:r>
      <w:r w:rsidR="0078252E">
        <w:rPr>
          <w:rFonts w:ascii="Arial" w:hAnsi="Arial" w:cs="Arial"/>
          <w:color w:val="000000"/>
          <w:szCs w:val="24"/>
        </w:rPr>
        <w:t>nie dłuższym niż</w:t>
      </w:r>
      <w:r w:rsidR="0078252E">
        <w:rPr>
          <w:rFonts w:ascii="Arial" w:hAnsi="Arial" w:cs="Arial"/>
          <w:szCs w:val="24"/>
        </w:rPr>
        <w:t xml:space="preserve"> 5 dni od daty złożenia zamówienia</w:t>
      </w:r>
      <w:r w:rsidR="0078252E">
        <w:rPr>
          <w:rFonts w:ascii="Arial" w:hAnsi="Arial" w:cs="Arial"/>
          <w:szCs w:val="24"/>
        </w:rPr>
        <w:t xml:space="preserve">, dla części nr 3 – w terminie nie dłuższym niż 20 dni od daty złożenia zamówienia. </w:t>
      </w:r>
      <w:r w:rsidR="0078252E">
        <w:rPr>
          <w:rFonts w:ascii="Arial" w:hAnsi="Arial" w:cs="Arial"/>
          <w:szCs w:val="24"/>
        </w:rPr>
        <w:t xml:space="preserve">Wykonawca niezwłocznie potwierdzi drogą elektroniczną przyjęcie zamówienia do realizacji, określając termin dostawy na e-mail: </w:t>
      </w:r>
      <w:hyperlink r:id="rId5" w:history="1">
        <w:r w:rsidR="0078252E">
          <w:rPr>
            <w:rStyle w:val="Hipercze"/>
            <w:rFonts w:ascii="Arial" w:hAnsi="Arial" w:cs="Arial"/>
            <w:szCs w:val="24"/>
          </w:rPr>
          <w:t>iz@zwik.szczecin.pl</w:t>
        </w:r>
      </w:hyperlink>
      <w:r w:rsidR="0078252E">
        <w:rPr>
          <w:rFonts w:ascii="Arial" w:hAnsi="Arial" w:cs="Arial"/>
          <w:szCs w:val="24"/>
        </w:rPr>
        <w:t>.”</w:t>
      </w:r>
    </w:p>
    <w:p w14:paraId="164D9C3E" w14:textId="3317F278" w:rsidR="00A53B0B" w:rsidRPr="00A53B0B" w:rsidRDefault="00A53B0B" w:rsidP="00256F9F">
      <w:pPr>
        <w:spacing w:after="0" w:line="240" w:lineRule="auto"/>
        <w:jc w:val="both"/>
        <w:rPr>
          <w:rFonts w:ascii="Arial" w:hAnsi="Arial" w:cs="Arial"/>
        </w:rPr>
      </w:pPr>
    </w:p>
    <w:p w14:paraId="0629D622" w14:textId="705B8580" w:rsidR="0078252E" w:rsidRPr="0078252E" w:rsidRDefault="0078252E" w:rsidP="0078252E">
      <w:pPr>
        <w:spacing w:after="0" w:line="240" w:lineRule="auto"/>
        <w:jc w:val="both"/>
        <w:rPr>
          <w:rFonts w:ascii="Arial" w:hAnsi="Arial" w:cs="Arial"/>
        </w:rPr>
      </w:pPr>
      <w:r w:rsidRPr="0078252E">
        <w:rPr>
          <w:rFonts w:ascii="Arial" w:hAnsi="Arial" w:cs="Arial"/>
          <w:color w:val="000000"/>
        </w:rPr>
        <w:t xml:space="preserve">Przesuwa się  termin składania i otwarcia ofert na dzień </w:t>
      </w:r>
      <w:r>
        <w:rPr>
          <w:rFonts w:ascii="Arial" w:hAnsi="Arial" w:cs="Arial"/>
          <w:color w:val="000000"/>
        </w:rPr>
        <w:t>02.03</w:t>
      </w:r>
      <w:r w:rsidRPr="0078252E">
        <w:rPr>
          <w:rFonts w:ascii="Arial" w:hAnsi="Arial" w:cs="Arial"/>
          <w:color w:val="000000"/>
        </w:rPr>
        <w:t>.2023 r. Ilekroć w SWZ pojawi się data 2</w:t>
      </w:r>
      <w:r>
        <w:rPr>
          <w:rFonts w:ascii="Arial" w:hAnsi="Arial" w:cs="Arial"/>
          <w:color w:val="000000"/>
        </w:rPr>
        <w:t>8</w:t>
      </w:r>
      <w:r w:rsidRPr="007825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02</w:t>
      </w:r>
      <w:r w:rsidRPr="0078252E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Pr="0078252E">
        <w:rPr>
          <w:rFonts w:ascii="Arial" w:hAnsi="Arial" w:cs="Arial"/>
          <w:color w:val="000000"/>
        </w:rPr>
        <w:t xml:space="preserve"> r. zastępuje się ja datą 0</w:t>
      </w:r>
      <w:r>
        <w:rPr>
          <w:rFonts w:ascii="Arial" w:hAnsi="Arial" w:cs="Arial"/>
          <w:color w:val="000000"/>
        </w:rPr>
        <w:t>2</w:t>
      </w:r>
      <w:r w:rsidRPr="0078252E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3</w:t>
      </w:r>
      <w:bookmarkStart w:id="0" w:name="_GoBack"/>
      <w:bookmarkEnd w:id="0"/>
      <w:r w:rsidRPr="0078252E">
        <w:rPr>
          <w:rFonts w:ascii="Arial" w:hAnsi="Arial" w:cs="Arial"/>
          <w:color w:val="000000"/>
        </w:rPr>
        <w:t>.2023 r. Godzina składania  i otwarcia ofert pozostaje bez zmian.</w:t>
      </w:r>
    </w:p>
    <w:p w14:paraId="73DBE30A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5DC7776" w14:textId="77777777" w:rsidR="0078252E" w:rsidRDefault="0078252E" w:rsidP="0025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A1DE08" w14:textId="67F96675" w:rsidR="00256F9F" w:rsidRPr="00A53B0B" w:rsidRDefault="00256F9F" w:rsidP="0025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B0B">
        <w:rPr>
          <w:rFonts w:ascii="Arial" w:hAnsi="Arial" w:cs="Arial"/>
        </w:rPr>
        <w:t>Pozostałe zapisy SWZ pozostają bez zmian. Niniejsza modyfikacja stanowi integralną część SWZ.</w:t>
      </w:r>
    </w:p>
    <w:p w14:paraId="3DCFCC39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4CC39D" w14:textId="2D5FF554" w:rsidR="00D46330" w:rsidRPr="00A53B0B" w:rsidRDefault="00D46330" w:rsidP="00256F9F">
      <w:pPr>
        <w:rPr>
          <w:rFonts w:ascii="Arial" w:hAnsi="Arial" w:cs="Arial"/>
        </w:rPr>
      </w:pPr>
    </w:p>
    <w:sectPr w:rsidR="00D46330" w:rsidRPr="00A5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A22A0"/>
    <w:multiLevelType w:val="hybridMultilevel"/>
    <w:tmpl w:val="1EA2860C"/>
    <w:lvl w:ilvl="0" w:tplc="10FE2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19E5"/>
    <w:multiLevelType w:val="hybridMultilevel"/>
    <w:tmpl w:val="704A2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16"/>
    <w:rsid w:val="000866E3"/>
    <w:rsid w:val="00256F9F"/>
    <w:rsid w:val="004328F4"/>
    <w:rsid w:val="0078252E"/>
    <w:rsid w:val="008A0BD4"/>
    <w:rsid w:val="008E40E8"/>
    <w:rsid w:val="00A53B0B"/>
    <w:rsid w:val="00A62516"/>
    <w:rsid w:val="00B87162"/>
    <w:rsid w:val="00C858D0"/>
    <w:rsid w:val="00D46330"/>
    <w:rsid w:val="00D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2F3"/>
  <w15:chartTrackingRefBased/>
  <w15:docId w15:val="{FD7CC755-98AD-491C-B3D2-75DE3B4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463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8E40E8"/>
    <w:pPr>
      <w:ind w:left="720"/>
      <w:contextualSpacing/>
    </w:pPr>
  </w:style>
  <w:style w:type="character" w:styleId="Hipercze">
    <w:name w:val="Hyperlink"/>
    <w:semiHidden/>
    <w:unhideWhenUsed/>
    <w:rsid w:val="0078252E"/>
    <w:rPr>
      <w:color w:val="0000FF"/>
      <w:u w:val="single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78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@zwi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6</cp:revision>
  <cp:lastPrinted>2022-12-02T08:53:00Z</cp:lastPrinted>
  <dcterms:created xsi:type="dcterms:W3CDTF">2022-12-02T08:49:00Z</dcterms:created>
  <dcterms:modified xsi:type="dcterms:W3CDTF">2023-02-27T08:31:00Z</dcterms:modified>
</cp:coreProperties>
</file>