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 xml:space="preserve">Załącznik nr </w:t>
      </w:r>
      <w:r w:rsidR="008F1B65">
        <w:rPr>
          <w:b/>
          <w:bCs/>
          <w:i/>
          <w:iCs/>
          <w:sz w:val="16"/>
          <w:szCs w:val="16"/>
        </w:rPr>
        <w:t>7</w:t>
      </w:r>
      <w:r w:rsidRPr="00503DBF">
        <w:rPr>
          <w:b/>
          <w:bCs/>
          <w:i/>
          <w:iCs/>
          <w:sz w:val="16"/>
          <w:szCs w:val="16"/>
        </w:rPr>
        <w:t>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w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o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nr  </w:t>
      </w:r>
      <w:r w:rsidR="005E499F">
        <w:rPr>
          <w:rFonts w:ascii="Arial" w:hAnsi="Arial" w:cs="Arial"/>
          <w:b/>
          <w:sz w:val="20"/>
          <w:szCs w:val="20"/>
        </w:rPr>
        <w:t>64</w:t>
      </w:r>
      <w:r w:rsidR="008135F0">
        <w:rPr>
          <w:rFonts w:ascii="Arial" w:hAnsi="Arial" w:cs="Arial"/>
          <w:b/>
          <w:sz w:val="20"/>
          <w:szCs w:val="20"/>
        </w:rPr>
        <w:t>/23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 xml:space="preserve">na: 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8325C" w:rsidRPr="002F4021" w:rsidRDefault="0028325C" w:rsidP="0028325C">
      <w:pPr>
        <w:jc w:val="center"/>
        <w:rPr>
          <w:rFonts w:ascii="Arial" w:hAnsi="Arial" w:cs="Arial"/>
          <w:b/>
          <w:bCs/>
          <w:color w:val="000000"/>
        </w:rPr>
      </w:pPr>
      <w:r w:rsidRPr="002F4021">
        <w:rPr>
          <w:rFonts w:ascii="Arial" w:hAnsi="Arial" w:cs="Arial"/>
          <w:b/>
          <w:bCs/>
          <w:color w:val="000000"/>
        </w:rPr>
        <w:t>Dostawa nabiału oraz wody butelkowanej dla SPZZOZ w Gryficach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37BB7" w:rsidRDefault="00237BB7" w:rsidP="00237BB7">
      <w:pPr>
        <w:ind w:right="70"/>
        <w:rPr>
          <w:rFonts w:ascii="Arial" w:hAnsi="Arial" w:cs="Arial"/>
          <w:b/>
          <w:sz w:val="20"/>
          <w:szCs w:val="20"/>
        </w:rPr>
      </w:pPr>
    </w:p>
    <w:p w:rsidR="00E90383" w:rsidRPr="00E90383" w:rsidRDefault="00E90383" w:rsidP="00237BB7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>OŚWIADCZENIE o przynależności albo braku przynależności Wykonawcy do grupy kapitałowej składane w terminie i zgodnie z dyspozycją art. 108 ust. 1 pkt. 5 ustawy Pzp.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wykonawców którzy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lutego 2007 r. o ochronie konkurencji i konsumentów (Dz. U. z 2017 r. poz. 229 z późn. zm.), z innym wykonawcą, który złożył odrębną 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r>
        <w:rPr>
          <w:rStyle w:val="Teksttreci2"/>
          <w:i/>
          <w:sz w:val="16"/>
          <w:szCs w:val="16"/>
        </w:rPr>
        <w:t xml:space="preserve">opatrzony  kwalifikowanym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rStyle w:val="Teksttreci2"/>
          <w:i/>
          <w:sz w:val="16"/>
          <w:szCs w:val="16"/>
        </w:rPr>
        <w:t>elektronicznym,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D2083"/>
    <w:rsid w:val="00151F45"/>
    <w:rsid w:val="00191284"/>
    <w:rsid w:val="001A3470"/>
    <w:rsid w:val="001F1D9C"/>
    <w:rsid w:val="00237BB7"/>
    <w:rsid w:val="0028325C"/>
    <w:rsid w:val="00381295"/>
    <w:rsid w:val="00494CD0"/>
    <w:rsid w:val="00503DBF"/>
    <w:rsid w:val="005537D7"/>
    <w:rsid w:val="00570AD8"/>
    <w:rsid w:val="005E499F"/>
    <w:rsid w:val="00612B76"/>
    <w:rsid w:val="00624BD3"/>
    <w:rsid w:val="0065293C"/>
    <w:rsid w:val="007B26B0"/>
    <w:rsid w:val="007C3855"/>
    <w:rsid w:val="008135F0"/>
    <w:rsid w:val="008F1B65"/>
    <w:rsid w:val="009470FC"/>
    <w:rsid w:val="009A032F"/>
    <w:rsid w:val="009E4D06"/>
    <w:rsid w:val="00A115D4"/>
    <w:rsid w:val="00A75F50"/>
    <w:rsid w:val="00AB18E8"/>
    <w:rsid w:val="00B25DA4"/>
    <w:rsid w:val="00B444DD"/>
    <w:rsid w:val="00B61A64"/>
    <w:rsid w:val="00C2597E"/>
    <w:rsid w:val="00C57629"/>
    <w:rsid w:val="00CD42CC"/>
    <w:rsid w:val="00D05490"/>
    <w:rsid w:val="00D23077"/>
    <w:rsid w:val="00DB1930"/>
    <w:rsid w:val="00E90383"/>
    <w:rsid w:val="00ED4CD9"/>
    <w:rsid w:val="00F23BC9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7292C-62F8-4AC8-A450-044A8871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13</cp:revision>
  <dcterms:created xsi:type="dcterms:W3CDTF">2021-09-02T06:38:00Z</dcterms:created>
  <dcterms:modified xsi:type="dcterms:W3CDTF">2023-11-29T12:21:00Z</dcterms:modified>
</cp:coreProperties>
</file>