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D41A2" w14:textId="6CF939E9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D11555">
        <w:rPr>
          <w:rFonts w:ascii="Verdana" w:hAnsi="Verdana" w:cs="Tahoma"/>
          <w:b/>
          <w:sz w:val="18"/>
          <w:szCs w:val="18"/>
        </w:rPr>
        <w:t>2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1C1165">
        <w:rPr>
          <w:rFonts w:ascii="Verdana" w:hAnsi="Verdana" w:cs="Tahoma"/>
          <w:b/>
          <w:sz w:val="18"/>
          <w:szCs w:val="18"/>
        </w:rPr>
        <w:t>1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SIWZ </w:t>
      </w:r>
      <w:r w:rsidR="00021B54">
        <w:rPr>
          <w:rFonts w:ascii="Verdana" w:hAnsi="Verdana" w:cs="Tahoma"/>
          <w:b/>
          <w:sz w:val="18"/>
          <w:szCs w:val="18"/>
        </w:rPr>
        <w:t>- formularz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2CA7927C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ust.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C1BE2D6" w14:textId="3ED5D77C" w:rsidR="001C1165" w:rsidRPr="00F20A61" w:rsidRDefault="00532860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32860">
              <w:rPr>
                <w:rFonts w:ascii="Verdana" w:hAnsi="Verdana" w:cs="Tahoma"/>
                <w:b/>
                <w:sz w:val="18"/>
                <w:szCs w:val="18"/>
              </w:rPr>
              <w:t>D</w:t>
            </w:r>
            <w:r w:rsidR="001C1165">
              <w:rPr>
                <w:rFonts w:ascii="Verdana" w:hAnsi="Verdana" w:cs="Tahoma"/>
                <w:b/>
                <w:sz w:val="18"/>
                <w:szCs w:val="18"/>
              </w:rPr>
              <w:t xml:space="preserve">ostawę 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>symulatorów i trenażerów</w:t>
            </w: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25151F65" w14:textId="3C2E8547" w:rsidR="00D11555" w:rsidRPr="00D11555" w:rsidRDefault="00D11555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Pakiet I</w:t>
            </w:r>
          </w:p>
          <w:p w14:paraId="68622156" w14:textId="4790B948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(kryterium 1 – waga 60%):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6D397D" w:rsidRPr="00280E3E" w14:paraId="458A4882" w14:textId="77777777" w:rsidTr="009E1282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17A5D210" w14:textId="631183E5" w:rsidR="006D397D" w:rsidRPr="00280E3E" w:rsidRDefault="001C1165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4F785FEA" w14:textId="2AF2E61D" w:rsidR="006D397D" w:rsidRPr="00280E3E" w:rsidRDefault="00021B54" w:rsidP="009E12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048560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407D86E5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ACE2EC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6D397D" w:rsidRPr="00085A04" w14:paraId="040E7C57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2B2C2F0" w14:textId="702331E7" w:rsidR="006D397D" w:rsidRPr="00897529" w:rsidRDefault="001C1165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EED4110" w14:textId="6F0ACAB3" w:rsidR="006D397D" w:rsidRPr="00021B54" w:rsidRDefault="00D11555" w:rsidP="009E128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Symulator pacjenta urazowego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312C9CEA" w14:textId="609DD28C" w:rsidR="006D397D" w:rsidRDefault="006D397D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78C7FC6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CBD7CC1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A061A75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731E2E2" w14:textId="7E136BCB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9AC8E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036B695" w14:textId="77777777" w:rsidTr="007B7BBA">
              <w:trPr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7E8A9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9554848" w14:textId="2D5CB47D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Podatek VAT </w:t>
                  </w:r>
                  <w:r w:rsidR="003A6B8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..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%: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29E11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3A148731" w14:textId="77777777" w:rsidTr="007B7BBA">
              <w:trPr>
                <w:trHeight w:val="397"/>
              </w:trPr>
              <w:tc>
                <w:tcPr>
                  <w:tcW w:w="7263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8AC4F4E" w14:textId="7FCA85B3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B226D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656C07">
        <w:trPr>
          <w:trHeight w:val="2602"/>
        </w:trPr>
        <w:tc>
          <w:tcPr>
            <w:tcW w:w="9747" w:type="dxa"/>
            <w:shd w:val="clear" w:color="auto" w:fill="auto"/>
          </w:tcPr>
          <w:p w14:paraId="49D0648B" w14:textId="426CC874" w:rsidR="002D7968" w:rsidRPr="008B0F34" w:rsidRDefault="002D7968" w:rsidP="008B0F34">
            <w:pPr>
              <w:pStyle w:val="Akapitzlist"/>
              <w:numPr>
                <w:ilvl w:val="0"/>
                <w:numId w:val="16"/>
              </w:numPr>
              <w:spacing w:before="100" w:after="240" w:line="360" w:lineRule="auto"/>
              <w:ind w:left="318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 xml:space="preserve">Parametry </w:t>
            </w:r>
            <w:r w:rsidR="00656C07" w:rsidRPr="008B0F34">
              <w:rPr>
                <w:rFonts w:ascii="Verdana" w:hAnsi="Verdana" w:cs="Tahoma"/>
                <w:b/>
                <w:sz w:val="18"/>
                <w:szCs w:val="18"/>
              </w:rPr>
              <w:t>jakościowe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(Kryterium nr</w:t>
            </w:r>
            <w:r w:rsidR="00D1155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</w:t>
            </w:r>
            <w:r w:rsidR="00D11555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2</w:t>
            </w:r>
            <w:r w:rsidR="00CF2AAA"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0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EF0DB2" w14:paraId="5D35947A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5AAE0D20" w14:textId="77777777" w:rsidR="00EF0DB2" w:rsidRDefault="00EF0DB2" w:rsidP="005E1AE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623A5C4A" w14:textId="77777777" w:rsidR="00EF0DB2" w:rsidRDefault="00EF0DB2" w:rsidP="00BB145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73F370A6" w14:textId="77777777" w:rsidR="00EF0DB2" w:rsidRDefault="00EF0DB2" w:rsidP="00BB145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EF0DB2" w14:paraId="26C5ED21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D177C4" w14:textId="568B1379" w:rsidR="00504416" w:rsidRPr="009247EC" w:rsidRDefault="00504416" w:rsidP="005E1AE2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</w:t>
                  </w:r>
                  <w:r w:rsidR="009247EC"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4 zał. nr 2</w:t>
                  </w:r>
                  <w:r w:rsidR="00E15D79"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.1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</w:p>
                <w:p w14:paraId="6B8DF60B" w14:textId="3B73244F" w:rsidR="00504416" w:rsidRPr="009247EC" w:rsidRDefault="009247EC" w:rsidP="005E1AE2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Opcjonalnie: możliwość wywołania sinicy – dodatkowo punktowane- 2pkt.</w:t>
                  </w:r>
                </w:p>
              </w:tc>
              <w:tc>
                <w:tcPr>
                  <w:tcW w:w="831" w:type="dxa"/>
                </w:tcPr>
                <w:p w14:paraId="4024E926" w14:textId="77777777" w:rsidR="00EF0DB2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3113909" w14:textId="77777777" w:rsidR="00EF0DB2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247EC" w14:paraId="55E26F5B" w14:textId="77777777" w:rsidTr="00887790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20FDF5A" w14:textId="77777777" w:rsidR="009247EC" w:rsidRPr="009247EC" w:rsidRDefault="009247EC" w:rsidP="009247EC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(lp. 26 zał. nr 2.1 do SWZ)</w:t>
                  </w:r>
                </w:p>
                <w:p w14:paraId="1226E32F" w14:textId="3F76AA48" w:rsidR="009247EC" w:rsidRPr="009247EC" w:rsidRDefault="009247EC" w:rsidP="009247EC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Opcjonalnie : możliwość wykonania obustronnego drenażu jamy opłucnowej - dodatkowo punktowane- 2 pkt.</w:t>
                  </w:r>
                </w:p>
              </w:tc>
              <w:tc>
                <w:tcPr>
                  <w:tcW w:w="831" w:type="dxa"/>
                </w:tcPr>
                <w:p w14:paraId="78E62D88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16DA1BC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247EC" w14:paraId="129B56E3" w14:textId="77777777" w:rsidTr="00887790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09DED2DF" w14:textId="5561AC52" w:rsidR="009247EC" w:rsidRDefault="009247EC" w:rsidP="009247EC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4 zał. nr 2.1 do SWZ)</w:t>
                  </w:r>
                </w:p>
                <w:p w14:paraId="42BE6393" w14:textId="393812E4" w:rsidR="009247EC" w:rsidRPr="009247EC" w:rsidRDefault="009247EC" w:rsidP="009247EC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Opcjonalnie : możliwość wykonania dostępu domostkowego – dodatkowo punktowane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- 2 pkt.</w:t>
                  </w:r>
                </w:p>
              </w:tc>
              <w:tc>
                <w:tcPr>
                  <w:tcW w:w="831" w:type="dxa"/>
                </w:tcPr>
                <w:p w14:paraId="1CFEDCD1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7869EC4E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247EC" w14:paraId="490939BA" w14:textId="77777777" w:rsidTr="00887790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5CB2EFD9" w14:textId="77777777" w:rsidR="009247EC" w:rsidRDefault="009247EC" w:rsidP="009247EC">
                  <w:pPr>
                    <w:pStyle w:val="Default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36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</w:p>
                <w:p w14:paraId="6AD6C987" w14:textId="48C9BE0D" w:rsidR="009247EC" w:rsidRPr="009247EC" w:rsidRDefault="009247EC" w:rsidP="009247EC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Opcjonalnie : System automatycznego rozpoznawania leków lub system automatycznego reagowania na leki po wpisaniu parametrów podawanych leków w oprogramowaniu sterującym symulatorem – dodatkowo punktowane</w:t>
                  </w:r>
                  <w:r w:rsidR="00A1391E" w:rsidRP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- 2 pkt.</w:t>
                  </w:r>
                </w:p>
              </w:tc>
              <w:tc>
                <w:tcPr>
                  <w:tcW w:w="831" w:type="dxa"/>
                </w:tcPr>
                <w:p w14:paraId="4CFE2738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D336DD4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247EC" w14:paraId="620036E0" w14:textId="77777777" w:rsidTr="009247EC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8D81E27" w14:textId="77777777" w:rsidR="009247EC" w:rsidRDefault="009247EC" w:rsidP="00A1391E">
                  <w:pPr>
                    <w:pStyle w:val="Default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38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</w:p>
                <w:p w14:paraId="59A41051" w14:textId="2856F913" w:rsidR="00A1391E" w:rsidRPr="00A1391E" w:rsidRDefault="00A1391E" w:rsidP="00A1391E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  <w:highlight w:val="yellow"/>
                    </w:rPr>
                  </w:pPr>
                  <w:r w:rsidRPr="00A1391E">
                    <w:rPr>
                      <w:rFonts w:ascii="Verdana" w:hAnsi="Verdana" w:cs="Times New Roman"/>
                      <w:i/>
                      <w:color w:val="auto"/>
                      <w:sz w:val="16"/>
                      <w:szCs w:val="16"/>
                    </w:rPr>
                    <w:t>Opcjonalnie: Funkcja automatycznej reaktywności źrenic na światło z różnym czasem reakcji, niezależnie dla każdego oka w zależności od stanu klinicznego. Możliwość ustawienia różnej szerokości źrenic niezależnie od oka prawego i lewego. Spontaniczne zamykanie i otwieranie się powiek. – dodatkowo punktowane</w:t>
                  </w:r>
                  <w:r w:rsidRPr="00A1391E">
                    <w:rPr>
                      <w:rFonts w:ascii="Verdana" w:hAnsi="Verdana" w:cs="Times New Roman"/>
                      <w:i/>
                      <w:iCs/>
                      <w:color w:val="auto"/>
                      <w:sz w:val="16"/>
                      <w:szCs w:val="16"/>
                    </w:rPr>
                    <w:t>- 2 pkt.</w:t>
                  </w:r>
                </w:p>
              </w:tc>
              <w:tc>
                <w:tcPr>
                  <w:tcW w:w="831" w:type="dxa"/>
                </w:tcPr>
                <w:p w14:paraId="0612D463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B6A8F17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247EC" w14:paraId="7377B6D8" w14:textId="77777777" w:rsidTr="009247EC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5BD544" w14:textId="77777777" w:rsidR="009247EC" w:rsidRDefault="009247EC" w:rsidP="00A1391E">
                  <w:pPr>
                    <w:pStyle w:val="Default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F641DB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39</w:t>
                  </w:r>
                  <w:r w:rsidRPr="00F641DB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</w:p>
                <w:p w14:paraId="73630D8D" w14:textId="2C18013B" w:rsidR="00A1391E" w:rsidRPr="009247EC" w:rsidRDefault="00A1391E" w:rsidP="00A1391E">
                  <w:pPr>
                    <w:pStyle w:val="Default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Opcjonalnie : Funkcja symulacji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drgawek – dodatkowo punktowane – 2 pkt.</w:t>
                  </w:r>
                </w:p>
              </w:tc>
              <w:tc>
                <w:tcPr>
                  <w:tcW w:w="831" w:type="dxa"/>
                </w:tcPr>
                <w:p w14:paraId="3A0BC632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70BF3C42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247EC" w14:paraId="35DEEFFC" w14:textId="77777777" w:rsidTr="009247EC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0E5011" w14:textId="77777777" w:rsidR="009247EC" w:rsidRDefault="009247EC" w:rsidP="00A1391E">
                  <w:pPr>
                    <w:pStyle w:val="Default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F641DB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 4</w:t>
                  </w:r>
                  <w:r w:rsid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0</w:t>
                  </w:r>
                  <w:r w:rsidRPr="00F641DB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</w:p>
                <w:p w14:paraId="52AE7ADF" w14:textId="16434137" w:rsidR="00A1391E" w:rsidRPr="009247EC" w:rsidRDefault="00A1391E" w:rsidP="00A1391E">
                  <w:pPr>
                    <w:pStyle w:val="Default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Opcjonalnie: Wydalanie płynu imitującego mocz, możliwość cewnikowania. Jeżeli symulator wymaga specjalnego lubrykantu do stosowania przed cewnikowaniem dostawca zapewnia go w ilości 5 szt. minimum 200 ml. – dodatkowo punktowane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– 2 pkt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31" w:type="dxa"/>
                </w:tcPr>
                <w:p w14:paraId="0AACA757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C9C5E6B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247EC" w14:paraId="4E560584" w14:textId="77777777" w:rsidTr="009247EC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17442B5" w14:textId="77777777" w:rsidR="009247EC" w:rsidRDefault="009247EC" w:rsidP="00A1391E">
                  <w:pPr>
                    <w:pStyle w:val="Default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F641DB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 4</w:t>
                  </w:r>
                  <w:r w:rsid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7</w:t>
                  </w:r>
                  <w:r w:rsidRPr="00F641DB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</w:p>
                <w:p w14:paraId="44A96A77" w14:textId="7107086B" w:rsidR="00A1391E" w:rsidRPr="009247EC" w:rsidRDefault="00A1391E" w:rsidP="00A1391E">
                  <w:pPr>
                    <w:pStyle w:val="Default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Opcjonalnie: Możliwość wgrania swoich obrazów przedstawiających urazy i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patologie– dodatkowo punktowane</w:t>
                  </w:r>
                  <w:r w:rsidRP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– 2 pkt</w:t>
                  </w:r>
                </w:p>
              </w:tc>
              <w:tc>
                <w:tcPr>
                  <w:tcW w:w="831" w:type="dxa"/>
                </w:tcPr>
                <w:p w14:paraId="326641DB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7F9343F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247EC" w14:paraId="7D7101E8" w14:textId="77777777" w:rsidTr="00A1391E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ADF3664" w14:textId="77777777" w:rsidR="009247EC" w:rsidRDefault="009247EC" w:rsidP="009247EC">
                  <w:pPr>
                    <w:pStyle w:val="Default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F641DB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 4</w:t>
                  </w:r>
                  <w:r w:rsid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7</w:t>
                  </w:r>
                  <w:r w:rsidRPr="00F641DB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</w:p>
                <w:p w14:paraId="349B4448" w14:textId="179548F9" w:rsidR="00A1391E" w:rsidRPr="009247EC" w:rsidRDefault="00A1391E" w:rsidP="009247EC">
                  <w:pPr>
                    <w:pStyle w:val="Default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Opcjonalnie: Możliwość wgrania swoich krótkich filmów video przedstawiających urazy i p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atologie – dodatkowo punktowane</w:t>
                  </w:r>
                  <w:r w:rsidRP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– 2 pkt</w:t>
                  </w:r>
                </w:p>
              </w:tc>
              <w:tc>
                <w:tcPr>
                  <w:tcW w:w="831" w:type="dxa"/>
                </w:tcPr>
                <w:p w14:paraId="439746FD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D8B20AB" w14:textId="77777777" w:rsidR="009247EC" w:rsidRDefault="009247EC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A1391E" w14:paraId="1FC31A20" w14:textId="77777777" w:rsidTr="00A1391E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EE4AA3" w14:textId="7C1C75FE" w:rsidR="00A1391E" w:rsidRDefault="00A1391E" w:rsidP="00A1391E">
                  <w:pPr>
                    <w:pStyle w:val="Default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 4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9</w:t>
                  </w:r>
                  <w:r w:rsidRP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</w:p>
                <w:p w14:paraId="4BC85F2E" w14:textId="2EDD7D9F" w:rsidR="00A1391E" w:rsidRPr="00F641DB" w:rsidRDefault="00A1391E" w:rsidP="009247EC">
                  <w:pPr>
                    <w:pStyle w:val="Default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Opcjonalnie: dostęp on-line do bazy scenariuszy z możliwością bezpłatnego przetestowania przez co najmniej 4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8 godzin – dodatkowo punktowane</w:t>
                  </w:r>
                  <w:r w:rsidRPr="00A1391E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– 2 pkt</w:t>
                  </w:r>
                </w:p>
              </w:tc>
              <w:tc>
                <w:tcPr>
                  <w:tcW w:w="831" w:type="dxa"/>
                </w:tcPr>
                <w:p w14:paraId="60F83795" w14:textId="77777777" w:rsidR="00A1391E" w:rsidRDefault="00A1391E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D794119" w14:textId="77777777" w:rsidR="00A1391E" w:rsidRDefault="00A1391E" w:rsidP="009247E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DE6F1C6" w14:textId="77777777" w:rsidR="00BB145C" w:rsidRDefault="00BB145C" w:rsidP="00BB145C">
            <w:pPr>
              <w:pStyle w:val="Default"/>
              <w:rPr>
                <w:sz w:val="20"/>
                <w:szCs w:val="20"/>
              </w:rPr>
            </w:pPr>
          </w:p>
          <w:p w14:paraId="1FD63311" w14:textId="77777777" w:rsidR="00BB145C" w:rsidRDefault="00BB145C" w:rsidP="00EF0DB2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771C9A5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6351C12A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526C5CC5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222FDCB7" w14:textId="77777777" w:rsidR="005E1AE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35B9D375" w14:textId="77777777" w:rsidR="00EF0DB2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="006250F4"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 w:rsidR="006250F4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  <w:r w:rsidR="006250F4"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 xml:space="preserve"> zaznaczyć znakiem „X”</w:t>
            </w:r>
          </w:p>
          <w:p w14:paraId="42469EB2" w14:textId="04F8E1E6" w:rsidR="00932C92" w:rsidRDefault="00707C76" w:rsidP="008B0F34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  <w:p w14:paraId="5AFEEEEC" w14:textId="77777777" w:rsidR="00707C76" w:rsidRDefault="00707C76" w:rsidP="008B0F34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17F9FCB5" w14:textId="770B8725" w:rsidR="008B0F34" w:rsidRPr="008B0F34" w:rsidRDefault="008B0F34" w:rsidP="008B0F34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459" w:hanging="425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ydłużenie </w:t>
            </w:r>
            <w:r w:rsidR="00803F28">
              <w:rPr>
                <w:rFonts w:ascii="Verdana" w:hAnsi="Verdana" w:cs="Tahoma"/>
                <w:b/>
                <w:sz w:val="18"/>
                <w:szCs w:val="18"/>
              </w:rPr>
              <w:t xml:space="preserve">minimalnego wymaganego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okresu gwarancji</w:t>
            </w:r>
            <w:r w:rsidR="00803F28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707C76">
              <w:rPr>
                <w:rFonts w:ascii="Verdana" w:hAnsi="Verdana" w:cs="Tahoma"/>
                <w:b/>
                <w:sz w:val="18"/>
                <w:szCs w:val="18"/>
              </w:rPr>
              <w:t>24</w:t>
            </w:r>
            <w:r w:rsidR="00803F28">
              <w:rPr>
                <w:rFonts w:ascii="Verdana" w:hAnsi="Verdana" w:cs="Tahoma"/>
                <w:b/>
                <w:sz w:val="18"/>
                <w:szCs w:val="18"/>
              </w:rPr>
              <w:t xml:space="preserve"> mies.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(kryterium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3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20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W w:w="1113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850"/>
              <w:gridCol w:w="850"/>
              <w:gridCol w:w="4326"/>
            </w:tblGrid>
            <w:tr w:rsidR="008B0F34" w:rsidRPr="00C931EB" w14:paraId="217F4F04" w14:textId="77777777" w:rsidTr="00637CE0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C607BB3" w14:textId="77777777" w:rsidR="008B0F34" w:rsidRPr="0075226C" w:rsidRDefault="008B0F34" w:rsidP="008B0F3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67AF6" w14:textId="77777777" w:rsidR="008B0F34" w:rsidRPr="00F10696" w:rsidRDefault="008B0F34" w:rsidP="008B0F34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80FCC" w14:textId="77777777" w:rsidR="008B0F34" w:rsidRPr="00F10696" w:rsidRDefault="008B0F34" w:rsidP="008B0F34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562FC8B" w14:textId="77777777" w:rsidR="008B0F34" w:rsidRPr="00C931EB" w:rsidRDefault="008B0F34" w:rsidP="008B0F34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0F34" w:rsidRPr="00C931EB" w14:paraId="59B040CC" w14:textId="77777777" w:rsidTr="00637CE0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C072339" w14:textId="0ED62616" w:rsidR="008B0F34" w:rsidRPr="00F10696" w:rsidRDefault="008B0F34" w:rsidP="008B0F34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Wydłużenie 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okresu gwarancji </w:t>
                  </w:r>
                  <w:r w:rsidR="00803F28">
                    <w:rPr>
                      <w:rFonts w:ascii="Verdana" w:hAnsi="Verdana" w:cs="Tahoma"/>
                      <w:sz w:val="18"/>
                      <w:szCs w:val="18"/>
                    </w:rPr>
                    <w:t>o 12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</w:t>
                  </w:r>
                  <w:r w:rsidR="00803F28">
                    <w:rPr>
                      <w:rFonts w:ascii="Verdana" w:hAnsi="Verdana" w:cs="Tahoma"/>
                      <w:sz w:val="18"/>
                      <w:szCs w:val="18"/>
                    </w:rPr>
                    <w:t>ę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>c</w:t>
                  </w:r>
                  <w:r w:rsidR="00803F28">
                    <w:rPr>
                      <w:rFonts w:ascii="Verdana" w:hAnsi="Verdana" w:cs="Tahoma"/>
                      <w:sz w:val="18"/>
                      <w:szCs w:val="18"/>
                    </w:rPr>
                    <w:t xml:space="preserve">y, tj, </w:t>
                  </w:r>
                  <w:r w:rsidR="00803F28"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gwarancj</w:t>
                  </w:r>
                  <w:r w:rsidR="00707C76"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a 36</w:t>
                  </w:r>
                  <w:r w:rsidR="00803F28"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miesięcy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6BA2B" w14:textId="77777777" w:rsidR="008B0F34" w:rsidRDefault="008B0F34" w:rsidP="008B0F34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4C12F0DB" w14:textId="77777777" w:rsidR="00803F28" w:rsidRDefault="00803F28" w:rsidP="008B0F34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28DF0239" w14:textId="2C40C6AF" w:rsidR="00803F28" w:rsidRPr="0075226C" w:rsidRDefault="00803F28" w:rsidP="008B0F34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5073F" w14:textId="77777777" w:rsidR="008B0F34" w:rsidRDefault="008B0F34" w:rsidP="008B0F34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4D3BAC0" w14:textId="77777777" w:rsidR="008B0F34" w:rsidRDefault="008B0F34" w:rsidP="008B0F34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803F28" w:rsidRPr="00C931EB" w14:paraId="14CB9A4A" w14:textId="77777777" w:rsidTr="00637CE0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8851B48" w14:textId="32F57D56" w:rsidR="00803F28" w:rsidRDefault="00803F28" w:rsidP="008B0F34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803F28">
                    <w:rPr>
                      <w:rFonts w:ascii="Verdana" w:hAnsi="Verdana" w:cs="Tahoma"/>
                      <w:sz w:val="18"/>
                      <w:szCs w:val="18"/>
                    </w:rPr>
                    <w:t>Wydłużenie okresu gwarancji o 2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4</w:t>
                  </w:r>
                  <w:r w:rsidRPr="00803F28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ą</w:t>
                  </w:r>
                  <w:r w:rsidRPr="00803F28">
                    <w:rPr>
                      <w:rFonts w:ascii="Verdana" w:hAnsi="Verdana" w:cs="Tahoma"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e</w:t>
                  </w:r>
                  <w:r w:rsidRPr="00803F28">
                    <w:rPr>
                      <w:rFonts w:ascii="Verdana" w:hAnsi="Verdana" w:cs="Tahoma"/>
                      <w:sz w:val="18"/>
                      <w:szCs w:val="18"/>
                    </w:rPr>
                    <w:t xml:space="preserve"> tj, 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gwarancja </w:t>
                  </w:r>
                  <w:r w:rsidR="00707C76"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48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miesięcy: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43641" w14:textId="77777777" w:rsidR="00803F28" w:rsidRDefault="00803F28" w:rsidP="008B0F34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2C348E9F" w14:textId="77777777" w:rsidR="00803F28" w:rsidRDefault="00803F28" w:rsidP="008B0F34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357475D8" w14:textId="503213F5" w:rsidR="00803F28" w:rsidRPr="0075226C" w:rsidRDefault="00803F28" w:rsidP="008B0F34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9AD65" w14:textId="77777777" w:rsidR="00803F28" w:rsidRDefault="00803F28" w:rsidP="008B0F34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CDDD1EE" w14:textId="77777777" w:rsidR="00803F28" w:rsidRDefault="00803F28" w:rsidP="008B0F34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59B2C546" w14:textId="77777777" w:rsidR="008B0F34" w:rsidRDefault="008B0F34" w:rsidP="008B0F34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2D7AD280" w14:textId="77777777" w:rsidR="00932C92" w:rsidRPr="00803F28" w:rsidRDefault="008B0F34" w:rsidP="00803F28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803F28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                                                                         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</w:t>
            </w:r>
          </w:p>
          <w:p w14:paraId="608CB118" w14:textId="77777777" w:rsidR="00803F28" w:rsidRDefault="00803F28" w:rsidP="00803F28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oferuje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minimaln</w:t>
            </w:r>
            <w:r w:rsidR="00707C76">
              <w:rPr>
                <w:rFonts w:ascii="Verdana" w:hAnsi="Verdana" w:cs="Tahoma"/>
                <w:b/>
                <w:i/>
                <w:sz w:val="16"/>
                <w:szCs w:val="16"/>
              </w:rPr>
              <w:t>ą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wymagan</w:t>
            </w:r>
            <w:r w:rsidR="00707C76">
              <w:rPr>
                <w:rFonts w:ascii="Verdana" w:hAnsi="Verdana" w:cs="Tahoma"/>
                <w:b/>
                <w:i/>
                <w:sz w:val="16"/>
                <w:szCs w:val="16"/>
              </w:rPr>
              <w:t>ą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gwarancj</w:t>
            </w:r>
            <w:r w:rsidR="00707C76">
              <w:rPr>
                <w:rFonts w:ascii="Verdana" w:hAnsi="Verdana" w:cs="Tahoma"/>
                <w:b/>
                <w:i/>
                <w:sz w:val="16"/>
                <w:szCs w:val="16"/>
              </w:rPr>
              <w:t>ę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tj</w:t>
            </w:r>
            <w:r w:rsidR="00707C76">
              <w:rPr>
                <w:rFonts w:ascii="Verdana" w:hAnsi="Verdana" w:cs="Tahoma"/>
                <w:b/>
                <w:i/>
                <w:sz w:val="16"/>
                <w:szCs w:val="16"/>
              </w:rPr>
              <w:t>. 24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miesi</w:t>
            </w:r>
            <w:r w:rsidR="00707C76">
              <w:rPr>
                <w:rFonts w:ascii="Verdana" w:hAnsi="Verdana" w:cs="Tahoma"/>
                <w:b/>
                <w:i/>
                <w:sz w:val="16"/>
                <w:szCs w:val="16"/>
              </w:rPr>
              <w:t>ą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c</w:t>
            </w:r>
            <w:r w:rsidR="00707C76">
              <w:rPr>
                <w:rFonts w:ascii="Verdana" w:hAnsi="Verdana" w:cs="Tahoma"/>
                <w:b/>
                <w:i/>
                <w:sz w:val="16"/>
                <w:szCs w:val="16"/>
              </w:rPr>
              <w:t>e</w:t>
            </w:r>
          </w:p>
          <w:p w14:paraId="209866A5" w14:textId="77777777" w:rsidR="00707C76" w:rsidRDefault="00707C76" w:rsidP="00803F28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sz w:val="16"/>
                <w:szCs w:val="16"/>
              </w:rPr>
            </w:pPr>
          </w:p>
          <w:p w14:paraId="21332895" w14:textId="445A8B6D" w:rsidR="00707C76" w:rsidRPr="00707C76" w:rsidRDefault="00707C76" w:rsidP="00803F28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sz w:val="36"/>
                <w:szCs w:val="36"/>
              </w:rPr>
            </w:pP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6F2CDFB8" w14:textId="69A971E1" w:rsidR="00D11555" w:rsidRPr="00D11555" w:rsidRDefault="00D11555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lastRenderedPageBreak/>
              <w:t>Pakiet I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</w:t>
            </w:r>
          </w:p>
          <w:p w14:paraId="278F7EAC" w14:textId="5FB3F24A" w:rsidR="00D11555" w:rsidRPr="00A16379" w:rsidRDefault="00A16379" w:rsidP="00A16379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A16379">
              <w:rPr>
                <w:rFonts w:ascii="Verdana" w:hAnsi="Verdana" w:cs="Tahoma"/>
                <w:b/>
                <w:sz w:val="18"/>
                <w:szCs w:val="18"/>
              </w:rPr>
              <w:t>1.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 </w:t>
            </w:r>
            <w:r w:rsidR="00D11555" w:rsidRPr="00A16379">
              <w:rPr>
                <w:rFonts w:ascii="Verdana" w:hAnsi="Verdana" w:cs="Tahoma"/>
                <w:b/>
                <w:sz w:val="18"/>
                <w:szCs w:val="18"/>
              </w:rPr>
              <w:t>Łączna cena ofertowa zakresu podstawowego (kryterium 1 – waga 60%):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D11555" w:rsidRPr="00280E3E" w14:paraId="7E1A8221" w14:textId="77777777" w:rsidTr="00637CE0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46FB4475" w14:textId="77777777" w:rsidR="00D11555" w:rsidRPr="00280E3E" w:rsidRDefault="00D11555" w:rsidP="00D11555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307E0A48" w14:textId="77777777" w:rsidR="00D11555" w:rsidRPr="00280E3E" w:rsidRDefault="00D11555" w:rsidP="00D11555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6E5D3476" w14:textId="77777777" w:rsidR="00D11555" w:rsidRPr="00280E3E" w:rsidRDefault="00D11555" w:rsidP="00D11555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08B27793" w14:textId="77777777" w:rsidR="00D11555" w:rsidRPr="00280E3E" w:rsidRDefault="00D11555" w:rsidP="00D11555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41A1FAAC" w14:textId="77777777" w:rsidR="00D11555" w:rsidRPr="00280E3E" w:rsidRDefault="00D11555" w:rsidP="00D11555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D11555" w:rsidRPr="00085A04" w14:paraId="7B25DA4F" w14:textId="77777777" w:rsidTr="00637CE0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9FF3089" w14:textId="77777777" w:rsidR="00D11555" w:rsidRPr="00897529" w:rsidRDefault="00D11555" w:rsidP="00D11555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DF5DE0C" w14:textId="778CFAAF" w:rsidR="00D11555" w:rsidRPr="00021B54" w:rsidRDefault="00A1391E" w:rsidP="00D1155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Trenażer do badania brzucha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4C5449E0" w14:textId="77777777" w:rsidR="00D11555" w:rsidRDefault="00D11555" w:rsidP="00D1155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58A2F635" w14:textId="463A7041" w:rsidR="00D11555" w:rsidRDefault="00D11555" w:rsidP="00D11555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7ECC354D" w14:textId="77777777" w:rsidR="00D11555" w:rsidRDefault="00D11555" w:rsidP="00D1155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11555" w:rsidRPr="00085A04" w14:paraId="42AC7952" w14:textId="77777777" w:rsidTr="00637CE0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7634F4F8" w14:textId="77777777" w:rsidR="00D11555" w:rsidRPr="00897529" w:rsidRDefault="00D11555" w:rsidP="00D11555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68A6BA10" w14:textId="5BAE2690" w:rsidR="00D11555" w:rsidRPr="001D132C" w:rsidRDefault="00A1391E" w:rsidP="00D11555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Symulator do nauki osłuchiwania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F3CEE46" w14:textId="77777777" w:rsidR="00D11555" w:rsidRDefault="00D11555" w:rsidP="00D1155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3F8DD3F0" w14:textId="4AF1564A" w:rsidR="00D11555" w:rsidRDefault="00D11555" w:rsidP="00D11555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3F08763B" w14:textId="77777777" w:rsidR="00D11555" w:rsidRDefault="00D11555" w:rsidP="00D1155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11555" w:rsidRPr="00085A04" w14:paraId="0283F1BC" w14:textId="77777777" w:rsidTr="00637CE0">
              <w:trPr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DB707FE" w14:textId="77777777" w:rsidR="00D11555" w:rsidRDefault="00D11555" w:rsidP="00D1155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21BA86DF" w14:textId="77777777" w:rsidR="00D11555" w:rsidRDefault="00D11555" w:rsidP="00D1155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4EC8F" w14:textId="77777777" w:rsidR="00D11555" w:rsidRDefault="00D11555" w:rsidP="00D1155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11555" w:rsidRPr="00085A04" w14:paraId="5FE964FB" w14:textId="77777777" w:rsidTr="00637CE0">
              <w:trPr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DD6D3A" w14:textId="77777777" w:rsidR="00D11555" w:rsidRDefault="00D11555" w:rsidP="00D1155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BB3F8D4" w14:textId="390A60C7" w:rsidR="00D11555" w:rsidRDefault="00D11555" w:rsidP="00A1391E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Podatek VAT </w:t>
                  </w:r>
                  <w:r w:rsidR="00A1391E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……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DB4B0" w14:textId="77777777" w:rsidR="00D11555" w:rsidRDefault="00D11555" w:rsidP="00D1155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11555" w:rsidRPr="00085A04" w14:paraId="5782C716" w14:textId="77777777" w:rsidTr="00637CE0">
              <w:trPr>
                <w:trHeight w:val="397"/>
              </w:trPr>
              <w:tc>
                <w:tcPr>
                  <w:tcW w:w="7263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17D3CF00" w14:textId="77777777" w:rsidR="00D11555" w:rsidRDefault="00D11555" w:rsidP="00D1155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8E700" w14:textId="77777777" w:rsidR="00D11555" w:rsidRDefault="00D11555" w:rsidP="00D1155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F1C79E6" w14:textId="77777777" w:rsidR="00D11555" w:rsidRDefault="00D11555" w:rsidP="00D11555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27D3D68" w14:textId="77777777" w:rsidR="00D11555" w:rsidRDefault="00D11555" w:rsidP="00D11555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796C6E6E" w14:textId="77777777" w:rsidR="00A24F6E" w:rsidRPr="008B0F34" w:rsidRDefault="00A24F6E" w:rsidP="00D377F3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311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>Parametry jakościowe (Kryterium nr 2 – waga 20 %):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A24F6E" w14:paraId="664A527E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4FD55910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46C69241" w14:textId="77777777" w:rsidR="00A24F6E" w:rsidRDefault="00A24F6E" w:rsidP="00A24F6E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4AE5A07A" w14:textId="77777777" w:rsidR="00A24F6E" w:rsidRDefault="00A24F6E" w:rsidP="00A24F6E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A24F6E" w14:paraId="20A44A91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4B945F" w14:textId="6466F405" w:rsidR="00A24F6E" w:rsidRPr="009247EC" w:rsidRDefault="00A24F6E" w:rsidP="00A24F6E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4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pozycja nr</w:t>
                  </w:r>
                  <w:r w:rsidR="00A4395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1,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zał. nr 2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.2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</w:p>
                <w:p w14:paraId="0A87F03C" w14:textId="3A867CF8" w:rsidR="00A24F6E" w:rsidRPr="009247EC" w:rsidRDefault="00A24F6E" w:rsidP="00A24F6E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A24F6E">
                    <w:rPr>
                      <w:rFonts w:ascii="Verdana" w:hAnsi="Verdana"/>
                      <w:i/>
                      <w:sz w:val="16"/>
                      <w:szCs w:val="16"/>
                    </w:rPr>
                    <w:t>Opcjonalnie: możliwość osłuchania perystalty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ki jelit – dodatkowo punktowane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5 5 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pkt.</w:t>
                  </w:r>
                </w:p>
              </w:tc>
              <w:tc>
                <w:tcPr>
                  <w:tcW w:w="831" w:type="dxa"/>
                </w:tcPr>
                <w:p w14:paraId="1C17DA9B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A2A379C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A24F6E" w14:paraId="46F723FE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09DF8324" w14:textId="43F6AE2A" w:rsidR="00A43952" w:rsidRPr="00A43952" w:rsidRDefault="00A43952" w:rsidP="00A43952">
                  <w:pPr>
                    <w:pStyle w:val="Default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A4395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5</w:t>
                  </w:r>
                  <w:r w:rsidRPr="00A4395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pozycja nr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A4395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1, zał. nr 2.2 do SWZ)</w:t>
                  </w:r>
                </w:p>
                <w:p w14:paraId="394B8302" w14:textId="7BBACA92" w:rsidR="00A24F6E" w:rsidRPr="009247EC" w:rsidRDefault="00A43952" w:rsidP="00D377F3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A4395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Opcjonalnie: możliwość wgrania własnych dźwięków z perystaltyki jelit – dodatkowo punktowane– 5  pkt.</w:t>
                  </w:r>
                </w:p>
              </w:tc>
              <w:tc>
                <w:tcPr>
                  <w:tcW w:w="831" w:type="dxa"/>
                </w:tcPr>
                <w:p w14:paraId="20EDA823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8581A55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A24F6E" w14:paraId="10ED494C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695C653E" w14:textId="4EAE8EEF" w:rsidR="00A43952" w:rsidRPr="00A43952" w:rsidRDefault="00A43952" w:rsidP="00A43952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(lp. 4 pozycja nr 2</w:t>
                  </w:r>
                  <w:r w:rsidRPr="00A43952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, zał. nr 2.2 do SWZ)</w:t>
                  </w:r>
                </w:p>
                <w:p w14:paraId="54A0CD8B" w14:textId="39D9C5E4" w:rsidR="00A24F6E" w:rsidRPr="009247EC" w:rsidRDefault="00A43952" w:rsidP="00D377F3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A43952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Opcjonalnie:</w:t>
                  </w:r>
                  <w:r w:rsidRPr="00A43952">
                    <w:rPr>
                      <w:rFonts w:asciiTheme="minorHAnsi" w:eastAsiaTheme="minorEastAsia" w:hAnsi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A43952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możliwość osłuchiwania dźwięków perystalty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ki jelit – dodatkowo punktowane</w:t>
                  </w:r>
                  <w:r w:rsidRPr="00A43952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– 5 pkt.</w:t>
                  </w:r>
                </w:p>
              </w:tc>
              <w:tc>
                <w:tcPr>
                  <w:tcW w:w="831" w:type="dxa"/>
                </w:tcPr>
                <w:p w14:paraId="37FA3100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436AF3C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A24F6E" w14:paraId="6781F47C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1468D937" w14:textId="5A8B8521" w:rsidR="00A43952" w:rsidRPr="00A43952" w:rsidRDefault="00A43952" w:rsidP="00A43952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(lp. 11 pozycja nr 2</w:t>
                  </w:r>
                  <w:r w:rsidRPr="00A43952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, zał. nr 2.2 do SWZ)</w:t>
                  </w:r>
                </w:p>
                <w:p w14:paraId="762E8C82" w14:textId="47F2AF5D" w:rsidR="00A24F6E" w:rsidRPr="009247EC" w:rsidRDefault="00A43952" w:rsidP="00A43952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</w:rPr>
                  </w:pPr>
                  <w:r w:rsidRPr="00A43952">
                    <w:rPr>
                      <w:rFonts w:ascii="Tahoma" w:hAnsi="Tahoma" w:cs="Tahoma"/>
                      <w:bCs/>
                      <w:i/>
                      <w:iCs/>
                      <w:sz w:val="16"/>
                      <w:szCs w:val="16"/>
                    </w:rPr>
                    <w:t>Opcjonalnie: możliwość usłyszenia pediatrycznych odgłos</w:t>
                  </w:r>
                  <w:r>
                    <w:rPr>
                      <w:rFonts w:ascii="Tahoma" w:hAnsi="Tahoma" w:cs="Tahoma"/>
                      <w:bCs/>
                      <w:i/>
                      <w:iCs/>
                      <w:sz w:val="16"/>
                      <w:szCs w:val="16"/>
                    </w:rPr>
                    <w:t>ów serca – dodatkowo punktowane</w:t>
                  </w:r>
                  <w:r w:rsidR="00D377F3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 xml:space="preserve">– 5 </w:t>
                  </w:r>
                  <w:r w:rsidRPr="00A43952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72D13E8D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05993A4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66A9E2F" w14:textId="77777777" w:rsidR="00A24F6E" w:rsidRDefault="00A24F6E" w:rsidP="00A24F6E">
            <w:pPr>
              <w:pStyle w:val="Default"/>
              <w:rPr>
                <w:sz w:val="20"/>
                <w:szCs w:val="20"/>
              </w:rPr>
            </w:pPr>
          </w:p>
          <w:p w14:paraId="23436597" w14:textId="77777777" w:rsidR="00A24F6E" w:rsidRDefault="00A24F6E" w:rsidP="00A24F6E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6B9D16A3" w14:textId="77777777" w:rsidR="00A24F6E" w:rsidRDefault="00A24F6E" w:rsidP="00A24F6E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047A61AE" w14:textId="77777777" w:rsidR="00A24F6E" w:rsidRDefault="00A24F6E" w:rsidP="00A24F6E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66020A6E" w14:textId="77777777" w:rsidR="00A24F6E" w:rsidRDefault="00A24F6E" w:rsidP="00A24F6E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7756FCF8" w14:textId="77777777" w:rsidR="00A24F6E" w:rsidRDefault="00A24F6E" w:rsidP="00A24F6E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5F339C38" w14:textId="77777777" w:rsidR="00A24F6E" w:rsidRDefault="00A24F6E" w:rsidP="00A24F6E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59FD005C" w14:textId="77777777" w:rsidR="00A24F6E" w:rsidRDefault="00A24F6E" w:rsidP="00A24F6E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  <w:p w14:paraId="5A03B877" w14:textId="77777777" w:rsidR="00A24F6E" w:rsidRDefault="00A24F6E" w:rsidP="00A24F6E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5BC88E69" w14:textId="77777777" w:rsidR="00A24F6E" w:rsidRPr="008B0F34" w:rsidRDefault="00A24F6E" w:rsidP="00A24F6E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459" w:hanging="425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ydłużenie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minimalnego wymaganego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okresu gwarancji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24 mies.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(kryterium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3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20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W w:w="1113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850"/>
              <w:gridCol w:w="850"/>
              <w:gridCol w:w="4326"/>
            </w:tblGrid>
            <w:tr w:rsidR="00A24F6E" w:rsidRPr="00C931EB" w14:paraId="3093D580" w14:textId="77777777" w:rsidTr="00DF1042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80C428A" w14:textId="77777777" w:rsidR="00A24F6E" w:rsidRPr="0075226C" w:rsidRDefault="00A24F6E" w:rsidP="00A24F6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16D4B" w14:textId="77777777" w:rsidR="00A24F6E" w:rsidRPr="00F10696" w:rsidRDefault="00A24F6E" w:rsidP="00A24F6E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AA2D3" w14:textId="77777777" w:rsidR="00A24F6E" w:rsidRPr="00F10696" w:rsidRDefault="00A24F6E" w:rsidP="00A24F6E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235448E" w14:textId="77777777" w:rsidR="00A24F6E" w:rsidRPr="00C931EB" w:rsidRDefault="00A24F6E" w:rsidP="00A24F6E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A24F6E" w:rsidRPr="00C931EB" w14:paraId="6B7CFF6B" w14:textId="77777777" w:rsidTr="00DF1042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2726824" w14:textId="77777777" w:rsidR="00A24F6E" w:rsidRPr="00F10696" w:rsidRDefault="00A24F6E" w:rsidP="00A24F6E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Wydłużenie 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okresu gwarancji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o 12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ę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y, tj, 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gwarancja 36 miesięcy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20258" w14:textId="77777777" w:rsidR="00A24F6E" w:rsidRDefault="00A24F6E" w:rsidP="00A24F6E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4FF0DEEE" w14:textId="77777777" w:rsidR="00A24F6E" w:rsidRDefault="00A24F6E" w:rsidP="00A24F6E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66A53F0E" w14:textId="77777777" w:rsidR="00A24F6E" w:rsidRPr="0075226C" w:rsidRDefault="00A24F6E" w:rsidP="00A24F6E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0D9D2" w14:textId="77777777" w:rsidR="00A24F6E" w:rsidRDefault="00A24F6E" w:rsidP="00A24F6E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061300B" w14:textId="77777777" w:rsidR="00A24F6E" w:rsidRDefault="00A24F6E" w:rsidP="00A24F6E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A24F6E" w:rsidRPr="00C931EB" w14:paraId="660253AB" w14:textId="77777777" w:rsidTr="00DF1042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55F9B84" w14:textId="77777777" w:rsidR="00A24F6E" w:rsidRDefault="00A24F6E" w:rsidP="00A24F6E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803F28">
                    <w:rPr>
                      <w:rFonts w:ascii="Verdana" w:hAnsi="Verdana" w:cs="Tahoma"/>
                      <w:sz w:val="18"/>
                      <w:szCs w:val="18"/>
                    </w:rPr>
                    <w:t>Wydłużenie okresu gwarancji o 2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4</w:t>
                  </w:r>
                  <w:r w:rsidRPr="00803F28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ą</w:t>
                  </w:r>
                  <w:r w:rsidRPr="00803F28">
                    <w:rPr>
                      <w:rFonts w:ascii="Verdana" w:hAnsi="Verdana" w:cs="Tahoma"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e</w:t>
                  </w:r>
                  <w:r w:rsidRPr="00803F28">
                    <w:rPr>
                      <w:rFonts w:ascii="Verdana" w:hAnsi="Verdana" w:cs="Tahoma"/>
                      <w:sz w:val="18"/>
                      <w:szCs w:val="18"/>
                    </w:rPr>
                    <w:t xml:space="preserve"> tj, 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gwarancja 48 miesięcy: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DE34E" w14:textId="77777777" w:rsidR="00A24F6E" w:rsidRDefault="00A24F6E" w:rsidP="00A24F6E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6E6604B2" w14:textId="77777777" w:rsidR="00A24F6E" w:rsidRDefault="00A24F6E" w:rsidP="00A24F6E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5ACF06F1" w14:textId="77777777" w:rsidR="00A24F6E" w:rsidRPr="0075226C" w:rsidRDefault="00A24F6E" w:rsidP="00A24F6E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A2324" w14:textId="77777777" w:rsidR="00A24F6E" w:rsidRDefault="00A24F6E" w:rsidP="00A24F6E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E3302E1" w14:textId="77777777" w:rsidR="00A24F6E" w:rsidRDefault="00A24F6E" w:rsidP="00A24F6E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0250B079" w14:textId="77777777" w:rsidR="00A24F6E" w:rsidRDefault="00A24F6E" w:rsidP="00A24F6E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6C8ED444" w14:textId="77777777" w:rsidR="00A24F6E" w:rsidRPr="00803F28" w:rsidRDefault="00A24F6E" w:rsidP="00A24F6E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803F28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                                                                         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</w:t>
            </w:r>
          </w:p>
          <w:p w14:paraId="3E722B64" w14:textId="77777777" w:rsidR="00A24F6E" w:rsidRDefault="00A24F6E" w:rsidP="00A24F6E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oferuje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minimalną wymaganą gwarancję tj. 24 miesiące</w:t>
            </w:r>
          </w:p>
          <w:p w14:paraId="3CF78175" w14:textId="77777777" w:rsidR="00A24F6E" w:rsidRDefault="00A24F6E" w:rsidP="00A24F6E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sz w:val="16"/>
                <w:szCs w:val="16"/>
              </w:rPr>
            </w:pPr>
          </w:p>
          <w:p w14:paraId="4A7694E0" w14:textId="77777777" w:rsidR="00D11555" w:rsidRDefault="00D11555" w:rsidP="00D11555">
            <w:pPr>
              <w:spacing w:before="10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4ECD3028" w14:textId="77777777" w:rsidR="00D11555" w:rsidRDefault="00D11555" w:rsidP="00D11555">
            <w:pPr>
              <w:spacing w:before="10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391EFD56" w14:textId="4035834F" w:rsidR="00911B5D" w:rsidRPr="00D11555" w:rsidRDefault="00911B5D" w:rsidP="00911B5D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lastRenderedPageBreak/>
              <w:t>Pakiet I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II</w:t>
            </w:r>
          </w:p>
          <w:p w14:paraId="74E98D34" w14:textId="77777777" w:rsidR="00911B5D" w:rsidRPr="00A16379" w:rsidRDefault="00911B5D" w:rsidP="00911B5D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A16379">
              <w:rPr>
                <w:rFonts w:ascii="Verdana" w:hAnsi="Verdana" w:cs="Tahoma"/>
                <w:b/>
                <w:sz w:val="18"/>
                <w:szCs w:val="18"/>
              </w:rPr>
              <w:t>1.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 </w:t>
            </w:r>
            <w:r w:rsidRPr="00A16379">
              <w:rPr>
                <w:rFonts w:ascii="Verdana" w:hAnsi="Verdana" w:cs="Tahoma"/>
                <w:b/>
                <w:sz w:val="18"/>
                <w:szCs w:val="18"/>
              </w:rPr>
              <w:t>Łączna cena ofertowa zakresu podstawowego (kryterium 1 – waga 60%):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911B5D" w:rsidRPr="00280E3E" w14:paraId="3D639F89" w14:textId="77777777" w:rsidTr="00DF1042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3EDAF03D" w14:textId="77777777" w:rsidR="00911B5D" w:rsidRPr="00280E3E" w:rsidRDefault="00911B5D" w:rsidP="00911B5D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703F20CF" w14:textId="77777777" w:rsidR="00911B5D" w:rsidRPr="00280E3E" w:rsidRDefault="00911B5D" w:rsidP="00911B5D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40DA9E6F" w14:textId="77777777" w:rsidR="00911B5D" w:rsidRPr="00280E3E" w:rsidRDefault="00911B5D" w:rsidP="00911B5D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1DFCDE45" w14:textId="77777777" w:rsidR="00911B5D" w:rsidRPr="00280E3E" w:rsidRDefault="00911B5D" w:rsidP="00911B5D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08E7BDA9" w14:textId="77777777" w:rsidR="00911B5D" w:rsidRPr="00280E3E" w:rsidRDefault="00911B5D" w:rsidP="00911B5D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911B5D" w:rsidRPr="00085A04" w14:paraId="6CA3C359" w14:textId="77777777" w:rsidTr="00DF1042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31EC2BE1" w14:textId="77777777" w:rsidR="00911B5D" w:rsidRPr="00897529" w:rsidRDefault="00911B5D" w:rsidP="00911B5D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4C5C19CC" w14:textId="76D9AF64" w:rsidR="00911B5D" w:rsidRPr="00021B54" w:rsidRDefault="00804F51" w:rsidP="00911B5D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Fantom do nauki kaniulacji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045696C2" w14:textId="77777777" w:rsidR="00911B5D" w:rsidRDefault="00911B5D" w:rsidP="00911B5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08E23652" w14:textId="77777777" w:rsidR="00911B5D" w:rsidRDefault="00911B5D" w:rsidP="00911B5D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694A90D9" w14:textId="77777777" w:rsidR="00911B5D" w:rsidRDefault="00911B5D" w:rsidP="00911B5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911B5D" w:rsidRPr="00085A04" w14:paraId="54BA905B" w14:textId="77777777" w:rsidTr="00DF1042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618A2A76" w14:textId="77777777" w:rsidR="00911B5D" w:rsidRPr="00897529" w:rsidRDefault="00911B5D" w:rsidP="00911B5D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0C8BD7E6" w14:textId="201715D8" w:rsidR="00911B5D" w:rsidRPr="001D132C" w:rsidRDefault="00804F51" w:rsidP="00911B5D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Fantom do wkłuć doszpikowych- mostek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6BE63CA9" w14:textId="77777777" w:rsidR="00911B5D" w:rsidRDefault="00911B5D" w:rsidP="00911B5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7AB222BE" w14:textId="77777777" w:rsidR="00911B5D" w:rsidRDefault="00911B5D" w:rsidP="00911B5D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EEBBCE6" w14:textId="77777777" w:rsidR="00911B5D" w:rsidRDefault="00911B5D" w:rsidP="00911B5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04F51" w:rsidRPr="00085A04" w14:paraId="472FBDEC" w14:textId="77777777" w:rsidTr="00DF1042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24A3A13F" w14:textId="6E5EAB66" w:rsidR="00804F51" w:rsidRDefault="00804F51" w:rsidP="00911B5D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346DC494" w14:textId="5BFC2774" w:rsidR="00804F51" w:rsidRDefault="00804F51" w:rsidP="00804F51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04F51">
                    <w:rPr>
                      <w:rFonts w:ascii="Verdana" w:hAnsi="Verdana" w:cs="Tahoma"/>
                      <w:sz w:val="16"/>
                      <w:szCs w:val="16"/>
                    </w:rPr>
                    <w:t xml:space="preserve">Fantom do wkłuć doszpikowych- </w:t>
                  </w:r>
                  <w:r>
                    <w:rPr>
                      <w:rFonts w:ascii="Verdana" w:hAnsi="Verdana" w:cs="Tahoma"/>
                      <w:sz w:val="16"/>
                      <w:szCs w:val="16"/>
                    </w:rPr>
                    <w:t>kończyna dolna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721B41AC" w14:textId="77777777" w:rsidR="00804F51" w:rsidRDefault="00804F51" w:rsidP="00911B5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1AB35082" w14:textId="77777777" w:rsidR="00804F51" w:rsidRDefault="00804F51" w:rsidP="00911B5D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6C2449CA" w14:textId="77777777" w:rsidR="00804F51" w:rsidRDefault="00804F51" w:rsidP="00911B5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04F51" w:rsidRPr="00085A04" w14:paraId="0C1F5C9B" w14:textId="77777777" w:rsidTr="00DF1042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0D95E42C" w14:textId="3037343D" w:rsidR="00804F51" w:rsidRDefault="00804F51" w:rsidP="00911B5D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4A5F32DE" w14:textId="394CEB8B" w:rsidR="00804F51" w:rsidRDefault="00804F51" w:rsidP="00911B5D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Trenazer do odbarczania odmy opłucnowej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412F420B" w14:textId="77777777" w:rsidR="00804F51" w:rsidRDefault="00804F51" w:rsidP="00911B5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4D058034" w14:textId="77777777" w:rsidR="00804F51" w:rsidRDefault="00804F51" w:rsidP="00911B5D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67142D6B" w14:textId="77777777" w:rsidR="00804F51" w:rsidRDefault="00804F51" w:rsidP="00911B5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911B5D" w:rsidRPr="00085A04" w14:paraId="37D00EF3" w14:textId="77777777" w:rsidTr="00DF1042">
              <w:trPr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1440D3DE" w14:textId="77777777" w:rsidR="00911B5D" w:rsidRDefault="00911B5D" w:rsidP="00911B5D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160CB934" w14:textId="77777777" w:rsidR="00911B5D" w:rsidRDefault="00911B5D" w:rsidP="00911B5D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9B34C" w14:textId="77777777" w:rsidR="00911B5D" w:rsidRDefault="00911B5D" w:rsidP="00911B5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911B5D" w:rsidRPr="00085A04" w14:paraId="78431164" w14:textId="77777777" w:rsidTr="00DF1042">
              <w:trPr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DA5DCA" w14:textId="77777777" w:rsidR="00911B5D" w:rsidRDefault="00911B5D" w:rsidP="00911B5D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2B4CE7B3" w14:textId="77777777" w:rsidR="00911B5D" w:rsidRDefault="00911B5D" w:rsidP="00911B5D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Podatek VAT ……: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18549" w14:textId="77777777" w:rsidR="00911B5D" w:rsidRDefault="00911B5D" w:rsidP="00911B5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911B5D" w:rsidRPr="00085A04" w14:paraId="430DD94D" w14:textId="77777777" w:rsidTr="00DF1042">
              <w:trPr>
                <w:trHeight w:val="397"/>
              </w:trPr>
              <w:tc>
                <w:tcPr>
                  <w:tcW w:w="7263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FFF1B4B" w14:textId="77777777" w:rsidR="00911B5D" w:rsidRDefault="00911B5D" w:rsidP="00911B5D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6F0BA" w14:textId="77777777" w:rsidR="00911B5D" w:rsidRDefault="00911B5D" w:rsidP="00911B5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05562EA0" w14:textId="77777777" w:rsidR="00911B5D" w:rsidRDefault="00911B5D" w:rsidP="00911B5D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564766D2" w14:textId="77777777" w:rsidR="00911B5D" w:rsidRDefault="00911B5D" w:rsidP="00911B5D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0C40770F" w14:textId="4A2A2A0B" w:rsidR="00911B5D" w:rsidRPr="00D377F3" w:rsidRDefault="00D377F3" w:rsidP="00D377F3">
            <w:pPr>
              <w:spacing w:before="100" w:after="240" w:line="360" w:lineRule="auto"/>
              <w:ind w:left="360" w:hanging="333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2.  </w:t>
            </w:r>
            <w:r w:rsidR="00911B5D" w:rsidRPr="00D377F3">
              <w:rPr>
                <w:rFonts w:ascii="Verdana" w:hAnsi="Verdana" w:cs="Tahoma"/>
                <w:b/>
                <w:sz w:val="18"/>
                <w:szCs w:val="18"/>
              </w:rPr>
              <w:t>Parametry jakościowe (Kryterium nr 2 – waga 20 %):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911B5D" w14:paraId="20717F8E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20243C17" w14:textId="77777777" w:rsidR="00911B5D" w:rsidRDefault="00911B5D" w:rsidP="00911B5D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2921F654" w14:textId="77777777" w:rsidR="00911B5D" w:rsidRDefault="00911B5D" w:rsidP="00911B5D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16F3C24B" w14:textId="77777777" w:rsidR="00911B5D" w:rsidRDefault="00911B5D" w:rsidP="00911B5D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911B5D" w14:paraId="52864644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3728ED" w14:textId="03B8F549" w:rsidR="00911B5D" w:rsidRDefault="00911B5D" w:rsidP="00911B5D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</w:t>
                  </w:r>
                  <w:r w:rsidR="00804F5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1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4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pozycja nr 1,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zał. nr 2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.</w:t>
                  </w:r>
                  <w:r w:rsidR="00804F5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</w:p>
                <w:p w14:paraId="0829EABC" w14:textId="2E972DC6" w:rsidR="00911B5D" w:rsidRPr="009247EC" w:rsidRDefault="00804F51" w:rsidP="00804F51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804F5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Opcjonalnie:  Dodatkowy zestaw żył do trenażera – 3 sztuki – dodatkowo punktowane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– 2 pkt.</w:t>
                  </w:r>
                </w:p>
              </w:tc>
              <w:tc>
                <w:tcPr>
                  <w:tcW w:w="831" w:type="dxa"/>
                </w:tcPr>
                <w:p w14:paraId="4B1EF195" w14:textId="77777777" w:rsidR="00911B5D" w:rsidRDefault="00911B5D" w:rsidP="00911B5D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7D26BF4F" w14:textId="77777777" w:rsidR="00911B5D" w:rsidRDefault="00911B5D" w:rsidP="00911B5D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95590" w14:paraId="0210536D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048C4FAD" w14:textId="77777777" w:rsidR="00995590" w:rsidRDefault="00995590" w:rsidP="00995590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6093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(lp.</w:t>
                  </w:r>
                  <w:r w:rsidRPr="0006093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1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5</w:t>
                  </w:r>
                  <w:r w:rsidRPr="0006093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06093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pozycja nr 1, </w:t>
                  </w:r>
                  <w:r w:rsidRPr="0006093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zał. nr 2</w:t>
                  </w:r>
                  <w:r w:rsidRPr="0006093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.3</w:t>
                  </w:r>
                  <w:r w:rsidRPr="0006093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do SWZ)</w:t>
                  </w:r>
                </w:p>
                <w:p w14:paraId="03B2CE35" w14:textId="66B9BF9D" w:rsidR="00995590" w:rsidRPr="009247EC" w:rsidRDefault="00995590" w:rsidP="00995590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95590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Opcjonalnie: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995590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Dodatkowa wymienna skóra ramienia – 3 sztuki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– dodatkowo punktowane -2 pkt.</w:t>
                  </w:r>
                </w:p>
              </w:tc>
              <w:tc>
                <w:tcPr>
                  <w:tcW w:w="831" w:type="dxa"/>
                </w:tcPr>
                <w:p w14:paraId="7D9D8691" w14:textId="77777777" w:rsidR="00995590" w:rsidRDefault="00995590" w:rsidP="0099559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F40552D" w14:textId="77777777" w:rsidR="00995590" w:rsidRDefault="00995590" w:rsidP="0099559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95590" w14:paraId="2358AA08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5CE9D8C0" w14:textId="77777777" w:rsidR="00995590" w:rsidRDefault="00995590" w:rsidP="00995590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06093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8</w:t>
                  </w:r>
                  <w:r w:rsidRPr="0006093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pozycja nr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06093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, zał. nr 2.3 do SWZ)</w:t>
                  </w:r>
                </w:p>
                <w:p w14:paraId="5E6BAAAB" w14:textId="713011C0" w:rsidR="00995590" w:rsidRPr="009247EC" w:rsidRDefault="00995590" w:rsidP="00995590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995590">
                    <w:rPr>
                      <w:rFonts w:ascii="Tahoma" w:hAnsi="Tahoma" w:cs="Tahoma"/>
                      <w:bCs/>
                      <w:i/>
                      <w:iCs/>
                      <w:sz w:val="16"/>
                      <w:szCs w:val="16"/>
                    </w:rPr>
                    <w:t>Opcjonalnie:  Dodatkowe wymienne kostki mostkowe – 10 sztuk – dodatkowo punktowane</w:t>
                  </w:r>
                  <w:r>
                    <w:rPr>
                      <w:rFonts w:ascii="Tahoma" w:hAnsi="Tahoma" w:cs="Tahoma"/>
                      <w:bCs/>
                      <w:i/>
                      <w:iCs/>
                      <w:sz w:val="16"/>
                      <w:szCs w:val="16"/>
                    </w:rPr>
                    <w:t xml:space="preserve"> – 2 pkt.</w:t>
                  </w:r>
                </w:p>
              </w:tc>
              <w:tc>
                <w:tcPr>
                  <w:tcW w:w="831" w:type="dxa"/>
                </w:tcPr>
                <w:p w14:paraId="637F4A58" w14:textId="77777777" w:rsidR="00995590" w:rsidRDefault="00995590" w:rsidP="0099559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5540536" w14:textId="77777777" w:rsidR="00995590" w:rsidRDefault="00995590" w:rsidP="0099559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95590" w14:paraId="73A2B3E5" w14:textId="77777777" w:rsidTr="00804F51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52F752E" w14:textId="77777777" w:rsidR="00995590" w:rsidRDefault="00995590" w:rsidP="00995590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6093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(lp.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9</w:t>
                  </w:r>
                  <w:r w:rsidRPr="0006093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06093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pozycja nr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06093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, </w:t>
                  </w:r>
                  <w:r w:rsidRPr="0006093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zał. nr 2</w:t>
                  </w:r>
                  <w:r w:rsidRPr="0006093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.3</w:t>
                  </w:r>
                  <w:r w:rsidRPr="0006093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do SWZ)</w:t>
                  </w:r>
                </w:p>
                <w:p w14:paraId="0EB5C362" w14:textId="6CA23E0E" w:rsidR="00995590" w:rsidRPr="009247EC" w:rsidRDefault="00995590" w:rsidP="00995590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</w:rPr>
                  </w:pPr>
                  <w:r w:rsidRPr="00995590">
                    <w:rPr>
                      <w:rFonts w:ascii="Tahoma" w:hAnsi="Tahoma" w:cs="Tahoma"/>
                      <w:bCs/>
                      <w:i/>
                      <w:iCs/>
                      <w:color w:val="auto"/>
                      <w:sz w:val="16"/>
                      <w:szCs w:val="16"/>
                    </w:rPr>
                    <w:t>Opcjonalnie:  Zestaw do przygotowania sztucznej krwi  – 2 sztuki – dodatkowo punktowane – 2 pkt.</w:t>
                  </w:r>
                </w:p>
              </w:tc>
              <w:tc>
                <w:tcPr>
                  <w:tcW w:w="831" w:type="dxa"/>
                </w:tcPr>
                <w:p w14:paraId="6E154DC8" w14:textId="77777777" w:rsidR="00995590" w:rsidRDefault="00995590" w:rsidP="0099559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255E0ED" w14:textId="77777777" w:rsidR="00995590" w:rsidRDefault="00995590" w:rsidP="0099559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95590" w14:paraId="758A4164" w14:textId="77777777" w:rsidTr="00804F51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7DC1DA5" w14:textId="081EC550" w:rsidR="00995590" w:rsidRDefault="00995590" w:rsidP="00995590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6093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(lp.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8</w:t>
                  </w:r>
                  <w:r w:rsidRPr="0006093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06093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pozycja nr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</w:t>
                  </w:r>
                  <w:r w:rsidRPr="0006093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, </w:t>
                  </w:r>
                  <w:r w:rsidRPr="0006093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zał. nr 2</w:t>
                  </w:r>
                  <w:r w:rsidRPr="0006093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.3</w:t>
                  </w:r>
                  <w:r w:rsidRPr="0006093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do SWZ)</w:t>
                  </w:r>
                </w:p>
                <w:p w14:paraId="1ABA2B8A" w14:textId="4281E43F" w:rsidR="00995590" w:rsidRPr="009247EC" w:rsidRDefault="00995590" w:rsidP="00995590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</w:rPr>
                  </w:pPr>
                  <w:r w:rsidRPr="00995590">
                    <w:rPr>
                      <w:rFonts w:ascii="Tahoma" w:hAnsi="Tahoma" w:cs="Tahoma"/>
                      <w:bCs/>
                      <w:i/>
                      <w:iCs/>
                      <w:color w:val="auto"/>
                      <w:sz w:val="16"/>
                      <w:szCs w:val="16"/>
                    </w:rPr>
                    <w:t xml:space="preserve">Opcjonalnie: </w:t>
                  </w:r>
                  <w:r w:rsidRPr="00995590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995590">
                    <w:rPr>
                      <w:rFonts w:ascii="Tahoma" w:hAnsi="Tahoma" w:cs="Tahoma"/>
                      <w:bCs/>
                      <w:i/>
                      <w:iCs/>
                      <w:color w:val="auto"/>
                      <w:sz w:val="16"/>
                      <w:szCs w:val="16"/>
                    </w:rPr>
                    <w:t>Dodatkowe wymienne kości  – 10 sztuk – dodatkowo punktowane- 2 pkt.</w:t>
                  </w:r>
                </w:p>
              </w:tc>
              <w:tc>
                <w:tcPr>
                  <w:tcW w:w="831" w:type="dxa"/>
                </w:tcPr>
                <w:p w14:paraId="732517FC" w14:textId="77777777" w:rsidR="00995590" w:rsidRDefault="00995590" w:rsidP="0099559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711609FE" w14:textId="77777777" w:rsidR="00995590" w:rsidRDefault="00995590" w:rsidP="0099559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95590" w14:paraId="1C1970A8" w14:textId="77777777" w:rsidTr="00804F51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ACE57AF" w14:textId="130DE471" w:rsidR="00995590" w:rsidRPr="00995590" w:rsidRDefault="00995590" w:rsidP="00995590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95590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(lp.9 pozycja nr 3, zał. nr 2.3 do SWZ)</w:t>
                  </w:r>
                </w:p>
                <w:p w14:paraId="53FB9DBA" w14:textId="4408C066" w:rsidR="00995590" w:rsidRPr="00995590" w:rsidRDefault="00995590" w:rsidP="00995590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95590">
                    <w:rPr>
                      <w:rFonts w:ascii="Tahoma" w:hAnsi="Tahoma" w:cs="Tahoma"/>
                      <w:bCs/>
                      <w:i/>
                      <w:iCs/>
                      <w:color w:val="auto"/>
                      <w:sz w:val="16"/>
                      <w:szCs w:val="16"/>
                    </w:rPr>
                    <w:t>Opcjonalnie:  Wymienna skóra – 4 sztuki – dodatkowo punktowane- 2 pkt.</w:t>
                  </w:r>
                </w:p>
              </w:tc>
              <w:tc>
                <w:tcPr>
                  <w:tcW w:w="831" w:type="dxa"/>
                </w:tcPr>
                <w:p w14:paraId="76DEC0E8" w14:textId="77777777" w:rsidR="00995590" w:rsidRDefault="00995590" w:rsidP="0099559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A9B8A67" w14:textId="77777777" w:rsidR="00995590" w:rsidRDefault="00995590" w:rsidP="0099559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95590" w14:paraId="27D1125C" w14:textId="77777777" w:rsidTr="00804F51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8282B7F" w14:textId="631A12EF" w:rsidR="00995590" w:rsidRDefault="00995590" w:rsidP="00995590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6093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(lp.</w:t>
                  </w:r>
                  <w:r w:rsidRPr="0006093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0</w:t>
                  </w:r>
                  <w:r w:rsidRPr="0006093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06093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pozycja nr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</w:t>
                  </w:r>
                  <w:r w:rsidRPr="0006093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, </w:t>
                  </w:r>
                  <w:r w:rsidRPr="0006093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zał. nr 2</w:t>
                  </w:r>
                  <w:r w:rsidRPr="0006093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.3</w:t>
                  </w:r>
                  <w:r w:rsidRPr="0006093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do SWZ)</w:t>
                  </w:r>
                </w:p>
                <w:p w14:paraId="3A5CB346" w14:textId="3955555E" w:rsidR="00995590" w:rsidRPr="009247EC" w:rsidRDefault="00995590" w:rsidP="00995590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00B050"/>
                      <w:sz w:val="16"/>
                      <w:szCs w:val="16"/>
                    </w:rPr>
                  </w:pPr>
                  <w:r w:rsidRPr="00995590">
                    <w:rPr>
                      <w:rFonts w:ascii="Tahoma" w:hAnsi="Tahoma" w:cs="Tahoma"/>
                      <w:bCs/>
                      <w:i/>
                      <w:iCs/>
                      <w:color w:val="auto"/>
                      <w:sz w:val="16"/>
                      <w:szCs w:val="16"/>
                    </w:rPr>
                    <w:t>Opcjonalnie: Zestaw do przygotowania sztucznej krwi – 2 sztuki – dodatkowo punktowane- 2 pkt.</w:t>
                  </w:r>
                </w:p>
              </w:tc>
              <w:tc>
                <w:tcPr>
                  <w:tcW w:w="831" w:type="dxa"/>
                </w:tcPr>
                <w:p w14:paraId="11565894" w14:textId="77777777" w:rsidR="00995590" w:rsidRDefault="00995590" w:rsidP="0099559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890D891" w14:textId="77777777" w:rsidR="00995590" w:rsidRDefault="00995590" w:rsidP="0099559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95590" w14:paraId="6E22E40A" w14:textId="77777777" w:rsidTr="00804F51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618F4C" w14:textId="77777777" w:rsidR="00995590" w:rsidRPr="00995590" w:rsidRDefault="00995590" w:rsidP="00995590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95590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(lp.8 pozycja nr 4, zał. nr 2.3 do SWZ)</w:t>
                  </w:r>
                </w:p>
                <w:p w14:paraId="558C38D4" w14:textId="65B1F171" w:rsidR="00995590" w:rsidRPr="00995590" w:rsidRDefault="00995590" w:rsidP="00995590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95590">
                    <w:rPr>
                      <w:rFonts w:ascii="Tahoma" w:hAnsi="Tahoma" w:cs="Tahoma"/>
                      <w:bCs/>
                      <w:i/>
                      <w:iCs/>
                      <w:color w:val="auto"/>
                      <w:sz w:val="16"/>
                      <w:szCs w:val="16"/>
                    </w:rPr>
                    <w:t xml:space="preserve">Opcjonalnie: </w:t>
                  </w:r>
                  <w:r w:rsidRPr="00995590"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Wymienne wkładki do odmy opłucnowej – 10 sztuk</w:t>
                  </w:r>
                  <w:r w:rsidRPr="00995590">
                    <w:rPr>
                      <w:rFonts w:ascii="Tahoma" w:hAnsi="Tahoma" w:cs="Tahoma"/>
                      <w:bCs/>
                      <w:i/>
                      <w:iCs/>
                      <w:color w:val="auto"/>
                      <w:sz w:val="16"/>
                      <w:szCs w:val="16"/>
                    </w:rPr>
                    <w:t xml:space="preserve"> – dodatkowo punktowane – 2 pkt.</w:t>
                  </w:r>
                </w:p>
              </w:tc>
              <w:tc>
                <w:tcPr>
                  <w:tcW w:w="831" w:type="dxa"/>
                </w:tcPr>
                <w:p w14:paraId="7F6D0324" w14:textId="77777777" w:rsidR="00995590" w:rsidRDefault="00995590" w:rsidP="0099559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41E6C06" w14:textId="77777777" w:rsidR="00995590" w:rsidRDefault="00995590" w:rsidP="0099559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95590" w14:paraId="73FD3FF9" w14:textId="77777777" w:rsidTr="00995590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6DEF30" w14:textId="77777777" w:rsidR="00995590" w:rsidRPr="00995590" w:rsidRDefault="00995590" w:rsidP="00995590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95590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(lp. 9 pozycja nr 4, zał. nr 2.3 do SWZ)</w:t>
                  </w:r>
                </w:p>
                <w:p w14:paraId="2B5C0429" w14:textId="4C1C9F59" w:rsidR="00995590" w:rsidRPr="00995590" w:rsidRDefault="00995590" w:rsidP="00995590">
                  <w:pPr>
                    <w:pStyle w:val="Default"/>
                    <w:rPr>
                      <w:rFonts w:ascii="Tahoma" w:hAnsi="Tahom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95590">
                    <w:rPr>
                      <w:rFonts w:ascii="Tahoma" w:hAnsi="Tahoma" w:cs="Tahoma"/>
                      <w:bCs/>
                      <w:i/>
                      <w:iCs/>
                      <w:color w:val="auto"/>
                      <w:sz w:val="16"/>
                      <w:szCs w:val="16"/>
                    </w:rPr>
                    <w:t>Opcjonalnie: Wymienne wkładki skóry  do perikardiocentezy -10 sztuk – dodatkowo punktowane- 2 pkt.</w:t>
                  </w:r>
                </w:p>
              </w:tc>
              <w:tc>
                <w:tcPr>
                  <w:tcW w:w="831" w:type="dxa"/>
                </w:tcPr>
                <w:p w14:paraId="041866C0" w14:textId="77777777" w:rsidR="00995590" w:rsidRDefault="00995590" w:rsidP="0099559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72A7CA9" w14:textId="77777777" w:rsidR="00995590" w:rsidRDefault="00995590" w:rsidP="0099559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995590" w14:paraId="664F7646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2045F7EC" w14:textId="0346875B" w:rsidR="00995590" w:rsidRDefault="00995590" w:rsidP="00995590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06093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(lp.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10</w:t>
                  </w:r>
                  <w:r w:rsidRPr="0006093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06093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pozycja nr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4</w:t>
                  </w:r>
                  <w:r w:rsidRPr="0006093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, </w:t>
                  </w:r>
                  <w:r w:rsidRPr="0006093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zał. nr 2</w:t>
                  </w:r>
                  <w:r w:rsidRPr="0006093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.3</w:t>
                  </w:r>
                  <w:r w:rsidRPr="0006093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do SWZ)</w:t>
                  </w:r>
                </w:p>
                <w:p w14:paraId="4F3CA427" w14:textId="557BCE09" w:rsidR="00995590" w:rsidRPr="00060934" w:rsidRDefault="00995590" w:rsidP="00995590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95590">
                    <w:rPr>
                      <w:rFonts w:ascii="Verdana" w:hAnsi="Verdana" w:cs="Tahoma"/>
                      <w:bCs/>
                      <w:i/>
                      <w:iCs/>
                      <w:color w:val="auto"/>
                      <w:sz w:val="16"/>
                      <w:szCs w:val="16"/>
                    </w:rPr>
                    <w:t>Opcjonalnie:  Zestaw do przygotowania sztucznej krwi – 2 sztuki  sztuki – dodatkowo punktowane</w:t>
                  </w:r>
                  <w:r>
                    <w:rPr>
                      <w:rFonts w:ascii="Verdana" w:hAnsi="Verdana" w:cs="Tahoma"/>
                      <w:bCs/>
                      <w:i/>
                      <w:iCs/>
                      <w:color w:val="auto"/>
                      <w:sz w:val="16"/>
                      <w:szCs w:val="16"/>
                    </w:rPr>
                    <w:t>- 2 pkt.</w:t>
                  </w:r>
                </w:p>
              </w:tc>
              <w:tc>
                <w:tcPr>
                  <w:tcW w:w="831" w:type="dxa"/>
                </w:tcPr>
                <w:p w14:paraId="64724CF9" w14:textId="77777777" w:rsidR="00995590" w:rsidRDefault="00995590" w:rsidP="0099559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FFFE060" w14:textId="77777777" w:rsidR="00995590" w:rsidRDefault="00995590" w:rsidP="00995590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3DC4330" w14:textId="77777777" w:rsidR="00911B5D" w:rsidRDefault="00911B5D" w:rsidP="00911B5D">
            <w:pPr>
              <w:pStyle w:val="Default"/>
              <w:rPr>
                <w:sz w:val="20"/>
                <w:szCs w:val="20"/>
              </w:rPr>
            </w:pPr>
          </w:p>
          <w:p w14:paraId="740A70F6" w14:textId="77777777" w:rsidR="00911B5D" w:rsidRDefault="00911B5D" w:rsidP="00911B5D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4F9C761E" w14:textId="77777777" w:rsidR="00911B5D" w:rsidRDefault="00911B5D" w:rsidP="00911B5D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406C3457" w14:textId="77777777" w:rsidR="00911B5D" w:rsidRDefault="00911B5D" w:rsidP="00911B5D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1220C679" w14:textId="77777777" w:rsidR="00911B5D" w:rsidRDefault="00911B5D" w:rsidP="00911B5D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0E6AD3C5" w14:textId="77777777" w:rsidR="00911B5D" w:rsidRDefault="00911B5D" w:rsidP="00911B5D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334AEECE" w14:textId="77777777" w:rsidR="00911B5D" w:rsidRDefault="00911B5D" w:rsidP="00911B5D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5CB81E30" w14:textId="77777777" w:rsidR="00911B5D" w:rsidRDefault="00911B5D" w:rsidP="00911B5D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  <w:p w14:paraId="1E6B10F9" w14:textId="77777777" w:rsidR="00911B5D" w:rsidRDefault="00911B5D" w:rsidP="00911B5D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0C76EBC3" w14:textId="20D2BAD4" w:rsidR="00911B5D" w:rsidRPr="00D377F3" w:rsidRDefault="00911B5D" w:rsidP="00D377F3">
            <w:pPr>
              <w:pStyle w:val="Akapitzlist"/>
              <w:numPr>
                <w:ilvl w:val="0"/>
                <w:numId w:val="16"/>
              </w:numPr>
              <w:spacing w:before="100" w:after="240" w:line="360" w:lineRule="auto"/>
              <w:ind w:left="452" w:hanging="452"/>
              <w:rPr>
                <w:rFonts w:ascii="Verdana" w:hAnsi="Verdana" w:cs="Tahoma"/>
                <w:b/>
                <w:sz w:val="18"/>
                <w:szCs w:val="18"/>
              </w:rPr>
            </w:pPr>
            <w:r w:rsidRPr="00D377F3">
              <w:rPr>
                <w:rFonts w:ascii="Verdana" w:hAnsi="Verdana" w:cs="Tahoma"/>
                <w:b/>
                <w:sz w:val="18"/>
                <w:szCs w:val="18"/>
              </w:rPr>
              <w:t>Wydłużenie minimalnego wymaganego okresu gwarancji 24 mies. (kryterium 3 – waga 20%):</w:t>
            </w:r>
          </w:p>
          <w:tbl>
            <w:tblPr>
              <w:tblW w:w="1113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850"/>
              <w:gridCol w:w="850"/>
              <w:gridCol w:w="4326"/>
            </w:tblGrid>
            <w:tr w:rsidR="00911B5D" w:rsidRPr="00C931EB" w14:paraId="557AC983" w14:textId="77777777" w:rsidTr="00DF1042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93F605F" w14:textId="77777777" w:rsidR="00911B5D" w:rsidRPr="0075226C" w:rsidRDefault="00911B5D" w:rsidP="00911B5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0EFC2" w14:textId="77777777" w:rsidR="00911B5D" w:rsidRPr="00F10696" w:rsidRDefault="00911B5D" w:rsidP="00911B5D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AB7BF" w14:textId="77777777" w:rsidR="00911B5D" w:rsidRPr="00F10696" w:rsidRDefault="00911B5D" w:rsidP="00911B5D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5C80529" w14:textId="77777777" w:rsidR="00911B5D" w:rsidRPr="00C931EB" w:rsidRDefault="00911B5D" w:rsidP="00911B5D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911B5D" w:rsidRPr="00C931EB" w14:paraId="67092B35" w14:textId="77777777" w:rsidTr="00DF1042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2919BB3" w14:textId="77777777" w:rsidR="00911B5D" w:rsidRPr="00F10696" w:rsidRDefault="00911B5D" w:rsidP="00911B5D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Wydłużenie 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okresu gwarancji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o 12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ę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y, tj, 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gwarancja 36 miesięcy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F1E90" w14:textId="77777777" w:rsidR="00911B5D" w:rsidRDefault="00911B5D" w:rsidP="00911B5D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6A142971" w14:textId="77777777" w:rsidR="00911B5D" w:rsidRDefault="00911B5D" w:rsidP="00911B5D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2286B78F" w14:textId="77777777" w:rsidR="00911B5D" w:rsidRPr="0075226C" w:rsidRDefault="00911B5D" w:rsidP="00911B5D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CA4D2" w14:textId="77777777" w:rsidR="00911B5D" w:rsidRDefault="00911B5D" w:rsidP="00911B5D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28BC4CA" w14:textId="77777777" w:rsidR="00911B5D" w:rsidRDefault="00911B5D" w:rsidP="00911B5D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11B5D" w:rsidRPr="00C931EB" w14:paraId="592FE325" w14:textId="77777777" w:rsidTr="00DF1042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5CB8870" w14:textId="77777777" w:rsidR="00911B5D" w:rsidRDefault="00911B5D" w:rsidP="00911B5D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803F28">
                    <w:rPr>
                      <w:rFonts w:ascii="Verdana" w:hAnsi="Verdana" w:cs="Tahoma"/>
                      <w:sz w:val="18"/>
                      <w:szCs w:val="18"/>
                    </w:rPr>
                    <w:t>Wydłużenie okresu gwarancji o 2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4</w:t>
                  </w:r>
                  <w:r w:rsidRPr="00803F28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ą</w:t>
                  </w:r>
                  <w:r w:rsidRPr="00803F28">
                    <w:rPr>
                      <w:rFonts w:ascii="Verdana" w:hAnsi="Verdana" w:cs="Tahoma"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e</w:t>
                  </w:r>
                  <w:r w:rsidRPr="00803F28">
                    <w:rPr>
                      <w:rFonts w:ascii="Verdana" w:hAnsi="Verdana" w:cs="Tahoma"/>
                      <w:sz w:val="18"/>
                      <w:szCs w:val="18"/>
                    </w:rPr>
                    <w:t xml:space="preserve"> tj, 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gwarancja 48 miesięcy: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E1803" w14:textId="77777777" w:rsidR="00911B5D" w:rsidRDefault="00911B5D" w:rsidP="00911B5D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052C1771" w14:textId="77777777" w:rsidR="00911B5D" w:rsidRDefault="00911B5D" w:rsidP="00911B5D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078BF031" w14:textId="77777777" w:rsidR="00911B5D" w:rsidRPr="0075226C" w:rsidRDefault="00911B5D" w:rsidP="00911B5D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A4CBD" w14:textId="77777777" w:rsidR="00911B5D" w:rsidRDefault="00911B5D" w:rsidP="00911B5D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AAEA655" w14:textId="77777777" w:rsidR="00911B5D" w:rsidRDefault="00911B5D" w:rsidP="00911B5D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1D29DB3C" w14:textId="77777777" w:rsidR="00911B5D" w:rsidRDefault="00911B5D" w:rsidP="00911B5D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69CC49A3" w14:textId="77777777" w:rsidR="00911B5D" w:rsidRPr="00803F28" w:rsidRDefault="00911B5D" w:rsidP="00911B5D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803F28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                                                                         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</w:t>
            </w:r>
          </w:p>
          <w:p w14:paraId="5D31DEEF" w14:textId="77777777" w:rsidR="00911B5D" w:rsidRDefault="00911B5D" w:rsidP="00911B5D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oferuje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minimalną wymaganą gwarancję tj. 24 miesiące</w:t>
            </w:r>
          </w:p>
          <w:p w14:paraId="240A95C2" w14:textId="29A75231" w:rsidR="008B3418" w:rsidRDefault="008B3418" w:rsidP="00D11555">
            <w:pPr>
              <w:spacing w:before="10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7F1D2EBE" w14:textId="77777777" w:rsidR="008B3418" w:rsidRPr="00797E8F" w:rsidRDefault="008B3418" w:rsidP="009A487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D9722DD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e-mail: ………...……........………….…………………..……. tel: ....................................………………..;</w:t>
            </w:r>
          </w:p>
        </w:tc>
      </w:tr>
      <w:tr w:rsidR="00A7298C" w:rsidRPr="00F20A61" w14:paraId="3C16B728" w14:textId="77777777" w:rsidTr="00656C07">
        <w:trPr>
          <w:trHeight w:val="2463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B990929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9013B31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F48A3B7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18A6A527" w14:textId="0058A839" w:rsidR="005B21FB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Formularz </w:t>
      </w:r>
      <w:r w:rsidRPr="009D0398">
        <w:rPr>
          <w:rFonts w:ascii="Verdana" w:hAnsi="Verdana"/>
          <w:b/>
          <w:color w:val="FF0000"/>
          <w:sz w:val="18"/>
          <w:szCs w:val="18"/>
        </w:rPr>
        <w:t>musi być podpisany kwalifikowanym podpisem elektronicznym lub podpisem zaufanym albo podpisem osobistym.</w:t>
      </w:r>
    </w:p>
    <w:sectPr w:rsidR="005B21FB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18899" w14:textId="77777777" w:rsidR="00D630A0" w:rsidRDefault="00D630A0" w:rsidP="00A7298C">
      <w:r>
        <w:separator/>
      </w:r>
    </w:p>
  </w:endnote>
  <w:endnote w:type="continuationSeparator" w:id="0">
    <w:p w14:paraId="18523F6B" w14:textId="77777777" w:rsidR="00D630A0" w:rsidRDefault="00D630A0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C7A40" w14:textId="77777777" w:rsidR="00D630A0" w:rsidRDefault="00D630A0" w:rsidP="00A7298C">
      <w:r>
        <w:separator/>
      </w:r>
    </w:p>
  </w:footnote>
  <w:footnote w:type="continuationSeparator" w:id="0">
    <w:p w14:paraId="5BD5FEEC" w14:textId="77777777" w:rsidR="00D630A0" w:rsidRDefault="00D630A0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6053F" w14:textId="26952753" w:rsidR="00CF2AAA" w:rsidRDefault="00D11555" w:rsidP="00CF2AAA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0221678B" wp14:editId="4EC36F26">
          <wp:extent cx="5457190" cy="7143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6D51FD" w14:textId="77777777" w:rsidR="00D11555" w:rsidRPr="00D11555" w:rsidRDefault="00D11555" w:rsidP="00D11555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jc w:val="center"/>
      <w:rPr>
        <w:rFonts w:ascii="Georgia" w:hAnsi="Georgia" w:cs="Tahoma"/>
        <w:sz w:val="16"/>
        <w:szCs w:val="18"/>
        <w:lang w:eastAsia="ar-SA"/>
      </w:rPr>
    </w:pPr>
    <w:r w:rsidRPr="00D11555">
      <w:rPr>
        <w:rFonts w:ascii="Georgia" w:hAnsi="Georgia" w:cs="Tahoma"/>
        <w:sz w:val="16"/>
        <w:szCs w:val="18"/>
        <w:lang w:eastAsia="ar-SA"/>
      </w:rPr>
      <w:t xml:space="preserve">Operacja - Integracja!" Zintegrowany Program Uniwersytetu Medycznego w Łodzi </w:t>
    </w:r>
  </w:p>
  <w:p w14:paraId="40EF1746" w14:textId="77777777" w:rsidR="00D11555" w:rsidRPr="00D11555" w:rsidRDefault="00D11555" w:rsidP="00D11555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jc w:val="center"/>
      <w:rPr>
        <w:rFonts w:ascii="Georgia" w:hAnsi="Georgia" w:cs="Tahoma"/>
        <w:sz w:val="16"/>
        <w:szCs w:val="18"/>
        <w:lang w:eastAsia="ar-SA"/>
      </w:rPr>
    </w:pPr>
    <w:r w:rsidRPr="00D11555">
      <w:rPr>
        <w:rFonts w:ascii="Georgia" w:hAnsi="Georgia" w:cs="Tahoma"/>
        <w:sz w:val="16"/>
        <w:szCs w:val="18"/>
        <w:lang w:eastAsia="ar-SA"/>
      </w:rPr>
      <w:t xml:space="preserve"> POWR.03.05.00-00-z065/17 współfinansowany z Unii Europejskiej w ramach Europejskiego Funduszu Społecznego</w:t>
    </w:r>
  </w:p>
  <w:p w14:paraId="2F5CB365" w14:textId="77777777" w:rsidR="00D11555" w:rsidRPr="00D11555" w:rsidRDefault="00D11555" w:rsidP="00D11555">
    <w:pPr>
      <w:pBdr>
        <w:bottom w:val="single" w:sz="4" w:space="1" w:color="auto"/>
      </w:pBdr>
      <w:tabs>
        <w:tab w:val="left" w:pos="7062"/>
      </w:tabs>
      <w:suppressAutoHyphens/>
      <w:jc w:val="center"/>
      <w:rPr>
        <w:rFonts w:ascii="Georgia" w:hAnsi="Georgia" w:cs="Tahoma"/>
        <w:sz w:val="16"/>
        <w:szCs w:val="18"/>
        <w:lang w:eastAsia="ar-SA"/>
      </w:rPr>
    </w:pPr>
    <w:r w:rsidRPr="00D11555">
      <w:rPr>
        <w:rFonts w:ascii="Georgia" w:hAnsi="Georgia" w:cs="Tahoma"/>
        <w:sz w:val="16"/>
        <w:szCs w:val="18"/>
        <w:lang w:eastAsia="ar-SA"/>
      </w:rPr>
      <w:t>Priorytet III. Szkolnictwo wyższe dla gospodarki i rozwoju. Działanie 3.5 Kompleksowe programy szkół wyższych</w:t>
    </w:r>
  </w:p>
  <w:p w14:paraId="125AF0CD" w14:textId="77777777" w:rsidR="00D11555" w:rsidRPr="00D11555" w:rsidRDefault="00D11555" w:rsidP="00D11555">
    <w:pPr>
      <w:pBdr>
        <w:bottom w:val="single" w:sz="4" w:space="1" w:color="auto"/>
      </w:pBdr>
      <w:tabs>
        <w:tab w:val="left" w:pos="7062"/>
      </w:tabs>
      <w:suppressAutoHyphens/>
      <w:jc w:val="center"/>
      <w:rPr>
        <w:rFonts w:ascii="Georgia" w:hAnsi="Georgia" w:cs="Tahoma"/>
        <w:b/>
        <w:sz w:val="16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1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C2080E"/>
    <w:multiLevelType w:val="hybridMultilevel"/>
    <w:tmpl w:val="D82A764C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6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5"/>
  </w:num>
  <w:num w:numId="10">
    <w:abstractNumId w:val="1"/>
  </w:num>
  <w:num w:numId="11">
    <w:abstractNumId w:val="5"/>
  </w:num>
  <w:num w:numId="12">
    <w:abstractNumId w:val="16"/>
  </w:num>
  <w:num w:numId="13">
    <w:abstractNumId w:val="8"/>
  </w:num>
  <w:num w:numId="14">
    <w:abstractNumId w:val="12"/>
  </w:num>
  <w:num w:numId="15">
    <w:abstractNumId w:val="11"/>
  </w:num>
  <w:num w:numId="16">
    <w:abstractNumId w:val="13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A3635"/>
    <w:rsid w:val="000B7A26"/>
    <w:rsid w:val="000E3BAD"/>
    <w:rsid w:val="001C1165"/>
    <w:rsid w:val="001D132C"/>
    <w:rsid w:val="002005EE"/>
    <w:rsid w:val="00217B4E"/>
    <w:rsid w:val="00275718"/>
    <w:rsid w:val="00280E3E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951"/>
    <w:rsid w:val="004531B7"/>
    <w:rsid w:val="004672D8"/>
    <w:rsid w:val="00474176"/>
    <w:rsid w:val="004B2EAD"/>
    <w:rsid w:val="004C2853"/>
    <w:rsid w:val="004C7E28"/>
    <w:rsid w:val="00504416"/>
    <w:rsid w:val="00527D35"/>
    <w:rsid w:val="00532860"/>
    <w:rsid w:val="00557F7A"/>
    <w:rsid w:val="00580506"/>
    <w:rsid w:val="005B21FB"/>
    <w:rsid w:val="005B3779"/>
    <w:rsid w:val="005D64EC"/>
    <w:rsid w:val="005E1AE2"/>
    <w:rsid w:val="006250F4"/>
    <w:rsid w:val="00656C07"/>
    <w:rsid w:val="006619C0"/>
    <w:rsid w:val="00665A18"/>
    <w:rsid w:val="0069434C"/>
    <w:rsid w:val="006C0F9F"/>
    <w:rsid w:val="006D397D"/>
    <w:rsid w:val="006E39D7"/>
    <w:rsid w:val="00707C76"/>
    <w:rsid w:val="0072032D"/>
    <w:rsid w:val="00737745"/>
    <w:rsid w:val="00797E8F"/>
    <w:rsid w:val="007B7BBA"/>
    <w:rsid w:val="007C7B73"/>
    <w:rsid w:val="00803F28"/>
    <w:rsid w:val="00804F51"/>
    <w:rsid w:val="00815418"/>
    <w:rsid w:val="00816A83"/>
    <w:rsid w:val="0082368E"/>
    <w:rsid w:val="00893149"/>
    <w:rsid w:val="00897529"/>
    <w:rsid w:val="008B0F34"/>
    <w:rsid w:val="008B3418"/>
    <w:rsid w:val="008F140F"/>
    <w:rsid w:val="00911B5D"/>
    <w:rsid w:val="009247EC"/>
    <w:rsid w:val="00932C92"/>
    <w:rsid w:val="00937471"/>
    <w:rsid w:val="00995590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7298C"/>
    <w:rsid w:val="00AB61EE"/>
    <w:rsid w:val="00AF39CB"/>
    <w:rsid w:val="00B32F0C"/>
    <w:rsid w:val="00BA789A"/>
    <w:rsid w:val="00BB145C"/>
    <w:rsid w:val="00C550C4"/>
    <w:rsid w:val="00C76FEB"/>
    <w:rsid w:val="00CC2569"/>
    <w:rsid w:val="00CC4C3A"/>
    <w:rsid w:val="00CF2AAA"/>
    <w:rsid w:val="00D013F6"/>
    <w:rsid w:val="00D11555"/>
    <w:rsid w:val="00D377F3"/>
    <w:rsid w:val="00D60064"/>
    <w:rsid w:val="00D630A0"/>
    <w:rsid w:val="00D638DE"/>
    <w:rsid w:val="00E15D79"/>
    <w:rsid w:val="00E27A2C"/>
    <w:rsid w:val="00E43B79"/>
    <w:rsid w:val="00E44CA8"/>
    <w:rsid w:val="00E745D5"/>
    <w:rsid w:val="00EF0DB2"/>
    <w:rsid w:val="00F10696"/>
    <w:rsid w:val="00F157A7"/>
    <w:rsid w:val="00F4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1507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Barbara Łabudzka</cp:lastModifiedBy>
  <cp:revision>10</cp:revision>
  <cp:lastPrinted>2021-02-05T13:15:00Z</cp:lastPrinted>
  <dcterms:created xsi:type="dcterms:W3CDTF">2021-02-02T18:26:00Z</dcterms:created>
  <dcterms:modified xsi:type="dcterms:W3CDTF">2021-02-12T20:52:00Z</dcterms:modified>
</cp:coreProperties>
</file>