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A4D3" w14:textId="77777777" w:rsidR="00877BC0" w:rsidRPr="006642F2" w:rsidRDefault="00877BC0" w:rsidP="006642F2">
      <w:pPr>
        <w:contextualSpacing/>
        <w:jc w:val="center"/>
        <w:rPr>
          <w:rFonts w:ascii="Arial" w:hAnsi="Arial" w:cs="Arial"/>
          <w:b/>
          <w:sz w:val="16"/>
          <w:szCs w:val="16"/>
          <w:lang w:eastAsia="ar-SA"/>
        </w:rPr>
      </w:pPr>
      <w:r w:rsidRPr="006642F2">
        <w:rPr>
          <w:rFonts w:ascii="Arial" w:hAnsi="Arial" w:cs="Arial"/>
          <w:b/>
          <w:sz w:val="16"/>
          <w:szCs w:val="16"/>
          <w:lang w:eastAsia="ar-SA"/>
        </w:rPr>
        <w:t>SPECYFIKACJA TECHNICZNA WYKONANIA I ODBIORU ROBÓT BUDOWLANYCH</w:t>
      </w:r>
    </w:p>
    <w:p w14:paraId="13833A93" w14:textId="77777777" w:rsidR="00F612F4" w:rsidRPr="006642F2" w:rsidRDefault="00F612F4" w:rsidP="006642F2">
      <w:pPr>
        <w:pStyle w:val="Tytu"/>
        <w:spacing w:before="0" w:after="0"/>
        <w:jc w:val="center"/>
        <w:rPr>
          <w:rFonts w:cs="Arial"/>
          <w:sz w:val="16"/>
          <w:szCs w:val="16"/>
        </w:rPr>
      </w:pPr>
    </w:p>
    <w:p w14:paraId="2C6AE010" w14:textId="77777777" w:rsidR="00F612F4" w:rsidRPr="006642F2" w:rsidRDefault="00F612F4" w:rsidP="006642F2">
      <w:pPr>
        <w:pStyle w:val="Tytu"/>
        <w:spacing w:before="0" w:after="0"/>
        <w:jc w:val="center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>D.08.03.01</w:t>
      </w:r>
    </w:p>
    <w:p w14:paraId="1B22844E" w14:textId="77777777" w:rsidR="00F612F4" w:rsidRPr="006642F2" w:rsidRDefault="00557A4A" w:rsidP="006642F2">
      <w:pPr>
        <w:pStyle w:val="Tytu"/>
        <w:spacing w:before="0" w:after="0"/>
        <w:jc w:val="center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 xml:space="preserve">BETONOWE </w:t>
      </w:r>
      <w:r w:rsidR="00F612F4" w:rsidRPr="006642F2">
        <w:rPr>
          <w:rFonts w:cs="Arial"/>
          <w:sz w:val="16"/>
          <w:szCs w:val="16"/>
        </w:rPr>
        <w:t xml:space="preserve">OBRZEŻA  </w:t>
      </w:r>
      <w:r w:rsidR="009B6BA3" w:rsidRPr="006642F2">
        <w:rPr>
          <w:rFonts w:cs="Arial"/>
          <w:sz w:val="16"/>
          <w:szCs w:val="16"/>
        </w:rPr>
        <w:t>CHODNIKOWE</w:t>
      </w:r>
    </w:p>
    <w:p w14:paraId="163A6A8C" w14:textId="77777777" w:rsidR="00803765" w:rsidRPr="006642F2" w:rsidRDefault="00803765" w:rsidP="006642F2">
      <w:pPr>
        <w:jc w:val="both"/>
        <w:rPr>
          <w:rFonts w:ascii="Arial" w:hAnsi="Arial" w:cs="Arial"/>
          <w:sz w:val="16"/>
          <w:szCs w:val="16"/>
        </w:rPr>
      </w:pPr>
    </w:p>
    <w:p w14:paraId="5A1637E7" w14:textId="77777777" w:rsidR="00F612F4" w:rsidRPr="006642F2" w:rsidRDefault="00F612F4" w:rsidP="006642F2">
      <w:pPr>
        <w:jc w:val="both"/>
        <w:rPr>
          <w:rFonts w:ascii="Arial" w:hAnsi="Arial" w:cs="Arial"/>
          <w:b/>
          <w:sz w:val="16"/>
          <w:szCs w:val="16"/>
        </w:rPr>
      </w:pPr>
      <w:r w:rsidRPr="006642F2">
        <w:rPr>
          <w:rFonts w:ascii="Arial" w:hAnsi="Arial" w:cs="Arial"/>
          <w:b/>
          <w:sz w:val="16"/>
          <w:szCs w:val="16"/>
        </w:rPr>
        <w:t>1. Wstęp</w:t>
      </w:r>
    </w:p>
    <w:p w14:paraId="216B77DB" w14:textId="77777777" w:rsidR="00F91796" w:rsidRPr="006642F2" w:rsidRDefault="00F91796" w:rsidP="006642F2">
      <w:pPr>
        <w:jc w:val="both"/>
        <w:rPr>
          <w:rFonts w:ascii="Arial" w:hAnsi="Arial" w:cs="Arial"/>
          <w:b/>
          <w:sz w:val="16"/>
          <w:szCs w:val="16"/>
        </w:rPr>
      </w:pPr>
    </w:p>
    <w:p w14:paraId="32E1C55B" w14:textId="77777777" w:rsidR="00F612F4" w:rsidRPr="006642F2" w:rsidRDefault="00F612F4" w:rsidP="006642F2">
      <w:pPr>
        <w:pStyle w:val="Nagwek2"/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 xml:space="preserve">Przedmiot </w:t>
      </w:r>
      <w:proofErr w:type="spellStart"/>
      <w:r w:rsidR="003D1853" w:rsidRPr="006642F2">
        <w:rPr>
          <w:rFonts w:cs="Arial"/>
          <w:sz w:val="16"/>
          <w:szCs w:val="16"/>
        </w:rPr>
        <w:t>ST</w:t>
      </w:r>
      <w:r w:rsidR="00877BC0" w:rsidRPr="006642F2">
        <w:rPr>
          <w:rFonts w:cs="Arial"/>
          <w:sz w:val="16"/>
          <w:szCs w:val="16"/>
        </w:rPr>
        <w:t>WiORB</w:t>
      </w:r>
      <w:proofErr w:type="spellEnd"/>
    </w:p>
    <w:p w14:paraId="1A5D01C3" w14:textId="77777777" w:rsidR="00F91796" w:rsidRPr="006642F2" w:rsidRDefault="00F91796" w:rsidP="006642F2">
      <w:pPr>
        <w:jc w:val="both"/>
        <w:rPr>
          <w:rFonts w:ascii="Arial" w:hAnsi="Arial" w:cs="Arial"/>
          <w:sz w:val="16"/>
          <w:szCs w:val="16"/>
        </w:rPr>
      </w:pPr>
    </w:p>
    <w:p w14:paraId="7D19572D" w14:textId="77777777" w:rsidR="00FC2C5B" w:rsidRDefault="00877BC0" w:rsidP="006642F2">
      <w:pPr>
        <w:ind w:firstLine="720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eastAsia="Calibri" w:hAnsi="Arial" w:cs="Arial"/>
          <w:sz w:val="16"/>
          <w:szCs w:val="16"/>
        </w:rPr>
        <w:t xml:space="preserve">Przedmiotem </w:t>
      </w:r>
      <w:r w:rsidRPr="006642F2">
        <w:rPr>
          <w:rFonts w:ascii="Arial" w:hAnsi="Arial" w:cs="Arial"/>
          <w:sz w:val="16"/>
          <w:szCs w:val="16"/>
        </w:rPr>
        <w:t>niniejszej Specyfikacji Technicznej Wykona</w:t>
      </w:r>
      <w:r w:rsidR="00FC2C5B" w:rsidRPr="006642F2">
        <w:rPr>
          <w:rFonts w:ascii="Arial" w:hAnsi="Arial" w:cs="Arial"/>
          <w:sz w:val="16"/>
          <w:szCs w:val="16"/>
        </w:rPr>
        <w:t xml:space="preserve">nia i Odbioru Robót Budowlanych </w:t>
      </w:r>
      <w:r w:rsidRPr="006642F2">
        <w:rPr>
          <w:rFonts w:ascii="Arial" w:hAnsi="Arial" w:cs="Arial"/>
          <w:sz w:val="16"/>
          <w:szCs w:val="16"/>
        </w:rPr>
        <w:t>(</w:t>
      </w:r>
      <w:proofErr w:type="spellStart"/>
      <w:r w:rsidRPr="006642F2">
        <w:rPr>
          <w:rFonts w:ascii="Arial" w:hAnsi="Arial" w:cs="Arial"/>
          <w:sz w:val="16"/>
          <w:szCs w:val="16"/>
        </w:rPr>
        <w:t>STWiORB</w:t>
      </w:r>
      <w:proofErr w:type="spellEnd"/>
      <w:r w:rsidRPr="006642F2">
        <w:rPr>
          <w:rFonts w:ascii="Arial" w:hAnsi="Arial" w:cs="Arial"/>
          <w:sz w:val="16"/>
          <w:szCs w:val="16"/>
        </w:rPr>
        <w:t xml:space="preserve">) </w:t>
      </w:r>
      <w:r w:rsidR="00F612F4" w:rsidRPr="006642F2">
        <w:rPr>
          <w:rFonts w:ascii="Arial" w:hAnsi="Arial" w:cs="Arial"/>
          <w:sz w:val="16"/>
          <w:szCs w:val="16"/>
        </w:rPr>
        <w:t xml:space="preserve">są wymagania dotyczące wykonania i odbioru robót związanych z ustawieniem obrzeży betonowych </w:t>
      </w:r>
      <w:r w:rsidR="00803E29" w:rsidRPr="006642F2">
        <w:rPr>
          <w:rFonts w:ascii="Arial" w:hAnsi="Arial" w:cs="Arial"/>
          <w:sz w:val="16"/>
          <w:szCs w:val="16"/>
        </w:rPr>
        <w:t>w ramach</w:t>
      </w:r>
      <w:r w:rsidRPr="006642F2">
        <w:rPr>
          <w:rFonts w:ascii="Arial" w:hAnsi="Arial" w:cs="Arial"/>
          <w:sz w:val="16"/>
          <w:szCs w:val="16"/>
        </w:rPr>
        <w:t xml:space="preserve"> zadania</w:t>
      </w:r>
      <w:r w:rsidR="00D61BBD" w:rsidRPr="006642F2">
        <w:rPr>
          <w:rFonts w:ascii="Arial" w:hAnsi="Arial" w:cs="Arial"/>
          <w:sz w:val="16"/>
          <w:szCs w:val="16"/>
        </w:rPr>
        <w:t xml:space="preserve">:  </w:t>
      </w:r>
    </w:p>
    <w:p w14:paraId="4094F7C4" w14:textId="2DF1E2A9" w:rsidR="005566EF" w:rsidRPr="006642F2" w:rsidRDefault="005566EF" w:rsidP="005566EF">
      <w:pPr>
        <w:jc w:val="both"/>
        <w:rPr>
          <w:rFonts w:ascii="Arial" w:hAnsi="Arial" w:cs="Arial"/>
          <w:sz w:val="16"/>
          <w:szCs w:val="16"/>
        </w:rPr>
      </w:pPr>
      <w:r w:rsidRPr="0041104F">
        <w:rPr>
          <w:rFonts w:ascii="Arial" w:hAnsi="Arial"/>
          <w:b/>
          <w:bCs/>
          <w:sz w:val="16"/>
          <w:szCs w:val="16"/>
        </w:rPr>
        <w:t xml:space="preserve">Przebudowa drogi gminnej wewnętrznej </w:t>
      </w:r>
      <w:r>
        <w:rPr>
          <w:rFonts w:ascii="Arial" w:hAnsi="Arial"/>
          <w:b/>
          <w:bCs/>
          <w:sz w:val="16"/>
          <w:szCs w:val="16"/>
        </w:rPr>
        <w:t xml:space="preserve">– ul. </w:t>
      </w:r>
      <w:proofErr w:type="spellStart"/>
      <w:r>
        <w:rPr>
          <w:rFonts w:ascii="Arial" w:hAnsi="Arial"/>
          <w:b/>
          <w:bCs/>
          <w:sz w:val="16"/>
          <w:szCs w:val="16"/>
        </w:rPr>
        <w:t>Mennonitów</w:t>
      </w:r>
      <w:proofErr w:type="spellEnd"/>
      <w:r w:rsidRPr="0041104F">
        <w:rPr>
          <w:rFonts w:ascii="Arial" w:hAnsi="Arial"/>
          <w:b/>
          <w:bCs/>
          <w:sz w:val="16"/>
          <w:szCs w:val="16"/>
        </w:rPr>
        <w:t xml:space="preserve"> w miejscowości</w:t>
      </w:r>
    </w:p>
    <w:p w14:paraId="33217052" w14:textId="77777777" w:rsidR="00F93E76" w:rsidRPr="006642F2" w:rsidRDefault="00F93E76" w:rsidP="006642F2">
      <w:pPr>
        <w:pStyle w:val="Tekstpodstawowy2"/>
        <w:keepNext w:val="0"/>
        <w:ind w:firstLine="992"/>
        <w:rPr>
          <w:rFonts w:ascii="Arial" w:hAnsi="Arial" w:cs="Arial"/>
          <w:sz w:val="16"/>
          <w:szCs w:val="16"/>
        </w:rPr>
      </w:pPr>
    </w:p>
    <w:p w14:paraId="24DEC791" w14:textId="77777777" w:rsidR="00F612F4" w:rsidRPr="006642F2" w:rsidRDefault="00F612F4" w:rsidP="006642F2">
      <w:pPr>
        <w:pStyle w:val="Nagwek2"/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 xml:space="preserve">Zakres stosowania </w:t>
      </w:r>
      <w:proofErr w:type="spellStart"/>
      <w:r w:rsidR="003D1853" w:rsidRPr="006642F2">
        <w:rPr>
          <w:rFonts w:cs="Arial"/>
          <w:sz w:val="16"/>
          <w:szCs w:val="16"/>
        </w:rPr>
        <w:t>ST</w:t>
      </w:r>
      <w:r w:rsidR="00877BC0" w:rsidRPr="006642F2">
        <w:rPr>
          <w:rFonts w:cs="Arial"/>
          <w:sz w:val="16"/>
          <w:szCs w:val="16"/>
        </w:rPr>
        <w:t>WiORB</w:t>
      </w:r>
      <w:proofErr w:type="spellEnd"/>
    </w:p>
    <w:p w14:paraId="119ACDFC" w14:textId="77777777" w:rsidR="00F612F4" w:rsidRPr="006642F2" w:rsidRDefault="000B49F2" w:rsidP="006642F2">
      <w:pPr>
        <w:tabs>
          <w:tab w:val="left" w:pos="3675"/>
        </w:tabs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ab/>
      </w:r>
    </w:p>
    <w:p w14:paraId="7ADCFAE2" w14:textId="77777777" w:rsidR="00F612F4" w:rsidRPr="006642F2" w:rsidRDefault="00877BC0" w:rsidP="006642F2">
      <w:pPr>
        <w:pStyle w:val="Tekstpodstawowy2"/>
        <w:keepNext w:val="0"/>
        <w:ind w:firstLine="992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Specyfikacja Techniczna Wykonania i Odbioru Robót Budowlanych </w:t>
      </w:r>
      <w:r w:rsidR="00F612F4" w:rsidRPr="006642F2">
        <w:rPr>
          <w:rFonts w:ascii="Arial" w:hAnsi="Arial" w:cs="Arial"/>
          <w:sz w:val="16"/>
          <w:szCs w:val="16"/>
        </w:rPr>
        <w:t xml:space="preserve">jest stosowana jako dokument </w:t>
      </w:r>
      <w:r w:rsidR="003D1853" w:rsidRPr="006642F2">
        <w:rPr>
          <w:rFonts w:ascii="Arial" w:hAnsi="Arial" w:cs="Arial"/>
          <w:sz w:val="16"/>
          <w:szCs w:val="16"/>
        </w:rPr>
        <w:t xml:space="preserve">przetargowy </w:t>
      </w:r>
      <w:r w:rsidR="00F612F4" w:rsidRPr="006642F2">
        <w:rPr>
          <w:rFonts w:ascii="Arial" w:hAnsi="Arial" w:cs="Arial"/>
          <w:sz w:val="16"/>
          <w:szCs w:val="16"/>
        </w:rPr>
        <w:t>i kontraktowy przy zlecaniu i realizacji robót wymienionych w punkcie 1.1.</w:t>
      </w:r>
    </w:p>
    <w:p w14:paraId="0A91B51A" w14:textId="77777777" w:rsidR="00F612F4" w:rsidRPr="006642F2" w:rsidRDefault="00F612F4" w:rsidP="006642F2">
      <w:pPr>
        <w:pStyle w:val="Tekstpodstawowy3"/>
        <w:tabs>
          <w:tab w:val="left" w:pos="2715"/>
        </w:tabs>
        <w:spacing w:line="240" w:lineRule="auto"/>
        <w:rPr>
          <w:rFonts w:cs="Arial"/>
          <w:b/>
          <w:sz w:val="16"/>
          <w:szCs w:val="16"/>
        </w:rPr>
      </w:pPr>
    </w:p>
    <w:p w14:paraId="12DD69CF" w14:textId="77777777" w:rsidR="00F612F4" w:rsidRPr="006642F2" w:rsidRDefault="00F612F4" w:rsidP="006642F2">
      <w:pPr>
        <w:pStyle w:val="Nagwek2"/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 xml:space="preserve">Zakres robót objętych </w:t>
      </w:r>
      <w:proofErr w:type="spellStart"/>
      <w:r w:rsidR="003D1853" w:rsidRPr="006642F2">
        <w:rPr>
          <w:rFonts w:cs="Arial"/>
          <w:sz w:val="16"/>
          <w:szCs w:val="16"/>
        </w:rPr>
        <w:t>ST</w:t>
      </w:r>
      <w:r w:rsidR="00877BC0" w:rsidRPr="006642F2">
        <w:rPr>
          <w:rFonts w:cs="Arial"/>
          <w:sz w:val="16"/>
          <w:szCs w:val="16"/>
        </w:rPr>
        <w:t>WiORB</w:t>
      </w:r>
      <w:proofErr w:type="spellEnd"/>
    </w:p>
    <w:p w14:paraId="5330E8FD" w14:textId="77777777" w:rsidR="00F612F4" w:rsidRPr="006642F2" w:rsidRDefault="00F612F4" w:rsidP="006642F2">
      <w:pPr>
        <w:jc w:val="both"/>
        <w:rPr>
          <w:rFonts w:ascii="Arial" w:hAnsi="Arial" w:cs="Arial"/>
          <w:sz w:val="16"/>
          <w:szCs w:val="16"/>
        </w:rPr>
      </w:pPr>
    </w:p>
    <w:p w14:paraId="166713FF" w14:textId="77777777" w:rsidR="00CB62AB" w:rsidRPr="006642F2" w:rsidRDefault="00F612F4" w:rsidP="006642F2">
      <w:pPr>
        <w:pStyle w:val="Tekstpodstawowy2"/>
        <w:keepNext w:val="0"/>
        <w:ind w:firstLine="992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Ustalenia zawarte w niniejszej specyfikacji dotyczą prowadzenia robót</w:t>
      </w:r>
      <w:r w:rsidR="008E1B05" w:rsidRPr="006642F2">
        <w:rPr>
          <w:rFonts w:ascii="Arial" w:hAnsi="Arial" w:cs="Arial"/>
          <w:sz w:val="16"/>
          <w:szCs w:val="16"/>
        </w:rPr>
        <w:t xml:space="preserve"> związanych z ustawieniem betonowych obrzeży chodnikowych i obejmują</w:t>
      </w:r>
      <w:r w:rsidR="00376419" w:rsidRPr="006642F2">
        <w:rPr>
          <w:rFonts w:ascii="Arial" w:hAnsi="Arial" w:cs="Arial"/>
          <w:sz w:val="16"/>
          <w:szCs w:val="16"/>
        </w:rPr>
        <w:t>:</w:t>
      </w:r>
    </w:p>
    <w:p w14:paraId="0B76C833" w14:textId="34E49F40" w:rsidR="00192A56" w:rsidRPr="006642F2" w:rsidRDefault="00326ACC" w:rsidP="006642F2">
      <w:pPr>
        <w:pStyle w:val="Tekstpodstawowy2"/>
        <w:keepNext w:val="0"/>
        <w:numPr>
          <w:ilvl w:val="0"/>
          <w:numId w:val="28"/>
        </w:numPr>
        <w:tabs>
          <w:tab w:val="left" w:pos="567"/>
        </w:tabs>
        <w:ind w:left="1418" w:hanging="425"/>
        <w:jc w:val="left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ustawienie </w:t>
      </w:r>
      <w:r w:rsidR="002A2032" w:rsidRPr="006642F2">
        <w:rPr>
          <w:rFonts w:ascii="Arial" w:hAnsi="Arial" w:cs="Arial"/>
          <w:sz w:val="16"/>
          <w:szCs w:val="16"/>
        </w:rPr>
        <w:t>obrzeży betonowych o wymiarach 8x30</w:t>
      </w:r>
      <w:r w:rsidR="002D5861" w:rsidRPr="006642F2">
        <w:rPr>
          <w:rFonts w:ascii="Arial" w:hAnsi="Arial" w:cs="Arial"/>
          <w:sz w:val="16"/>
          <w:szCs w:val="16"/>
        </w:rPr>
        <w:t xml:space="preserve"> cm</w:t>
      </w:r>
      <w:r w:rsidRPr="006642F2">
        <w:rPr>
          <w:rFonts w:ascii="Arial" w:hAnsi="Arial" w:cs="Arial"/>
          <w:sz w:val="16"/>
          <w:szCs w:val="16"/>
        </w:rPr>
        <w:t xml:space="preserve"> na ławie</w:t>
      </w:r>
      <w:r w:rsidR="002F01AD" w:rsidRPr="006642F2">
        <w:rPr>
          <w:rFonts w:ascii="Arial" w:hAnsi="Arial" w:cs="Arial"/>
          <w:sz w:val="16"/>
          <w:szCs w:val="16"/>
        </w:rPr>
        <w:t xml:space="preserve"> </w:t>
      </w:r>
      <w:r w:rsidR="00DA28D0">
        <w:rPr>
          <w:rFonts w:ascii="Arial" w:hAnsi="Arial" w:cs="Arial"/>
          <w:sz w:val="16"/>
          <w:szCs w:val="16"/>
        </w:rPr>
        <w:t>betonowej</w:t>
      </w:r>
      <w:r w:rsidR="0006382B" w:rsidRPr="006642F2">
        <w:rPr>
          <w:rFonts w:ascii="Arial" w:hAnsi="Arial" w:cs="Arial"/>
          <w:sz w:val="16"/>
          <w:szCs w:val="16"/>
        </w:rPr>
        <w:t>.</w:t>
      </w:r>
    </w:p>
    <w:p w14:paraId="66EB0698" w14:textId="77777777" w:rsidR="0006382B" w:rsidRPr="006642F2" w:rsidRDefault="0006382B" w:rsidP="006642F2">
      <w:pPr>
        <w:pStyle w:val="Tekstpodstawowy2"/>
        <w:keepNext w:val="0"/>
        <w:tabs>
          <w:tab w:val="left" w:pos="567"/>
        </w:tabs>
        <w:ind w:left="1418"/>
        <w:jc w:val="left"/>
        <w:rPr>
          <w:rFonts w:ascii="Arial" w:hAnsi="Arial" w:cs="Arial"/>
          <w:sz w:val="16"/>
          <w:szCs w:val="16"/>
        </w:rPr>
      </w:pPr>
    </w:p>
    <w:p w14:paraId="6168ECA7" w14:textId="77777777" w:rsidR="00F612F4" w:rsidRPr="006642F2" w:rsidRDefault="00F612F4" w:rsidP="006642F2">
      <w:pPr>
        <w:pStyle w:val="Nagwek2"/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>Określenia podstawowe</w:t>
      </w:r>
    </w:p>
    <w:p w14:paraId="114BB10A" w14:textId="77777777" w:rsidR="00F612F4" w:rsidRPr="006642F2" w:rsidRDefault="00F612F4" w:rsidP="006642F2">
      <w:pPr>
        <w:jc w:val="both"/>
        <w:rPr>
          <w:rFonts w:ascii="Arial" w:hAnsi="Arial" w:cs="Arial"/>
          <w:sz w:val="16"/>
          <w:szCs w:val="16"/>
        </w:rPr>
      </w:pPr>
    </w:p>
    <w:p w14:paraId="1FD39577" w14:textId="77777777" w:rsidR="00EC5AF4" w:rsidRPr="006642F2" w:rsidRDefault="00326ACC" w:rsidP="006642F2">
      <w:pPr>
        <w:pStyle w:val="Nagwek3"/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 xml:space="preserve">Obrzeża </w:t>
      </w:r>
      <w:r w:rsidR="00EC5AF4" w:rsidRPr="006642F2">
        <w:rPr>
          <w:rFonts w:cs="Arial"/>
          <w:sz w:val="16"/>
          <w:szCs w:val="16"/>
        </w:rPr>
        <w:t>chodnikowe - prefabrykowane belki betonowe rozgraniczające jednostronnie lub dwustronnie ciągi komunikacyjne od terenów nie przeznaczonych do komunikacji.</w:t>
      </w:r>
    </w:p>
    <w:p w14:paraId="1319BEFD" w14:textId="77777777" w:rsidR="00F612F4" w:rsidRPr="006642F2" w:rsidRDefault="00F612F4" w:rsidP="006642F2">
      <w:pPr>
        <w:jc w:val="both"/>
        <w:rPr>
          <w:rFonts w:ascii="Arial" w:hAnsi="Arial" w:cs="Arial"/>
          <w:sz w:val="16"/>
          <w:szCs w:val="16"/>
        </w:rPr>
      </w:pPr>
    </w:p>
    <w:p w14:paraId="5DC0B1B2" w14:textId="77777777" w:rsidR="00F612F4" w:rsidRPr="006642F2" w:rsidRDefault="00F612F4" w:rsidP="006642F2">
      <w:pPr>
        <w:pStyle w:val="Nagwek3"/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 xml:space="preserve">Pozostałe określenia podane w niniejszej </w:t>
      </w:r>
      <w:proofErr w:type="spellStart"/>
      <w:r w:rsidR="003D1853" w:rsidRPr="006642F2">
        <w:rPr>
          <w:rFonts w:cs="Arial"/>
          <w:sz w:val="16"/>
          <w:szCs w:val="16"/>
        </w:rPr>
        <w:t>ST</w:t>
      </w:r>
      <w:r w:rsidR="00877BC0" w:rsidRPr="006642F2">
        <w:rPr>
          <w:rFonts w:cs="Arial"/>
          <w:sz w:val="16"/>
          <w:szCs w:val="16"/>
        </w:rPr>
        <w:t>WiORB</w:t>
      </w:r>
      <w:proofErr w:type="spellEnd"/>
      <w:r w:rsidRPr="006642F2">
        <w:rPr>
          <w:rFonts w:cs="Arial"/>
          <w:sz w:val="16"/>
          <w:szCs w:val="16"/>
        </w:rPr>
        <w:t xml:space="preserve"> są zgodne z obowiązującymi odpowiednimi normami oraz </w:t>
      </w:r>
      <w:proofErr w:type="spellStart"/>
      <w:r w:rsidR="003D1853" w:rsidRPr="006642F2">
        <w:rPr>
          <w:rFonts w:cs="Arial"/>
          <w:sz w:val="16"/>
          <w:szCs w:val="16"/>
        </w:rPr>
        <w:t>ST</w:t>
      </w:r>
      <w:r w:rsidR="00877BC0" w:rsidRPr="006642F2">
        <w:rPr>
          <w:rFonts w:cs="Arial"/>
          <w:sz w:val="16"/>
          <w:szCs w:val="16"/>
        </w:rPr>
        <w:t>WiORB</w:t>
      </w:r>
      <w:proofErr w:type="spellEnd"/>
      <w:r w:rsidRPr="006642F2">
        <w:rPr>
          <w:rFonts w:cs="Arial"/>
          <w:sz w:val="16"/>
          <w:szCs w:val="16"/>
        </w:rPr>
        <w:t xml:space="preserve"> </w:t>
      </w:r>
      <w:r w:rsidR="00D35B60" w:rsidRPr="006642F2">
        <w:rPr>
          <w:rFonts w:cs="Arial"/>
          <w:sz w:val="16"/>
          <w:szCs w:val="16"/>
        </w:rPr>
        <w:t>D</w:t>
      </w:r>
      <w:r w:rsidR="00877BC0" w:rsidRPr="006642F2">
        <w:rPr>
          <w:rFonts w:cs="Arial"/>
          <w:sz w:val="16"/>
          <w:szCs w:val="16"/>
        </w:rPr>
        <w:t>-M-</w:t>
      </w:r>
      <w:r w:rsidR="00D35B60" w:rsidRPr="006642F2">
        <w:rPr>
          <w:rFonts w:cs="Arial"/>
          <w:sz w:val="16"/>
          <w:szCs w:val="16"/>
        </w:rPr>
        <w:t xml:space="preserve">00.00.00 </w:t>
      </w:r>
      <w:r w:rsidRPr="006642F2">
        <w:rPr>
          <w:rFonts w:cs="Arial"/>
          <w:sz w:val="16"/>
          <w:szCs w:val="16"/>
        </w:rPr>
        <w:t>„Wymagania ogólne”.</w:t>
      </w:r>
    </w:p>
    <w:p w14:paraId="446DE5EF" w14:textId="77777777" w:rsidR="00F612F4" w:rsidRPr="006642F2" w:rsidRDefault="00F612F4" w:rsidP="006642F2">
      <w:pPr>
        <w:jc w:val="both"/>
        <w:rPr>
          <w:rFonts w:ascii="Arial" w:hAnsi="Arial" w:cs="Arial"/>
          <w:sz w:val="16"/>
          <w:szCs w:val="16"/>
        </w:rPr>
      </w:pPr>
    </w:p>
    <w:p w14:paraId="471AEDB9" w14:textId="77777777" w:rsidR="00F612F4" w:rsidRPr="006642F2" w:rsidRDefault="00F612F4" w:rsidP="006642F2">
      <w:pPr>
        <w:pStyle w:val="Nagwek2"/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>Ogólne wymagania dotyczące robót</w:t>
      </w:r>
    </w:p>
    <w:p w14:paraId="6F1E9B42" w14:textId="77777777" w:rsidR="00F612F4" w:rsidRPr="006642F2" w:rsidRDefault="00F612F4" w:rsidP="006642F2">
      <w:pPr>
        <w:jc w:val="both"/>
        <w:rPr>
          <w:rFonts w:ascii="Arial" w:hAnsi="Arial" w:cs="Arial"/>
          <w:sz w:val="16"/>
          <w:szCs w:val="16"/>
        </w:rPr>
      </w:pPr>
    </w:p>
    <w:p w14:paraId="04373701" w14:textId="77777777" w:rsidR="00F612F4" w:rsidRPr="006642F2" w:rsidRDefault="00F612F4" w:rsidP="006642F2">
      <w:pPr>
        <w:pStyle w:val="Tekstpodstawowy2"/>
        <w:ind w:firstLine="992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Wykonawca jest odpowiedzialny za jakość wykonania robót oraz za zgodność z Dokumentacją Projektową, </w:t>
      </w:r>
      <w:proofErr w:type="spellStart"/>
      <w:r w:rsidR="003D1853" w:rsidRPr="006642F2">
        <w:rPr>
          <w:rFonts w:ascii="Arial" w:hAnsi="Arial" w:cs="Arial"/>
          <w:sz w:val="16"/>
          <w:szCs w:val="16"/>
        </w:rPr>
        <w:t>ST</w:t>
      </w:r>
      <w:r w:rsidR="00877BC0" w:rsidRPr="006642F2">
        <w:rPr>
          <w:rFonts w:ascii="Arial" w:hAnsi="Arial" w:cs="Arial"/>
          <w:sz w:val="16"/>
          <w:szCs w:val="16"/>
        </w:rPr>
        <w:t>WiORB</w:t>
      </w:r>
      <w:proofErr w:type="spellEnd"/>
      <w:r w:rsidRPr="006642F2">
        <w:rPr>
          <w:rFonts w:ascii="Arial" w:hAnsi="Arial" w:cs="Arial"/>
          <w:sz w:val="16"/>
          <w:szCs w:val="16"/>
        </w:rPr>
        <w:t xml:space="preserve"> i poleceniami </w:t>
      </w:r>
      <w:r w:rsidR="00DD562D" w:rsidRPr="006642F2">
        <w:rPr>
          <w:rFonts w:ascii="Arial" w:hAnsi="Arial" w:cs="Arial"/>
          <w:sz w:val="16"/>
          <w:szCs w:val="16"/>
        </w:rPr>
        <w:t>Inżyniera</w:t>
      </w:r>
      <w:r w:rsidRPr="006642F2">
        <w:rPr>
          <w:rFonts w:ascii="Arial" w:hAnsi="Arial" w:cs="Arial"/>
          <w:sz w:val="16"/>
          <w:szCs w:val="16"/>
        </w:rPr>
        <w:t xml:space="preserve">. Ogólne wymagania dotyczące robót podano w </w:t>
      </w:r>
      <w:proofErr w:type="spellStart"/>
      <w:r w:rsidR="003D1853" w:rsidRPr="006642F2">
        <w:rPr>
          <w:rFonts w:ascii="Arial" w:hAnsi="Arial" w:cs="Arial"/>
          <w:sz w:val="16"/>
          <w:szCs w:val="16"/>
        </w:rPr>
        <w:t>ST</w:t>
      </w:r>
      <w:r w:rsidR="00877BC0" w:rsidRPr="006642F2">
        <w:rPr>
          <w:rFonts w:ascii="Arial" w:hAnsi="Arial" w:cs="Arial"/>
          <w:sz w:val="16"/>
          <w:szCs w:val="16"/>
        </w:rPr>
        <w:t>WiORB</w:t>
      </w:r>
      <w:proofErr w:type="spellEnd"/>
      <w:r w:rsidRPr="006642F2">
        <w:rPr>
          <w:rFonts w:ascii="Arial" w:hAnsi="Arial" w:cs="Arial"/>
          <w:sz w:val="16"/>
          <w:szCs w:val="16"/>
        </w:rPr>
        <w:t xml:space="preserve"> </w:t>
      </w:r>
      <w:r w:rsidR="00D35B60" w:rsidRPr="006642F2">
        <w:rPr>
          <w:rFonts w:ascii="Arial" w:hAnsi="Arial" w:cs="Arial"/>
          <w:sz w:val="16"/>
          <w:szCs w:val="16"/>
        </w:rPr>
        <w:t>D</w:t>
      </w:r>
      <w:r w:rsidR="00877BC0" w:rsidRPr="006642F2">
        <w:rPr>
          <w:rFonts w:ascii="Arial" w:hAnsi="Arial" w:cs="Arial"/>
          <w:sz w:val="16"/>
          <w:szCs w:val="16"/>
        </w:rPr>
        <w:t>-M-</w:t>
      </w:r>
      <w:r w:rsidR="00D35B60" w:rsidRPr="006642F2">
        <w:rPr>
          <w:rFonts w:ascii="Arial" w:hAnsi="Arial" w:cs="Arial"/>
          <w:sz w:val="16"/>
          <w:szCs w:val="16"/>
        </w:rPr>
        <w:t xml:space="preserve">00.00.00 </w:t>
      </w:r>
      <w:r w:rsidRPr="006642F2">
        <w:rPr>
          <w:rFonts w:ascii="Arial" w:hAnsi="Arial" w:cs="Arial"/>
          <w:sz w:val="16"/>
          <w:szCs w:val="16"/>
        </w:rPr>
        <w:t>„Wymagania ogólne”.</w:t>
      </w:r>
    </w:p>
    <w:p w14:paraId="5545D6F0" w14:textId="77777777" w:rsidR="00F91796" w:rsidRPr="006642F2" w:rsidRDefault="00F91796" w:rsidP="006642F2">
      <w:pPr>
        <w:pStyle w:val="Tekstpodstawowy2"/>
        <w:rPr>
          <w:rFonts w:ascii="Arial" w:hAnsi="Arial" w:cs="Arial"/>
          <w:sz w:val="16"/>
          <w:szCs w:val="16"/>
        </w:rPr>
      </w:pPr>
    </w:p>
    <w:p w14:paraId="73538A27" w14:textId="77777777" w:rsidR="003D1853" w:rsidRPr="006642F2" w:rsidRDefault="003D1853" w:rsidP="006642F2">
      <w:pPr>
        <w:pStyle w:val="Nagwek1"/>
        <w:spacing w:before="0" w:after="0"/>
        <w:rPr>
          <w:rFonts w:cs="Arial"/>
          <w:caps w:val="0"/>
          <w:sz w:val="16"/>
          <w:szCs w:val="16"/>
        </w:rPr>
      </w:pPr>
      <w:r w:rsidRPr="006642F2">
        <w:rPr>
          <w:rFonts w:cs="Arial"/>
          <w:caps w:val="0"/>
          <w:sz w:val="16"/>
          <w:szCs w:val="16"/>
        </w:rPr>
        <w:t>Materiały</w:t>
      </w:r>
    </w:p>
    <w:p w14:paraId="66E7F99E" w14:textId="77777777" w:rsidR="003D1853" w:rsidRPr="006642F2" w:rsidRDefault="003D1853" w:rsidP="006642F2">
      <w:pPr>
        <w:jc w:val="both"/>
        <w:rPr>
          <w:rFonts w:ascii="Arial" w:hAnsi="Arial" w:cs="Arial"/>
          <w:sz w:val="16"/>
          <w:szCs w:val="16"/>
        </w:rPr>
      </w:pPr>
    </w:p>
    <w:p w14:paraId="6C60218D" w14:textId="77777777" w:rsidR="003D1853" w:rsidRPr="006642F2" w:rsidRDefault="003D1853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Materiałami stosowanymi przy wykonaniu robót związanych z ustawieniem obrzeży betonowych, wg zasad niniejszej </w:t>
      </w:r>
      <w:proofErr w:type="spellStart"/>
      <w:r w:rsidRPr="006642F2">
        <w:rPr>
          <w:rFonts w:ascii="Arial" w:hAnsi="Arial" w:cs="Arial"/>
          <w:sz w:val="16"/>
          <w:szCs w:val="16"/>
        </w:rPr>
        <w:t>ST</w:t>
      </w:r>
      <w:r w:rsidR="00877BC0" w:rsidRPr="006642F2">
        <w:rPr>
          <w:rFonts w:ascii="Arial" w:hAnsi="Arial" w:cs="Arial"/>
          <w:sz w:val="16"/>
          <w:szCs w:val="16"/>
        </w:rPr>
        <w:t>WiORB</w:t>
      </w:r>
      <w:proofErr w:type="spellEnd"/>
      <w:r w:rsidRPr="006642F2">
        <w:rPr>
          <w:rFonts w:ascii="Arial" w:hAnsi="Arial" w:cs="Arial"/>
          <w:sz w:val="16"/>
          <w:szCs w:val="16"/>
        </w:rPr>
        <w:t xml:space="preserve"> są:</w:t>
      </w:r>
    </w:p>
    <w:p w14:paraId="3EF4016E" w14:textId="77777777" w:rsidR="003D1853" w:rsidRPr="006642F2" w:rsidRDefault="003D1853" w:rsidP="006642F2">
      <w:pPr>
        <w:jc w:val="both"/>
        <w:rPr>
          <w:rFonts w:ascii="Arial" w:hAnsi="Arial" w:cs="Arial"/>
          <w:sz w:val="16"/>
          <w:szCs w:val="16"/>
        </w:rPr>
      </w:pPr>
    </w:p>
    <w:p w14:paraId="31E79F52" w14:textId="77777777" w:rsidR="0001344F" w:rsidRPr="006642F2" w:rsidRDefault="003D1853" w:rsidP="006642F2">
      <w:pPr>
        <w:pStyle w:val="Tekstpodstawowy2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b/>
          <w:sz w:val="16"/>
          <w:szCs w:val="16"/>
        </w:rPr>
        <w:t>2.1. Obrzeża betonowe</w:t>
      </w:r>
      <w:r w:rsidR="0001344F" w:rsidRPr="006642F2">
        <w:rPr>
          <w:rFonts w:ascii="Arial" w:hAnsi="Arial" w:cs="Arial"/>
          <w:b/>
          <w:sz w:val="16"/>
          <w:szCs w:val="16"/>
        </w:rPr>
        <w:t xml:space="preserve"> </w:t>
      </w:r>
      <w:r w:rsidRPr="006642F2">
        <w:rPr>
          <w:rFonts w:ascii="Arial" w:hAnsi="Arial" w:cs="Arial"/>
          <w:sz w:val="16"/>
          <w:szCs w:val="16"/>
        </w:rPr>
        <w:t xml:space="preserve">- </w:t>
      </w:r>
      <w:r w:rsidR="00AA1074" w:rsidRPr="006642F2">
        <w:rPr>
          <w:rFonts w:ascii="Arial" w:hAnsi="Arial" w:cs="Arial"/>
          <w:color w:val="000000"/>
          <w:sz w:val="16"/>
          <w:szCs w:val="16"/>
        </w:rPr>
        <w:t>n</w:t>
      </w:r>
      <w:r w:rsidR="00326ACC" w:rsidRPr="006642F2">
        <w:rPr>
          <w:rFonts w:ascii="Arial" w:hAnsi="Arial" w:cs="Arial"/>
          <w:sz w:val="16"/>
          <w:szCs w:val="16"/>
        </w:rPr>
        <w:t>al</w:t>
      </w:r>
      <w:r w:rsidR="002A2032" w:rsidRPr="006642F2">
        <w:rPr>
          <w:rFonts w:ascii="Arial" w:hAnsi="Arial" w:cs="Arial"/>
          <w:sz w:val="16"/>
          <w:szCs w:val="16"/>
        </w:rPr>
        <w:t>eży zastosować obrzeże wysokie 8x3</w:t>
      </w:r>
      <w:r w:rsidR="00326ACC" w:rsidRPr="006642F2">
        <w:rPr>
          <w:rFonts w:ascii="Arial" w:hAnsi="Arial" w:cs="Arial"/>
          <w:sz w:val="16"/>
          <w:szCs w:val="16"/>
        </w:rPr>
        <w:t>0x100</w:t>
      </w:r>
      <w:r w:rsidR="00226D13" w:rsidRPr="006642F2">
        <w:rPr>
          <w:rFonts w:ascii="Arial" w:hAnsi="Arial" w:cs="Arial"/>
          <w:sz w:val="16"/>
          <w:szCs w:val="16"/>
        </w:rPr>
        <w:t xml:space="preserve"> </w:t>
      </w:r>
      <w:r w:rsidR="00A43F1D" w:rsidRPr="006642F2">
        <w:rPr>
          <w:rFonts w:ascii="Arial" w:hAnsi="Arial" w:cs="Arial"/>
          <w:sz w:val="16"/>
          <w:szCs w:val="16"/>
        </w:rPr>
        <w:t>cm</w:t>
      </w:r>
      <w:r w:rsidR="00795B1A" w:rsidRPr="006642F2">
        <w:rPr>
          <w:rFonts w:ascii="Arial" w:hAnsi="Arial" w:cs="Arial"/>
          <w:sz w:val="16"/>
          <w:szCs w:val="16"/>
        </w:rPr>
        <w:t xml:space="preserve">, </w:t>
      </w:r>
      <w:proofErr w:type="spellStart"/>
      <w:r w:rsidR="00795B1A" w:rsidRPr="006642F2">
        <w:rPr>
          <w:rFonts w:ascii="Arial" w:hAnsi="Arial" w:cs="Arial"/>
          <w:sz w:val="16"/>
          <w:szCs w:val="16"/>
        </w:rPr>
        <w:t>wibroprasowane</w:t>
      </w:r>
      <w:proofErr w:type="spellEnd"/>
      <w:r w:rsidR="006A421B" w:rsidRPr="006642F2">
        <w:rPr>
          <w:rFonts w:ascii="Arial" w:hAnsi="Arial" w:cs="Arial"/>
          <w:sz w:val="16"/>
          <w:szCs w:val="16"/>
        </w:rPr>
        <w:t>.</w:t>
      </w:r>
    </w:p>
    <w:p w14:paraId="1DD7D5C6" w14:textId="77777777" w:rsidR="006A421B" w:rsidRPr="006642F2" w:rsidRDefault="006A421B" w:rsidP="006642F2">
      <w:pPr>
        <w:ind w:firstLine="992"/>
        <w:jc w:val="both"/>
        <w:rPr>
          <w:rFonts w:ascii="Arial" w:hAnsi="Arial" w:cs="Arial"/>
          <w:sz w:val="16"/>
          <w:szCs w:val="16"/>
        </w:rPr>
      </w:pPr>
    </w:p>
    <w:p w14:paraId="7C30BD41" w14:textId="77777777" w:rsidR="0001344F" w:rsidRPr="006642F2" w:rsidRDefault="00AA1074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Wymagania techniczne stawiane obrzeżom betonowym określa PN-EN 1340 </w:t>
      </w:r>
      <w:r w:rsidRPr="006642F2">
        <w:rPr>
          <w:rFonts w:ascii="Arial" w:hAnsi="Arial" w:cs="Arial"/>
          <w:sz w:val="16"/>
          <w:szCs w:val="16"/>
        </w:rPr>
        <w:br/>
        <w:t>w sposób przedstawiony w tabeli 1.</w:t>
      </w:r>
      <w:r w:rsidR="00044F85" w:rsidRPr="006642F2">
        <w:rPr>
          <w:rFonts w:ascii="Arial" w:hAnsi="Arial" w:cs="Arial"/>
          <w:sz w:val="16"/>
          <w:szCs w:val="16"/>
        </w:rPr>
        <w:tab/>
      </w:r>
    </w:p>
    <w:p w14:paraId="74D96CE2" w14:textId="77777777" w:rsidR="00AA1074" w:rsidRPr="006642F2" w:rsidRDefault="00AA1074" w:rsidP="006642F2">
      <w:pPr>
        <w:tabs>
          <w:tab w:val="left" w:pos="5147"/>
        </w:tabs>
        <w:rPr>
          <w:rFonts w:ascii="Arial" w:hAnsi="Arial" w:cs="Arial"/>
          <w:sz w:val="16"/>
          <w:szCs w:val="16"/>
        </w:rPr>
      </w:pPr>
    </w:p>
    <w:p w14:paraId="5433071F" w14:textId="77777777" w:rsidR="00FC2C5B" w:rsidRPr="006642F2" w:rsidRDefault="00FC2C5B" w:rsidP="006642F2">
      <w:pPr>
        <w:tabs>
          <w:tab w:val="left" w:pos="5147"/>
        </w:tabs>
        <w:rPr>
          <w:rFonts w:ascii="Arial" w:hAnsi="Arial" w:cs="Arial"/>
          <w:sz w:val="16"/>
          <w:szCs w:val="16"/>
        </w:rPr>
      </w:pPr>
    </w:p>
    <w:p w14:paraId="44A51531" w14:textId="77777777" w:rsidR="00AA1074" w:rsidRPr="006642F2" w:rsidRDefault="00AA1074" w:rsidP="006642F2">
      <w:pPr>
        <w:pStyle w:val="Tekstpodstawowy2"/>
        <w:ind w:firstLine="992"/>
        <w:rPr>
          <w:rFonts w:ascii="Arial" w:hAnsi="Arial" w:cs="Arial"/>
          <w:color w:val="000000"/>
          <w:sz w:val="16"/>
          <w:szCs w:val="16"/>
        </w:rPr>
      </w:pPr>
      <w:r w:rsidRPr="006642F2">
        <w:rPr>
          <w:rFonts w:ascii="Arial" w:hAnsi="Arial" w:cs="Arial"/>
          <w:color w:val="000000"/>
          <w:sz w:val="16"/>
          <w:szCs w:val="16"/>
        </w:rPr>
        <w:t>Tabela 1 Wymagania wobec obrzeża betonowego, ustalone w PN-EN 1340</w:t>
      </w:r>
    </w:p>
    <w:p w14:paraId="0C2AC5FB" w14:textId="77777777" w:rsidR="00877BC0" w:rsidRPr="006642F2" w:rsidRDefault="00877BC0" w:rsidP="006642F2">
      <w:pPr>
        <w:pStyle w:val="Tekstpodstawowy2"/>
        <w:ind w:firstLine="992"/>
        <w:rPr>
          <w:rFonts w:ascii="Arial" w:hAnsi="Arial" w:cs="Arial"/>
          <w:color w:val="000000"/>
          <w:sz w:val="16"/>
          <w:szCs w:val="16"/>
        </w:rPr>
      </w:pP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813"/>
        <w:gridCol w:w="1476"/>
        <w:gridCol w:w="1542"/>
        <w:gridCol w:w="176"/>
        <w:gridCol w:w="1718"/>
        <w:gridCol w:w="1718"/>
      </w:tblGrid>
      <w:tr w:rsidR="00AA1074" w:rsidRPr="006642F2" w14:paraId="17A73BA6" w14:textId="77777777" w:rsidTr="0069614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</w:tcPr>
          <w:p w14:paraId="5FF9E51B" w14:textId="77777777" w:rsidR="00AA1074" w:rsidRPr="006642F2" w:rsidRDefault="00AA1074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Lp.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</w:tcPr>
          <w:p w14:paraId="10D71C1F" w14:textId="77777777" w:rsidR="00AA1074" w:rsidRPr="006642F2" w:rsidRDefault="00AA1074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Cecha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</w:tcPr>
          <w:p w14:paraId="275E868A" w14:textId="77777777" w:rsidR="00AA1074" w:rsidRPr="006642F2" w:rsidRDefault="00AA1074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Załącznik</w:t>
            </w:r>
          </w:p>
        </w:tc>
        <w:tc>
          <w:tcPr>
            <w:tcW w:w="5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</w:tcPr>
          <w:p w14:paraId="705C153A" w14:textId="77777777" w:rsidR="00AA1074" w:rsidRPr="006642F2" w:rsidRDefault="00AA1074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Wymagania</w:t>
            </w:r>
          </w:p>
        </w:tc>
      </w:tr>
      <w:tr w:rsidR="00AA1074" w:rsidRPr="006642F2" w14:paraId="26AA53A0" w14:textId="77777777" w:rsidTr="0069614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8003D" w14:textId="77777777" w:rsidR="00AA1074" w:rsidRPr="006642F2" w:rsidRDefault="00AA1074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94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DC8BA" w14:textId="77777777" w:rsidR="00AA1074" w:rsidRPr="006642F2" w:rsidRDefault="00AA1074" w:rsidP="006642F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Kształt i wymiary</w:t>
            </w:r>
          </w:p>
        </w:tc>
      </w:tr>
      <w:tr w:rsidR="0006382B" w:rsidRPr="006642F2" w14:paraId="55E94888" w14:textId="77777777" w:rsidTr="006E6152">
        <w:trPr>
          <w:jc w:val="center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6E29C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1.1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0716E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t>Dopuszczalne odchyłki w mm od zadeklarowanych wymiarów obrzeża (różnica pomiędzy wynikami pomiarów tego samego obrzeża nie powinna przekraczać 5 mm)</w:t>
            </w:r>
            <w:r w:rsidRPr="006642F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C856C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14:paraId="34A72879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14:paraId="0BC87231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C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1792D" w14:textId="77777777" w:rsidR="00AD77E6" w:rsidRPr="006642F2" w:rsidDel="00AB035F" w:rsidRDefault="00AD77E6" w:rsidP="00664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t>Dopuszczalna tolerancja [w %]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26FBE" w14:textId="77777777" w:rsidR="00AD77E6" w:rsidRPr="006642F2" w:rsidDel="00AB035F" w:rsidRDefault="00AD77E6" w:rsidP="00664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t>Maksymalna dodatnia odchyłka [w mm]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58EEF" w14:textId="77777777" w:rsidR="00AD77E6" w:rsidRPr="006642F2" w:rsidDel="00AB035F" w:rsidRDefault="00AD77E6" w:rsidP="00664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t>Maksymalna ujemna odchyłka [w mm]</w:t>
            </w:r>
          </w:p>
        </w:tc>
      </w:tr>
      <w:tr w:rsidR="0006382B" w:rsidRPr="006642F2" w14:paraId="46B68D04" w14:textId="77777777" w:rsidTr="006E6152">
        <w:trPr>
          <w:jc w:val="center"/>
        </w:trPr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05DD9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D42DF" w14:textId="77777777" w:rsidR="00AD77E6" w:rsidRPr="006642F2" w:rsidDel="00AB035F" w:rsidRDefault="00AD77E6" w:rsidP="00664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t>Długość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B345C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494F9" w14:textId="77777777" w:rsidR="00AD77E6" w:rsidRPr="006642F2" w:rsidDel="00AB035F" w:rsidRDefault="00AD77E6" w:rsidP="00664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sym w:font="Symbol" w:char="F0B1"/>
            </w:r>
            <w:r w:rsidRPr="006642F2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EF58" w14:textId="77777777" w:rsidR="00AD77E6" w:rsidRPr="006642F2" w:rsidDel="00AB035F" w:rsidRDefault="00AD77E6" w:rsidP="00664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t>+10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1E979" w14:textId="77777777" w:rsidR="00AD77E6" w:rsidRPr="006642F2" w:rsidDel="00AB035F" w:rsidRDefault="00AD77E6" w:rsidP="00664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t>-4</w:t>
            </w:r>
          </w:p>
        </w:tc>
      </w:tr>
      <w:tr w:rsidR="0006382B" w:rsidRPr="006642F2" w14:paraId="2C5FFE71" w14:textId="77777777" w:rsidTr="006E6152">
        <w:trPr>
          <w:jc w:val="center"/>
        </w:trPr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CA5EC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635E9" w14:textId="77777777" w:rsidR="00AD77E6" w:rsidRPr="006642F2" w:rsidDel="00AB035F" w:rsidRDefault="00AD77E6" w:rsidP="00664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t>Powierzchnia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F0A0F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18FD5" w14:textId="77777777" w:rsidR="00AD77E6" w:rsidRPr="006642F2" w:rsidDel="00AB035F" w:rsidRDefault="00AD77E6" w:rsidP="00664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sym w:font="Symbol" w:char="F0B1"/>
            </w:r>
            <w:r w:rsidRPr="006642F2"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A290" w14:textId="77777777" w:rsidR="00AD77E6" w:rsidRPr="006642F2" w:rsidDel="00AB035F" w:rsidRDefault="00AD77E6" w:rsidP="00664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t>+5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5365" w14:textId="77777777" w:rsidR="00AD77E6" w:rsidRPr="006642F2" w:rsidDel="00AB035F" w:rsidRDefault="00AD77E6" w:rsidP="00664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t>-3</w:t>
            </w:r>
          </w:p>
        </w:tc>
      </w:tr>
      <w:tr w:rsidR="0006382B" w:rsidRPr="006642F2" w14:paraId="1EBC615E" w14:textId="77777777" w:rsidTr="006E6152">
        <w:trPr>
          <w:jc w:val="center"/>
        </w:trPr>
        <w:tc>
          <w:tcPr>
            <w:tcW w:w="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10A17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D1AC8" w14:textId="77777777" w:rsidR="00AD77E6" w:rsidRPr="006642F2" w:rsidDel="00AB035F" w:rsidRDefault="00AD77E6" w:rsidP="00664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t>Pozostałe części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9190A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258D2" w14:textId="77777777" w:rsidR="00AD77E6" w:rsidRPr="006642F2" w:rsidDel="00AB035F" w:rsidRDefault="00AD77E6" w:rsidP="00664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sym w:font="Symbol" w:char="F0B1"/>
            </w:r>
            <w:r w:rsidRPr="006642F2">
              <w:rPr>
                <w:rFonts w:ascii="Arial" w:hAnsi="Arial" w:cs="Arial"/>
                <w:sz w:val="16"/>
                <w:szCs w:val="16"/>
              </w:rPr>
              <w:t> 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62F02" w14:textId="77777777" w:rsidR="00AD77E6" w:rsidRPr="006642F2" w:rsidDel="00AB035F" w:rsidRDefault="00AD77E6" w:rsidP="00664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t>+10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1479" w14:textId="77777777" w:rsidR="00AD77E6" w:rsidRPr="006642F2" w:rsidDel="00AB035F" w:rsidRDefault="00AD77E6" w:rsidP="00664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t>-3</w:t>
            </w:r>
          </w:p>
        </w:tc>
      </w:tr>
      <w:tr w:rsidR="0006382B" w:rsidRPr="006642F2" w14:paraId="41D926C6" w14:textId="77777777" w:rsidTr="0069614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00CEB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1.2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C6EF0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Dopuszczalne odchyłki od płaskości i prostoliniowości, dla długości pomiarowej</w:t>
            </w:r>
          </w:p>
          <w:p w14:paraId="5AA89F50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300 mm"/>
                <w:attr w:name="st" w:val="on"/>
              </w:smartTagPr>
              <w:r w:rsidRPr="006642F2">
                <w:rPr>
                  <w:rFonts w:ascii="Arial" w:hAnsi="Arial" w:cs="Arial"/>
                  <w:bCs/>
                  <w:iCs/>
                  <w:sz w:val="16"/>
                  <w:szCs w:val="16"/>
                </w:rPr>
                <w:t>300 mm</w:t>
              </w:r>
            </w:smartTag>
          </w:p>
          <w:p w14:paraId="11F4ADC3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00 mm"/>
                <w:attr w:name="st" w:val="on"/>
              </w:smartTagPr>
              <w:r w:rsidRPr="006642F2">
                <w:rPr>
                  <w:rFonts w:ascii="Arial" w:hAnsi="Arial" w:cs="Arial"/>
                  <w:bCs/>
                  <w:iCs/>
                  <w:sz w:val="16"/>
                  <w:szCs w:val="16"/>
                </w:rPr>
                <w:t>400 mm</w:t>
              </w:r>
            </w:smartTag>
          </w:p>
          <w:p w14:paraId="72BAD952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500 mm"/>
                <w:attr w:name="st" w:val="on"/>
              </w:smartTagPr>
              <w:r w:rsidRPr="006642F2">
                <w:rPr>
                  <w:rFonts w:ascii="Arial" w:hAnsi="Arial" w:cs="Arial"/>
                  <w:bCs/>
                  <w:iCs/>
                  <w:sz w:val="16"/>
                  <w:szCs w:val="16"/>
                </w:rPr>
                <w:t>500 mm</w:t>
              </w:r>
            </w:smartTag>
          </w:p>
          <w:p w14:paraId="05300392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800 mm"/>
                <w:attr w:name="st" w:val="on"/>
              </w:smartTagPr>
              <w:r w:rsidRPr="006642F2">
                <w:rPr>
                  <w:rFonts w:ascii="Arial" w:hAnsi="Arial" w:cs="Arial"/>
                  <w:bCs/>
                  <w:iCs/>
                  <w:sz w:val="16"/>
                  <w:szCs w:val="16"/>
                </w:rPr>
                <w:t>800 mm</w:t>
              </w:r>
            </w:smartTag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5B75B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C</w:t>
            </w:r>
          </w:p>
        </w:tc>
        <w:tc>
          <w:tcPr>
            <w:tcW w:w="5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7E431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14:paraId="32DA063E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14:paraId="712E3536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14:paraId="14BC5DC5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± </w:t>
            </w:r>
            <w:smartTag w:uri="urn:schemas-microsoft-com:office:smarttags" w:element="metricconverter">
              <w:smartTagPr>
                <w:attr w:name="ProductID" w:val="1,5 mm"/>
                <w:attr w:name="st" w:val="on"/>
              </w:smartTagPr>
              <w:r w:rsidRPr="006642F2">
                <w:rPr>
                  <w:rFonts w:ascii="Arial" w:hAnsi="Arial" w:cs="Arial"/>
                  <w:bCs/>
                  <w:iCs/>
                  <w:sz w:val="16"/>
                  <w:szCs w:val="16"/>
                </w:rPr>
                <w:t>1,5 mm</w:t>
              </w:r>
            </w:smartTag>
          </w:p>
          <w:p w14:paraId="1965F981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± </w:t>
            </w:r>
            <w:smartTag w:uri="urn:schemas-microsoft-com:office:smarttags" w:element="metricconverter">
              <w:smartTagPr>
                <w:attr w:name="ProductID" w:val="2,0 mm"/>
                <w:attr w:name="st" w:val="on"/>
              </w:smartTagPr>
              <w:r w:rsidRPr="006642F2">
                <w:rPr>
                  <w:rFonts w:ascii="Arial" w:hAnsi="Arial" w:cs="Arial"/>
                  <w:bCs/>
                  <w:iCs/>
                  <w:sz w:val="16"/>
                  <w:szCs w:val="16"/>
                </w:rPr>
                <w:t>2,0 mm</w:t>
              </w:r>
            </w:smartTag>
          </w:p>
          <w:p w14:paraId="78218068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± </w:t>
            </w:r>
            <w:smartTag w:uri="urn:schemas-microsoft-com:office:smarttags" w:element="metricconverter">
              <w:smartTagPr>
                <w:attr w:name="ProductID" w:val="2,5 mm"/>
                <w:attr w:name="st" w:val="on"/>
              </w:smartTagPr>
              <w:r w:rsidRPr="006642F2">
                <w:rPr>
                  <w:rFonts w:ascii="Arial" w:hAnsi="Arial" w:cs="Arial"/>
                  <w:bCs/>
                  <w:iCs/>
                  <w:sz w:val="16"/>
                  <w:szCs w:val="16"/>
                </w:rPr>
                <w:t>2,5 mm</w:t>
              </w:r>
            </w:smartTag>
          </w:p>
          <w:p w14:paraId="38481EFA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± </w:t>
            </w:r>
            <w:smartTag w:uri="urn:schemas-microsoft-com:office:smarttags" w:element="metricconverter">
              <w:smartTagPr>
                <w:attr w:name="ProductID" w:val="4,0 mm"/>
                <w:attr w:name="st" w:val="on"/>
              </w:smartTagPr>
              <w:r w:rsidRPr="006642F2">
                <w:rPr>
                  <w:rFonts w:ascii="Arial" w:hAnsi="Arial" w:cs="Arial"/>
                  <w:bCs/>
                  <w:iCs/>
                  <w:sz w:val="16"/>
                  <w:szCs w:val="16"/>
                </w:rPr>
                <w:t>4,0 mm</w:t>
              </w:r>
            </w:smartTag>
          </w:p>
        </w:tc>
      </w:tr>
      <w:tr w:rsidR="00AD77E6" w:rsidRPr="006642F2" w14:paraId="1037E9EB" w14:textId="77777777" w:rsidTr="0069614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15E7C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94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28BBF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Właściwości fizyczne i mechaniczne</w:t>
            </w:r>
          </w:p>
        </w:tc>
      </w:tr>
      <w:tr w:rsidR="00AD77E6" w:rsidRPr="006642F2" w14:paraId="02E6724E" w14:textId="77777777" w:rsidTr="0006382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59371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2.1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6434B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Odporność na zamrażanie/</w:t>
            </w:r>
          </w:p>
          <w:p w14:paraId="3B108E01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rozmrażanie z udziałem soli odladzających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49CA6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D</w:t>
            </w:r>
          </w:p>
        </w:tc>
        <w:tc>
          <w:tcPr>
            <w:tcW w:w="5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A4F70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Ubytek masy po badaniu: wartość średnia ≤ 0,5 kg/m</w:t>
            </w:r>
            <w:r w:rsidRPr="006642F2">
              <w:rPr>
                <w:rFonts w:ascii="Arial" w:hAnsi="Arial" w:cs="Arial"/>
                <w:bCs/>
                <w:iCs/>
                <w:sz w:val="16"/>
                <w:szCs w:val="16"/>
                <w:vertAlign w:val="superscript"/>
              </w:rPr>
              <w:t>2</w:t>
            </w: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, wartość max. ≤ 1,0 kg/m</w:t>
            </w:r>
            <w:r w:rsidRPr="006642F2">
              <w:rPr>
                <w:rFonts w:ascii="Arial" w:hAnsi="Arial" w:cs="Arial"/>
                <w:bCs/>
                <w:iCs/>
                <w:sz w:val="16"/>
                <w:szCs w:val="16"/>
                <w:vertAlign w:val="superscript"/>
              </w:rPr>
              <w:t>2</w:t>
            </w: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 (wymaganie podwyższone)</w:t>
            </w:r>
          </w:p>
        </w:tc>
      </w:tr>
      <w:tr w:rsidR="0006382B" w:rsidRPr="006642F2" w14:paraId="181F833C" w14:textId="77777777" w:rsidTr="0005530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BBC0D" w14:textId="77777777" w:rsidR="0006382B" w:rsidRPr="006642F2" w:rsidRDefault="0006382B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2.2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A34E4" w14:textId="77777777" w:rsidR="0006382B" w:rsidRPr="006642F2" w:rsidRDefault="0006382B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Wytrzymałość na zginanie Badanie należy przeprowadzić na 8 szt.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BC41B" w14:textId="77777777" w:rsidR="0006382B" w:rsidRPr="006642F2" w:rsidRDefault="0006382B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F</w:t>
            </w:r>
          </w:p>
        </w:tc>
        <w:tc>
          <w:tcPr>
            <w:tcW w:w="5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EF8E8" w14:textId="77777777" w:rsidR="0006382B" w:rsidRPr="006642F2" w:rsidRDefault="0006382B" w:rsidP="006642F2">
            <w:pPr>
              <w:overflowPunct w:val="0"/>
              <w:autoSpaceDE w:val="0"/>
              <w:autoSpaceDN w:val="0"/>
              <w:adjustRightInd w:val="0"/>
              <w:ind w:left="33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Każdy pojedynczy</w:t>
            </w:r>
          </w:p>
          <w:p w14:paraId="73FF9F7D" w14:textId="77777777" w:rsidR="0006382B" w:rsidRPr="006642F2" w:rsidRDefault="0006382B" w:rsidP="006642F2">
            <w:pPr>
              <w:overflowPunct w:val="0"/>
              <w:autoSpaceDE w:val="0"/>
              <w:autoSpaceDN w:val="0"/>
              <w:adjustRightInd w:val="0"/>
              <w:ind w:left="33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wynik ≥ 5,0 </w:t>
            </w:r>
            <w:proofErr w:type="spellStart"/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MPa</w:t>
            </w:r>
            <w:proofErr w:type="spellEnd"/>
          </w:p>
          <w:p w14:paraId="30967BFE" w14:textId="77777777" w:rsidR="0006382B" w:rsidRPr="006642F2" w:rsidRDefault="0006382B" w:rsidP="006642F2">
            <w:pPr>
              <w:overflowPunct w:val="0"/>
              <w:autoSpaceDE w:val="0"/>
              <w:autoSpaceDN w:val="0"/>
              <w:adjustRightInd w:val="0"/>
              <w:ind w:left="33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  <w:tr w:rsidR="00AD77E6" w:rsidRPr="006642F2" w14:paraId="411FB02C" w14:textId="77777777" w:rsidTr="0069614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A64F9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2.3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06592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Trwałość ze względu na wytrzymałość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565F5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F</w:t>
            </w:r>
          </w:p>
        </w:tc>
        <w:tc>
          <w:tcPr>
            <w:tcW w:w="5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552A0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Obrzeża mają zadawalającą  trwałość (wytrzymałość) jeśli spełnione są wymagania </w:t>
            </w:r>
            <w:proofErr w:type="spellStart"/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pktu</w:t>
            </w:r>
            <w:proofErr w:type="spellEnd"/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2.2 oraz poddawane są normalnej konserwacji</w:t>
            </w:r>
          </w:p>
        </w:tc>
      </w:tr>
      <w:tr w:rsidR="00AD77E6" w:rsidRPr="006642F2" w14:paraId="72478AE6" w14:textId="77777777" w:rsidTr="0069614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7B65EF9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2.4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A66723D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Odporność na ścieranie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7396AB3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G i H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0BF1504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618F0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Odporność przy pomiarze na tarczy</w:t>
            </w:r>
          </w:p>
        </w:tc>
      </w:tr>
      <w:tr w:rsidR="00AD77E6" w:rsidRPr="006642F2" w14:paraId="013C0AEE" w14:textId="77777777" w:rsidTr="0069614F">
        <w:trPr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DA87FFB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442A5B7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BDC15AE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87088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Klasa</w:t>
            </w:r>
          </w:p>
          <w:p w14:paraId="3141CD5A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odporności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FB529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proofErr w:type="spellStart"/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Böhmego</w:t>
            </w:r>
            <w:proofErr w:type="spellEnd"/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,</w:t>
            </w:r>
          </w:p>
          <w:p w14:paraId="0C85B9F8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wg zał. H normy – badanie alternatywne</w:t>
            </w:r>
          </w:p>
        </w:tc>
      </w:tr>
      <w:tr w:rsidR="00AD77E6" w:rsidRPr="006642F2" w14:paraId="7AD7E211" w14:textId="77777777" w:rsidTr="0069614F">
        <w:trPr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C09E6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4BAA8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9BF63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FF248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EB2A3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≤ 18000 mm</w:t>
            </w:r>
            <w:r w:rsidRPr="006642F2">
              <w:rPr>
                <w:rFonts w:ascii="Arial" w:hAnsi="Arial" w:cs="Arial"/>
                <w:bCs/>
                <w:iCs/>
                <w:sz w:val="16"/>
                <w:szCs w:val="16"/>
                <w:vertAlign w:val="superscript"/>
              </w:rPr>
              <w:t>3</w:t>
            </w: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/5000 mm</w:t>
            </w:r>
            <w:r w:rsidRPr="006642F2">
              <w:rPr>
                <w:rFonts w:ascii="Arial" w:hAnsi="Arial" w:cs="Arial"/>
                <w:bCs/>
                <w:iCs/>
                <w:sz w:val="16"/>
                <w:szCs w:val="16"/>
                <w:vertAlign w:val="superscript"/>
              </w:rPr>
              <w:t>2</w:t>
            </w:r>
          </w:p>
        </w:tc>
      </w:tr>
      <w:tr w:rsidR="0006382B" w:rsidRPr="006642F2" w14:paraId="68168275" w14:textId="77777777" w:rsidTr="0069614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8919F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2.5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76CE2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Nasiąkliwość</w:t>
            </w:r>
          </w:p>
          <w:p w14:paraId="33A8F810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trike/>
                <w:sz w:val="16"/>
                <w:szCs w:val="16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14F1B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E</w:t>
            </w:r>
          </w:p>
        </w:tc>
        <w:tc>
          <w:tcPr>
            <w:tcW w:w="5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4C216" w14:textId="77777777" w:rsidR="00AD77E6" w:rsidRPr="006642F2" w:rsidRDefault="00AD77E6" w:rsidP="006642F2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t>Wartość średnia dla każdego obrzeża nie większa niż 5,0%</w:t>
            </w:r>
            <w:r w:rsidR="0006382B" w:rsidRPr="006642F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6382B"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(wymaganie podwyższone)</w:t>
            </w:r>
          </w:p>
        </w:tc>
      </w:tr>
      <w:tr w:rsidR="00AD77E6" w:rsidRPr="006642F2" w14:paraId="657AF469" w14:textId="77777777" w:rsidTr="0069614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7B2BF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2.6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126F9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Odporność na poślizg/</w:t>
            </w:r>
          </w:p>
          <w:p w14:paraId="3730F347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poślizgnięcie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1B5F2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I</w:t>
            </w:r>
          </w:p>
        </w:tc>
        <w:tc>
          <w:tcPr>
            <w:tcW w:w="5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DE5DF" w14:textId="77777777" w:rsidR="00AD77E6" w:rsidRPr="006642F2" w:rsidRDefault="00AD77E6" w:rsidP="006642F2">
            <w:pPr>
              <w:numPr>
                <w:ilvl w:val="0"/>
                <w:numId w:val="29"/>
              </w:numPr>
              <w:tabs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jeśli górna powierzchnia obrzeża nie była szlifowana i/lub polerowana – zadawalająca odporność,</w:t>
            </w:r>
          </w:p>
          <w:p w14:paraId="05C877A7" w14:textId="77777777" w:rsidR="00AD77E6" w:rsidRPr="006642F2" w:rsidRDefault="00AD77E6" w:rsidP="006642F2">
            <w:pPr>
              <w:numPr>
                <w:ilvl w:val="0"/>
                <w:numId w:val="29"/>
              </w:numPr>
              <w:tabs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jeśli wyjątkowo wymaga się podania wartości odporności na poślizg/poślizgnięcie – należy zadeklarować minimalną jej wartość pomierzoną wg zał. I normy (wahadłowym przyrządem do badania tarcia),</w:t>
            </w:r>
          </w:p>
          <w:p w14:paraId="76A2FAC3" w14:textId="77777777" w:rsidR="00AD77E6" w:rsidRPr="006642F2" w:rsidRDefault="00AD77E6" w:rsidP="006642F2">
            <w:pPr>
              <w:numPr>
                <w:ilvl w:val="0"/>
                <w:numId w:val="29"/>
              </w:numPr>
              <w:tabs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trwałość odporności na poślizg/poślizgnięcie w normalnych warunkach użytkowania obrzeża jest zada-walająca przez cały okres użytkowania, pod warunkiem właściwego utrzymywania i gdy na znacznej części nie zostało odsłonięte kruszywo podlegające intensywnemu polerowaniu.</w:t>
            </w:r>
          </w:p>
        </w:tc>
      </w:tr>
      <w:tr w:rsidR="00AD77E6" w:rsidRPr="006642F2" w14:paraId="1A85D779" w14:textId="77777777" w:rsidTr="0069614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F5DCD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94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E4C67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Aspekty wizualne</w:t>
            </w:r>
          </w:p>
        </w:tc>
      </w:tr>
      <w:tr w:rsidR="00AD77E6" w:rsidRPr="006642F2" w14:paraId="18670FF9" w14:textId="77777777" w:rsidTr="0069614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7FE72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3.1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92BD1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Wygląd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2A095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J</w:t>
            </w:r>
          </w:p>
        </w:tc>
        <w:tc>
          <w:tcPr>
            <w:tcW w:w="5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73BAF" w14:textId="77777777" w:rsidR="00AD77E6" w:rsidRPr="006642F2" w:rsidRDefault="00AD77E6" w:rsidP="006642F2">
            <w:pPr>
              <w:numPr>
                <w:ilvl w:val="0"/>
                <w:numId w:val="30"/>
              </w:numPr>
              <w:tabs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powierzchnia obrzeża nie powinna mieć rys i odprysków,</w:t>
            </w:r>
          </w:p>
          <w:p w14:paraId="4B099452" w14:textId="77777777" w:rsidR="00AD77E6" w:rsidRPr="006642F2" w:rsidRDefault="00AD77E6" w:rsidP="006642F2">
            <w:pPr>
              <w:numPr>
                <w:ilvl w:val="0"/>
                <w:numId w:val="30"/>
              </w:numPr>
              <w:tabs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nie dopuszcza się rozwarstwień w obrzeżach dwuwarstwowych</w:t>
            </w:r>
          </w:p>
          <w:p w14:paraId="498BEF45" w14:textId="77777777" w:rsidR="00AD77E6" w:rsidRPr="006642F2" w:rsidRDefault="00AD77E6" w:rsidP="006642F2">
            <w:pPr>
              <w:numPr>
                <w:ilvl w:val="0"/>
                <w:numId w:val="30"/>
              </w:numPr>
              <w:tabs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ewentualne wykwity nie są uważane za istotne</w:t>
            </w:r>
          </w:p>
        </w:tc>
      </w:tr>
      <w:tr w:rsidR="00AD77E6" w:rsidRPr="006642F2" w14:paraId="7573D80E" w14:textId="77777777" w:rsidTr="0069614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C7822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3.2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97E6D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Tekstura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3FFC6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J</w:t>
            </w:r>
          </w:p>
        </w:tc>
        <w:tc>
          <w:tcPr>
            <w:tcW w:w="5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84983" w14:textId="77777777" w:rsidR="00AD77E6" w:rsidRPr="006642F2" w:rsidRDefault="00AD77E6" w:rsidP="006642F2">
            <w:pPr>
              <w:numPr>
                <w:ilvl w:val="0"/>
                <w:numId w:val="31"/>
              </w:numPr>
              <w:tabs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obrzeża z powierzchnią o specjalnej teksturze – producent powinien określić rodzaj tekstury,</w:t>
            </w:r>
          </w:p>
          <w:p w14:paraId="339906B9" w14:textId="77777777" w:rsidR="00AD77E6" w:rsidRPr="006642F2" w:rsidRDefault="00AD77E6" w:rsidP="006642F2">
            <w:pPr>
              <w:numPr>
                <w:ilvl w:val="0"/>
                <w:numId w:val="31"/>
              </w:numPr>
              <w:tabs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tekstura powinna być porównana z próbkami dostarczonymi przez producenta, zatwierdzonymi przez odbiorcę,</w:t>
            </w:r>
          </w:p>
          <w:p w14:paraId="10A3C2C6" w14:textId="77777777" w:rsidR="00AD77E6" w:rsidRPr="006642F2" w:rsidRDefault="00AD77E6" w:rsidP="006642F2">
            <w:pPr>
              <w:numPr>
                <w:ilvl w:val="0"/>
                <w:numId w:val="31"/>
              </w:numPr>
              <w:tabs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różnice w jednolitości tekstury, spowodowane nieuniknionymi zmianami we właściwości surowców i warunków twardnienia, nie są uważane za istotne</w:t>
            </w:r>
          </w:p>
        </w:tc>
      </w:tr>
      <w:tr w:rsidR="00AD77E6" w:rsidRPr="006642F2" w14:paraId="349B9D79" w14:textId="77777777" w:rsidTr="0069614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47EC7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3.3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09580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Zabarwienie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4170E" w14:textId="77777777" w:rsidR="00AD77E6" w:rsidRPr="006642F2" w:rsidRDefault="00AD77E6" w:rsidP="006642F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J</w:t>
            </w:r>
          </w:p>
        </w:tc>
        <w:tc>
          <w:tcPr>
            <w:tcW w:w="5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55FD5" w14:textId="77777777" w:rsidR="00AD77E6" w:rsidRPr="006642F2" w:rsidRDefault="00AD77E6" w:rsidP="006642F2">
            <w:pPr>
              <w:numPr>
                <w:ilvl w:val="0"/>
                <w:numId w:val="32"/>
              </w:numPr>
              <w:tabs>
                <w:tab w:val="num" w:pos="176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barwiona może być warstwa ścieralna lub cały element,</w:t>
            </w:r>
          </w:p>
          <w:p w14:paraId="310A5003" w14:textId="77777777" w:rsidR="00AD77E6" w:rsidRPr="006642F2" w:rsidRDefault="00AD77E6" w:rsidP="006642F2">
            <w:pPr>
              <w:numPr>
                <w:ilvl w:val="0"/>
                <w:numId w:val="32"/>
              </w:numPr>
              <w:tabs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zabarwienie powinno być porównane z próbkami dostarczonymi przez producenta, zatwierdzonymi przez odbiorcę,</w:t>
            </w:r>
          </w:p>
          <w:p w14:paraId="73AC5090" w14:textId="77777777" w:rsidR="00AD77E6" w:rsidRPr="006642F2" w:rsidRDefault="00AD77E6" w:rsidP="006642F2">
            <w:pPr>
              <w:numPr>
                <w:ilvl w:val="0"/>
                <w:numId w:val="32"/>
              </w:numPr>
              <w:tabs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42F2">
              <w:rPr>
                <w:rFonts w:ascii="Arial" w:hAnsi="Arial" w:cs="Arial"/>
                <w:bCs/>
                <w:iCs/>
                <w:sz w:val="16"/>
                <w:szCs w:val="16"/>
              </w:rPr>
              <w:t>różnice w jednolitości zabarwienia, spowodowane nieuniknionymi zmianami właściwości surowców lub warunków dojrzewania betonu, nie są uważane za istotne</w:t>
            </w:r>
          </w:p>
        </w:tc>
      </w:tr>
    </w:tbl>
    <w:p w14:paraId="50F4F9DB" w14:textId="77777777" w:rsidR="00AA1074" w:rsidRPr="006642F2" w:rsidRDefault="00AA1074" w:rsidP="006642F2">
      <w:pPr>
        <w:pStyle w:val="Tekstpodstawowy2"/>
        <w:ind w:firstLine="992"/>
        <w:rPr>
          <w:rFonts w:ascii="Arial" w:hAnsi="Arial" w:cs="Arial"/>
          <w:color w:val="000000"/>
          <w:sz w:val="16"/>
          <w:szCs w:val="16"/>
        </w:rPr>
      </w:pPr>
    </w:p>
    <w:p w14:paraId="61222AA9" w14:textId="77777777" w:rsidR="0001344F" w:rsidRPr="006642F2" w:rsidRDefault="0001344F" w:rsidP="006642F2">
      <w:pPr>
        <w:pStyle w:val="Tekstpodstawowy2"/>
        <w:ind w:firstLine="992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Powierzchnia obrzeży powinna być bez rys i odprysków. </w:t>
      </w:r>
    </w:p>
    <w:p w14:paraId="76CB8902" w14:textId="77777777" w:rsidR="006B76F7" w:rsidRPr="006642F2" w:rsidRDefault="006B76F7" w:rsidP="006642F2">
      <w:pPr>
        <w:ind w:left="397"/>
        <w:jc w:val="both"/>
        <w:rPr>
          <w:rFonts w:ascii="Arial" w:hAnsi="Arial" w:cs="Arial"/>
          <w:sz w:val="16"/>
          <w:szCs w:val="16"/>
        </w:rPr>
      </w:pPr>
    </w:p>
    <w:p w14:paraId="7953F5FA" w14:textId="77777777" w:rsidR="003D1853" w:rsidRPr="006642F2" w:rsidRDefault="003D1853" w:rsidP="006642F2">
      <w:pPr>
        <w:jc w:val="both"/>
        <w:rPr>
          <w:rFonts w:ascii="Arial" w:hAnsi="Arial" w:cs="Arial"/>
          <w:b/>
          <w:sz w:val="16"/>
          <w:szCs w:val="16"/>
        </w:rPr>
      </w:pPr>
      <w:r w:rsidRPr="006642F2">
        <w:rPr>
          <w:rFonts w:ascii="Arial" w:hAnsi="Arial" w:cs="Arial"/>
          <w:b/>
          <w:sz w:val="16"/>
          <w:szCs w:val="16"/>
        </w:rPr>
        <w:t>2.</w:t>
      </w:r>
      <w:r w:rsidR="006E15C9" w:rsidRPr="006642F2">
        <w:rPr>
          <w:rFonts w:ascii="Arial" w:hAnsi="Arial" w:cs="Arial"/>
          <w:b/>
          <w:sz w:val="16"/>
          <w:szCs w:val="16"/>
        </w:rPr>
        <w:t>2</w:t>
      </w:r>
      <w:r w:rsidRPr="006642F2">
        <w:rPr>
          <w:rFonts w:ascii="Arial" w:hAnsi="Arial" w:cs="Arial"/>
          <w:b/>
          <w:sz w:val="16"/>
          <w:szCs w:val="16"/>
        </w:rPr>
        <w:t>. Beton na ławę</w:t>
      </w:r>
    </w:p>
    <w:p w14:paraId="25107986" w14:textId="77777777" w:rsidR="003D1853" w:rsidRPr="006642F2" w:rsidRDefault="003D1853" w:rsidP="006642F2">
      <w:pPr>
        <w:jc w:val="both"/>
        <w:rPr>
          <w:rFonts w:ascii="Arial" w:hAnsi="Arial" w:cs="Arial"/>
          <w:sz w:val="16"/>
          <w:szCs w:val="16"/>
        </w:rPr>
      </w:pPr>
    </w:p>
    <w:p w14:paraId="0412CD58" w14:textId="77777777" w:rsidR="003D1853" w:rsidRPr="006642F2" w:rsidRDefault="003D1853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Do wykonania ław pod </w:t>
      </w:r>
      <w:r w:rsidR="00AD77E6" w:rsidRPr="006642F2">
        <w:rPr>
          <w:rFonts w:ascii="Arial" w:hAnsi="Arial" w:cs="Arial"/>
          <w:sz w:val="16"/>
          <w:szCs w:val="16"/>
        </w:rPr>
        <w:t xml:space="preserve">obrzeża </w:t>
      </w:r>
      <w:r w:rsidR="007E438E" w:rsidRPr="006642F2">
        <w:rPr>
          <w:rFonts w:ascii="Arial" w:hAnsi="Arial" w:cs="Arial"/>
          <w:sz w:val="16"/>
          <w:szCs w:val="16"/>
        </w:rPr>
        <w:t xml:space="preserve">należy stosować beton klasy </w:t>
      </w:r>
      <w:r w:rsidR="00606320" w:rsidRPr="006642F2">
        <w:rPr>
          <w:rFonts w:ascii="Arial" w:hAnsi="Arial" w:cs="Arial"/>
          <w:sz w:val="16"/>
          <w:szCs w:val="16"/>
        </w:rPr>
        <w:t>C12/15 wg PN-EN 206.</w:t>
      </w:r>
    </w:p>
    <w:p w14:paraId="605C5D44" w14:textId="77777777" w:rsidR="003D1853" w:rsidRPr="006642F2" w:rsidRDefault="003D1853" w:rsidP="006642F2">
      <w:pPr>
        <w:jc w:val="both"/>
        <w:rPr>
          <w:rFonts w:ascii="Arial" w:hAnsi="Arial" w:cs="Arial"/>
          <w:sz w:val="16"/>
          <w:szCs w:val="16"/>
        </w:rPr>
      </w:pPr>
    </w:p>
    <w:p w14:paraId="5272F1AA" w14:textId="77777777" w:rsidR="00F612F4" w:rsidRPr="006642F2" w:rsidRDefault="00F612F4" w:rsidP="006642F2">
      <w:pPr>
        <w:pStyle w:val="Nagwek1"/>
        <w:spacing w:before="0" w:after="0"/>
        <w:rPr>
          <w:rFonts w:cs="Arial"/>
          <w:caps w:val="0"/>
          <w:sz w:val="16"/>
          <w:szCs w:val="16"/>
        </w:rPr>
      </w:pPr>
      <w:r w:rsidRPr="006642F2">
        <w:rPr>
          <w:rFonts w:cs="Arial"/>
          <w:caps w:val="0"/>
          <w:sz w:val="16"/>
          <w:szCs w:val="16"/>
        </w:rPr>
        <w:t>Sprzęt</w:t>
      </w:r>
    </w:p>
    <w:p w14:paraId="1EADD92E" w14:textId="77777777" w:rsidR="00616E19" w:rsidRPr="006642F2" w:rsidRDefault="00616E19" w:rsidP="006642F2">
      <w:pPr>
        <w:jc w:val="both"/>
        <w:rPr>
          <w:rFonts w:ascii="Arial" w:hAnsi="Arial" w:cs="Arial"/>
          <w:sz w:val="16"/>
          <w:szCs w:val="16"/>
        </w:rPr>
      </w:pPr>
    </w:p>
    <w:p w14:paraId="0E718C0F" w14:textId="77777777" w:rsidR="00241D10" w:rsidRPr="006642F2" w:rsidRDefault="00241D10" w:rsidP="006642F2">
      <w:pPr>
        <w:pStyle w:val="Nagwek2"/>
        <w:numPr>
          <w:ilvl w:val="0"/>
          <w:numId w:val="0"/>
        </w:numPr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>3.1.Ogólne wymagania dotyczące sprzętu</w:t>
      </w:r>
    </w:p>
    <w:p w14:paraId="3516E6D4" w14:textId="77777777" w:rsidR="00241D10" w:rsidRPr="006642F2" w:rsidRDefault="00241D10" w:rsidP="006642F2">
      <w:pPr>
        <w:jc w:val="both"/>
        <w:rPr>
          <w:rFonts w:ascii="Arial" w:hAnsi="Arial" w:cs="Arial"/>
          <w:sz w:val="16"/>
          <w:szCs w:val="16"/>
        </w:rPr>
      </w:pPr>
    </w:p>
    <w:p w14:paraId="4AA22284" w14:textId="77777777" w:rsidR="00F612F4" w:rsidRPr="006642F2" w:rsidRDefault="00616E19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Ogólne wymagania dotyczące sprzętu podano w </w:t>
      </w:r>
      <w:proofErr w:type="spellStart"/>
      <w:r w:rsidR="003D1853" w:rsidRPr="006642F2">
        <w:rPr>
          <w:rFonts w:ascii="Arial" w:hAnsi="Arial" w:cs="Arial"/>
          <w:sz w:val="16"/>
          <w:szCs w:val="16"/>
        </w:rPr>
        <w:t>ST</w:t>
      </w:r>
      <w:r w:rsidR="00877BC0" w:rsidRPr="006642F2">
        <w:rPr>
          <w:rFonts w:ascii="Arial" w:hAnsi="Arial" w:cs="Arial"/>
          <w:sz w:val="16"/>
          <w:szCs w:val="16"/>
        </w:rPr>
        <w:t>WiORB</w:t>
      </w:r>
      <w:proofErr w:type="spellEnd"/>
      <w:r w:rsidRPr="006642F2">
        <w:rPr>
          <w:rFonts w:ascii="Arial" w:hAnsi="Arial" w:cs="Arial"/>
          <w:sz w:val="16"/>
          <w:szCs w:val="16"/>
        </w:rPr>
        <w:t xml:space="preserve"> </w:t>
      </w:r>
      <w:r w:rsidR="00D35B60" w:rsidRPr="006642F2">
        <w:rPr>
          <w:rFonts w:ascii="Arial" w:hAnsi="Arial" w:cs="Arial"/>
          <w:sz w:val="16"/>
          <w:szCs w:val="16"/>
        </w:rPr>
        <w:t>D</w:t>
      </w:r>
      <w:r w:rsidR="00877BC0" w:rsidRPr="006642F2">
        <w:rPr>
          <w:rFonts w:ascii="Arial" w:hAnsi="Arial" w:cs="Arial"/>
          <w:sz w:val="16"/>
          <w:szCs w:val="16"/>
        </w:rPr>
        <w:t>-M-</w:t>
      </w:r>
      <w:r w:rsidR="00D35B60" w:rsidRPr="006642F2">
        <w:rPr>
          <w:rFonts w:ascii="Arial" w:hAnsi="Arial" w:cs="Arial"/>
          <w:sz w:val="16"/>
          <w:szCs w:val="16"/>
        </w:rPr>
        <w:t xml:space="preserve">00.00.00 </w:t>
      </w:r>
      <w:r w:rsidRPr="006642F2">
        <w:rPr>
          <w:rFonts w:ascii="Arial" w:hAnsi="Arial" w:cs="Arial"/>
          <w:sz w:val="16"/>
          <w:szCs w:val="16"/>
        </w:rPr>
        <w:t>„Wymagania ogólne”</w:t>
      </w:r>
    </w:p>
    <w:p w14:paraId="4912F114" w14:textId="77777777" w:rsidR="00616E19" w:rsidRPr="006642F2" w:rsidRDefault="00616E19" w:rsidP="006642F2">
      <w:pPr>
        <w:jc w:val="both"/>
        <w:rPr>
          <w:rFonts w:ascii="Arial" w:hAnsi="Arial" w:cs="Arial"/>
          <w:sz w:val="16"/>
          <w:szCs w:val="16"/>
        </w:rPr>
      </w:pPr>
    </w:p>
    <w:p w14:paraId="76B75EE9" w14:textId="77777777" w:rsidR="00F612F4" w:rsidRPr="006642F2" w:rsidRDefault="00F612F4" w:rsidP="006642F2">
      <w:pPr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b/>
          <w:sz w:val="16"/>
          <w:szCs w:val="16"/>
        </w:rPr>
        <w:t>3.</w:t>
      </w:r>
      <w:r w:rsidR="00241D10" w:rsidRPr="006642F2">
        <w:rPr>
          <w:rFonts w:ascii="Arial" w:hAnsi="Arial" w:cs="Arial"/>
          <w:b/>
          <w:sz w:val="16"/>
          <w:szCs w:val="16"/>
        </w:rPr>
        <w:t>2</w:t>
      </w:r>
      <w:r w:rsidRPr="006642F2">
        <w:rPr>
          <w:rFonts w:ascii="Arial" w:hAnsi="Arial" w:cs="Arial"/>
          <w:b/>
          <w:sz w:val="16"/>
          <w:szCs w:val="16"/>
        </w:rPr>
        <w:t xml:space="preserve">. Roboty związane z wbudowaniem obrzeży </w:t>
      </w:r>
      <w:r w:rsidRPr="006642F2">
        <w:rPr>
          <w:rFonts w:ascii="Arial" w:hAnsi="Arial" w:cs="Arial"/>
          <w:sz w:val="16"/>
          <w:szCs w:val="16"/>
        </w:rPr>
        <w:t>wykonane będą ręcznie</w:t>
      </w:r>
      <w:r w:rsidR="00C776D2" w:rsidRPr="006642F2">
        <w:rPr>
          <w:rFonts w:ascii="Arial" w:hAnsi="Arial" w:cs="Arial"/>
          <w:b/>
          <w:sz w:val="16"/>
          <w:szCs w:val="16"/>
        </w:rPr>
        <w:t xml:space="preserve"> </w:t>
      </w:r>
      <w:r w:rsidR="00C776D2" w:rsidRPr="006642F2">
        <w:rPr>
          <w:rFonts w:ascii="Arial" w:hAnsi="Arial" w:cs="Arial"/>
          <w:sz w:val="16"/>
          <w:szCs w:val="16"/>
        </w:rPr>
        <w:t>przy zastosowaniu drobnego sprzętu pomocniczego.</w:t>
      </w:r>
    </w:p>
    <w:p w14:paraId="73C0F7E5" w14:textId="77777777" w:rsidR="00F612F4" w:rsidRPr="006642F2" w:rsidRDefault="00F612F4" w:rsidP="006642F2">
      <w:pPr>
        <w:jc w:val="both"/>
        <w:rPr>
          <w:rFonts w:ascii="Arial" w:hAnsi="Arial" w:cs="Arial"/>
          <w:sz w:val="16"/>
          <w:szCs w:val="16"/>
        </w:rPr>
      </w:pPr>
    </w:p>
    <w:p w14:paraId="4CF2F1B8" w14:textId="77777777" w:rsidR="00F612F4" w:rsidRPr="006642F2" w:rsidRDefault="00F612F4" w:rsidP="006642F2">
      <w:pPr>
        <w:pStyle w:val="Nagwek1"/>
        <w:spacing w:before="0" w:after="0"/>
        <w:rPr>
          <w:rFonts w:cs="Arial"/>
          <w:caps w:val="0"/>
          <w:sz w:val="16"/>
          <w:szCs w:val="16"/>
        </w:rPr>
      </w:pPr>
      <w:r w:rsidRPr="006642F2">
        <w:rPr>
          <w:rFonts w:cs="Arial"/>
          <w:caps w:val="0"/>
          <w:sz w:val="16"/>
          <w:szCs w:val="16"/>
        </w:rPr>
        <w:t>Transport</w:t>
      </w:r>
    </w:p>
    <w:p w14:paraId="1F2FFE7B" w14:textId="77777777" w:rsidR="00616E19" w:rsidRPr="006642F2" w:rsidRDefault="00616E19" w:rsidP="006642F2">
      <w:pPr>
        <w:jc w:val="both"/>
        <w:rPr>
          <w:rFonts w:ascii="Arial" w:hAnsi="Arial" w:cs="Arial"/>
          <w:sz w:val="16"/>
          <w:szCs w:val="16"/>
        </w:rPr>
      </w:pPr>
    </w:p>
    <w:p w14:paraId="0F4277F9" w14:textId="77777777" w:rsidR="00241D10" w:rsidRPr="006642F2" w:rsidRDefault="00241D10" w:rsidP="006642F2">
      <w:pPr>
        <w:pStyle w:val="Nagwek2"/>
        <w:numPr>
          <w:ilvl w:val="0"/>
          <w:numId w:val="0"/>
        </w:numPr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>4.1. Ogólne wymagania dotyczące transportu</w:t>
      </w:r>
    </w:p>
    <w:p w14:paraId="04014348" w14:textId="77777777" w:rsidR="00241D10" w:rsidRPr="006642F2" w:rsidRDefault="00241D10" w:rsidP="006642F2">
      <w:pPr>
        <w:jc w:val="both"/>
        <w:rPr>
          <w:rFonts w:ascii="Arial" w:hAnsi="Arial" w:cs="Arial"/>
          <w:sz w:val="16"/>
          <w:szCs w:val="16"/>
        </w:rPr>
      </w:pPr>
    </w:p>
    <w:p w14:paraId="3F7EE0FF" w14:textId="77777777" w:rsidR="00616E19" w:rsidRPr="006642F2" w:rsidRDefault="00616E19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Ogólne wymagania dotyczące transportu podano w </w:t>
      </w:r>
      <w:proofErr w:type="spellStart"/>
      <w:r w:rsidR="003D1853" w:rsidRPr="006642F2">
        <w:rPr>
          <w:rFonts w:ascii="Arial" w:hAnsi="Arial" w:cs="Arial"/>
          <w:sz w:val="16"/>
          <w:szCs w:val="16"/>
        </w:rPr>
        <w:t>ST</w:t>
      </w:r>
      <w:r w:rsidR="00877BC0" w:rsidRPr="006642F2">
        <w:rPr>
          <w:rFonts w:ascii="Arial" w:hAnsi="Arial" w:cs="Arial"/>
          <w:sz w:val="16"/>
          <w:szCs w:val="16"/>
        </w:rPr>
        <w:t>WiORB</w:t>
      </w:r>
      <w:proofErr w:type="spellEnd"/>
      <w:r w:rsidRPr="006642F2">
        <w:rPr>
          <w:rFonts w:ascii="Arial" w:hAnsi="Arial" w:cs="Arial"/>
          <w:sz w:val="16"/>
          <w:szCs w:val="16"/>
        </w:rPr>
        <w:t xml:space="preserve"> </w:t>
      </w:r>
      <w:r w:rsidR="00D35B60" w:rsidRPr="006642F2">
        <w:rPr>
          <w:rFonts w:ascii="Arial" w:hAnsi="Arial" w:cs="Arial"/>
          <w:sz w:val="16"/>
          <w:szCs w:val="16"/>
        </w:rPr>
        <w:t>D</w:t>
      </w:r>
      <w:r w:rsidR="00877BC0" w:rsidRPr="006642F2">
        <w:rPr>
          <w:rFonts w:ascii="Arial" w:hAnsi="Arial" w:cs="Arial"/>
          <w:sz w:val="16"/>
          <w:szCs w:val="16"/>
        </w:rPr>
        <w:t>-M-</w:t>
      </w:r>
      <w:r w:rsidR="00D35B60" w:rsidRPr="006642F2">
        <w:rPr>
          <w:rFonts w:ascii="Arial" w:hAnsi="Arial" w:cs="Arial"/>
          <w:sz w:val="16"/>
          <w:szCs w:val="16"/>
        </w:rPr>
        <w:t xml:space="preserve">00.00.00 </w:t>
      </w:r>
      <w:r w:rsidRPr="006642F2">
        <w:rPr>
          <w:rFonts w:ascii="Arial" w:hAnsi="Arial" w:cs="Arial"/>
          <w:sz w:val="16"/>
          <w:szCs w:val="16"/>
        </w:rPr>
        <w:t>„Wymagania ogólne”</w:t>
      </w:r>
    </w:p>
    <w:p w14:paraId="018A6730" w14:textId="77777777" w:rsidR="007C1117" w:rsidRPr="006642F2" w:rsidRDefault="007C1117" w:rsidP="006642F2">
      <w:pPr>
        <w:pStyle w:val="Tekstpodstawowy2"/>
        <w:keepNext w:val="0"/>
        <w:rPr>
          <w:rFonts w:ascii="Arial" w:hAnsi="Arial" w:cs="Arial"/>
          <w:b/>
          <w:sz w:val="16"/>
          <w:szCs w:val="16"/>
        </w:rPr>
      </w:pPr>
    </w:p>
    <w:p w14:paraId="35A55A08" w14:textId="77777777" w:rsidR="00C776D2" w:rsidRPr="006642F2" w:rsidRDefault="00326ACC" w:rsidP="006642F2">
      <w:pPr>
        <w:pStyle w:val="Tekstpodstawowy2"/>
        <w:keepNext w:val="0"/>
        <w:rPr>
          <w:rFonts w:ascii="Arial" w:hAnsi="Arial" w:cs="Arial"/>
          <w:b/>
          <w:sz w:val="16"/>
          <w:szCs w:val="16"/>
        </w:rPr>
      </w:pPr>
      <w:r w:rsidRPr="006642F2">
        <w:rPr>
          <w:rFonts w:ascii="Arial" w:hAnsi="Arial" w:cs="Arial"/>
          <w:b/>
          <w:sz w:val="16"/>
          <w:szCs w:val="16"/>
        </w:rPr>
        <w:t xml:space="preserve">4.2. </w:t>
      </w:r>
      <w:r w:rsidR="00C776D2" w:rsidRPr="006642F2">
        <w:rPr>
          <w:rFonts w:ascii="Arial" w:hAnsi="Arial" w:cs="Arial"/>
          <w:b/>
          <w:sz w:val="16"/>
          <w:szCs w:val="16"/>
        </w:rPr>
        <w:t>Transport obrzeży betonowych</w:t>
      </w:r>
    </w:p>
    <w:p w14:paraId="237BA439" w14:textId="77777777" w:rsidR="00C776D2" w:rsidRPr="006642F2" w:rsidRDefault="00C776D2" w:rsidP="006642F2">
      <w:pPr>
        <w:pStyle w:val="Tekstpodstawowy2"/>
        <w:keepNext w:val="0"/>
        <w:rPr>
          <w:rFonts w:ascii="Arial" w:hAnsi="Arial" w:cs="Arial"/>
          <w:sz w:val="16"/>
          <w:szCs w:val="16"/>
        </w:rPr>
      </w:pPr>
    </w:p>
    <w:p w14:paraId="5957F04D" w14:textId="77777777" w:rsidR="00C776D2" w:rsidRPr="006642F2" w:rsidRDefault="00C776D2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Betonowe obrzeża chodnikowe mogą być przewożone dowolnymi środkami transportu po osiągnięciu przez beton wytrzymałości minimum 0,7 wytrzymałości projektowanej.</w:t>
      </w:r>
    </w:p>
    <w:p w14:paraId="1DAAB2C2" w14:textId="77777777" w:rsidR="00C776D2" w:rsidRPr="006642F2" w:rsidRDefault="00C776D2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Obrzeża powinny być zabezpieczone przed przemieszczeniem się i uszkodzeniami w czasie transportu.</w:t>
      </w:r>
    </w:p>
    <w:p w14:paraId="38988ED3" w14:textId="77777777" w:rsidR="00C776D2" w:rsidRPr="006642F2" w:rsidRDefault="00C776D2" w:rsidP="006642F2">
      <w:pPr>
        <w:jc w:val="both"/>
        <w:rPr>
          <w:rFonts w:ascii="Arial" w:hAnsi="Arial" w:cs="Arial"/>
          <w:b/>
          <w:sz w:val="16"/>
          <w:szCs w:val="16"/>
        </w:rPr>
      </w:pPr>
    </w:p>
    <w:p w14:paraId="4FAC0008" w14:textId="77777777" w:rsidR="00C776D2" w:rsidRPr="006642F2" w:rsidRDefault="00F612F4" w:rsidP="006642F2">
      <w:pPr>
        <w:pStyle w:val="Tekstpodstawowy2"/>
        <w:keepNext w:val="0"/>
        <w:rPr>
          <w:rFonts w:ascii="Arial" w:hAnsi="Arial" w:cs="Arial"/>
          <w:b/>
          <w:sz w:val="16"/>
          <w:szCs w:val="16"/>
        </w:rPr>
      </w:pPr>
      <w:r w:rsidRPr="006642F2">
        <w:rPr>
          <w:rFonts w:ascii="Arial" w:hAnsi="Arial" w:cs="Arial"/>
          <w:b/>
          <w:sz w:val="16"/>
          <w:szCs w:val="16"/>
        </w:rPr>
        <w:t>4.</w:t>
      </w:r>
      <w:r w:rsidR="00241D10" w:rsidRPr="006642F2">
        <w:rPr>
          <w:rFonts w:ascii="Arial" w:hAnsi="Arial" w:cs="Arial"/>
          <w:b/>
          <w:sz w:val="16"/>
          <w:szCs w:val="16"/>
        </w:rPr>
        <w:t>3</w:t>
      </w:r>
      <w:r w:rsidR="00C776D2" w:rsidRPr="006642F2">
        <w:rPr>
          <w:rFonts w:ascii="Arial" w:hAnsi="Arial" w:cs="Arial"/>
          <w:b/>
          <w:sz w:val="16"/>
          <w:szCs w:val="16"/>
        </w:rPr>
        <w:t>. Transport pozostałych materiałów</w:t>
      </w:r>
    </w:p>
    <w:p w14:paraId="148A0268" w14:textId="77777777" w:rsidR="00C776D2" w:rsidRPr="006642F2" w:rsidRDefault="00C776D2" w:rsidP="006642F2">
      <w:pPr>
        <w:pStyle w:val="Tekstpodstawowy2"/>
        <w:keepNext w:val="0"/>
        <w:rPr>
          <w:rFonts w:ascii="Arial" w:hAnsi="Arial" w:cs="Arial"/>
          <w:b/>
          <w:sz w:val="16"/>
          <w:szCs w:val="16"/>
        </w:rPr>
      </w:pPr>
    </w:p>
    <w:p w14:paraId="0D8B1EE9" w14:textId="77777777" w:rsidR="00C776D2" w:rsidRPr="006642F2" w:rsidRDefault="00C776D2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Transport pozostałych materiałów podano w </w:t>
      </w:r>
      <w:proofErr w:type="spellStart"/>
      <w:r w:rsidRPr="006642F2">
        <w:rPr>
          <w:rFonts w:ascii="Arial" w:hAnsi="Arial" w:cs="Arial"/>
          <w:sz w:val="16"/>
          <w:szCs w:val="16"/>
        </w:rPr>
        <w:t>ST</w:t>
      </w:r>
      <w:r w:rsidR="00877BC0" w:rsidRPr="006642F2">
        <w:rPr>
          <w:rFonts w:ascii="Arial" w:hAnsi="Arial" w:cs="Arial"/>
          <w:sz w:val="16"/>
          <w:szCs w:val="16"/>
        </w:rPr>
        <w:t>WiORB</w:t>
      </w:r>
      <w:proofErr w:type="spellEnd"/>
      <w:r w:rsidRPr="006642F2">
        <w:rPr>
          <w:rFonts w:ascii="Arial" w:hAnsi="Arial" w:cs="Arial"/>
          <w:sz w:val="16"/>
          <w:szCs w:val="16"/>
        </w:rPr>
        <w:t xml:space="preserve"> D-08.01.01 „Krawężniki betonowe”.</w:t>
      </w:r>
    </w:p>
    <w:p w14:paraId="2D2D7CEE" w14:textId="77777777" w:rsidR="00F91796" w:rsidRPr="006642F2" w:rsidRDefault="00F91796" w:rsidP="006642F2">
      <w:pPr>
        <w:pStyle w:val="Tekstpodstawowy2"/>
        <w:keepNext w:val="0"/>
        <w:rPr>
          <w:rFonts w:ascii="Arial" w:hAnsi="Arial" w:cs="Arial"/>
          <w:sz w:val="16"/>
          <w:szCs w:val="16"/>
        </w:rPr>
      </w:pPr>
    </w:p>
    <w:p w14:paraId="451E7759" w14:textId="77777777" w:rsidR="00F612F4" w:rsidRPr="006642F2" w:rsidRDefault="00F612F4" w:rsidP="006642F2">
      <w:pPr>
        <w:pStyle w:val="Nagwek1"/>
        <w:spacing w:before="0" w:after="0"/>
        <w:rPr>
          <w:rFonts w:cs="Arial"/>
          <w:caps w:val="0"/>
          <w:sz w:val="16"/>
          <w:szCs w:val="16"/>
        </w:rPr>
      </w:pPr>
      <w:r w:rsidRPr="006642F2">
        <w:rPr>
          <w:rFonts w:cs="Arial"/>
          <w:caps w:val="0"/>
          <w:sz w:val="16"/>
          <w:szCs w:val="16"/>
        </w:rPr>
        <w:t>Wykonanie robót</w:t>
      </w:r>
    </w:p>
    <w:p w14:paraId="3CD576B6" w14:textId="77777777" w:rsidR="00F91796" w:rsidRPr="006642F2" w:rsidRDefault="00F91796" w:rsidP="006642F2">
      <w:pPr>
        <w:jc w:val="both"/>
        <w:rPr>
          <w:rFonts w:ascii="Arial" w:hAnsi="Arial" w:cs="Arial"/>
          <w:sz w:val="16"/>
          <w:szCs w:val="16"/>
        </w:rPr>
      </w:pPr>
    </w:p>
    <w:p w14:paraId="6437F4BD" w14:textId="77777777" w:rsidR="00F612F4" w:rsidRPr="006642F2" w:rsidRDefault="00C776D2" w:rsidP="006642F2">
      <w:pPr>
        <w:pStyle w:val="Nagwek2"/>
        <w:numPr>
          <w:ilvl w:val="0"/>
          <w:numId w:val="0"/>
        </w:numPr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 xml:space="preserve">5.1. </w:t>
      </w:r>
      <w:r w:rsidR="00F612F4" w:rsidRPr="006642F2">
        <w:rPr>
          <w:rFonts w:cs="Arial"/>
          <w:sz w:val="16"/>
          <w:szCs w:val="16"/>
        </w:rPr>
        <w:t>Ogólne warunki wykonania robót</w:t>
      </w:r>
    </w:p>
    <w:p w14:paraId="51B4E195" w14:textId="77777777" w:rsidR="00F91796" w:rsidRPr="006642F2" w:rsidRDefault="00F91796" w:rsidP="006642F2">
      <w:pPr>
        <w:jc w:val="both"/>
        <w:rPr>
          <w:rFonts w:ascii="Arial" w:hAnsi="Arial" w:cs="Arial"/>
          <w:sz w:val="16"/>
          <w:szCs w:val="16"/>
        </w:rPr>
      </w:pPr>
    </w:p>
    <w:p w14:paraId="233EF2B0" w14:textId="77777777" w:rsidR="00F612F4" w:rsidRPr="006642F2" w:rsidRDefault="00F612F4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Ogólne warunki wykonania robót podano w </w:t>
      </w:r>
      <w:proofErr w:type="spellStart"/>
      <w:r w:rsidR="003D1853" w:rsidRPr="006642F2">
        <w:rPr>
          <w:rFonts w:ascii="Arial" w:hAnsi="Arial" w:cs="Arial"/>
          <w:sz w:val="16"/>
          <w:szCs w:val="16"/>
        </w:rPr>
        <w:t>ST</w:t>
      </w:r>
      <w:r w:rsidR="00877BC0" w:rsidRPr="006642F2">
        <w:rPr>
          <w:rFonts w:ascii="Arial" w:hAnsi="Arial" w:cs="Arial"/>
          <w:sz w:val="16"/>
          <w:szCs w:val="16"/>
        </w:rPr>
        <w:t>WiORB</w:t>
      </w:r>
      <w:proofErr w:type="spellEnd"/>
      <w:r w:rsidRPr="006642F2">
        <w:rPr>
          <w:rFonts w:ascii="Arial" w:hAnsi="Arial" w:cs="Arial"/>
          <w:sz w:val="16"/>
          <w:szCs w:val="16"/>
        </w:rPr>
        <w:t xml:space="preserve"> </w:t>
      </w:r>
      <w:r w:rsidR="00D35B60" w:rsidRPr="006642F2">
        <w:rPr>
          <w:rFonts w:ascii="Arial" w:hAnsi="Arial" w:cs="Arial"/>
          <w:sz w:val="16"/>
          <w:szCs w:val="16"/>
        </w:rPr>
        <w:t>D</w:t>
      </w:r>
      <w:r w:rsidR="00877BC0" w:rsidRPr="006642F2">
        <w:rPr>
          <w:rFonts w:ascii="Arial" w:hAnsi="Arial" w:cs="Arial"/>
          <w:sz w:val="16"/>
          <w:szCs w:val="16"/>
        </w:rPr>
        <w:t>-M-</w:t>
      </w:r>
      <w:r w:rsidR="00D35B60" w:rsidRPr="006642F2">
        <w:rPr>
          <w:rFonts w:ascii="Arial" w:hAnsi="Arial" w:cs="Arial"/>
          <w:sz w:val="16"/>
          <w:szCs w:val="16"/>
        </w:rPr>
        <w:t xml:space="preserve">00.00.00 </w:t>
      </w:r>
      <w:r w:rsidRPr="006642F2">
        <w:rPr>
          <w:rFonts w:ascii="Arial" w:hAnsi="Arial" w:cs="Arial"/>
          <w:sz w:val="16"/>
          <w:szCs w:val="16"/>
        </w:rPr>
        <w:t>„Wymagania ogólne”.</w:t>
      </w:r>
    </w:p>
    <w:p w14:paraId="40F11072" w14:textId="77777777" w:rsidR="00F91796" w:rsidRPr="006642F2" w:rsidRDefault="00F91796" w:rsidP="006642F2">
      <w:pPr>
        <w:jc w:val="both"/>
        <w:rPr>
          <w:rFonts w:ascii="Arial" w:hAnsi="Arial" w:cs="Arial"/>
          <w:sz w:val="16"/>
          <w:szCs w:val="16"/>
        </w:rPr>
      </w:pPr>
    </w:p>
    <w:p w14:paraId="7B10BC54" w14:textId="77777777" w:rsidR="00F612F4" w:rsidRPr="006642F2" w:rsidRDefault="00C776D2" w:rsidP="006642F2">
      <w:pPr>
        <w:pStyle w:val="Nagwek2"/>
        <w:numPr>
          <w:ilvl w:val="0"/>
          <w:numId w:val="0"/>
        </w:numPr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>5.2. Wykonanie koryta</w:t>
      </w:r>
    </w:p>
    <w:p w14:paraId="4C15D754" w14:textId="77777777" w:rsidR="00C776D2" w:rsidRPr="006642F2" w:rsidRDefault="00C776D2" w:rsidP="006642F2">
      <w:pPr>
        <w:rPr>
          <w:rFonts w:ascii="Arial" w:hAnsi="Arial" w:cs="Arial"/>
          <w:sz w:val="16"/>
          <w:szCs w:val="16"/>
        </w:rPr>
      </w:pPr>
    </w:p>
    <w:p w14:paraId="7CF2923F" w14:textId="77777777" w:rsidR="002D5861" w:rsidRPr="006642F2" w:rsidRDefault="002D5861" w:rsidP="006642F2">
      <w:pPr>
        <w:ind w:firstLine="992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Wymiary koryta pod ławę powinny być dostosowane do wymiarów fundamentu pod obrzeże oraz do głębokości i usytuowania obrzeża w planie.</w:t>
      </w:r>
    </w:p>
    <w:p w14:paraId="00E167D6" w14:textId="77777777" w:rsidR="002D5861" w:rsidRPr="006642F2" w:rsidRDefault="002D5861" w:rsidP="006642F2">
      <w:pPr>
        <w:ind w:firstLine="992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Koryto może być wykonane ręcznie lub mechanicznie w sposób nienaruszający struktury naturalnej dna koryta.</w:t>
      </w:r>
    </w:p>
    <w:p w14:paraId="6259346A" w14:textId="77777777" w:rsidR="002D5861" w:rsidRPr="006642F2" w:rsidRDefault="002D5861" w:rsidP="006642F2">
      <w:pPr>
        <w:ind w:firstLine="992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Dno koryta powinno być równe i w razie potrzeby dogęszczone zagęszczarką stopową. Wskaźnik zagęszczenia dna wykonanego koryta pod ławę powinien wynosić co najmniej 0,97 według normalnej metody </w:t>
      </w:r>
      <w:proofErr w:type="spellStart"/>
      <w:r w:rsidRPr="006642F2">
        <w:rPr>
          <w:rFonts w:ascii="Arial" w:hAnsi="Arial" w:cs="Arial"/>
          <w:sz w:val="16"/>
          <w:szCs w:val="16"/>
        </w:rPr>
        <w:t>Proctora</w:t>
      </w:r>
      <w:proofErr w:type="spellEnd"/>
      <w:r w:rsidRPr="006642F2">
        <w:rPr>
          <w:rFonts w:ascii="Arial" w:hAnsi="Arial" w:cs="Arial"/>
          <w:sz w:val="16"/>
          <w:szCs w:val="16"/>
        </w:rPr>
        <w:t>.</w:t>
      </w:r>
    </w:p>
    <w:p w14:paraId="133C9EC7" w14:textId="77777777" w:rsidR="00C776D2" w:rsidRPr="006642F2" w:rsidRDefault="00C776D2" w:rsidP="006642F2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lastRenderedPageBreak/>
        <w:tab/>
      </w:r>
      <w:r w:rsidRPr="006642F2">
        <w:rPr>
          <w:rFonts w:ascii="Arial" w:hAnsi="Arial" w:cs="Arial"/>
          <w:sz w:val="16"/>
          <w:szCs w:val="16"/>
        </w:rPr>
        <w:tab/>
      </w:r>
      <w:r w:rsidRPr="006642F2">
        <w:rPr>
          <w:rFonts w:ascii="Arial" w:hAnsi="Arial" w:cs="Arial"/>
          <w:sz w:val="16"/>
          <w:szCs w:val="16"/>
        </w:rPr>
        <w:tab/>
      </w:r>
      <w:r w:rsidRPr="006642F2">
        <w:rPr>
          <w:rFonts w:ascii="Arial" w:hAnsi="Arial" w:cs="Arial"/>
          <w:sz w:val="16"/>
          <w:szCs w:val="16"/>
        </w:rPr>
        <w:tab/>
        <w:t xml:space="preserve">Wymiary wykopu powinny odpowiadać wymiarom ławy w planie </w:t>
      </w:r>
      <w:r w:rsidRPr="006642F2">
        <w:rPr>
          <w:rFonts w:ascii="Arial" w:hAnsi="Arial" w:cs="Arial"/>
          <w:sz w:val="16"/>
          <w:szCs w:val="16"/>
        </w:rPr>
        <w:br/>
        <w:t>z uwzględnieniem w szerokości dna wykopu ew. konstrukcji szalunku.</w:t>
      </w:r>
    </w:p>
    <w:p w14:paraId="17A3F630" w14:textId="77777777" w:rsidR="00F91796" w:rsidRPr="006642F2" w:rsidRDefault="00F91796" w:rsidP="006642F2">
      <w:pPr>
        <w:pStyle w:val="Tekstpodstawowy2"/>
        <w:keepNext w:val="0"/>
        <w:rPr>
          <w:rFonts w:ascii="Arial" w:hAnsi="Arial" w:cs="Arial"/>
          <w:sz w:val="16"/>
          <w:szCs w:val="16"/>
        </w:rPr>
      </w:pPr>
    </w:p>
    <w:p w14:paraId="08284444" w14:textId="77777777" w:rsidR="001F4056" w:rsidRPr="006642F2" w:rsidRDefault="006E15C9" w:rsidP="006642F2">
      <w:pPr>
        <w:jc w:val="both"/>
        <w:rPr>
          <w:rFonts w:ascii="Arial" w:hAnsi="Arial" w:cs="Arial"/>
          <w:b/>
          <w:sz w:val="16"/>
          <w:szCs w:val="16"/>
        </w:rPr>
      </w:pPr>
      <w:r w:rsidRPr="006642F2">
        <w:rPr>
          <w:rFonts w:ascii="Arial" w:hAnsi="Arial" w:cs="Arial"/>
          <w:b/>
          <w:sz w:val="16"/>
          <w:szCs w:val="16"/>
        </w:rPr>
        <w:t>5.3</w:t>
      </w:r>
      <w:r w:rsidR="001F4056" w:rsidRPr="006642F2">
        <w:rPr>
          <w:rFonts w:ascii="Arial" w:hAnsi="Arial" w:cs="Arial"/>
          <w:b/>
          <w:sz w:val="16"/>
          <w:szCs w:val="16"/>
        </w:rPr>
        <w:t>.</w:t>
      </w:r>
      <w:r w:rsidR="00C776D2" w:rsidRPr="006642F2">
        <w:rPr>
          <w:rFonts w:ascii="Arial" w:hAnsi="Arial" w:cs="Arial"/>
          <w:b/>
          <w:sz w:val="16"/>
          <w:szCs w:val="16"/>
        </w:rPr>
        <w:t xml:space="preserve"> Ustawienie betonowych obrzeży chodnikowych</w:t>
      </w:r>
    </w:p>
    <w:p w14:paraId="0BCF9A5B" w14:textId="77777777" w:rsidR="00C776D2" w:rsidRPr="006642F2" w:rsidRDefault="00C776D2" w:rsidP="006642F2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Arial" w:hAnsi="Arial" w:cs="Arial"/>
          <w:sz w:val="16"/>
          <w:szCs w:val="16"/>
        </w:rPr>
      </w:pPr>
    </w:p>
    <w:p w14:paraId="36614AA2" w14:textId="77777777" w:rsidR="00C776D2" w:rsidRPr="006642F2" w:rsidRDefault="00C776D2" w:rsidP="006642F2">
      <w:pPr>
        <w:pStyle w:val="Tekstpodstawowy2"/>
        <w:keepNext w:val="0"/>
        <w:ind w:firstLine="993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Betonowe obrzeża chodnikowe należy ustawiać na wykonanym podłożu w miejscu i ze światłem (odległością górnej powierzchni obrzeża od ciągu komunikacyjnego) zgodnym z ustaleniami dokumentacji projektowej.</w:t>
      </w:r>
    </w:p>
    <w:p w14:paraId="4D78FDD2" w14:textId="77777777" w:rsidR="006E15C9" w:rsidRPr="006642F2" w:rsidRDefault="006E15C9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Ustawianie obrzeży na samej ławie betonowej wykonuje się gdy jest ona układana bezpośrednio przed montażem obrzeży – tzw. metodą „na mokry beton”.</w:t>
      </w:r>
    </w:p>
    <w:p w14:paraId="35AE3A61" w14:textId="77777777" w:rsidR="00C776D2" w:rsidRPr="006642F2" w:rsidRDefault="00C776D2" w:rsidP="006642F2">
      <w:pPr>
        <w:pStyle w:val="Tekstpodstawowy2"/>
        <w:keepNext w:val="0"/>
        <w:ind w:firstLine="993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Zewnętrzna ściana obrzeża powinna być obsypana piaskiem lub żwirem lub miejscowym gruntem przepuszczalnym, starannie ubitym.</w:t>
      </w:r>
    </w:p>
    <w:p w14:paraId="780273F3" w14:textId="77777777" w:rsidR="00A672DB" w:rsidRPr="006642F2" w:rsidRDefault="00A672DB" w:rsidP="006642F2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Arial" w:hAnsi="Arial" w:cs="Arial"/>
          <w:sz w:val="16"/>
          <w:szCs w:val="16"/>
        </w:rPr>
      </w:pPr>
    </w:p>
    <w:p w14:paraId="112733E1" w14:textId="77777777" w:rsidR="00F612F4" w:rsidRPr="006642F2" w:rsidRDefault="00F612F4" w:rsidP="006642F2">
      <w:pPr>
        <w:pStyle w:val="Nagwek1"/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caps w:val="0"/>
          <w:sz w:val="16"/>
          <w:szCs w:val="16"/>
        </w:rPr>
        <w:t>Kontrola jakości robót</w:t>
      </w:r>
    </w:p>
    <w:p w14:paraId="27FE094B" w14:textId="77777777" w:rsidR="00F612F4" w:rsidRPr="006642F2" w:rsidRDefault="00F612F4" w:rsidP="006642F2">
      <w:pPr>
        <w:jc w:val="both"/>
        <w:rPr>
          <w:rFonts w:ascii="Arial" w:hAnsi="Arial" w:cs="Arial"/>
          <w:sz w:val="16"/>
          <w:szCs w:val="16"/>
        </w:rPr>
      </w:pPr>
    </w:p>
    <w:p w14:paraId="57B751D2" w14:textId="77777777" w:rsidR="00241D10" w:rsidRPr="006642F2" w:rsidRDefault="00241D10" w:rsidP="006642F2">
      <w:pPr>
        <w:jc w:val="both"/>
        <w:rPr>
          <w:rFonts w:ascii="Arial" w:hAnsi="Arial" w:cs="Arial"/>
          <w:b/>
          <w:sz w:val="16"/>
          <w:szCs w:val="16"/>
        </w:rPr>
      </w:pPr>
      <w:r w:rsidRPr="006642F2">
        <w:rPr>
          <w:rFonts w:ascii="Arial" w:hAnsi="Arial" w:cs="Arial"/>
          <w:b/>
          <w:sz w:val="16"/>
          <w:szCs w:val="16"/>
        </w:rPr>
        <w:t xml:space="preserve">6.1. Ogólne zasady kontroli jakości robót </w:t>
      </w:r>
    </w:p>
    <w:p w14:paraId="2ECABB62" w14:textId="77777777" w:rsidR="00241D10" w:rsidRPr="006642F2" w:rsidRDefault="00241D10" w:rsidP="006642F2">
      <w:pPr>
        <w:jc w:val="both"/>
        <w:rPr>
          <w:rFonts w:ascii="Arial" w:hAnsi="Arial" w:cs="Arial"/>
          <w:sz w:val="16"/>
          <w:szCs w:val="16"/>
        </w:rPr>
      </w:pPr>
    </w:p>
    <w:p w14:paraId="32836D21" w14:textId="77777777" w:rsidR="00F612F4" w:rsidRPr="006642F2" w:rsidRDefault="00F612F4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Ogólne zasady kontroli jakości robót podano w </w:t>
      </w:r>
      <w:proofErr w:type="spellStart"/>
      <w:r w:rsidR="003D1853" w:rsidRPr="006642F2">
        <w:rPr>
          <w:rFonts w:ascii="Arial" w:hAnsi="Arial" w:cs="Arial"/>
          <w:sz w:val="16"/>
          <w:szCs w:val="16"/>
        </w:rPr>
        <w:t>ST</w:t>
      </w:r>
      <w:r w:rsidR="00877BC0" w:rsidRPr="006642F2">
        <w:rPr>
          <w:rFonts w:ascii="Arial" w:hAnsi="Arial" w:cs="Arial"/>
          <w:sz w:val="16"/>
          <w:szCs w:val="16"/>
        </w:rPr>
        <w:t>WiORB</w:t>
      </w:r>
      <w:proofErr w:type="spellEnd"/>
      <w:r w:rsidRPr="006642F2">
        <w:rPr>
          <w:rFonts w:ascii="Arial" w:hAnsi="Arial" w:cs="Arial"/>
          <w:sz w:val="16"/>
          <w:szCs w:val="16"/>
        </w:rPr>
        <w:t xml:space="preserve"> </w:t>
      </w:r>
      <w:r w:rsidR="00D35B60" w:rsidRPr="006642F2">
        <w:rPr>
          <w:rFonts w:ascii="Arial" w:hAnsi="Arial" w:cs="Arial"/>
          <w:sz w:val="16"/>
          <w:szCs w:val="16"/>
        </w:rPr>
        <w:t>D</w:t>
      </w:r>
      <w:r w:rsidR="00877BC0" w:rsidRPr="006642F2">
        <w:rPr>
          <w:rFonts w:ascii="Arial" w:hAnsi="Arial" w:cs="Arial"/>
          <w:sz w:val="16"/>
          <w:szCs w:val="16"/>
        </w:rPr>
        <w:t>-M-</w:t>
      </w:r>
      <w:r w:rsidR="00D35B60" w:rsidRPr="006642F2">
        <w:rPr>
          <w:rFonts w:ascii="Arial" w:hAnsi="Arial" w:cs="Arial"/>
          <w:sz w:val="16"/>
          <w:szCs w:val="16"/>
        </w:rPr>
        <w:t xml:space="preserve">00.00.00 </w:t>
      </w:r>
      <w:r w:rsidRPr="006642F2">
        <w:rPr>
          <w:rFonts w:ascii="Arial" w:hAnsi="Arial" w:cs="Arial"/>
          <w:sz w:val="16"/>
          <w:szCs w:val="16"/>
        </w:rPr>
        <w:t>„Wymagania ogólne”.</w:t>
      </w:r>
    </w:p>
    <w:p w14:paraId="76FE4C3F" w14:textId="77777777" w:rsidR="00F91796" w:rsidRPr="006642F2" w:rsidRDefault="00F91796" w:rsidP="006642F2">
      <w:pPr>
        <w:jc w:val="both"/>
        <w:rPr>
          <w:rFonts w:ascii="Arial" w:hAnsi="Arial" w:cs="Arial"/>
          <w:sz w:val="16"/>
          <w:szCs w:val="16"/>
        </w:rPr>
      </w:pPr>
    </w:p>
    <w:p w14:paraId="14C0151C" w14:textId="77777777" w:rsidR="00F612F4" w:rsidRPr="006642F2" w:rsidRDefault="00241D10" w:rsidP="006642F2">
      <w:pPr>
        <w:pStyle w:val="Nagwek2"/>
        <w:numPr>
          <w:ilvl w:val="0"/>
          <w:numId w:val="0"/>
        </w:numPr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>6.2.</w:t>
      </w:r>
      <w:r w:rsidR="0073217A" w:rsidRPr="006642F2">
        <w:rPr>
          <w:rFonts w:cs="Arial"/>
          <w:sz w:val="16"/>
          <w:szCs w:val="16"/>
        </w:rPr>
        <w:t xml:space="preserve"> </w:t>
      </w:r>
      <w:r w:rsidR="00747047" w:rsidRPr="006642F2">
        <w:rPr>
          <w:rFonts w:cs="Arial"/>
          <w:sz w:val="16"/>
          <w:szCs w:val="16"/>
        </w:rPr>
        <w:t>Badania przed przystąpieniem do robót</w:t>
      </w:r>
    </w:p>
    <w:p w14:paraId="27F68F57" w14:textId="77777777" w:rsidR="00747047" w:rsidRPr="006642F2" w:rsidRDefault="00747047" w:rsidP="006642F2">
      <w:pPr>
        <w:pStyle w:val="Tekstpodstawowy2"/>
        <w:keepNext w:val="0"/>
        <w:ind w:firstLine="992"/>
        <w:rPr>
          <w:rFonts w:ascii="Arial" w:hAnsi="Arial" w:cs="Arial"/>
          <w:sz w:val="16"/>
          <w:szCs w:val="16"/>
        </w:rPr>
      </w:pPr>
    </w:p>
    <w:p w14:paraId="38E5D0FA" w14:textId="77777777" w:rsidR="00747047" w:rsidRPr="006642F2" w:rsidRDefault="00747047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Przed przystąpieniem do robót Wykonawca powinien wykonać badania materiałów przeznaczonych do ustawienia betonowych obrzeży chodnikowych i przedstawić wyniki tych badań Inżynierowi do akceptacji.</w:t>
      </w:r>
    </w:p>
    <w:p w14:paraId="638ECE86" w14:textId="77777777" w:rsidR="00747047" w:rsidRPr="006642F2" w:rsidRDefault="00747047" w:rsidP="006642F2">
      <w:pPr>
        <w:ind w:firstLine="992"/>
        <w:rPr>
          <w:rFonts w:ascii="Arial" w:hAnsi="Arial" w:cs="Arial"/>
          <w:strike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Sprawdzenie wyglądu zewnętrznego </w:t>
      </w:r>
      <w:r w:rsidR="003D45BD" w:rsidRPr="006642F2">
        <w:rPr>
          <w:rFonts w:ascii="Arial" w:hAnsi="Arial" w:cs="Arial"/>
          <w:sz w:val="16"/>
          <w:szCs w:val="16"/>
        </w:rPr>
        <w:t xml:space="preserve">oraz pomiary </w:t>
      </w:r>
      <w:r w:rsidR="002D5861" w:rsidRPr="006642F2">
        <w:rPr>
          <w:rFonts w:ascii="Arial" w:hAnsi="Arial" w:cs="Arial"/>
          <w:sz w:val="16"/>
          <w:szCs w:val="16"/>
        </w:rPr>
        <w:t xml:space="preserve">obrzeży </w:t>
      </w:r>
      <w:r w:rsidRPr="006642F2">
        <w:rPr>
          <w:rFonts w:ascii="Arial" w:hAnsi="Arial" w:cs="Arial"/>
          <w:sz w:val="16"/>
          <w:szCs w:val="16"/>
        </w:rPr>
        <w:t xml:space="preserve">należy przeprowadzić </w:t>
      </w:r>
      <w:r w:rsidR="003D45BD" w:rsidRPr="006642F2">
        <w:rPr>
          <w:rFonts w:ascii="Arial" w:hAnsi="Arial" w:cs="Arial"/>
          <w:sz w:val="16"/>
          <w:szCs w:val="16"/>
        </w:rPr>
        <w:t xml:space="preserve">zgodnie z tabelą 1. </w:t>
      </w:r>
    </w:p>
    <w:p w14:paraId="7895E45C" w14:textId="77777777" w:rsidR="00747047" w:rsidRPr="006642F2" w:rsidRDefault="00747047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Badania pozostałych materiałów powinny obejmować wszystkie właściwości określone w normach podanych dla odpowiednich materiałów wymienionych w pkt 2.</w:t>
      </w:r>
    </w:p>
    <w:p w14:paraId="29669D07" w14:textId="77777777" w:rsidR="0006382B" w:rsidRPr="006642F2" w:rsidRDefault="0006382B" w:rsidP="006642F2">
      <w:pPr>
        <w:ind w:firstLine="992"/>
        <w:jc w:val="both"/>
        <w:rPr>
          <w:rFonts w:ascii="Arial" w:hAnsi="Arial" w:cs="Arial"/>
          <w:sz w:val="16"/>
          <w:szCs w:val="16"/>
        </w:rPr>
      </w:pPr>
    </w:p>
    <w:p w14:paraId="60A2D5E8" w14:textId="77777777" w:rsidR="00F612F4" w:rsidRPr="006642F2" w:rsidRDefault="00241D10" w:rsidP="006642F2">
      <w:pPr>
        <w:pStyle w:val="Nagwek2"/>
        <w:numPr>
          <w:ilvl w:val="0"/>
          <w:numId w:val="0"/>
        </w:numPr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>6.3.</w:t>
      </w:r>
      <w:r w:rsidR="0073217A" w:rsidRPr="006642F2">
        <w:rPr>
          <w:rFonts w:cs="Arial"/>
          <w:sz w:val="16"/>
          <w:szCs w:val="16"/>
        </w:rPr>
        <w:t xml:space="preserve"> </w:t>
      </w:r>
      <w:r w:rsidR="00747047" w:rsidRPr="006642F2">
        <w:rPr>
          <w:rFonts w:cs="Arial"/>
          <w:sz w:val="16"/>
          <w:szCs w:val="16"/>
        </w:rPr>
        <w:t>Badania w czasie robót</w:t>
      </w:r>
    </w:p>
    <w:p w14:paraId="61F5003E" w14:textId="77777777" w:rsidR="00F91796" w:rsidRPr="006642F2" w:rsidRDefault="00F91796" w:rsidP="006642F2">
      <w:pPr>
        <w:jc w:val="both"/>
        <w:rPr>
          <w:rFonts w:ascii="Arial" w:hAnsi="Arial" w:cs="Arial"/>
          <w:sz w:val="16"/>
          <w:szCs w:val="16"/>
        </w:rPr>
      </w:pPr>
    </w:p>
    <w:p w14:paraId="0F1737FF" w14:textId="77777777" w:rsidR="00747047" w:rsidRPr="006642F2" w:rsidRDefault="00747047" w:rsidP="006642F2">
      <w:pPr>
        <w:pStyle w:val="Tekstpodstawowy2"/>
        <w:keepNext w:val="0"/>
        <w:ind w:firstLine="992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W czasie robót należy sprawdzać wykonanie:</w:t>
      </w:r>
    </w:p>
    <w:p w14:paraId="08CBF394" w14:textId="77777777" w:rsidR="00747047" w:rsidRPr="006642F2" w:rsidRDefault="00747047" w:rsidP="006642F2">
      <w:pPr>
        <w:pStyle w:val="Tekstpodstawowy2"/>
        <w:keepNext w:val="0"/>
        <w:numPr>
          <w:ilvl w:val="0"/>
          <w:numId w:val="36"/>
        </w:numPr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koryta pod </w:t>
      </w:r>
      <w:r w:rsidR="006E15C9" w:rsidRPr="006642F2">
        <w:rPr>
          <w:rFonts w:ascii="Arial" w:hAnsi="Arial" w:cs="Arial"/>
          <w:sz w:val="16"/>
          <w:szCs w:val="16"/>
        </w:rPr>
        <w:t>ławę</w:t>
      </w:r>
      <w:r w:rsidRPr="006642F2">
        <w:rPr>
          <w:rFonts w:ascii="Arial" w:hAnsi="Arial" w:cs="Arial"/>
          <w:sz w:val="16"/>
          <w:szCs w:val="16"/>
        </w:rPr>
        <w:t xml:space="preserve"> - zgodnie z wymaganiami pkt 5.2,</w:t>
      </w:r>
    </w:p>
    <w:p w14:paraId="134C2240" w14:textId="77777777" w:rsidR="00747047" w:rsidRPr="006642F2" w:rsidRDefault="00747047" w:rsidP="006642F2">
      <w:pPr>
        <w:pStyle w:val="Tekstpodstawowy2"/>
        <w:keepNext w:val="0"/>
        <w:numPr>
          <w:ilvl w:val="0"/>
          <w:numId w:val="36"/>
        </w:numPr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ustawienia betonowego obrzeża chodnikowego - zgodnie z wymaganiami pkt 5.4, przy dopuszczalnych odchyleniach:</w:t>
      </w:r>
    </w:p>
    <w:p w14:paraId="6ACAAE8A" w14:textId="77777777" w:rsidR="00747047" w:rsidRPr="006642F2" w:rsidRDefault="00747047" w:rsidP="006642F2">
      <w:pPr>
        <w:pStyle w:val="Tekstpodstawowy2"/>
        <w:keepNext w:val="0"/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linii obrzeża w planie, które może wynosić </w:t>
      </w:r>
      <w:r w:rsidRPr="006642F2">
        <w:rPr>
          <w:rFonts w:ascii="Arial" w:hAnsi="Arial" w:cs="Arial"/>
          <w:sz w:val="16"/>
          <w:szCs w:val="16"/>
        </w:rPr>
        <w:sym w:font="Symbol" w:char="F0B1"/>
      </w:r>
      <w:r w:rsidRPr="006642F2">
        <w:rPr>
          <w:rFonts w:ascii="Arial" w:hAnsi="Arial" w:cs="Arial"/>
          <w:sz w:val="16"/>
          <w:szCs w:val="16"/>
        </w:rPr>
        <w:t xml:space="preserve"> 2 cm na każde 100 m długości obrzeża,</w:t>
      </w:r>
    </w:p>
    <w:p w14:paraId="7C96D44C" w14:textId="77777777" w:rsidR="00747047" w:rsidRPr="006642F2" w:rsidRDefault="00747047" w:rsidP="006642F2">
      <w:pPr>
        <w:pStyle w:val="Tekstpodstawowy2"/>
        <w:keepNext w:val="0"/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niwelety górnej płaszczyzny obrzeża , które może wynosić </w:t>
      </w:r>
      <w:r w:rsidRPr="006642F2">
        <w:rPr>
          <w:rFonts w:ascii="Arial" w:hAnsi="Arial" w:cs="Arial"/>
          <w:sz w:val="16"/>
          <w:szCs w:val="16"/>
        </w:rPr>
        <w:sym w:font="Symbol" w:char="F0B1"/>
      </w:r>
      <w:r w:rsidRPr="006642F2">
        <w:rPr>
          <w:rFonts w:ascii="Arial" w:hAnsi="Arial" w:cs="Arial"/>
          <w:sz w:val="16"/>
          <w:szCs w:val="16"/>
        </w:rPr>
        <w:t>1 cm na każde 100 m długości obrzeża.</w:t>
      </w:r>
    </w:p>
    <w:p w14:paraId="415B64AA" w14:textId="77777777" w:rsidR="00747047" w:rsidRPr="006642F2" w:rsidRDefault="00747047" w:rsidP="006642F2">
      <w:pPr>
        <w:jc w:val="both"/>
        <w:rPr>
          <w:rFonts w:ascii="Arial" w:hAnsi="Arial" w:cs="Arial"/>
          <w:sz w:val="16"/>
          <w:szCs w:val="16"/>
        </w:rPr>
      </w:pPr>
    </w:p>
    <w:p w14:paraId="6A31ADBD" w14:textId="77777777" w:rsidR="00F612F4" w:rsidRPr="006642F2" w:rsidRDefault="00F612F4" w:rsidP="006642F2">
      <w:pPr>
        <w:pStyle w:val="Nagwek1"/>
        <w:spacing w:before="0" w:after="0"/>
        <w:rPr>
          <w:rFonts w:cs="Arial"/>
          <w:caps w:val="0"/>
          <w:sz w:val="16"/>
          <w:szCs w:val="16"/>
        </w:rPr>
      </w:pPr>
      <w:r w:rsidRPr="006642F2">
        <w:rPr>
          <w:rFonts w:cs="Arial"/>
          <w:caps w:val="0"/>
          <w:sz w:val="16"/>
          <w:szCs w:val="16"/>
        </w:rPr>
        <w:t>Obmiar robót</w:t>
      </w:r>
    </w:p>
    <w:p w14:paraId="0EE31FA7" w14:textId="77777777" w:rsidR="00803765" w:rsidRPr="006642F2" w:rsidRDefault="00803765" w:rsidP="006642F2">
      <w:pPr>
        <w:jc w:val="both"/>
        <w:rPr>
          <w:rFonts w:ascii="Arial" w:hAnsi="Arial" w:cs="Arial"/>
          <w:sz w:val="16"/>
          <w:szCs w:val="16"/>
        </w:rPr>
      </w:pPr>
    </w:p>
    <w:p w14:paraId="3A42040A" w14:textId="77777777" w:rsidR="00803765" w:rsidRPr="006642F2" w:rsidRDefault="00803765" w:rsidP="006642F2">
      <w:pPr>
        <w:pStyle w:val="Nagwek2"/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>Ogólne zasady obmiaru robót</w:t>
      </w:r>
    </w:p>
    <w:p w14:paraId="11A1BA38" w14:textId="77777777" w:rsidR="00803765" w:rsidRPr="006642F2" w:rsidRDefault="00803765" w:rsidP="006642F2">
      <w:pPr>
        <w:ind w:firstLine="992"/>
        <w:jc w:val="both"/>
        <w:rPr>
          <w:rFonts w:ascii="Arial" w:hAnsi="Arial" w:cs="Arial"/>
          <w:sz w:val="16"/>
          <w:szCs w:val="16"/>
        </w:rPr>
      </w:pPr>
    </w:p>
    <w:p w14:paraId="0471ADDF" w14:textId="77777777" w:rsidR="00F612F4" w:rsidRPr="006642F2" w:rsidRDefault="00F612F4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Ogólne zasady obmiaru podano w </w:t>
      </w:r>
      <w:proofErr w:type="spellStart"/>
      <w:r w:rsidR="003D1853" w:rsidRPr="006642F2">
        <w:rPr>
          <w:rFonts w:ascii="Arial" w:hAnsi="Arial" w:cs="Arial"/>
          <w:sz w:val="16"/>
          <w:szCs w:val="16"/>
        </w:rPr>
        <w:t>ST</w:t>
      </w:r>
      <w:r w:rsidR="00877BC0" w:rsidRPr="006642F2">
        <w:rPr>
          <w:rFonts w:ascii="Arial" w:hAnsi="Arial" w:cs="Arial"/>
          <w:sz w:val="16"/>
          <w:szCs w:val="16"/>
        </w:rPr>
        <w:t>WiORB</w:t>
      </w:r>
      <w:proofErr w:type="spellEnd"/>
      <w:r w:rsidRPr="006642F2">
        <w:rPr>
          <w:rFonts w:ascii="Arial" w:hAnsi="Arial" w:cs="Arial"/>
          <w:sz w:val="16"/>
          <w:szCs w:val="16"/>
        </w:rPr>
        <w:t xml:space="preserve"> </w:t>
      </w:r>
      <w:r w:rsidR="00D35B60" w:rsidRPr="006642F2">
        <w:rPr>
          <w:rFonts w:ascii="Arial" w:hAnsi="Arial" w:cs="Arial"/>
          <w:sz w:val="16"/>
          <w:szCs w:val="16"/>
        </w:rPr>
        <w:t>D</w:t>
      </w:r>
      <w:r w:rsidR="00877BC0" w:rsidRPr="006642F2">
        <w:rPr>
          <w:rFonts w:ascii="Arial" w:hAnsi="Arial" w:cs="Arial"/>
          <w:sz w:val="16"/>
          <w:szCs w:val="16"/>
        </w:rPr>
        <w:t>-M-</w:t>
      </w:r>
      <w:r w:rsidR="00D35B60" w:rsidRPr="006642F2">
        <w:rPr>
          <w:rFonts w:ascii="Arial" w:hAnsi="Arial" w:cs="Arial"/>
          <w:sz w:val="16"/>
          <w:szCs w:val="16"/>
        </w:rPr>
        <w:t xml:space="preserve">00.00.00 </w:t>
      </w:r>
      <w:r w:rsidRPr="006642F2">
        <w:rPr>
          <w:rFonts w:ascii="Arial" w:hAnsi="Arial" w:cs="Arial"/>
          <w:sz w:val="16"/>
          <w:szCs w:val="16"/>
        </w:rPr>
        <w:t>„Wymagania ogólne”.</w:t>
      </w:r>
    </w:p>
    <w:p w14:paraId="1827E7FB" w14:textId="77777777" w:rsidR="00803765" w:rsidRPr="006642F2" w:rsidRDefault="00803765" w:rsidP="006642F2">
      <w:pPr>
        <w:jc w:val="both"/>
        <w:rPr>
          <w:rFonts w:ascii="Arial" w:hAnsi="Arial" w:cs="Arial"/>
          <w:sz w:val="16"/>
          <w:szCs w:val="16"/>
        </w:rPr>
      </w:pPr>
    </w:p>
    <w:p w14:paraId="4DFB42DA" w14:textId="77777777" w:rsidR="00803765" w:rsidRPr="006642F2" w:rsidRDefault="00803765" w:rsidP="006642F2">
      <w:pPr>
        <w:pStyle w:val="Nagwek2"/>
        <w:numPr>
          <w:ilvl w:val="1"/>
          <w:numId w:val="9"/>
        </w:numPr>
        <w:tabs>
          <w:tab w:val="clear" w:pos="562"/>
          <w:tab w:val="num" w:pos="142"/>
        </w:tabs>
        <w:overflowPunct w:val="0"/>
        <w:autoSpaceDE w:val="0"/>
        <w:autoSpaceDN w:val="0"/>
        <w:adjustRightInd w:val="0"/>
        <w:spacing w:before="0" w:after="0"/>
        <w:ind w:left="426" w:hanging="426"/>
        <w:textAlignment w:val="baseline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>Jednostka obmiarowa</w:t>
      </w:r>
    </w:p>
    <w:p w14:paraId="3B4087A7" w14:textId="77777777" w:rsidR="00803765" w:rsidRPr="006642F2" w:rsidRDefault="00803765" w:rsidP="006642F2">
      <w:pPr>
        <w:jc w:val="both"/>
        <w:rPr>
          <w:rFonts w:ascii="Arial" w:hAnsi="Arial" w:cs="Arial"/>
          <w:sz w:val="16"/>
          <w:szCs w:val="16"/>
        </w:rPr>
      </w:pPr>
    </w:p>
    <w:p w14:paraId="35A0DF12" w14:textId="77777777" w:rsidR="00803765" w:rsidRPr="006642F2" w:rsidRDefault="00FC2C5B" w:rsidP="006642F2">
      <w:pPr>
        <w:ind w:firstLine="992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Jednostką obmiaru jest </w:t>
      </w:r>
      <w:r w:rsidR="00803765" w:rsidRPr="006642F2">
        <w:rPr>
          <w:rFonts w:ascii="Arial" w:hAnsi="Arial" w:cs="Arial"/>
          <w:sz w:val="16"/>
          <w:szCs w:val="16"/>
        </w:rPr>
        <w:t xml:space="preserve"> </w:t>
      </w:r>
      <w:r w:rsidR="00D13993" w:rsidRPr="006642F2">
        <w:rPr>
          <w:rFonts w:ascii="Arial" w:hAnsi="Arial" w:cs="Arial"/>
          <w:b/>
          <w:sz w:val="16"/>
          <w:szCs w:val="16"/>
        </w:rPr>
        <w:t>m</w:t>
      </w:r>
      <w:r w:rsidR="00486A0E" w:rsidRPr="006642F2">
        <w:rPr>
          <w:rFonts w:ascii="Arial" w:hAnsi="Arial" w:cs="Arial"/>
          <w:sz w:val="16"/>
          <w:szCs w:val="16"/>
        </w:rPr>
        <w:t xml:space="preserve"> (</w:t>
      </w:r>
      <w:r w:rsidR="00803765" w:rsidRPr="006642F2">
        <w:rPr>
          <w:rFonts w:ascii="Arial" w:hAnsi="Arial" w:cs="Arial"/>
          <w:sz w:val="16"/>
          <w:szCs w:val="16"/>
        </w:rPr>
        <w:t>metr</w:t>
      </w:r>
      <w:r w:rsidR="00486A0E" w:rsidRPr="006642F2">
        <w:rPr>
          <w:rFonts w:ascii="Arial" w:hAnsi="Arial" w:cs="Arial"/>
          <w:sz w:val="16"/>
          <w:szCs w:val="16"/>
        </w:rPr>
        <w:t>)</w:t>
      </w:r>
      <w:r w:rsidR="00803765" w:rsidRPr="006642F2">
        <w:rPr>
          <w:rFonts w:ascii="Arial" w:hAnsi="Arial" w:cs="Arial"/>
          <w:sz w:val="16"/>
          <w:szCs w:val="16"/>
        </w:rPr>
        <w:t xml:space="preserve"> ustawionego obrzeża betonowego</w:t>
      </w:r>
      <w:r w:rsidR="005B34A9" w:rsidRPr="006642F2">
        <w:rPr>
          <w:rFonts w:ascii="Arial" w:hAnsi="Arial" w:cs="Arial"/>
          <w:sz w:val="16"/>
          <w:szCs w:val="16"/>
        </w:rPr>
        <w:t xml:space="preserve"> </w:t>
      </w:r>
      <w:r w:rsidR="00803765" w:rsidRPr="006642F2">
        <w:rPr>
          <w:rFonts w:ascii="Arial" w:hAnsi="Arial" w:cs="Arial"/>
          <w:sz w:val="16"/>
          <w:szCs w:val="16"/>
        </w:rPr>
        <w:t>na podstawie Dokumentacji Projektowej i pomiaru w terenie.</w:t>
      </w:r>
    </w:p>
    <w:p w14:paraId="779A815D" w14:textId="77777777" w:rsidR="00F91796" w:rsidRPr="006642F2" w:rsidRDefault="00F91796" w:rsidP="006642F2">
      <w:pPr>
        <w:jc w:val="both"/>
        <w:rPr>
          <w:rFonts w:ascii="Arial" w:hAnsi="Arial" w:cs="Arial"/>
          <w:sz w:val="16"/>
          <w:szCs w:val="16"/>
        </w:rPr>
      </w:pPr>
    </w:p>
    <w:p w14:paraId="7D61C617" w14:textId="77777777" w:rsidR="00F612F4" w:rsidRPr="006642F2" w:rsidRDefault="00F612F4" w:rsidP="006642F2">
      <w:pPr>
        <w:pStyle w:val="Nagwek1"/>
        <w:spacing w:before="0" w:after="0"/>
        <w:rPr>
          <w:rFonts w:cs="Arial"/>
          <w:caps w:val="0"/>
          <w:sz w:val="16"/>
          <w:szCs w:val="16"/>
        </w:rPr>
      </w:pPr>
      <w:r w:rsidRPr="006642F2">
        <w:rPr>
          <w:rFonts w:cs="Arial"/>
          <w:caps w:val="0"/>
          <w:sz w:val="16"/>
          <w:szCs w:val="16"/>
        </w:rPr>
        <w:t>Odbiór robót</w:t>
      </w:r>
    </w:p>
    <w:p w14:paraId="2AF9638E" w14:textId="77777777" w:rsidR="00F91796" w:rsidRPr="006642F2" w:rsidRDefault="00F91796" w:rsidP="006642F2">
      <w:pPr>
        <w:jc w:val="both"/>
        <w:rPr>
          <w:rFonts w:ascii="Arial" w:hAnsi="Arial" w:cs="Arial"/>
          <w:sz w:val="16"/>
          <w:szCs w:val="16"/>
        </w:rPr>
      </w:pPr>
    </w:p>
    <w:p w14:paraId="3C6D1A86" w14:textId="77777777" w:rsidR="00F612F4" w:rsidRPr="006642F2" w:rsidRDefault="00F612F4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Ogólne zasady odbioru robót podano w </w:t>
      </w:r>
      <w:proofErr w:type="spellStart"/>
      <w:r w:rsidR="003D1853" w:rsidRPr="006642F2">
        <w:rPr>
          <w:rFonts w:ascii="Arial" w:hAnsi="Arial" w:cs="Arial"/>
          <w:sz w:val="16"/>
          <w:szCs w:val="16"/>
        </w:rPr>
        <w:t>ST</w:t>
      </w:r>
      <w:r w:rsidR="00877BC0" w:rsidRPr="006642F2">
        <w:rPr>
          <w:rFonts w:ascii="Arial" w:hAnsi="Arial" w:cs="Arial"/>
          <w:sz w:val="16"/>
          <w:szCs w:val="16"/>
        </w:rPr>
        <w:t>WiORB</w:t>
      </w:r>
      <w:proofErr w:type="spellEnd"/>
      <w:r w:rsidRPr="006642F2">
        <w:rPr>
          <w:rFonts w:ascii="Arial" w:hAnsi="Arial" w:cs="Arial"/>
          <w:sz w:val="16"/>
          <w:szCs w:val="16"/>
        </w:rPr>
        <w:t xml:space="preserve"> </w:t>
      </w:r>
      <w:r w:rsidR="00D35B60" w:rsidRPr="006642F2">
        <w:rPr>
          <w:rFonts w:ascii="Arial" w:hAnsi="Arial" w:cs="Arial"/>
          <w:sz w:val="16"/>
          <w:szCs w:val="16"/>
        </w:rPr>
        <w:t>D</w:t>
      </w:r>
      <w:r w:rsidR="00877BC0" w:rsidRPr="006642F2">
        <w:rPr>
          <w:rFonts w:ascii="Arial" w:hAnsi="Arial" w:cs="Arial"/>
          <w:sz w:val="16"/>
          <w:szCs w:val="16"/>
        </w:rPr>
        <w:t>-M-</w:t>
      </w:r>
      <w:r w:rsidR="00D35B60" w:rsidRPr="006642F2">
        <w:rPr>
          <w:rFonts w:ascii="Arial" w:hAnsi="Arial" w:cs="Arial"/>
          <w:sz w:val="16"/>
          <w:szCs w:val="16"/>
        </w:rPr>
        <w:t xml:space="preserve">00.00.00 </w:t>
      </w:r>
      <w:r w:rsidRPr="006642F2">
        <w:rPr>
          <w:rFonts w:ascii="Arial" w:hAnsi="Arial" w:cs="Arial"/>
          <w:sz w:val="16"/>
          <w:szCs w:val="16"/>
        </w:rPr>
        <w:t>„Wymagania ogólne”.</w:t>
      </w:r>
    </w:p>
    <w:p w14:paraId="409F5BA6" w14:textId="77777777" w:rsidR="006E15C9" w:rsidRPr="006642F2" w:rsidRDefault="006E15C9" w:rsidP="006642F2">
      <w:pPr>
        <w:ind w:firstLine="992"/>
        <w:jc w:val="both"/>
        <w:rPr>
          <w:rFonts w:ascii="Arial" w:hAnsi="Arial" w:cs="Arial"/>
          <w:sz w:val="16"/>
          <w:szCs w:val="16"/>
        </w:rPr>
      </w:pPr>
    </w:p>
    <w:p w14:paraId="3C8BC865" w14:textId="77777777" w:rsidR="00747047" w:rsidRPr="006642F2" w:rsidRDefault="00747047" w:rsidP="006642F2">
      <w:pPr>
        <w:pStyle w:val="Nagwek2"/>
        <w:numPr>
          <w:ilvl w:val="0"/>
          <w:numId w:val="0"/>
        </w:numPr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>8.1. Ogólne zasady odbioru robót</w:t>
      </w:r>
    </w:p>
    <w:p w14:paraId="5993A368" w14:textId="77777777" w:rsidR="00747047" w:rsidRPr="006642F2" w:rsidRDefault="00747047" w:rsidP="006642F2">
      <w:pPr>
        <w:rPr>
          <w:rFonts w:ascii="Arial" w:hAnsi="Arial" w:cs="Arial"/>
          <w:sz w:val="16"/>
          <w:szCs w:val="16"/>
        </w:rPr>
      </w:pPr>
    </w:p>
    <w:p w14:paraId="0FF0A905" w14:textId="77777777" w:rsidR="00747047" w:rsidRPr="006642F2" w:rsidRDefault="00747047" w:rsidP="006642F2">
      <w:pPr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ab/>
        <w:t xml:space="preserve">Ogólne zasady odbioru robót podano w </w:t>
      </w:r>
      <w:proofErr w:type="spellStart"/>
      <w:r w:rsidRPr="006642F2">
        <w:rPr>
          <w:rFonts w:ascii="Arial" w:hAnsi="Arial" w:cs="Arial"/>
          <w:sz w:val="16"/>
          <w:szCs w:val="16"/>
        </w:rPr>
        <w:t>ST</w:t>
      </w:r>
      <w:r w:rsidR="00877BC0" w:rsidRPr="006642F2">
        <w:rPr>
          <w:rFonts w:ascii="Arial" w:hAnsi="Arial" w:cs="Arial"/>
          <w:sz w:val="16"/>
          <w:szCs w:val="16"/>
        </w:rPr>
        <w:t>WiORB</w:t>
      </w:r>
      <w:proofErr w:type="spellEnd"/>
      <w:r w:rsidRPr="006642F2">
        <w:rPr>
          <w:rFonts w:ascii="Arial" w:hAnsi="Arial" w:cs="Arial"/>
          <w:sz w:val="16"/>
          <w:szCs w:val="16"/>
        </w:rPr>
        <w:t xml:space="preserve"> D-M-00</w:t>
      </w:r>
      <w:r w:rsidR="00A672DB" w:rsidRPr="006642F2">
        <w:rPr>
          <w:rFonts w:ascii="Arial" w:hAnsi="Arial" w:cs="Arial"/>
          <w:sz w:val="16"/>
          <w:szCs w:val="16"/>
        </w:rPr>
        <w:t>.00.00 „Wymagania ogólne".</w:t>
      </w:r>
    </w:p>
    <w:p w14:paraId="1E90EF4C" w14:textId="77777777" w:rsidR="00747047" w:rsidRPr="006642F2" w:rsidRDefault="00747047" w:rsidP="006642F2">
      <w:pPr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ab/>
        <w:t xml:space="preserve">Roboty uznaje się za wykonane zgodnie z dokumentacją projektową, </w:t>
      </w:r>
      <w:proofErr w:type="spellStart"/>
      <w:r w:rsidRPr="006642F2">
        <w:rPr>
          <w:rFonts w:ascii="Arial" w:hAnsi="Arial" w:cs="Arial"/>
          <w:sz w:val="16"/>
          <w:szCs w:val="16"/>
        </w:rPr>
        <w:t>ST</w:t>
      </w:r>
      <w:r w:rsidR="00FC2C5B" w:rsidRPr="006642F2">
        <w:rPr>
          <w:rFonts w:ascii="Arial" w:hAnsi="Arial" w:cs="Arial"/>
          <w:sz w:val="16"/>
          <w:szCs w:val="16"/>
        </w:rPr>
        <w:t>WiORB</w:t>
      </w:r>
      <w:proofErr w:type="spellEnd"/>
      <w:r w:rsidRPr="006642F2">
        <w:rPr>
          <w:rFonts w:ascii="Arial" w:hAnsi="Arial" w:cs="Arial"/>
          <w:sz w:val="16"/>
          <w:szCs w:val="16"/>
        </w:rPr>
        <w:t xml:space="preserve"> </w:t>
      </w:r>
      <w:r w:rsidRPr="006642F2">
        <w:rPr>
          <w:rFonts w:ascii="Arial" w:hAnsi="Arial" w:cs="Arial"/>
          <w:sz w:val="16"/>
          <w:szCs w:val="16"/>
        </w:rPr>
        <w:br/>
        <w:t>i wymaganiami Inżyniera, jeżeli wszystkie pomiary i badania z zachowaniem tolerancji wg pkt 6 dały wyniki pozytywne.</w:t>
      </w:r>
    </w:p>
    <w:p w14:paraId="3938FF37" w14:textId="77777777" w:rsidR="00747047" w:rsidRPr="006642F2" w:rsidRDefault="00747047" w:rsidP="006642F2">
      <w:pPr>
        <w:rPr>
          <w:rFonts w:ascii="Arial" w:hAnsi="Arial" w:cs="Arial"/>
          <w:sz w:val="16"/>
          <w:szCs w:val="16"/>
        </w:rPr>
      </w:pPr>
    </w:p>
    <w:p w14:paraId="5AA3BB31" w14:textId="77777777" w:rsidR="00747047" w:rsidRPr="006642F2" w:rsidRDefault="00747047" w:rsidP="006642F2">
      <w:pPr>
        <w:pStyle w:val="Nagwek2"/>
        <w:numPr>
          <w:ilvl w:val="0"/>
          <w:numId w:val="0"/>
        </w:numPr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>8.2. Odbiór robót zanikających i ulegających zakryciu</w:t>
      </w:r>
    </w:p>
    <w:p w14:paraId="56513B50" w14:textId="77777777" w:rsidR="00747047" w:rsidRPr="006642F2" w:rsidRDefault="00747047" w:rsidP="006642F2">
      <w:pPr>
        <w:rPr>
          <w:rFonts w:ascii="Arial" w:hAnsi="Arial" w:cs="Arial"/>
          <w:sz w:val="16"/>
          <w:szCs w:val="16"/>
        </w:rPr>
      </w:pPr>
    </w:p>
    <w:p w14:paraId="055D5737" w14:textId="77777777" w:rsidR="00747047" w:rsidRPr="006642F2" w:rsidRDefault="00747047" w:rsidP="006642F2">
      <w:pPr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ab/>
        <w:t>Odbiorowi robót zanikających i ulegających zakryciu podlegają:</w:t>
      </w:r>
    </w:p>
    <w:p w14:paraId="68E782B7" w14:textId="77777777" w:rsidR="00747047" w:rsidRPr="006642F2" w:rsidRDefault="00747047" w:rsidP="006642F2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1275"/>
        <w:jc w:val="both"/>
        <w:textAlignment w:val="baseline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wykonane koryto,</w:t>
      </w:r>
    </w:p>
    <w:p w14:paraId="148E86FE" w14:textId="77777777" w:rsidR="00747047" w:rsidRPr="006642F2" w:rsidRDefault="006E15C9" w:rsidP="006642F2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1275"/>
        <w:jc w:val="both"/>
        <w:textAlignment w:val="baseline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wykonana ława</w:t>
      </w:r>
      <w:r w:rsidR="00747047" w:rsidRPr="006642F2">
        <w:rPr>
          <w:rFonts w:ascii="Arial" w:hAnsi="Arial" w:cs="Arial"/>
          <w:sz w:val="16"/>
          <w:szCs w:val="16"/>
        </w:rPr>
        <w:t>.</w:t>
      </w:r>
    </w:p>
    <w:p w14:paraId="3ADD6FF4" w14:textId="77777777" w:rsidR="00F91796" w:rsidRPr="006642F2" w:rsidRDefault="00F91796" w:rsidP="006642F2">
      <w:pPr>
        <w:jc w:val="both"/>
        <w:rPr>
          <w:rFonts w:ascii="Arial" w:hAnsi="Arial" w:cs="Arial"/>
          <w:sz w:val="16"/>
          <w:szCs w:val="16"/>
        </w:rPr>
      </w:pPr>
    </w:p>
    <w:p w14:paraId="5C1CA786" w14:textId="77777777" w:rsidR="00F612F4" w:rsidRPr="006642F2" w:rsidRDefault="00F612F4" w:rsidP="006642F2">
      <w:pPr>
        <w:pStyle w:val="Nagwek1"/>
        <w:spacing w:before="0" w:after="0"/>
        <w:rPr>
          <w:rFonts w:cs="Arial"/>
          <w:caps w:val="0"/>
          <w:sz w:val="16"/>
          <w:szCs w:val="16"/>
        </w:rPr>
      </w:pPr>
      <w:r w:rsidRPr="006642F2">
        <w:rPr>
          <w:rFonts w:cs="Arial"/>
          <w:caps w:val="0"/>
          <w:sz w:val="16"/>
          <w:szCs w:val="16"/>
        </w:rPr>
        <w:t>Podstawa płatności</w:t>
      </w:r>
    </w:p>
    <w:p w14:paraId="5253AF3F" w14:textId="77777777" w:rsidR="00486A0E" w:rsidRPr="006642F2" w:rsidRDefault="00486A0E" w:rsidP="006642F2">
      <w:pPr>
        <w:pStyle w:val="Nagwek2"/>
        <w:numPr>
          <w:ilvl w:val="0"/>
          <w:numId w:val="0"/>
        </w:numPr>
        <w:spacing w:before="0" w:after="0"/>
        <w:rPr>
          <w:rFonts w:cs="Arial"/>
          <w:sz w:val="16"/>
          <w:szCs w:val="16"/>
        </w:rPr>
      </w:pPr>
    </w:p>
    <w:p w14:paraId="6F76EF7B" w14:textId="77777777" w:rsidR="00486A0E" w:rsidRPr="006642F2" w:rsidRDefault="00486A0E" w:rsidP="006642F2">
      <w:pPr>
        <w:pStyle w:val="Nagwek2"/>
        <w:numPr>
          <w:ilvl w:val="0"/>
          <w:numId w:val="0"/>
        </w:numPr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>9.1. Ogólne ustalenia dotyczące podstawy płatności</w:t>
      </w:r>
    </w:p>
    <w:p w14:paraId="40CE3B98" w14:textId="77777777" w:rsidR="00486A0E" w:rsidRPr="006642F2" w:rsidRDefault="00486A0E" w:rsidP="006642F2">
      <w:pPr>
        <w:rPr>
          <w:rFonts w:ascii="Arial" w:hAnsi="Arial" w:cs="Arial"/>
          <w:sz w:val="16"/>
          <w:szCs w:val="16"/>
        </w:rPr>
      </w:pPr>
    </w:p>
    <w:p w14:paraId="42D0FE13" w14:textId="77777777" w:rsidR="00486A0E" w:rsidRPr="006642F2" w:rsidRDefault="00486A0E" w:rsidP="006642F2">
      <w:pPr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ab/>
        <w:t>Ogólne ustalenia dotyczące podstawy pła</w:t>
      </w:r>
      <w:r w:rsidR="006E15C9" w:rsidRPr="006642F2">
        <w:rPr>
          <w:rFonts w:ascii="Arial" w:hAnsi="Arial" w:cs="Arial"/>
          <w:sz w:val="16"/>
          <w:szCs w:val="16"/>
        </w:rPr>
        <w:t xml:space="preserve">tności podano w </w:t>
      </w:r>
      <w:proofErr w:type="spellStart"/>
      <w:r w:rsidR="006E15C9" w:rsidRPr="006642F2">
        <w:rPr>
          <w:rFonts w:ascii="Arial" w:hAnsi="Arial" w:cs="Arial"/>
          <w:sz w:val="16"/>
          <w:szCs w:val="16"/>
        </w:rPr>
        <w:t>ST</w:t>
      </w:r>
      <w:r w:rsidR="00877BC0" w:rsidRPr="006642F2">
        <w:rPr>
          <w:rFonts w:ascii="Arial" w:hAnsi="Arial" w:cs="Arial"/>
          <w:sz w:val="16"/>
          <w:szCs w:val="16"/>
        </w:rPr>
        <w:t>WiORB</w:t>
      </w:r>
      <w:proofErr w:type="spellEnd"/>
      <w:r w:rsidR="00877BC0" w:rsidRPr="006642F2">
        <w:rPr>
          <w:rFonts w:ascii="Arial" w:hAnsi="Arial" w:cs="Arial"/>
          <w:sz w:val="16"/>
          <w:szCs w:val="16"/>
        </w:rPr>
        <w:t xml:space="preserve"> </w:t>
      </w:r>
      <w:r w:rsidR="006E15C9" w:rsidRPr="006642F2">
        <w:rPr>
          <w:rFonts w:ascii="Arial" w:hAnsi="Arial" w:cs="Arial"/>
          <w:sz w:val="16"/>
          <w:szCs w:val="16"/>
        </w:rPr>
        <w:t>D-</w:t>
      </w:r>
      <w:r w:rsidR="00877BC0" w:rsidRPr="006642F2">
        <w:rPr>
          <w:rFonts w:ascii="Arial" w:hAnsi="Arial" w:cs="Arial"/>
          <w:sz w:val="16"/>
          <w:szCs w:val="16"/>
        </w:rPr>
        <w:t>M-</w:t>
      </w:r>
      <w:r w:rsidR="006E15C9" w:rsidRPr="006642F2">
        <w:rPr>
          <w:rFonts w:ascii="Arial" w:hAnsi="Arial" w:cs="Arial"/>
          <w:sz w:val="16"/>
          <w:szCs w:val="16"/>
        </w:rPr>
        <w:t>00.00.00</w:t>
      </w:r>
      <w:r w:rsidRPr="006642F2">
        <w:rPr>
          <w:rFonts w:ascii="Arial" w:hAnsi="Arial" w:cs="Arial"/>
          <w:sz w:val="16"/>
          <w:szCs w:val="16"/>
        </w:rPr>
        <w:t>„Wymagania ogólne” pkt 9.</w:t>
      </w:r>
    </w:p>
    <w:p w14:paraId="66B00028" w14:textId="77777777" w:rsidR="00F612F4" w:rsidRPr="006642F2" w:rsidRDefault="00F612F4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Zgodnie z Dokumentacją Projektową należy </w:t>
      </w:r>
      <w:r w:rsidR="00E10F59" w:rsidRPr="006642F2">
        <w:rPr>
          <w:rFonts w:ascii="Arial" w:hAnsi="Arial" w:cs="Arial"/>
          <w:sz w:val="16"/>
          <w:szCs w:val="16"/>
        </w:rPr>
        <w:t>wykonać</w:t>
      </w:r>
      <w:r w:rsidRPr="006642F2">
        <w:rPr>
          <w:rFonts w:ascii="Arial" w:hAnsi="Arial" w:cs="Arial"/>
          <w:sz w:val="16"/>
          <w:szCs w:val="16"/>
        </w:rPr>
        <w:t>:</w:t>
      </w:r>
    </w:p>
    <w:p w14:paraId="0902F5E5" w14:textId="77777777" w:rsidR="00361D0F" w:rsidRPr="006642F2" w:rsidRDefault="00A43F1D" w:rsidP="006642F2">
      <w:pPr>
        <w:pStyle w:val="Tekstpodstawowy2"/>
        <w:keepNext w:val="0"/>
        <w:numPr>
          <w:ilvl w:val="0"/>
          <w:numId w:val="28"/>
        </w:numPr>
        <w:tabs>
          <w:tab w:val="left" w:pos="567"/>
        </w:tabs>
        <w:ind w:left="1276" w:hanging="283"/>
        <w:jc w:val="left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ustawienie </w:t>
      </w:r>
      <w:r w:rsidR="002A2032" w:rsidRPr="006642F2">
        <w:rPr>
          <w:rFonts w:ascii="Arial" w:hAnsi="Arial" w:cs="Arial"/>
          <w:sz w:val="16"/>
          <w:szCs w:val="16"/>
        </w:rPr>
        <w:t>obrzeży betonowych o wymiarach 8</w:t>
      </w:r>
      <w:r w:rsidR="00607184" w:rsidRPr="006642F2">
        <w:rPr>
          <w:rFonts w:ascii="Arial" w:hAnsi="Arial" w:cs="Arial"/>
          <w:sz w:val="16"/>
          <w:szCs w:val="16"/>
        </w:rPr>
        <w:t>x</w:t>
      </w:r>
      <w:r w:rsidR="002A2032" w:rsidRPr="006642F2">
        <w:rPr>
          <w:rFonts w:ascii="Arial" w:hAnsi="Arial" w:cs="Arial"/>
          <w:sz w:val="16"/>
          <w:szCs w:val="16"/>
        </w:rPr>
        <w:t>30</w:t>
      </w:r>
      <w:r w:rsidRPr="006642F2">
        <w:rPr>
          <w:rFonts w:ascii="Arial" w:hAnsi="Arial" w:cs="Arial"/>
          <w:sz w:val="16"/>
          <w:szCs w:val="16"/>
        </w:rPr>
        <w:t>x100</w:t>
      </w:r>
      <w:r w:rsidR="006A4ABA" w:rsidRPr="006642F2">
        <w:rPr>
          <w:rFonts w:ascii="Arial" w:hAnsi="Arial" w:cs="Arial"/>
          <w:sz w:val="16"/>
          <w:szCs w:val="16"/>
        </w:rPr>
        <w:t xml:space="preserve"> </w:t>
      </w:r>
      <w:r w:rsidRPr="006642F2">
        <w:rPr>
          <w:rFonts w:ascii="Arial" w:hAnsi="Arial" w:cs="Arial"/>
          <w:sz w:val="16"/>
          <w:szCs w:val="16"/>
        </w:rPr>
        <w:t xml:space="preserve">cm na </w:t>
      </w:r>
      <w:r w:rsidR="006E15C9" w:rsidRPr="006642F2">
        <w:rPr>
          <w:rFonts w:ascii="Arial" w:hAnsi="Arial" w:cs="Arial"/>
          <w:sz w:val="16"/>
          <w:szCs w:val="16"/>
        </w:rPr>
        <w:t xml:space="preserve">ławie </w:t>
      </w:r>
    </w:p>
    <w:p w14:paraId="51A0133A" w14:textId="77777777" w:rsidR="00A43F1D" w:rsidRPr="006642F2" w:rsidRDefault="00A43F1D" w:rsidP="006642F2">
      <w:pPr>
        <w:pStyle w:val="Tekstpodstawowy2"/>
        <w:keepNext w:val="0"/>
        <w:tabs>
          <w:tab w:val="left" w:pos="567"/>
        </w:tabs>
        <w:ind w:left="1276"/>
        <w:jc w:val="left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z oporem z betonu C12/15</w:t>
      </w:r>
      <w:r w:rsidR="0006382B" w:rsidRPr="006642F2">
        <w:rPr>
          <w:rFonts w:ascii="Arial" w:hAnsi="Arial" w:cs="Arial"/>
          <w:sz w:val="16"/>
          <w:szCs w:val="16"/>
        </w:rPr>
        <w:t>.</w:t>
      </w:r>
      <w:r w:rsidRPr="006642F2">
        <w:rPr>
          <w:rFonts w:ascii="Arial" w:hAnsi="Arial" w:cs="Arial"/>
          <w:sz w:val="16"/>
          <w:szCs w:val="16"/>
        </w:rPr>
        <w:t xml:space="preserve">  </w:t>
      </w:r>
    </w:p>
    <w:p w14:paraId="050E8B64" w14:textId="77777777" w:rsidR="006E15C9" w:rsidRPr="006642F2" w:rsidRDefault="006E15C9" w:rsidP="006642F2">
      <w:pPr>
        <w:pStyle w:val="Nagwek2"/>
        <w:numPr>
          <w:ilvl w:val="12"/>
          <w:numId w:val="0"/>
        </w:numPr>
        <w:spacing w:before="0" w:after="0"/>
        <w:rPr>
          <w:rFonts w:cs="Arial"/>
          <w:sz w:val="16"/>
          <w:szCs w:val="16"/>
        </w:rPr>
      </w:pPr>
    </w:p>
    <w:p w14:paraId="1A061D59" w14:textId="77777777" w:rsidR="00803765" w:rsidRPr="006642F2" w:rsidRDefault="00803765" w:rsidP="006642F2">
      <w:pPr>
        <w:pStyle w:val="Nagwek2"/>
        <w:numPr>
          <w:ilvl w:val="12"/>
          <w:numId w:val="0"/>
        </w:numPr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sz w:val="16"/>
          <w:szCs w:val="16"/>
        </w:rPr>
        <w:t>9.2. Cena jednostki obmiarowej</w:t>
      </w:r>
    </w:p>
    <w:p w14:paraId="77A0A4A3" w14:textId="77777777" w:rsidR="00361CB0" w:rsidRPr="006642F2" w:rsidRDefault="00361CB0" w:rsidP="006642F2">
      <w:pPr>
        <w:pStyle w:val="Tekstpodstawowy2"/>
        <w:keepNext w:val="0"/>
        <w:ind w:left="284" w:firstLine="424"/>
        <w:rPr>
          <w:rFonts w:ascii="Arial" w:hAnsi="Arial" w:cs="Arial"/>
          <w:sz w:val="16"/>
          <w:szCs w:val="16"/>
        </w:rPr>
      </w:pPr>
    </w:p>
    <w:p w14:paraId="68D90217" w14:textId="77777777" w:rsidR="00F612F4" w:rsidRPr="006642F2" w:rsidRDefault="00F612F4" w:rsidP="006642F2">
      <w:pPr>
        <w:ind w:firstLine="99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Cena wykonania</w:t>
      </w:r>
      <w:r w:rsidR="00486A0E" w:rsidRPr="006642F2">
        <w:rPr>
          <w:rFonts w:ascii="Arial" w:hAnsi="Arial" w:cs="Arial"/>
          <w:sz w:val="16"/>
          <w:szCs w:val="16"/>
        </w:rPr>
        <w:t xml:space="preserve"> 1 m betonowego obrzeża chodnikowego wraz z ławą obejmuje</w:t>
      </w:r>
      <w:r w:rsidRPr="006642F2">
        <w:rPr>
          <w:rFonts w:ascii="Arial" w:hAnsi="Arial" w:cs="Arial"/>
          <w:sz w:val="16"/>
          <w:szCs w:val="16"/>
        </w:rPr>
        <w:t>:</w:t>
      </w:r>
    </w:p>
    <w:p w14:paraId="68321660" w14:textId="77777777" w:rsidR="00486A0E" w:rsidRPr="006642F2" w:rsidRDefault="00486A0E" w:rsidP="006642F2">
      <w:pPr>
        <w:numPr>
          <w:ilvl w:val="0"/>
          <w:numId w:val="4"/>
        </w:numPr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prace pomiarowe i roboty przygotowawcze,</w:t>
      </w:r>
    </w:p>
    <w:p w14:paraId="649161E6" w14:textId="77777777" w:rsidR="00F612F4" w:rsidRPr="006642F2" w:rsidRDefault="00FA315D" w:rsidP="006642F2">
      <w:pPr>
        <w:numPr>
          <w:ilvl w:val="0"/>
          <w:numId w:val="4"/>
        </w:numPr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zakup, </w:t>
      </w:r>
      <w:r w:rsidR="00F612F4" w:rsidRPr="006642F2">
        <w:rPr>
          <w:rFonts w:ascii="Arial" w:hAnsi="Arial" w:cs="Arial"/>
          <w:sz w:val="16"/>
          <w:szCs w:val="16"/>
        </w:rPr>
        <w:t>transport i składowanie materiałów przewidzianych do wykonania robót,</w:t>
      </w:r>
    </w:p>
    <w:p w14:paraId="3865AC84" w14:textId="77777777" w:rsidR="00F612F4" w:rsidRPr="006642F2" w:rsidRDefault="00486A0E" w:rsidP="006642F2">
      <w:pPr>
        <w:numPr>
          <w:ilvl w:val="0"/>
          <w:numId w:val="4"/>
        </w:numPr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wykonanie koryta pod ławę betonową z oporem</w:t>
      </w:r>
      <w:r w:rsidR="00DE5C8D" w:rsidRPr="006642F2">
        <w:rPr>
          <w:rFonts w:ascii="Arial" w:hAnsi="Arial" w:cs="Arial"/>
          <w:sz w:val="16"/>
          <w:szCs w:val="16"/>
        </w:rPr>
        <w:t>,</w:t>
      </w:r>
    </w:p>
    <w:p w14:paraId="2F981660" w14:textId="77777777" w:rsidR="00486A0E" w:rsidRPr="006642F2" w:rsidRDefault="00486A0E" w:rsidP="006642F2">
      <w:pPr>
        <w:numPr>
          <w:ilvl w:val="0"/>
          <w:numId w:val="4"/>
        </w:numPr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wykonanie ławy betonowej z oporem,</w:t>
      </w:r>
    </w:p>
    <w:p w14:paraId="789F3338" w14:textId="77777777" w:rsidR="00F612F4" w:rsidRPr="006642F2" w:rsidRDefault="00F612F4" w:rsidP="006642F2">
      <w:pPr>
        <w:numPr>
          <w:ilvl w:val="0"/>
          <w:numId w:val="4"/>
        </w:numPr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lastRenderedPageBreak/>
        <w:t>ustawienie obrzeży betonowych,</w:t>
      </w:r>
    </w:p>
    <w:p w14:paraId="0E7CDD17" w14:textId="77777777" w:rsidR="00F612F4" w:rsidRPr="006642F2" w:rsidRDefault="00486A0E" w:rsidP="006642F2">
      <w:pPr>
        <w:numPr>
          <w:ilvl w:val="0"/>
          <w:numId w:val="4"/>
        </w:numPr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obsypanie zewnętrznej ściany obrzeża</w:t>
      </w:r>
      <w:r w:rsidR="00F612F4" w:rsidRPr="006642F2">
        <w:rPr>
          <w:rFonts w:ascii="Arial" w:hAnsi="Arial" w:cs="Arial"/>
          <w:sz w:val="16"/>
          <w:szCs w:val="16"/>
        </w:rPr>
        <w:t>,</w:t>
      </w:r>
    </w:p>
    <w:p w14:paraId="673A64A4" w14:textId="77777777" w:rsidR="00F612F4" w:rsidRPr="006642F2" w:rsidRDefault="00F612F4" w:rsidP="006642F2">
      <w:pPr>
        <w:numPr>
          <w:ilvl w:val="0"/>
          <w:numId w:val="4"/>
        </w:numPr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uporządkowanie miejsca prowadzenia robót.</w:t>
      </w:r>
    </w:p>
    <w:p w14:paraId="4633C4A4" w14:textId="77777777" w:rsidR="00F91796" w:rsidRPr="006642F2" w:rsidRDefault="00F91796" w:rsidP="006642F2">
      <w:pPr>
        <w:ind w:left="397"/>
        <w:jc w:val="both"/>
        <w:rPr>
          <w:rFonts w:ascii="Arial" w:hAnsi="Arial" w:cs="Arial"/>
          <w:sz w:val="16"/>
          <w:szCs w:val="16"/>
        </w:rPr>
      </w:pPr>
    </w:p>
    <w:p w14:paraId="4B0B91FB" w14:textId="77777777" w:rsidR="00F612F4" w:rsidRPr="006642F2" w:rsidRDefault="00F612F4" w:rsidP="006642F2">
      <w:pPr>
        <w:pStyle w:val="Nagwek1"/>
        <w:spacing w:before="0" w:after="0"/>
        <w:rPr>
          <w:rFonts w:cs="Arial"/>
          <w:sz w:val="16"/>
          <w:szCs w:val="16"/>
        </w:rPr>
      </w:pPr>
      <w:r w:rsidRPr="006642F2">
        <w:rPr>
          <w:rFonts w:cs="Arial"/>
          <w:caps w:val="0"/>
          <w:sz w:val="16"/>
          <w:szCs w:val="16"/>
        </w:rPr>
        <w:t>Przepisy związane</w:t>
      </w:r>
    </w:p>
    <w:p w14:paraId="15EC3230" w14:textId="77777777" w:rsidR="00F612F4" w:rsidRPr="006642F2" w:rsidRDefault="00F612F4" w:rsidP="006642F2">
      <w:pPr>
        <w:jc w:val="both"/>
        <w:rPr>
          <w:rFonts w:ascii="Arial" w:hAnsi="Arial" w:cs="Arial"/>
          <w:sz w:val="16"/>
          <w:szCs w:val="16"/>
        </w:rPr>
      </w:pPr>
    </w:p>
    <w:p w14:paraId="214E1369" w14:textId="77777777" w:rsidR="00F612F4" w:rsidRPr="006642F2" w:rsidRDefault="00F612F4" w:rsidP="006642F2">
      <w:pPr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 xml:space="preserve">Katalog Szczegółów Drogowych Ulic, Placów i Parków Miejskich </w:t>
      </w:r>
      <w:r w:rsidRPr="006642F2">
        <w:rPr>
          <w:rFonts w:ascii="Arial" w:hAnsi="Arial" w:cs="Arial"/>
          <w:sz w:val="16"/>
          <w:szCs w:val="16"/>
        </w:rPr>
        <w:noBreakHyphen/>
        <w:t xml:space="preserve"> Centrum Techniki Budownictwa Komunalnego.</w:t>
      </w:r>
    </w:p>
    <w:p w14:paraId="4B4B70EB" w14:textId="77777777" w:rsidR="009D144C" w:rsidRPr="006642F2" w:rsidRDefault="009D144C" w:rsidP="006642F2">
      <w:pPr>
        <w:jc w:val="both"/>
        <w:rPr>
          <w:rFonts w:ascii="Arial" w:hAnsi="Arial" w:cs="Arial"/>
          <w:sz w:val="16"/>
          <w:szCs w:val="16"/>
        </w:rPr>
      </w:pPr>
    </w:p>
    <w:p w14:paraId="2837D60B" w14:textId="77777777" w:rsidR="00F612F4" w:rsidRPr="006642F2" w:rsidRDefault="004066F7" w:rsidP="006642F2">
      <w:pPr>
        <w:jc w:val="both"/>
        <w:rPr>
          <w:rFonts w:ascii="Arial" w:hAnsi="Arial" w:cs="Arial"/>
          <w:b/>
          <w:sz w:val="16"/>
          <w:szCs w:val="16"/>
        </w:rPr>
      </w:pPr>
      <w:r w:rsidRPr="006642F2">
        <w:rPr>
          <w:rFonts w:ascii="Arial" w:hAnsi="Arial" w:cs="Arial"/>
          <w:b/>
          <w:sz w:val="16"/>
          <w:szCs w:val="16"/>
        </w:rPr>
        <w:t>W przypadku norm niedatowanych lub przywołania starszej daty, powołanie dotyczy każdorazowo najnowszego wydania danej normy.</w:t>
      </w:r>
    </w:p>
    <w:p w14:paraId="011B2257" w14:textId="77777777" w:rsidR="004066F7" w:rsidRPr="006642F2" w:rsidRDefault="004066F7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</w:p>
    <w:p w14:paraId="09011BE1" w14:textId="77777777" w:rsidR="00486A0E" w:rsidRPr="006642F2" w:rsidRDefault="00486A0E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BN-77/8931-12</w:t>
      </w:r>
      <w:r w:rsidRPr="006642F2">
        <w:rPr>
          <w:rFonts w:ascii="Arial" w:hAnsi="Arial" w:cs="Arial"/>
          <w:sz w:val="16"/>
          <w:szCs w:val="16"/>
        </w:rPr>
        <w:tab/>
        <w:t>Drogi samochodowe. Oznaczanie wskaźnika zagęszczenia gruntu.</w:t>
      </w:r>
    </w:p>
    <w:p w14:paraId="0A974A07" w14:textId="77777777" w:rsidR="00486A0E" w:rsidRPr="006642F2" w:rsidRDefault="00486A0E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PN-B-06050</w:t>
      </w:r>
      <w:r w:rsidRPr="006642F2">
        <w:rPr>
          <w:rFonts w:ascii="Arial" w:hAnsi="Arial" w:cs="Arial"/>
          <w:sz w:val="16"/>
          <w:szCs w:val="16"/>
        </w:rPr>
        <w:tab/>
        <w:t>Roboty ziemne budowlane.</w:t>
      </w:r>
    </w:p>
    <w:p w14:paraId="68FFB1DD" w14:textId="77777777" w:rsidR="0073217A" w:rsidRPr="006642F2" w:rsidRDefault="0073217A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color w:val="000000"/>
          <w:sz w:val="16"/>
          <w:szCs w:val="16"/>
        </w:rPr>
        <w:t xml:space="preserve">PN-EN-12620 </w:t>
      </w:r>
      <w:r w:rsidRPr="006642F2">
        <w:rPr>
          <w:rFonts w:ascii="Arial" w:hAnsi="Arial" w:cs="Arial"/>
          <w:color w:val="000000"/>
          <w:sz w:val="16"/>
          <w:szCs w:val="16"/>
        </w:rPr>
        <w:tab/>
        <w:t>Kruszywa do betonu.</w:t>
      </w:r>
    </w:p>
    <w:p w14:paraId="34576023" w14:textId="77777777" w:rsidR="00237E1E" w:rsidRPr="006642F2" w:rsidRDefault="00237E1E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color w:val="000000"/>
          <w:sz w:val="16"/>
          <w:szCs w:val="16"/>
        </w:rPr>
        <w:t>PN-EN 13242</w:t>
      </w:r>
      <w:r w:rsidRPr="006642F2">
        <w:rPr>
          <w:rFonts w:ascii="Arial" w:hAnsi="Arial" w:cs="Arial"/>
          <w:color w:val="000000"/>
          <w:sz w:val="16"/>
          <w:szCs w:val="16"/>
        </w:rPr>
        <w:tab/>
        <w:t xml:space="preserve">Kruszywa do niezwiązanych i hydraulicznie związanych </w:t>
      </w:r>
    </w:p>
    <w:p w14:paraId="170FEFA4" w14:textId="77777777" w:rsidR="00237E1E" w:rsidRPr="006642F2" w:rsidRDefault="00237E1E" w:rsidP="006642F2">
      <w:pPr>
        <w:ind w:left="255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color w:val="000000"/>
          <w:sz w:val="16"/>
          <w:szCs w:val="16"/>
        </w:rPr>
        <w:t>materiałów stosowanych w obiektach budowlanych i budownictwie drogowym</w:t>
      </w:r>
      <w:r w:rsidR="0073217A" w:rsidRPr="006642F2">
        <w:rPr>
          <w:rFonts w:ascii="Arial" w:hAnsi="Arial" w:cs="Arial"/>
          <w:color w:val="000000"/>
          <w:sz w:val="16"/>
          <w:szCs w:val="16"/>
        </w:rPr>
        <w:t>.</w:t>
      </w:r>
      <w:r w:rsidRPr="006642F2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596920A5" w14:textId="77777777" w:rsidR="00D137AC" w:rsidRPr="006642F2" w:rsidRDefault="00237E1E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PN-EN 197-1</w:t>
      </w:r>
      <w:r w:rsidR="00D137AC" w:rsidRPr="006642F2">
        <w:rPr>
          <w:rFonts w:ascii="Arial" w:hAnsi="Arial" w:cs="Arial"/>
          <w:sz w:val="16"/>
          <w:szCs w:val="16"/>
        </w:rPr>
        <w:tab/>
        <w:t>Cement. Skład, wymagania i kryteria zgodności dotyczące cementów powszechnego użytku.</w:t>
      </w:r>
    </w:p>
    <w:p w14:paraId="31165161" w14:textId="77777777" w:rsidR="00237E1E" w:rsidRPr="006642F2" w:rsidRDefault="00237E1E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color w:val="000000"/>
          <w:sz w:val="16"/>
          <w:szCs w:val="16"/>
        </w:rPr>
        <w:t xml:space="preserve">PN-EN 1340 </w:t>
      </w:r>
      <w:r w:rsidRPr="006642F2">
        <w:rPr>
          <w:rFonts w:ascii="Arial" w:hAnsi="Arial" w:cs="Arial"/>
          <w:color w:val="000000"/>
          <w:sz w:val="16"/>
          <w:szCs w:val="16"/>
        </w:rPr>
        <w:tab/>
        <w:t>Krawężniki betonowe. Wymagania i metody badań.</w:t>
      </w:r>
    </w:p>
    <w:p w14:paraId="403CBE3F" w14:textId="77777777" w:rsidR="00D137AC" w:rsidRPr="006642F2" w:rsidRDefault="00237E1E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  <w:r w:rsidRPr="006642F2">
        <w:rPr>
          <w:rFonts w:ascii="Arial" w:hAnsi="Arial" w:cs="Arial"/>
          <w:sz w:val="16"/>
          <w:szCs w:val="16"/>
        </w:rPr>
        <w:t>PN-EN 1008</w:t>
      </w:r>
      <w:r w:rsidR="00D137AC" w:rsidRPr="006642F2">
        <w:rPr>
          <w:rFonts w:ascii="Arial" w:hAnsi="Arial" w:cs="Arial"/>
          <w:sz w:val="16"/>
          <w:szCs w:val="16"/>
        </w:rPr>
        <w:tab/>
        <w:t>Woda zarobowa do betonu.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0"/>
        <w:gridCol w:w="6901"/>
      </w:tblGrid>
      <w:tr w:rsidR="002804A7" w:rsidRPr="006642F2" w14:paraId="79765BCE" w14:textId="77777777" w:rsidTr="000F4201">
        <w:tc>
          <w:tcPr>
            <w:tcW w:w="2100" w:type="dxa"/>
          </w:tcPr>
          <w:p w14:paraId="755B3FB7" w14:textId="77777777" w:rsidR="002804A7" w:rsidRPr="006642F2" w:rsidRDefault="002804A7" w:rsidP="006642F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t>PN-EN 206</w:t>
            </w:r>
          </w:p>
        </w:tc>
        <w:tc>
          <w:tcPr>
            <w:tcW w:w="6901" w:type="dxa"/>
          </w:tcPr>
          <w:p w14:paraId="48A83E99" w14:textId="77777777" w:rsidR="002804A7" w:rsidRPr="006642F2" w:rsidRDefault="002804A7" w:rsidP="006642F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642F2">
              <w:rPr>
                <w:rFonts w:ascii="Arial" w:hAnsi="Arial" w:cs="Arial"/>
                <w:sz w:val="16"/>
                <w:szCs w:val="16"/>
              </w:rPr>
              <w:t xml:space="preserve">      Beton Część 1: Wymagania, właściwości, produkcja i zgodności.</w:t>
            </w:r>
          </w:p>
        </w:tc>
      </w:tr>
      <w:tr w:rsidR="00856B77" w:rsidRPr="006642F2" w14:paraId="7B3F0561" w14:textId="77777777" w:rsidTr="000F4201">
        <w:tc>
          <w:tcPr>
            <w:tcW w:w="2100" w:type="dxa"/>
          </w:tcPr>
          <w:p w14:paraId="4CACE113" w14:textId="77777777" w:rsidR="00856B77" w:rsidRPr="006642F2" w:rsidRDefault="00856B77" w:rsidP="006642F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01" w:type="dxa"/>
          </w:tcPr>
          <w:p w14:paraId="1F437DD5" w14:textId="77777777" w:rsidR="00856B77" w:rsidRPr="006642F2" w:rsidRDefault="00856B77" w:rsidP="006642F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04A7" w:rsidRPr="006642F2" w14:paraId="4D39040E" w14:textId="77777777" w:rsidTr="000F4201">
        <w:tc>
          <w:tcPr>
            <w:tcW w:w="2100" w:type="dxa"/>
          </w:tcPr>
          <w:p w14:paraId="3BBE5280" w14:textId="77777777" w:rsidR="002804A7" w:rsidRPr="006642F2" w:rsidRDefault="002804A7" w:rsidP="006642F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01" w:type="dxa"/>
          </w:tcPr>
          <w:p w14:paraId="0F6FC082" w14:textId="77777777" w:rsidR="002804A7" w:rsidRPr="006642F2" w:rsidRDefault="002804A7" w:rsidP="006642F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6B77" w:rsidRPr="006642F2" w14:paraId="2D17CEE8" w14:textId="77777777" w:rsidTr="000F4201">
        <w:tc>
          <w:tcPr>
            <w:tcW w:w="2100" w:type="dxa"/>
          </w:tcPr>
          <w:p w14:paraId="1F5D7C35" w14:textId="77777777" w:rsidR="00856B77" w:rsidRPr="006642F2" w:rsidRDefault="00856B77" w:rsidP="006642F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01" w:type="dxa"/>
          </w:tcPr>
          <w:p w14:paraId="6072BF0A" w14:textId="77777777" w:rsidR="00856B77" w:rsidRPr="006642F2" w:rsidRDefault="00856B77" w:rsidP="006642F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5695FD2" w14:textId="77777777" w:rsidR="002804A7" w:rsidRPr="006642F2" w:rsidRDefault="002804A7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</w:p>
    <w:p w14:paraId="368D9DFB" w14:textId="77777777" w:rsidR="005B34A9" w:rsidRPr="006642F2" w:rsidRDefault="005B34A9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</w:p>
    <w:p w14:paraId="71F283D7" w14:textId="77777777" w:rsidR="005B34A9" w:rsidRPr="006642F2" w:rsidRDefault="005B34A9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</w:p>
    <w:p w14:paraId="7FB8D141" w14:textId="77777777" w:rsidR="005B34A9" w:rsidRPr="006642F2" w:rsidRDefault="005B34A9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</w:p>
    <w:p w14:paraId="70409815" w14:textId="77777777" w:rsidR="005B34A9" w:rsidRPr="006642F2" w:rsidRDefault="005B34A9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</w:p>
    <w:p w14:paraId="79174600" w14:textId="77777777" w:rsidR="00803765" w:rsidRPr="006642F2" w:rsidRDefault="00803765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</w:p>
    <w:p w14:paraId="0CE56F41" w14:textId="77777777" w:rsidR="00803765" w:rsidRPr="006642F2" w:rsidRDefault="00803765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</w:p>
    <w:p w14:paraId="58E9D0D3" w14:textId="77777777" w:rsidR="00376419" w:rsidRPr="006642F2" w:rsidRDefault="00376419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</w:p>
    <w:p w14:paraId="1CFD220B" w14:textId="77777777" w:rsidR="00376419" w:rsidRPr="006642F2" w:rsidRDefault="00376419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</w:p>
    <w:p w14:paraId="360FCF59" w14:textId="77777777" w:rsidR="00376419" w:rsidRPr="006642F2" w:rsidRDefault="00376419" w:rsidP="006642F2">
      <w:pPr>
        <w:ind w:left="2552" w:hanging="2552"/>
        <w:jc w:val="both"/>
        <w:rPr>
          <w:rFonts w:ascii="Arial" w:hAnsi="Arial" w:cs="Arial"/>
          <w:sz w:val="16"/>
          <w:szCs w:val="16"/>
        </w:rPr>
      </w:pPr>
    </w:p>
    <w:sectPr w:rsidR="00376419" w:rsidRPr="006642F2" w:rsidSect="006217D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418" w:bottom="1134" w:left="1418" w:header="737" w:footer="737" w:gutter="0"/>
      <w:pgNumType w:start="1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C5A2F" w14:textId="77777777" w:rsidR="006217D3" w:rsidRDefault="006217D3">
      <w:r>
        <w:separator/>
      </w:r>
    </w:p>
  </w:endnote>
  <w:endnote w:type="continuationSeparator" w:id="0">
    <w:p w14:paraId="499C60E3" w14:textId="77777777" w:rsidR="006217D3" w:rsidRDefault="0062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uperFrench"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FB169" w14:textId="77777777" w:rsidR="00C36E4E" w:rsidRPr="006642F2" w:rsidRDefault="00FC2C5B" w:rsidP="00C36E4E">
    <w:pPr>
      <w:pStyle w:val="Stopka"/>
      <w:ind w:right="360"/>
      <w:rPr>
        <w:sz w:val="16"/>
        <w:szCs w:val="16"/>
      </w:rPr>
    </w:pPr>
    <w:r w:rsidRPr="006642F2">
      <w:rPr>
        <w:rFonts w:ascii="Arial" w:hAnsi="Arial" w:cs="Arial"/>
        <w:sz w:val="16"/>
        <w:szCs w:val="16"/>
      </w:rPr>
      <w:fldChar w:fldCharType="begin"/>
    </w:r>
    <w:r w:rsidRPr="006642F2">
      <w:rPr>
        <w:rFonts w:ascii="Arial" w:hAnsi="Arial" w:cs="Arial"/>
        <w:sz w:val="16"/>
        <w:szCs w:val="16"/>
      </w:rPr>
      <w:instrText xml:space="preserve"> PAGE   \* MERGEFORMAT </w:instrText>
    </w:r>
    <w:r w:rsidRPr="006642F2">
      <w:rPr>
        <w:rFonts w:ascii="Arial" w:hAnsi="Arial" w:cs="Arial"/>
        <w:sz w:val="16"/>
        <w:szCs w:val="16"/>
      </w:rPr>
      <w:fldChar w:fldCharType="separate"/>
    </w:r>
    <w:r w:rsidR="006642F2">
      <w:rPr>
        <w:rFonts w:ascii="Arial" w:hAnsi="Arial" w:cs="Arial"/>
        <w:noProof/>
        <w:sz w:val="16"/>
        <w:szCs w:val="16"/>
      </w:rPr>
      <w:t>172</w:t>
    </w:r>
    <w:r w:rsidRPr="006642F2">
      <w:rPr>
        <w:rFonts w:ascii="Arial" w:hAnsi="Arial" w:cs="Arial"/>
        <w:noProof/>
        <w:sz w:val="16"/>
        <w:szCs w:val="16"/>
      </w:rPr>
      <w:fldChar w:fldCharType="end"/>
    </w:r>
    <w:r w:rsidR="00C36E4E" w:rsidRPr="006642F2">
      <w:rPr>
        <w:rFonts w:ascii="Arial" w:hAnsi="Arial" w:cs="Arial"/>
        <w:sz w:val="16"/>
        <w:szCs w:val="16"/>
      </w:rPr>
      <w:tab/>
      <w:t>D-08.03.01 Betonowe obrzeża chodnikowe</w:t>
    </w:r>
    <w:r w:rsidR="00C36E4E" w:rsidRPr="006642F2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EB464" w14:textId="77777777" w:rsidR="0009773E" w:rsidRPr="006642F2" w:rsidRDefault="00C36E4E" w:rsidP="00C36E4E">
    <w:pPr>
      <w:pStyle w:val="Stopka"/>
      <w:ind w:right="360"/>
      <w:rPr>
        <w:sz w:val="16"/>
        <w:szCs w:val="16"/>
      </w:rPr>
    </w:pPr>
    <w:r w:rsidRPr="006642F2">
      <w:rPr>
        <w:rFonts w:ascii="Arial" w:hAnsi="Arial" w:cs="Arial"/>
        <w:sz w:val="16"/>
        <w:szCs w:val="16"/>
      </w:rPr>
      <w:tab/>
      <w:t>D-08.03.01 Betonowe obrzeża chodnikowe</w:t>
    </w:r>
    <w:r w:rsidRPr="006642F2">
      <w:rPr>
        <w:rFonts w:ascii="Arial" w:hAnsi="Arial" w:cs="Arial"/>
        <w:sz w:val="16"/>
        <w:szCs w:val="16"/>
      </w:rPr>
      <w:tab/>
    </w:r>
    <w:r w:rsidRPr="006642F2">
      <w:rPr>
        <w:rFonts w:ascii="Arial" w:hAnsi="Arial" w:cs="Arial"/>
        <w:sz w:val="16"/>
        <w:szCs w:val="16"/>
      </w:rPr>
      <w:fldChar w:fldCharType="begin"/>
    </w:r>
    <w:r w:rsidRPr="006642F2">
      <w:rPr>
        <w:rFonts w:ascii="Arial" w:hAnsi="Arial" w:cs="Arial"/>
        <w:sz w:val="16"/>
        <w:szCs w:val="16"/>
      </w:rPr>
      <w:instrText xml:space="preserve"> PAGE   \* MERGEFORMAT </w:instrText>
    </w:r>
    <w:r w:rsidRPr="006642F2">
      <w:rPr>
        <w:rFonts w:ascii="Arial" w:hAnsi="Arial" w:cs="Arial"/>
        <w:sz w:val="16"/>
        <w:szCs w:val="16"/>
      </w:rPr>
      <w:fldChar w:fldCharType="separate"/>
    </w:r>
    <w:r w:rsidR="006642F2">
      <w:rPr>
        <w:rFonts w:ascii="Arial" w:hAnsi="Arial" w:cs="Arial"/>
        <w:noProof/>
        <w:sz w:val="16"/>
        <w:szCs w:val="16"/>
      </w:rPr>
      <w:t>171</w:t>
    </w:r>
    <w:r w:rsidRPr="006642F2">
      <w:rPr>
        <w:rFonts w:ascii="Arial" w:hAnsi="Arial" w:cs="Arial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D1A5B" w14:textId="77777777" w:rsidR="006217D3" w:rsidRDefault="006217D3">
      <w:r>
        <w:separator/>
      </w:r>
    </w:p>
  </w:footnote>
  <w:footnote w:type="continuationSeparator" w:id="0">
    <w:p w14:paraId="7A451112" w14:textId="77777777" w:rsidR="006217D3" w:rsidRDefault="00621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9BDB0" w14:textId="77777777" w:rsidR="005566EF" w:rsidRPr="00065B26" w:rsidRDefault="005566EF" w:rsidP="005566EF">
    <w:pPr>
      <w:pStyle w:val="Nagwek"/>
    </w:pPr>
    <w:r>
      <w:rPr>
        <w:rFonts w:ascii="Arial" w:hAnsi="Arial"/>
        <w:sz w:val="16"/>
        <w:szCs w:val="16"/>
      </w:rPr>
      <w:t xml:space="preserve">Przebudowa drogi gminnej wewnętrznej – ul. </w:t>
    </w:r>
    <w:proofErr w:type="spellStart"/>
    <w:r>
      <w:rPr>
        <w:rFonts w:ascii="Arial" w:hAnsi="Arial"/>
        <w:sz w:val="16"/>
        <w:szCs w:val="16"/>
      </w:rPr>
      <w:t>Mennonitów</w:t>
    </w:r>
    <w:proofErr w:type="spellEnd"/>
    <w:r>
      <w:rPr>
        <w:rFonts w:ascii="Arial" w:hAnsi="Arial"/>
        <w:sz w:val="16"/>
        <w:szCs w:val="16"/>
      </w:rPr>
      <w:t xml:space="preserve"> w miejscowości Stegna</w:t>
    </w:r>
  </w:p>
  <w:p w14:paraId="70F358DC" w14:textId="208DCC35" w:rsidR="00C36E4E" w:rsidRPr="005566EF" w:rsidRDefault="00C36E4E" w:rsidP="005566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B1064" w14:textId="77777777" w:rsidR="005566EF" w:rsidRPr="00065B26" w:rsidRDefault="005566EF" w:rsidP="005566EF">
    <w:pPr>
      <w:pStyle w:val="Nagwek"/>
    </w:pPr>
    <w:r>
      <w:rPr>
        <w:rFonts w:ascii="Arial" w:hAnsi="Arial"/>
        <w:sz w:val="16"/>
        <w:szCs w:val="16"/>
      </w:rPr>
      <w:t xml:space="preserve">Przebudowa drogi gminnej wewnętrznej – ul. </w:t>
    </w:r>
    <w:proofErr w:type="spellStart"/>
    <w:r>
      <w:rPr>
        <w:rFonts w:ascii="Arial" w:hAnsi="Arial"/>
        <w:sz w:val="16"/>
        <w:szCs w:val="16"/>
      </w:rPr>
      <w:t>Mennonitów</w:t>
    </w:r>
    <w:proofErr w:type="spellEnd"/>
    <w:r>
      <w:rPr>
        <w:rFonts w:ascii="Arial" w:hAnsi="Arial"/>
        <w:sz w:val="16"/>
        <w:szCs w:val="16"/>
      </w:rPr>
      <w:t xml:space="preserve"> w miejscowości Stegna</w:t>
    </w:r>
  </w:p>
  <w:p w14:paraId="24E51CDE" w14:textId="42CD4E10" w:rsidR="0009773E" w:rsidRPr="005566EF" w:rsidRDefault="0009773E" w:rsidP="005566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224E636E"/>
    <w:lvl w:ilvl="0">
      <w:numFmt w:val="bullet"/>
      <w:lvlText w:val="*"/>
      <w:lvlJc w:val="left"/>
    </w:lvl>
  </w:abstractNum>
  <w:abstractNum w:abstractNumId="2" w15:restartNumberingAfterBreak="0">
    <w:nsid w:val="14B049FA"/>
    <w:multiLevelType w:val="hybridMultilevel"/>
    <w:tmpl w:val="67ACA7A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DF0913"/>
    <w:multiLevelType w:val="hybridMultilevel"/>
    <w:tmpl w:val="9B1C2F66"/>
    <w:lvl w:ilvl="0" w:tplc="D0644986">
      <w:start w:val="1"/>
      <w:numFmt w:val="lowerLetter"/>
      <w:lvlText w:val="%1)"/>
      <w:lvlJc w:val="left"/>
      <w:pPr>
        <w:tabs>
          <w:tab w:val="num" w:pos="1800"/>
        </w:tabs>
        <w:ind w:left="180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02B7F"/>
    <w:multiLevelType w:val="hybridMultilevel"/>
    <w:tmpl w:val="D6A8715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954618"/>
    <w:multiLevelType w:val="singleLevel"/>
    <w:tmpl w:val="9DE60E0E"/>
    <w:lvl w:ilvl="0">
      <w:start w:val="1"/>
      <w:numFmt w:val="bullet"/>
      <w:lvlText w:val=""/>
      <w:lvlJc w:val="left"/>
      <w:pPr>
        <w:tabs>
          <w:tab w:val="num" w:pos="360"/>
        </w:tabs>
        <w:ind w:left="187" w:hanging="187"/>
      </w:pPr>
      <w:rPr>
        <w:rFonts w:ascii="Symbol" w:hAnsi="Symbol" w:hint="default"/>
      </w:rPr>
    </w:lvl>
  </w:abstractNum>
  <w:abstractNum w:abstractNumId="6" w15:restartNumberingAfterBreak="0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7" w15:restartNumberingAfterBreak="0">
    <w:nsid w:val="1C661F80"/>
    <w:multiLevelType w:val="hybridMultilevel"/>
    <w:tmpl w:val="6BC497EE"/>
    <w:lvl w:ilvl="0" w:tplc="D65AEBAC">
      <w:start w:val="1"/>
      <w:numFmt w:val="lowerLetter"/>
      <w:lvlText w:val="%1)"/>
      <w:lvlJc w:val="left"/>
      <w:pPr>
        <w:tabs>
          <w:tab w:val="num" w:pos="1800"/>
        </w:tabs>
        <w:ind w:left="180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8" w15:restartNumberingAfterBreak="0">
    <w:nsid w:val="1CD84AEF"/>
    <w:multiLevelType w:val="multilevel"/>
    <w:tmpl w:val="3244AF6C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  <w:lvl w:ilvl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9" w15:restartNumberingAfterBreak="0">
    <w:nsid w:val="25B131FE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10" w15:restartNumberingAfterBreak="0">
    <w:nsid w:val="262C1F5F"/>
    <w:multiLevelType w:val="singleLevel"/>
    <w:tmpl w:val="7F766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Century Gothic" w:hint="default"/>
      </w:rPr>
    </w:lvl>
  </w:abstractNum>
  <w:abstractNum w:abstractNumId="11" w15:restartNumberingAfterBreak="0">
    <w:nsid w:val="295C6B21"/>
    <w:multiLevelType w:val="singleLevel"/>
    <w:tmpl w:val="BBE4AE90"/>
    <w:lvl w:ilvl="0">
      <w:start w:val="2"/>
      <w:numFmt w:val="bullet"/>
      <w:lvlText w:val="-"/>
      <w:lvlJc w:val="left"/>
      <w:pPr>
        <w:tabs>
          <w:tab w:val="num" w:pos="732"/>
        </w:tabs>
        <w:ind w:left="732" w:hanging="448"/>
      </w:pPr>
      <w:rPr>
        <w:rFonts w:ascii="Times New Roman" w:hAnsi="Times New Roman" w:hint="default"/>
      </w:rPr>
    </w:lvl>
  </w:abstractNum>
  <w:abstractNum w:abstractNumId="12" w15:restartNumberingAfterBreak="0">
    <w:nsid w:val="29C4044C"/>
    <w:multiLevelType w:val="hybridMultilevel"/>
    <w:tmpl w:val="00867BAA"/>
    <w:lvl w:ilvl="0" w:tplc="0C2E976C">
      <w:numFmt w:val="bullet"/>
      <w:lvlText w:val=""/>
      <w:legacy w:legacy="1" w:legacySpace="120" w:legacyIndent="284"/>
      <w:lvlJc w:val="left"/>
      <w:pPr>
        <w:ind w:left="629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2AE9739E"/>
    <w:multiLevelType w:val="hybridMultilevel"/>
    <w:tmpl w:val="6ECE2F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055079"/>
    <w:multiLevelType w:val="singleLevel"/>
    <w:tmpl w:val="F4D4072A"/>
    <w:lvl w:ilvl="0">
      <w:start w:val="2"/>
      <w:numFmt w:val="bullet"/>
      <w:lvlText w:val="-"/>
      <w:lvlJc w:val="left"/>
      <w:pPr>
        <w:tabs>
          <w:tab w:val="num" w:pos="732"/>
        </w:tabs>
        <w:ind w:left="732" w:hanging="396"/>
      </w:pPr>
      <w:rPr>
        <w:rFonts w:ascii="Times New Roman" w:hAnsi="Times New Roman" w:hint="default"/>
      </w:rPr>
    </w:lvl>
  </w:abstractNum>
  <w:abstractNum w:abstractNumId="15" w15:restartNumberingAfterBreak="0">
    <w:nsid w:val="325A6459"/>
    <w:multiLevelType w:val="hybridMultilevel"/>
    <w:tmpl w:val="1016650E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C64FA1"/>
    <w:multiLevelType w:val="multilevel"/>
    <w:tmpl w:val="5CAA40FE"/>
    <w:lvl w:ilvl="0">
      <w:start w:val="7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CD62DC3"/>
    <w:multiLevelType w:val="singleLevel"/>
    <w:tmpl w:val="BBE4AE90"/>
    <w:lvl w:ilvl="0">
      <w:start w:val="2"/>
      <w:numFmt w:val="bullet"/>
      <w:lvlText w:val="-"/>
      <w:lvlJc w:val="left"/>
      <w:pPr>
        <w:tabs>
          <w:tab w:val="num" w:pos="732"/>
        </w:tabs>
        <w:ind w:left="732" w:hanging="448"/>
      </w:pPr>
      <w:rPr>
        <w:rFonts w:ascii="Times New Roman" w:hAnsi="Times New Roman" w:hint="default"/>
      </w:rPr>
    </w:lvl>
  </w:abstractNum>
  <w:abstractNum w:abstractNumId="18" w15:restartNumberingAfterBreak="0">
    <w:nsid w:val="3EE94094"/>
    <w:multiLevelType w:val="hybridMultilevel"/>
    <w:tmpl w:val="5CE4179C"/>
    <w:lvl w:ilvl="0" w:tplc="0C2E976C">
      <w:numFmt w:val="bullet"/>
      <w:lvlText w:val=""/>
      <w:legacy w:legacy="1" w:legacySpace="120" w:legacyIndent="284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72061"/>
    <w:multiLevelType w:val="hybridMultilevel"/>
    <w:tmpl w:val="BB984DE0"/>
    <w:lvl w:ilvl="0" w:tplc="D65AEBAC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4E1E5C"/>
    <w:multiLevelType w:val="singleLevel"/>
    <w:tmpl w:val="DBF6150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01D2C21"/>
    <w:multiLevelType w:val="hybridMultilevel"/>
    <w:tmpl w:val="62C6C44E"/>
    <w:lvl w:ilvl="0" w:tplc="057224BC">
      <w:start w:val="1"/>
      <w:numFmt w:val="bullet"/>
      <w:lvlText w:val="-"/>
      <w:lvlJc w:val="left"/>
      <w:pPr>
        <w:ind w:left="1712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2" w15:restartNumberingAfterBreak="0">
    <w:nsid w:val="503C4B4E"/>
    <w:multiLevelType w:val="hybridMultilevel"/>
    <w:tmpl w:val="8B4C4434"/>
    <w:lvl w:ilvl="0" w:tplc="04150019">
      <w:start w:val="1"/>
      <w:numFmt w:val="lowerLetter"/>
      <w:lvlText w:val="%1.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 w15:restartNumberingAfterBreak="0">
    <w:nsid w:val="519D4142"/>
    <w:multiLevelType w:val="multilevel"/>
    <w:tmpl w:val="979EF6D2"/>
    <w:lvl w:ilvl="0">
      <w:start w:val="7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3D12F72"/>
    <w:multiLevelType w:val="hybridMultilevel"/>
    <w:tmpl w:val="E812854C"/>
    <w:lvl w:ilvl="0" w:tplc="9DE60E0E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5" w15:restartNumberingAfterBreak="0">
    <w:nsid w:val="561A5FB7"/>
    <w:multiLevelType w:val="singleLevel"/>
    <w:tmpl w:val="720E11E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56356EAE"/>
    <w:multiLevelType w:val="hybridMultilevel"/>
    <w:tmpl w:val="93209FAC"/>
    <w:lvl w:ilvl="0" w:tplc="04150005">
      <w:start w:val="1"/>
      <w:numFmt w:val="bullet"/>
      <w:lvlText w:val="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7" w15:restartNumberingAfterBreak="0">
    <w:nsid w:val="5F8B132F"/>
    <w:multiLevelType w:val="hybridMultilevel"/>
    <w:tmpl w:val="271CB0A0"/>
    <w:lvl w:ilvl="0" w:tplc="686EDFF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D94BCD"/>
    <w:multiLevelType w:val="hybridMultilevel"/>
    <w:tmpl w:val="81AACD28"/>
    <w:lvl w:ilvl="0" w:tplc="2F787DD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9" w15:restartNumberingAfterBreak="0">
    <w:nsid w:val="70D0225A"/>
    <w:multiLevelType w:val="hybridMultilevel"/>
    <w:tmpl w:val="11CE83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1B6A06"/>
    <w:multiLevelType w:val="hybridMultilevel"/>
    <w:tmpl w:val="C0C03C4E"/>
    <w:lvl w:ilvl="0" w:tplc="FAD6A726">
      <w:start w:val="1"/>
      <w:numFmt w:val="bullet"/>
      <w:lvlText w:val="–"/>
      <w:lvlJc w:val="left"/>
      <w:pPr>
        <w:tabs>
          <w:tab w:val="num" w:pos="879"/>
        </w:tabs>
        <w:ind w:left="879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23E0EC4"/>
    <w:multiLevelType w:val="hybridMultilevel"/>
    <w:tmpl w:val="87847DC6"/>
    <w:lvl w:ilvl="0" w:tplc="D65AEBAC">
      <w:start w:val="1"/>
      <w:numFmt w:val="lowerLetter"/>
      <w:lvlText w:val="%1)"/>
      <w:lvlJc w:val="left"/>
      <w:pPr>
        <w:tabs>
          <w:tab w:val="num" w:pos="1800"/>
        </w:tabs>
        <w:ind w:left="180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66"/>
        </w:tabs>
        <w:ind w:left="25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86"/>
        </w:tabs>
        <w:ind w:left="32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06"/>
        </w:tabs>
        <w:ind w:left="40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26"/>
        </w:tabs>
        <w:ind w:left="47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46"/>
        </w:tabs>
        <w:ind w:left="54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66"/>
        </w:tabs>
        <w:ind w:left="61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86"/>
        </w:tabs>
        <w:ind w:left="68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06"/>
        </w:tabs>
        <w:ind w:left="7606" w:hanging="180"/>
      </w:pPr>
    </w:lvl>
  </w:abstractNum>
  <w:abstractNum w:abstractNumId="32" w15:restartNumberingAfterBreak="0">
    <w:nsid w:val="76A60888"/>
    <w:multiLevelType w:val="multilevel"/>
    <w:tmpl w:val="6BC497EE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3" w15:restartNumberingAfterBreak="0">
    <w:nsid w:val="7D660083"/>
    <w:multiLevelType w:val="multilevel"/>
    <w:tmpl w:val="9D80B0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64840689">
    <w:abstractNumId w:val="0"/>
  </w:num>
  <w:num w:numId="2" w16cid:durableId="1166702828">
    <w:abstractNumId w:val="5"/>
  </w:num>
  <w:num w:numId="3" w16cid:durableId="1584214943">
    <w:abstractNumId w:val="9"/>
  </w:num>
  <w:num w:numId="4" w16cid:durableId="1317107212">
    <w:abstractNumId w:val="6"/>
  </w:num>
  <w:num w:numId="5" w16cid:durableId="586622393">
    <w:abstractNumId w:val="10"/>
  </w:num>
  <w:num w:numId="6" w16cid:durableId="245380775">
    <w:abstractNumId w:val="17"/>
  </w:num>
  <w:num w:numId="7" w16cid:durableId="772092653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8" w16cid:durableId="1057971208">
    <w:abstractNumId w:val="33"/>
  </w:num>
  <w:num w:numId="9" w16cid:durableId="662658048">
    <w:abstractNumId w:val="16"/>
  </w:num>
  <w:num w:numId="10" w16cid:durableId="1668509386">
    <w:abstractNumId w:val="23"/>
  </w:num>
  <w:num w:numId="11" w16cid:durableId="1886672929">
    <w:abstractNumId w:val="20"/>
  </w:num>
  <w:num w:numId="12" w16cid:durableId="586036300">
    <w:abstractNumId w:val="7"/>
  </w:num>
  <w:num w:numId="13" w16cid:durableId="1961187378">
    <w:abstractNumId w:val="8"/>
  </w:num>
  <w:num w:numId="14" w16cid:durableId="81222360">
    <w:abstractNumId w:val="18"/>
  </w:num>
  <w:num w:numId="15" w16cid:durableId="699166975">
    <w:abstractNumId w:val="12"/>
  </w:num>
  <w:num w:numId="16" w16cid:durableId="295532206">
    <w:abstractNumId w:val="19"/>
  </w:num>
  <w:num w:numId="17" w16cid:durableId="1340739335">
    <w:abstractNumId w:val="32"/>
  </w:num>
  <w:num w:numId="18" w16cid:durableId="1155804939">
    <w:abstractNumId w:val="31"/>
  </w:num>
  <w:num w:numId="19" w16cid:durableId="199560848">
    <w:abstractNumId w:val="30"/>
  </w:num>
  <w:num w:numId="20" w16cid:durableId="1300184321">
    <w:abstractNumId w:val="26"/>
  </w:num>
  <w:num w:numId="21" w16cid:durableId="77605307">
    <w:abstractNumId w:val="11"/>
  </w:num>
  <w:num w:numId="22" w16cid:durableId="1203442810">
    <w:abstractNumId w:val="14"/>
  </w:num>
  <w:num w:numId="23" w16cid:durableId="236399711">
    <w:abstractNumId w:val="0"/>
  </w:num>
  <w:num w:numId="24" w16cid:durableId="1793740403">
    <w:abstractNumId w:val="13"/>
  </w:num>
  <w:num w:numId="25" w16cid:durableId="1787234340">
    <w:abstractNumId w:val="29"/>
  </w:num>
  <w:num w:numId="26" w16cid:durableId="787551214">
    <w:abstractNumId w:val="3"/>
  </w:num>
  <w:num w:numId="27" w16cid:durableId="318314678">
    <w:abstractNumId w:val="28"/>
  </w:num>
  <w:num w:numId="28" w16cid:durableId="633486553">
    <w:abstractNumId w:val="21"/>
  </w:num>
  <w:num w:numId="29" w16cid:durableId="178476688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67125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043590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27541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96808816">
    <w:abstractNumId w:val="0"/>
  </w:num>
  <w:num w:numId="34" w16cid:durableId="332298381">
    <w:abstractNumId w:val="25"/>
  </w:num>
  <w:num w:numId="35" w16cid:durableId="980504412">
    <w:abstractNumId w:val="2"/>
  </w:num>
  <w:num w:numId="36" w16cid:durableId="431627936">
    <w:abstractNumId w:val="22"/>
  </w:num>
  <w:num w:numId="37" w16cid:durableId="22893108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9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FC1"/>
    <w:rsid w:val="0001011F"/>
    <w:rsid w:val="0001262E"/>
    <w:rsid w:val="0001344F"/>
    <w:rsid w:val="0004083F"/>
    <w:rsid w:val="00044F85"/>
    <w:rsid w:val="00053DA0"/>
    <w:rsid w:val="00054ED5"/>
    <w:rsid w:val="0005748E"/>
    <w:rsid w:val="00057E6D"/>
    <w:rsid w:val="00061CB3"/>
    <w:rsid w:val="0006382B"/>
    <w:rsid w:val="00087824"/>
    <w:rsid w:val="000916FB"/>
    <w:rsid w:val="0009773E"/>
    <w:rsid w:val="000B1AA3"/>
    <w:rsid w:val="000B3A3D"/>
    <w:rsid w:val="000B49F2"/>
    <w:rsid w:val="000C0711"/>
    <w:rsid w:val="000D1DEE"/>
    <w:rsid w:val="000D4872"/>
    <w:rsid w:val="000F4D03"/>
    <w:rsid w:val="001141A6"/>
    <w:rsid w:val="0012443F"/>
    <w:rsid w:val="00130EF7"/>
    <w:rsid w:val="00141A90"/>
    <w:rsid w:val="001536A2"/>
    <w:rsid w:val="00155C71"/>
    <w:rsid w:val="00165C28"/>
    <w:rsid w:val="00171A2D"/>
    <w:rsid w:val="00185DB4"/>
    <w:rsid w:val="00192A56"/>
    <w:rsid w:val="001D2B0A"/>
    <w:rsid w:val="001E7B28"/>
    <w:rsid w:val="001E7BA4"/>
    <w:rsid w:val="001F2964"/>
    <w:rsid w:val="001F4056"/>
    <w:rsid w:val="00204DE3"/>
    <w:rsid w:val="00207956"/>
    <w:rsid w:val="0021430D"/>
    <w:rsid w:val="002157E0"/>
    <w:rsid w:val="0022467D"/>
    <w:rsid w:val="00226D13"/>
    <w:rsid w:val="00237E1E"/>
    <w:rsid w:val="00241D10"/>
    <w:rsid w:val="0024286E"/>
    <w:rsid w:val="00245091"/>
    <w:rsid w:val="00254456"/>
    <w:rsid w:val="00256F4B"/>
    <w:rsid w:val="002749FD"/>
    <w:rsid w:val="00277CCB"/>
    <w:rsid w:val="002804A7"/>
    <w:rsid w:val="0028351D"/>
    <w:rsid w:val="002876B7"/>
    <w:rsid w:val="00290A94"/>
    <w:rsid w:val="00290CDA"/>
    <w:rsid w:val="00291EE3"/>
    <w:rsid w:val="0029657D"/>
    <w:rsid w:val="002A2032"/>
    <w:rsid w:val="002A32D6"/>
    <w:rsid w:val="002B1AF7"/>
    <w:rsid w:val="002B32AE"/>
    <w:rsid w:val="002C16F8"/>
    <w:rsid w:val="002C56AB"/>
    <w:rsid w:val="002D5861"/>
    <w:rsid w:val="002D6185"/>
    <w:rsid w:val="002D719B"/>
    <w:rsid w:val="002E0A66"/>
    <w:rsid w:val="002E7737"/>
    <w:rsid w:val="002F01AD"/>
    <w:rsid w:val="002F076F"/>
    <w:rsid w:val="002F10D1"/>
    <w:rsid w:val="002F2B04"/>
    <w:rsid w:val="002F3680"/>
    <w:rsid w:val="00311B17"/>
    <w:rsid w:val="00312CE4"/>
    <w:rsid w:val="00324D94"/>
    <w:rsid w:val="00326ACC"/>
    <w:rsid w:val="0033728E"/>
    <w:rsid w:val="00340366"/>
    <w:rsid w:val="0034519E"/>
    <w:rsid w:val="003461FA"/>
    <w:rsid w:val="00346F8F"/>
    <w:rsid w:val="00352FC1"/>
    <w:rsid w:val="00361CB0"/>
    <w:rsid w:val="00361D0F"/>
    <w:rsid w:val="00363309"/>
    <w:rsid w:val="0036721A"/>
    <w:rsid w:val="003707CA"/>
    <w:rsid w:val="00372397"/>
    <w:rsid w:val="00376419"/>
    <w:rsid w:val="003820E1"/>
    <w:rsid w:val="00385B3E"/>
    <w:rsid w:val="003910AD"/>
    <w:rsid w:val="003A621E"/>
    <w:rsid w:val="003B3622"/>
    <w:rsid w:val="003C1E1A"/>
    <w:rsid w:val="003C30A9"/>
    <w:rsid w:val="003D1853"/>
    <w:rsid w:val="003D3CA7"/>
    <w:rsid w:val="003D45BD"/>
    <w:rsid w:val="003F7A1B"/>
    <w:rsid w:val="004066F7"/>
    <w:rsid w:val="004145DF"/>
    <w:rsid w:val="00423A19"/>
    <w:rsid w:val="00430E73"/>
    <w:rsid w:val="00445D19"/>
    <w:rsid w:val="00445E5D"/>
    <w:rsid w:val="00457372"/>
    <w:rsid w:val="00472121"/>
    <w:rsid w:val="00474C27"/>
    <w:rsid w:val="00486A0E"/>
    <w:rsid w:val="00487DEF"/>
    <w:rsid w:val="004A0D09"/>
    <w:rsid w:val="004A28D8"/>
    <w:rsid w:val="004A632F"/>
    <w:rsid w:val="004B2C23"/>
    <w:rsid w:val="004D0C34"/>
    <w:rsid w:val="004D2850"/>
    <w:rsid w:val="004F547A"/>
    <w:rsid w:val="00505988"/>
    <w:rsid w:val="00511E4F"/>
    <w:rsid w:val="00515AB0"/>
    <w:rsid w:val="005271EA"/>
    <w:rsid w:val="005345BE"/>
    <w:rsid w:val="00542CCB"/>
    <w:rsid w:val="00542E83"/>
    <w:rsid w:val="00550AC4"/>
    <w:rsid w:val="005566EF"/>
    <w:rsid w:val="00557A4A"/>
    <w:rsid w:val="005609BA"/>
    <w:rsid w:val="005708BF"/>
    <w:rsid w:val="00570E73"/>
    <w:rsid w:val="00582E56"/>
    <w:rsid w:val="00594A82"/>
    <w:rsid w:val="00597DB4"/>
    <w:rsid w:val="005A191B"/>
    <w:rsid w:val="005A5405"/>
    <w:rsid w:val="005A5B45"/>
    <w:rsid w:val="005B0D4C"/>
    <w:rsid w:val="005B34A9"/>
    <w:rsid w:val="005C2903"/>
    <w:rsid w:val="005D056F"/>
    <w:rsid w:val="005E5204"/>
    <w:rsid w:val="005F0EB6"/>
    <w:rsid w:val="006020AF"/>
    <w:rsid w:val="00606320"/>
    <w:rsid w:val="00607184"/>
    <w:rsid w:val="00615732"/>
    <w:rsid w:val="00616E19"/>
    <w:rsid w:val="006217D3"/>
    <w:rsid w:val="006218D0"/>
    <w:rsid w:val="00623668"/>
    <w:rsid w:val="00625A90"/>
    <w:rsid w:val="00631129"/>
    <w:rsid w:val="00647B10"/>
    <w:rsid w:val="006642F2"/>
    <w:rsid w:val="00676774"/>
    <w:rsid w:val="0069614F"/>
    <w:rsid w:val="00697D1B"/>
    <w:rsid w:val="006A421B"/>
    <w:rsid w:val="006A4ABA"/>
    <w:rsid w:val="006B5410"/>
    <w:rsid w:val="006B63B6"/>
    <w:rsid w:val="006B7683"/>
    <w:rsid w:val="006B76F7"/>
    <w:rsid w:val="006D4651"/>
    <w:rsid w:val="006E15C9"/>
    <w:rsid w:val="006E1D36"/>
    <w:rsid w:val="006E4A57"/>
    <w:rsid w:val="006E634B"/>
    <w:rsid w:val="00710D7C"/>
    <w:rsid w:val="00732027"/>
    <w:rsid w:val="0073217A"/>
    <w:rsid w:val="00735EA1"/>
    <w:rsid w:val="007459A4"/>
    <w:rsid w:val="00747047"/>
    <w:rsid w:val="0075257E"/>
    <w:rsid w:val="00754B8F"/>
    <w:rsid w:val="00756297"/>
    <w:rsid w:val="007676DD"/>
    <w:rsid w:val="00773916"/>
    <w:rsid w:val="00777A08"/>
    <w:rsid w:val="00781A28"/>
    <w:rsid w:val="00784993"/>
    <w:rsid w:val="00790A19"/>
    <w:rsid w:val="00795B1A"/>
    <w:rsid w:val="007B3E8C"/>
    <w:rsid w:val="007C1117"/>
    <w:rsid w:val="007C2070"/>
    <w:rsid w:val="007C24BA"/>
    <w:rsid w:val="007C6B4E"/>
    <w:rsid w:val="007D28D6"/>
    <w:rsid w:val="007E100D"/>
    <w:rsid w:val="007E438E"/>
    <w:rsid w:val="007E737C"/>
    <w:rsid w:val="007F22FE"/>
    <w:rsid w:val="00803765"/>
    <w:rsid w:val="00803B36"/>
    <w:rsid w:val="00803E29"/>
    <w:rsid w:val="00811937"/>
    <w:rsid w:val="00816186"/>
    <w:rsid w:val="00833834"/>
    <w:rsid w:val="0085150C"/>
    <w:rsid w:val="008569A9"/>
    <w:rsid w:val="00856B77"/>
    <w:rsid w:val="00860F6C"/>
    <w:rsid w:val="00865A23"/>
    <w:rsid w:val="00877BC0"/>
    <w:rsid w:val="00887448"/>
    <w:rsid w:val="008C2377"/>
    <w:rsid w:val="008E1B05"/>
    <w:rsid w:val="008E3F2A"/>
    <w:rsid w:val="00902B5D"/>
    <w:rsid w:val="009125DE"/>
    <w:rsid w:val="00914DEC"/>
    <w:rsid w:val="00931271"/>
    <w:rsid w:val="00931833"/>
    <w:rsid w:val="00951F7C"/>
    <w:rsid w:val="00962DC8"/>
    <w:rsid w:val="009A79F7"/>
    <w:rsid w:val="009B6BA3"/>
    <w:rsid w:val="009C2A3E"/>
    <w:rsid w:val="009C3231"/>
    <w:rsid w:val="009D144C"/>
    <w:rsid w:val="009D72B5"/>
    <w:rsid w:val="009E3B5B"/>
    <w:rsid w:val="009E4107"/>
    <w:rsid w:val="00A06A80"/>
    <w:rsid w:val="00A10B7E"/>
    <w:rsid w:val="00A11ED8"/>
    <w:rsid w:val="00A12619"/>
    <w:rsid w:val="00A43F1D"/>
    <w:rsid w:val="00A44791"/>
    <w:rsid w:val="00A52B9E"/>
    <w:rsid w:val="00A61797"/>
    <w:rsid w:val="00A672DB"/>
    <w:rsid w:val="00AA060D"/>
    <w:rsid w:val="00AA1074"/>
    <w:rsid w:val="00AB0D03"/>
    <w:rsid w:val="00AD1722"/>
    <w:rsid w:val="00AD2998"/>
    <w:rsid w:val="00AD77E6"/>
    <w:rsid w:val="00AF6B17"/>
    <w:rsid w:val="00AF705B"/>
    <w:rsid w:val="00AF72B6"/>
    <w:rsid w:val="00AF7908"/>
    <w:rsid w:val="00B075CC"/>
    <w:rsid w:val="00B11A6A"/>
    <w:rsid w:val="00B15F24"/>
    <w:rsid w:val="00B2197E"/>
    <w:rsid w:val="00B24D3B"/>
    <w:rsid w:val="00B31488"/>
    <w:rsid w:val="00B34595"/>
    <w:rsid w:val="00B41D56"/>
    <w:rsid w:val="00B45CF9"/>
    <w:rsid w:val="00B528B1"/>
    <w:rsid w:val="00B5498F"/>
    <w:rsid w:val="00B6025F"/>
    <w:rsid w:val="00B616E6"/>
    <w:rsid w:val="00B67EBC"/>
    <w:rsid w:val="00B70A19"/>
    <w:rsid w:val="00B70E9D"/>
    <w:rsid w:val="00B7619B"/>
    <w:rsid w:val="00B91434"/>
    <w:rsid w:val="00B91EA1"/>
    <w:rsid w:val="00BD45FF"/>
    <w:rsid w:val="00BE6004"/>
    <w:rsid w:val="00BF0C93"/>
    <w:rsid w:val="00BF368D"/>
    <w:rsid w:val="00BF6D2B"/>
    <w:rsid w:val="00C01CB8"/>
    <w:rsid w:val="00C034A6"/>
    <w:rsid w:val="00C042DA"/>
    <w:rsid w:val="00C057CF"/>
    <w:rsid w:val="00C114A1"/>
    <w:rsid w:val="00C32F44"/>
    <w:rsid w:val="00C36E4E"/>
    <w:rsid w:val="00C37657"/>
    <w:rsid w:val="00C47A11"/>
    <w:rsid w:val="00C52CFC"/>
    <w:rsid w:val="00C56EC8"/>
    <w:rsid w:val="00C61C80"/>
    <w:rsid w:val="00C6395B"/>
    <w:rsid w:val="00C655D3"/>
    <w:rsid w:val="00C77040"/>
    <w:rsid w:val="00C776D2"/>
    <w:rsid w:val="00C855AD"/>
    <w:rsid w:val="00C91327"/>
    <w:rsid w:val="00CA4F78"/>
    <w:rsid w:val="00CA7295"/>
    <w:rsid w:val="00CB62AB"/>
    <w:rsid w:val="00CB7D7C"/>
    <w:rsid w:val="00CC5C21"/>
    <w:rsid w:val="00CE3B98"/>
    <w:rsid w:val="00CE4590"/>
    <w:rsid w:val="00CF30DD"/>
    <w:rsid w:val="00CF7E35"/>
    <w:rsid w:val="00D137AC"/>
    <w:rsid w:val="00D13993"/>
    <w:rsid w:val="00D13995"/>
    <w:rsid w:val="00D35B60"/>
    <w:rsid w:val="00D57ECB"/>
    <w:rsid w:val="00D61BBD"/>
    <w:rsid w:val="00D81ADC"/>
    <w:rsid w:val="00DA28D0"/>
    <w:rsid w:val="00DA6F5D"/>
    <w:rsid w:val="00DC47C4"/>
    <w:rsid w:val="00DD562D"/>
    <w:rsid w:val="00DD65B2"/>
    <w:rsid w:val="00DD7017"/>
    <w:rsid w:val="00DD7D7A"/>
    <w:rsid w:val="00DE58CE"/>
    <w:rsid w:val="00DE5C8D"/>
    <w:rsid w:val="00DF4590"/>
    <w:rsid w:val="00E03D19"/>
    <w:rsid w:val="00E06418"/>
    <w:rsid w:val="00E1098D"/>
    <w:rsid w:val="00E10F59"/>
    <w:rsid w:val="00E239D9"/>
    <w:rsid w:val="00E270C9"/>
    <w:rsid w:val="00E5171D"/>
    <w:rsid w:val="00E737FE"/>
    <w:rsid w:val="00E76AFA"/>
    <w:rsid w:val="00E85FAA"/>
    <w:rsid w:val="00EA08BC"/>
    <w:rsid w:val="00EA22EB"/>
    <w:rsid w:val="00EA7C31"/>
    <w:rsid w:val="00EC5AF4"/>
    <w:rsid w:val="00EC70A7"/>
    <w:rsid w:val="00EE2128"/>
    <w:rsid w:val="00EE4901"/>
    <w:rsid w:val="00F118A3"/>
    <w:rsid w:val="00F20EC0"/>
    <w:rsid w:val="00F25ED1"/>
    <w:rsid w:val="00F276A3"/>
    <w:rsid w:val="00F36177"/>
    <w:rsid w:val="00F5142F"/>
    <w:rsid w:val="00F520B1"/>
    <w:rsid w:val="00F521AA"/>
    <w:rsid w:val="00F55485"/>
    <w:rsid w:val="00F55C0B"/>
    <w:rsid w:val="00F612F4"/>
    <w:rsid w:val="00F833D5"/>
    <w:rsid w:val="00F91796"/>
    <w:rsid w:val="00F925C3"/>
    <w:rsid w:val="00F93E76"/>
    <w:rsid w:val="00F9413A"/>
    <w:rsid w:val="00FA315D"/>
    <w:rsid w:val="00FB082F"/>
    <w:rsid w:val="00FB2D88"/>
    <w:rsid w:val="00FC0187"/>
    <w:rsid w:val="00FC26FE"/>
    <w:rsid w:val="00FC2C5B"/>
    <w:rsid w:val="00FC50E5"/>
    <w:rsid w:val="00FD0453"/>
    <w:rsid w:val="00FD2495"/>
    <w:rsid w:val="00FE66C9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11CBE58"/>
  <w15:docId w15:val="{C7EC54A5-FAD2-4757-A3A8-757968B7D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6ACC"/>
  </w:style>
  <w:style w:type="paragraph" w:styleId="Nagwek1">
    <w:name w:val="heading 1"/>
    <w:basedOn w:val="Normalny"/>
    <w:next w:val="Normalny"/>
    <w:qFormat/>
    <w:rsid w:val="00326ACC"/>
    <w:pPr>
      <w:keepNext/>
      <w:numPr>
        <w:numId w:val="1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qFormat/>
    <w:rsid w:val="00326ACC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qFormat/>
    <w:rsid w:val="00326ACC"/>
    <w:pPr>
      <w:keepNext/>
      <w:numPr>
        <w:ilvl w:val="2"/>
        <w:numId w:val="1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qFormat/>
    <w:rsid w:val="00326ACC"/>
    <w:pPr>
      <w:keepNext/>
      <w:numPr>
        <w:ilvl w:val="3"/>
        <w:numId w:val="1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qFormat/>
    <w:rsid w:val="00326ACC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qFormat/>
    <w:rsid w:val="00326ACC"/>
    <w:pPr>
      <w:keepNext/>
      <w:numPr>
        <w:ilvl w:val="5"/>
        <w:numId w:val="1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qFormat/>
    <w:rsid w:val="00326ACC"/>
    <w:pPr>
      <w:keepNext/>
      <w:numPr>
        <w:ilvl w:val="6"/>
        <w:numId w:val="1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qFormat/>
    <w:rsid w:val="00326ACC"/>
    <w:pPr>
      <w:keepNext/>
      <w:numPr>
        <w:ilvl w:val="7"/>
        <w:numId w:val="1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qFormat/>
    <w:rsid w:val="00326ACC"/>
    <w:pPr>
      <w:keepNext/>
      <w:numPr>
        <w:ilvl w:val="8"/>
        <w:numId w:val="1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326ACC"/>
    <w:pPr>
      <w:keepNext/>
      <w:jc w:val="both"/>
    </w:pPr>
    <w:rPr>
      <w:sz w:val="24"/>
    </w:rPr>
  </w:style>
  <w:style w:type="paragraph" w:styleId="Tekstpodstawowy3">
    <w:name w:val="Body Text 3"/>
    <w:basedOn w:val="Normalny"/>
    <w:rsid w:val="00326ACC"/>
    <w:pPr>
      <w:spacing w:line="360" w:lineRule="auto"/>
      <w:jc w:val="both"/>
    </w:pPr>
    <w:rPr>
      <w:rFonts w:ascii="Arial" w:hAnsi="Arial"/>
      <w:sz w:val="24"/>
      <w:u w:val="single"/>
    </w:rPr>
  </w:style>
  <w:style w:type="paragraph" w:styleId="Tytu">
    <w:name w:val="Title"/>
    <w:aliases w:val="TYTUŁ"/>
    <w:basedOn w:val="Normalny"/>
    <w:qFormat/>
    <w:rsid w:val="00326ACC"/>
    <w:pPr>
      <w:keepNext/>
      <w:spacing w:before="60" w:after="60"/>
      <w:jc w:val="both"/>
    </w:pPr>
    <w:rPr>
      <w:rFonts w:ascii="Arial" w:hAnsi="Arial"/>
      <w:b/>
      <w:kern w:val="28"/>
      <w:sz w:val="28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Header Char"/>
    <w:basedOn w:val="Normalny"/>
    <w:link w:val="NagwekZnak"/>
    <w:uiPriority w:val="99"/>
    <w:rsid w:val="00326AC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26AC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26ACC"/>
  </w:style>
  <w:style w:type="paragraph" w:styleId="Tekstdymka">
    <w:name w:val="Balloon Text"/>
    <w:basedOn w:val="Normalny"/>
    <w:semiHidden/>
    <w:rsid w:val="00E737F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DE58C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C776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776D2"/>
  </w:style>
  <w:style w:type="character" w:customStyle="1" w:styleId="StopkaZnak">
    <w:name w:val="Stopka Znak"/>
    <w:basedOn w:val="Domylnaczcionkaakapitu"/>
    <w:link w:val="Stopka"/>
    <w:uiPriority w:val="99"/>
    <w:rsid w:val="00C36E4E"/>
  </w:style>
  <w:style w:type="paragraph" w:styleId="Akapitzlist">
    <w:name w:val="List Paragraph"/>
    <w:aliases w:val="Akapit z numeracją"/>
    <w:basedOn w:val="Normalny"/>
    <w:link w:val="AkapitzlistZnak"/>
    <w:uiPriority w:val="34"/>
    <w:qFormat/>
    <w:rsid w:val="00FC2C5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Akapit z numeracją Znak"/>
    <w:link w:val="Akapitzlist"/>
    <w:uiPriority w:val="34"/>
    <w:rsid w:val="00FC2C5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"/>
    <w:basedOn w:val="Domylnaczcionkaakapitu"/>
    <w:link w:val="Nagwek"/>
    <w:uiPriority w:val="99"/>
    <w:rsid w:val="00DA2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A2A46-B06F-4AEA-8CB5-68343673D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1467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DROG-GEO PROJEKT</Company>
  <LinksUpToDate>false</LinksUpToDate>
  <CharactersWithSpaces>10252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Ryszard Świdurski</dc:creator>
  <cp:lastModifiedBy>Bartłomiej Kmieć</cp:lastModifiedBy>
  <cp:revision>13</cp:revision>
  <cp:lastPrinted>2024-04-16T20:02:00Z</cp:lastPrinted>
  <dcterms:created xsi:type="dcterms:W3CDTF">2020-04-20T08:07:00Z</dcterms:created>
  <dcterms:modified xsi:type="dcterms:W3CDTF">2024-05-11T09:46:00Z</dcterms:modified>
</cp:coreProperties>
</file>