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3CDED3" w14:textId="77777777" w:rsidR="00C86C27" w:rsidRPr="00A50686" w:rsidRDefault="00C86C27" w:rsidP="00A50686">
      <w:pPr>
        <w:keepNext/>
        <w:keepLines/>
        <w:spacing w:after="0" w:line="240" w:lineRule="auto"/>
        <w:ind w:left="3039"/>
        <w:jc w:val="both"/>
        <w:outlineLvl w:val="2"/>
        <w:rPr>
          <w:rFonts w:ascii="Arial" w:eastAsia="Times New Roman" w:hAnsi="Arial" w:cs="Arial"/>
          <w:b/>
          <w:bCs/>
          <w:color w:val="000000"/>
          <w:sz w:val="16"/>
          <w:szCs w:val="16"/>
          <w:lang w:val="pl" w:eastAsia="pl-PL"/>
        </w:rPr>
      </w:pPr>
    </w:p>
    <w:p w14:paraId="733CFCFF" w14:textId="77777777" w:rsidR="00A065F7" w:rsidRPr="00A50686" w:rsidRDefault="00A065F7" w:rsidP="00A50686">
      <w:pPr>
        <w:pStyle w:val="Tytu"/>
        <w:rPr>
          <w:rFonts w:ascii="Arial" w:hAnsi="Arial" w:cs="Arial"/>
          <w:sz w:val="16"/>
          <w:szCs w:val="16"/>
        </w:rPr>
      </w:pPr>
      <w:bookmarkStart w:id="0" w:name="bookmark53"/>
      <w:r w:rsidRPr="00A50686">
        <w:rPr>
          <w:rFonts w:ascii="Arial" w:hAnsi="Arial" w:cs="Arial"/>
          <w:sz w:val="16"/>
          <w:szCs w:val="16"/>
        </w:rPr>
        <w:t>SZCZEGÓŁOWA SPECYFIKACJA TECHNICZNA</w:t>
      </w:r>
      <w:r w:rsidR="00EE68E4" w:rsidRPr="00A50686">
        <w:rPr>
          <w:rFonts w:ascii="Arial" w:hAnsi="Arial" w:cs="Arial"/>
          <w:sz w:val="16"/>
          <w:szCs w:val="16"/>
        </w:rPr>
        <w:t xml:space="preserve"> WYKONANIA I ODBIORU ROBÓT BUDOWLANYCH</w:t>
      </w:r>
    </w:p>
    <w:p w14:paraId="05C2B342" w14:textId="77777777" w:rsidR="00A065F7" w:rsidRPr="00A50686" w:rsidRDefault="00C271AC" w:rsidP="00A50686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A50686">
        <w:rPr>
          <w:rFonts w:ascii="Arial" w:hAnsi="Arial" w:cs="Arial"/>
          <w:b/>
          <w:sz w:val="16"/>
          <w:szCs w:val="16"/>
        </w:rPr>
        <w:t xml:space="preserve">D – </w:t>
      </w:r>
      <w:r w:rsidR="0021475C" w:rsidRPr="00A50686">
        <w:rPr>
          <w:rFonts w:ascii="Arial" w:hAnsi="Arial" w:cs="Arial"/>
          <w:b/>
          <w:sz w:val="16"/>
          <w:szCs w:val="16"/>
        </w:rPr>
        <w:t>1</w:t>
      </w:r>
      <w:r w:rsidRPr="00A50686">
        <w:rPr>
          <w:rFonts w:ascii="Arial" w:hAnsi="Arial" w:cs="Arial"/>
          <w:b/>
          <w:sz w:val="16"/>
          <w:szCs w:val="16"/>
        </w:rPr>
        <w:t>0.11</w:t>
      </w:r>
      <w:r w:rsidR="00671768" w:rsidRPr="00A50686">
        <w:rPr>
          <w:rFonts w:ascii="Arial" w:hAnsi="Arial" w:cs="Arial"/>
          <w:b/>
          <w:sz w:val="16"/>
          <w:szCs w:val="16"/>
        </w:rPr>
        <w:t>.0</w:t>
      </w:r>
      <w:r w:rsidRPr="00A50686">
        <w:rPr>
          <w:rFonts w:ascii="Arial" w:hAnsi="Arial" w:cs="Arial"/>
          <w:b/>
          <w:sz w:val="16"/>
          <w:szCs w:val="16"/>
        </w:rPr>
        <w:t>1</w:t>
      </w:r>
    </w:p>
    <w:p w14:paraId="19639EC1" w14:textId="77777777" w:rsidR="00A065F7" w:rsidRPr="00A50686" w:rsidRDefault="00C271AC" w:rsidP="00A50686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A50686">
        <w:rPr>
          <w:rFonts w:ascii="Arial" w:hAnsi="Arial" w:cs="Arial"/>
          <w:b/>
          <w:sz w:val="16"/>
          <w:szCs w:val="16"/>
        </w:rPr>
        <w:t>UKŁADANIE RUR OSŁ</w:t>
      </w:r>
      <w:r w:rsidR="00967AC8" w:rsidRPr="00A50686">
        <w:rPr>
          <w:rFonts w:ascii="Arial" w:hAnsi="Arial" w:cs="Arial"/>
          <w:b/>
          <w:sz w:val="16"/>
          <w:szCs w:val="16"/>
        </w:rPr>
        <w:t>ONOWYCH</w:t>
      </w:r>
    </w:p>
    <w:p w14:paraId="1DCE194C" w14:textId="77777777" w:rsidR="007C2F55" w:rsidRPr="00A50686" w:rsidRDefault="007C2F55" w:rsidP="00A50686">
      <w:pPr>
        <w:keepNext/>
        <w:keepLines/>
        <w:spacing w:after="0" w:line="240" w:lineRule="auto"/>
        <w:jc w:val="both"/>
        <w:outlineLvl w:val="2"/>
        <w:rPr>
          <w:rFonts w:ascii="Arial" w:eastAsia="Times New Roman" w:hAnsi="Arial" w:cs="Arial"/>
          <w:b/>
          <w:bCs/>
          <w:color w:val="000000"/>
          <w:sz w:val="16"/>
          <w:szCs w:val="16"/>
          <w:lang w:val="pl" w:eastAsia="pl-PL"/>
        </w:rPr>
      </w:pPr>
      <w:r w:rsidRPr="00A50686">
        <w:rPr>
          <w:rFonts w:ascii="Arial" w:eastAsia="Times New Roman" w:hAnsi="Arial" w:cs="Arial"/>
          <w:b/>
          <w:bCs/>
          <w:color w:val="000000"/>
          <w:sz w:val="16"/>
          <w:szCs w:val="16"/>
          <w:lang w:val="pl" w:eastAsia="pl-PL"/>
        </w:rPr>
        <w:t>1. WSTĘP</w:t>
      </w:r>
      <w:bookmarkEnd w:id="0"/>
    </w:p>
    <w:p w14:paraId="06AD4185" w14:textId="77777777" w:rsidR="007C2F55" w:rsidRPr="00A50686" w:rsidRDefault="007C2F55" w:rsidP="00A50686">
      <w:pPr>
        <w:keepNext/>
        <w:keepLines/>
        <w:numPr>
          <w:ilvl w:val="0"/>
          <w:numId w:val="1"/>
        </w:numPr>
        <w:tabs>
          <w:tab w:val="left" w:pos="398"/>
        </w:tabs>
        <w:spacing w:after="0" w:line="240" w:lineRule="auto"/>
        <w:jc w:val="both"/>
        <w:outlineLvl w:val="2"/>
        <w:rPr>
          <w:rFonts w:ascii="Arial" w:eastAsia="Times New Roman" w:hAnsi="Arial" w:cs="Arial"/>
          <w:b/>
          <w:bCs/>
          <w:color w:val="000000"/>
          <w:sz w:val="16"/>
          <w:szCs w:val="16"/>
          <w:lang w:val="pl" w:eastAsia="pl-PL"/>
        </w:rPr>
      </w:pPr>
      <w:bookmarkStart w:id="1" w:name="bookmark54"/>
      <w:r w:rsidRPr="00A50686">
        <w:rPr>
          <w:rFonts w:ascii="Arial" w:eastAsia="Times New Roman" w:hAnsi="Arial" w:cs="Arial"/>
          <w:b/>
          <w:bCs/>
          <w:color w:val="000000"/>
          <w:sz w:val="16"/>
          <w:szCs w:val="16"/>
          <w:lang w:val="pl" w:eastAsia="pl-PL"/>
        </w:rPr>
        <w:t>Przedmiot ST</w:t>
      </w:r>
      <w:bookmarkEnd w:id="1"/>
      <w:r w:rsidR="00E51068" w:rsidRPr="00A50686">
        <w:rPr>
          <w:rFonts w:ascii="Arial" w:eastAsia="Times New Roman" w:hAnsi="Arial" w:cs="Arial"/>
          <w:b/>
          <w:bCs/>
          <w:color w:val="000000"/>
          <w:sz w:val="16"/>
          <w:szCs w:val="16"/>
          <w:lang w:val="pl" w:eastAsia="pl-PL"/>
        </w:rPr>
        <w:t>WiORB</w:t>
      </w:r>
    </w:p>
    <w:p w14:paraId="3DCC4A37" w14:textId="77777777" w:rsidR="00FA645D" w:rsidRDefault="00E51068" w:rsidP="00FA645D">
      <w:pPr>
        <w:tabs>
          <w:tab w:val="left" w:pos="0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 w:line="240" w:lineRule="auto"/>
        <w:rPr>
          <w:rFonts w:ascii="Arial" w:hAnsi="Arial" w:cs="Arial"/>
          <w:sz w:val="16"/>
          <w:szCs w:val="16"/>
        </w:rPr>
      </w:pPr>
      <w:bookmarkStart w:id="2" w:name="bookmark55"/>
      <w:r w:rsidRPr="00A50686">
        <w:rPr>
          <w:rFonts w:ascii="Arial" w:hAnsi="Arial" w:cs="Arial"/>
          <w:sz w:val="16"/>
          <w:szCs w:val="16"/>
        </w:rPr>
        <w:tab/>
        <w:t xml:space="preserve">Przedmiotem niniejszej Specyfikacji Technicznej Wykonania i Odbioru Robót Budowlanych (STWiORB) są wymagania dotyczące wykonania i odbioru robót związanych z </w:t>
      </w:r>
      <w:r w:rsidR="00967AC8" w:rsidRPr="00A50686">
        <w:rPr>
          <w:rFonts w:ascii="Arial" w:hAnsi="Arial" w:cs="Arial"/>
          <w:sz w:val="16"/>
          <w:szCs w:val="16"/>
        </w:rPr>
        <w:t>ułożeniem rur osłonowych na istniejących sieciach</w:t>
      </w:r>
      <w:r w:rsidRPr="00A50686">
        <w:rPr>
          <w:rFonts w:ascii="Arial" w:hAnsi="Arial" w:cs="Arial"/>
          <w:sz w:val="16"/>
          <w:szCs w:val="16"/>
        </w:rPr>
        <w:t xml:space="preserve"> w ramach zadania:</w:t>
      </w:r>
    </w:p>
    <w:p w14:paraId="681D850C" w14:textId="77777777" w:rsidR="00CB7ADC" w:rsidRPr="0041104F" w:rsidRDefault="00CB7ADC" w:rsidP="00CB7ADC">
      <w:pPr>
        <w:pStyle w:val="Nagwek"/>
        <w:rPr>
          <w:b/>
          <w:bCs/>
        </w:rPr>
      </w:pPr>
      <w:r w:rsidRPr="0041104F">
        <w:rPr>
          <w:rFonts w:ascii="Arial" w:hAnsi="Arial"/>
          <w:b/>
          <w:bCs/>
          <w:sz w:val="16"/>
          <w:szCs w:val="16"/>
        </w:rPr>
        <w:t xml:space="preserve">Przebudowa drogi gminnej wewnętrznej </w:t>
      </w:r>
      <w:r>
        <w:rPr>
          <w:rFonts w:ascii="Arial" w:hAnsi="Arial"/>
          <w:b/>
          <w:bCs/>
          <w:sz w:val="16"/>
          <w:szCs w:val="16"/>
        </w:rPr>
        <w:t>– ul. Mennonitów</w:t>
      </w:r>
      <w:r w:rsidRPr="0041104F">
        <w:rPr>
          <w:rFonts w:ascii="Arial" w:hAnsi="Arial"/>
          <w:b/>
          <w:bCs/>
          <w:sz w:val="16"/>
          <w:szCs w:val="16"/>
        </w:rPr>
        <w:t xml:space="preserve"> w miejscowości Stegna</w:t>
      </w:r>
    </w:p>
    <w:p w14:paraId="4F63E205" w14:textId="77777777" w:rsidR="007C2F55" w:rsidRPr="00A50686" w:rsidRDefault="007C2F55" w:rsidP="00A50686">
      <w:pPr>
        <w:keepNext/>
        <w:keepLines/>
        <w:numPr>
          <w:ilvl w:val="0"/>
          <w:numId w:val="1"/>
        </w:numPr>
        <w:tabs>
          <w:tab w:val="left" w:pos="398"/>
        </w:tabs>
        <w:spacing w:after="0" w:line="240" w:lineRule="auto"/>
        <w:jc w:val="both"/>
        <w:outlineLvl w:val="2"/>
        <w:rPr>
          <w:rFonts w:ascii="Arial" w:eastAsia="Times New Roman" w:hAnsi="Arial" w:cs="Arial"/>
          <w:b/>
          <w:bCs/>
          <w:color w:val="000000"/>
          <w:sz w:val="16"/>
          <w:szCs w:val="16"/>
          <w:lang w:val="pl" w:eastAsia="pl-PL"/>
        </w:rPr>
      </w:pPr>
      <w:r w:rsidRPr="00A50686">
        <w:rPr>
          <w:rFonts w:ascii="Arial" w:eastAsia="Times New Roman" w:hAnsi="Arial" w:cs="Arial"/>
          <w:b/>
          <w:bCs/>
          <w:color w:val="000000"/>
          <w:sz w:val="16"/>
          <w:szCs w:val="16"/>
          <w:lang w:val="pl" w:eastAsia="pl-PL"/>
        </w:rPr>
        <w:t>Zakres stosowania ST</w:t>
      </w:r>
      <w:bookmarkEnd w:id="2"/>
      <w:r w:rsidR="00E51068" w:rsidRPr="00A50686">
        <w:rPr>
          <w:rFonts w:ascii="Arial" w:eastAsia="Times New Roman" w:hAnsi="Arial" w:cs="Arial"/>
          <w:b/>
          <w:bCs/>
          <w:color w:val="000000"/>
          <w:sz w:val="16"/>
          <w:szCs w:val="16"/>
          <w:lang w:val="pl" w:eastAsia="pl-PL"/>
        </w:rPr>
        <w:t>WiORB</w:t>
      </w:r>
    </w:p>
    <w:p w14:paraId="45E2C257" w14:textId="77777777" w:rsidR="00E51068" w:rsidRPr="00A50686" w:rsidRDefault="00E51068" w:rsidP="00A50686">
      <w:pPr>
        <w:spacing w:after="0" w:line="240" w:lineRule="auto"/>
        <w:rPr>
          <w:rFonts w:ascii="Arial" w:hAnsi="Arial" w:cs="Arial"/>
          <w:sz w:val="16"/>
          <w:szCs w:val="16"/>
        </w:rPr>
      </w:pPr>
      <w:bookmarkStart w:id="3" w:name="bookmark56"/>
      <w:r w:rsidRPr="00A50686">
        <w:rPr>
          <w:rFonts w:ascii="Arial" w:hAnsi="Arial" w:cs="Arial"/>
          <w:sz w:val="16"/>
          <w:szCs w:val="16"/>
        </w:rPr>
        <w:t>Specyfikacja Techniczna Wykonania i Odbioru Robót Budowlanych (STWIORB) stosowana jest jako dokument przetargowy i kontraktowy przy zlecaniu i realizacji robót wymienionych w pkt. 1.1.</w:t>
      </w:r>
    </w:p>
    <w:p w14:paraId="27466C5B" w14:textId="77777777" w:rsidR="000C6AF8" w:rsidRPr="00A50686" w:rsidRDefault="007C2F55" w:rsidP="00A50686">
      <w:pPr>
        <w:keepNext/>
        <w:keepLines/>
        <w:numPr>
          <w:ilvl w:val="0"/>
          <w:numId w:val="1"/>
        </w:numPr>
        <w:tabs>
          <w:tab w:val="left" w:pos="402"/>
        </w:tabs>
        <w:spacing w:after="0" w:line="240" w:lineRule="auto"/>
        <w:jc w:val="both"/>
        <w:outlineLvl w:val="2"/>
        <w:rPr>
          <w:rFonts w:ascii="Arial" w:eastAsia="Times New Roman" w:hAnsi="Arial" w:cs="Arial"/>
          <w:b/>
          <w:bCs/>
          <w:color w:val="000000"/>
          <w:sz w:val="16"/>
          <w:szCs w:val="16"/>
          <w:lang w:val="pl" w:eastAsia="pl-PL"/>
        </w:rPr>
      </w:pPr>
      <w:r w:rsidRPr="00A50686">
        <w:rPr>
          <w:rFonts w:ascii="Arial" w:eastAsia="Times New Roman" w:hAnsi="Arial" w:cs="Arial"/>
          <w:b/>
          <w:bCs/>
          <w:color w:val="000000"/>
          <w:sz w:val="16"/>
          <w:szCs w:val="16"/>
          <w:lang w:val="pl" w:eastAsia="pl-PL"/>
        </w:rPr>
        <w:t>Zakres robót objętych ST</w:t>
      </w:r>
      <w:bookmarkEnd w:id="3"/>
      <w:r w:rsidR="00E51068" w:rsidRPr="00A50686">
        <w:rPr>
          <w:rFonts w:ascii="Arial" w:eastAsia="Times New Roman" w:hAnsi="Arial" w:cs="Arial"/>
          <w:b/>
          <w:bCs/>
          <w:color w:val="000000"/>
          <w:sz w:val="16"/>
          <w:szCs w:val="16"/>
          <w:lang w:val="pl" w:eastAsia="pl-PL"/>
        </w:rPr>
        <w:t>WiORB</w:t>
      </w:r>
    </w:p>
    <w:p w14:paraId="53B7B659" w14:textId="77777777" w:rsidR="000C6AF8" w:rsidRPr="00A50686" w:rsidRDefault="000C6AF8" w:rsidP="00A50686">
      <w:pPr>
        <w:keepNext/>
        <w:keepLines/>
        <w:tabs>
          <w:tab w:val="left" w:pos="402"/>
        </w:tabs>
        <w:spacing w:after="0" w:line="240" w:lineRule="auto"/>
        <w:jc w:val="both"/>
        <w:outlineLvl w:val="2"/>
        <w:rPr>
          <w:rFonts w:ascii="Arial" w:eastAsia="Times New Roman" w:hAnsi="Arial" w:cs="Arial"/>
          <w:b/>
          <w:bCs/>
          <w:color w:val="000000"/>
          <w:sz w:val="16"/>
          <w:szCs w:val="16"/>
          <w:lang w:val="pl" w:eastAsia="pl-PL"/>
        </w:rPr>
      </w:pPr>
      <w:r w:rsidRPr="00A50686">
        <w:rPr>
          <w:rFonts w:ascii="Arial" w:hAnsi="Arial" w:cs="Arial"/>
          <w:sz w:val="16"/>
          <w:szCs w:val="16"/>
        </w:rPr>
        <w:t>Ustalenia zawarte w niniejszej specyfikacji dotyczą zasad</w:t>
      </w:r>
      <w:r w:rsidR="00967AC8" w:rsidRPr="00A50686">
        <w:rPr>
          <w:rFonts w:ascii="Arial" w:hAnsi="Arial" w:cs="Arial"/>
          <w:sz w:val="16"/>
          <w:szCs w:val="16"/>
        </w:rPr>
        <w:t xml:space="preserve"> prowadzenia robót związanych z zabezpieczeniem istniejących sieci uzbrojenia terenu w postaci ułożenia rur osłonowych dwudzielnych.</w:t>
      </w:r>
    </w:p>
    <w:p w14:paraId="49DB65A0" w14:textId="77777777" w:rsidR="001464C9" w:rsidRPr="00A50686" w:rsidRDefault="007C2F55" w:rsidP="00A50686">
      <w:pPr>
        <w:keepNext/>
        <w:keepLines/>
        <w:numPr>
          <w:ilvl w:val="0"/>
          <w:numId w:val="1"/>
        </w:numPr>
        <w:tabs>
          <w:tab w:val="left" w:pos="406"/>
        </w:tabs>
        <w:spacing w:after="0" w:line="240" w:lineRule="auto"/>
        <w:jc w:val="both"/>
        <w:outlineLvl w:val="2"/>
        <w:rPr>
          <w:rFonts w:ascii="Arial" w:eastAsia="Times New Roman" w:hAnsi="Arial" w:cs="Arial"/>
          <w:b/>
          <w:bCs/>
          <w:color w:val="000000"/>
          <w:sz w:val="16"/>
          <w:szCs w:val="16"/>
          <w:lang w:val="pl" w:eastAsia="pl-PL"/>
        </w:rPr>
      </w:pPr>
      <w:bookmarkStart w:id="4" w:name="bookmark57"/>
      <w:r w:rsidRPr="00A50686">
        <w:rPr>
          <w:rFonts w:ascii="Arial" w:eastAsia="Times New Roman" w:hAnsi="Arial" w:cs="Arial"/>
          <w:b/>
          <w:bCs/>
          <w:color w:val="000000"/>
          <w:sz w:val="16"/>
          <w:szCs w:val="16"/>
          <w:lang w:val="pl" w:eastAsia="pl-PL"/>
        </w:rPr>
        <w:t>Określenia podstawowe</w:t>
      </w:r>
      <w:bookmarkStart w:id="5" w:name="bookmark58"/>
      <w:bookmarkEnd w:id="4"/>
    </w:p>
    <w:p w14:paraId="00D6772E" w14:textId="77777777" w:rsidR="001464C9" w:rsidRPr="00A50686" w:rsidRDefault="001464C9" w:rsidP="00A50686">
      <w:pPr>
        <w:keepNext/>
        <w:keepLines/>
        <w:tabs>
          <w:tab w:val="left" w:pos="406"/>
        </w:tabs>
        <w:spacing w:after="0" w:line="240" w:lineRule="auto"/>
        <w:jc w:val="both"/>
        <w:outlineLvl w:val="2"/>
        <w:rPr>
          <w:rFonts w:ascii="Arial" w:hAnsi="Arial" w:cs="Arial"/>
          <w:sz w:val="16"/>
          <w:szCs w:val="16"/>
        </w:rPr>
      </w:pPr>
      <w:r w:rsidRPr="00A50686">
        <w:rPr>
          <w:rFonts w:ascii="Arial" w:hAnsi="Arial" w:cs="Arial"/>
          <w:sz w:val="16"/>
          <w:szCs w:val="16"/>
        </w:rPr>
        <w:t>Określenia podstawowe są zgodne z obowiązującymi, odpowiednimi polskimi normami i z definicjami podanymi w ST</w:t>
      </w:r>
      <w:r w:rsidR="00E51068" w:rsidRPr="00A50686">
        <w:rPr>
          <w:rFonts w:ascii="Arial" w:hAnsi="Arial" w:cs="Arial"/>
          <w:sz w:val="16"/>
          <w:szCs w:val="16"/>
        </w:rPr>
        <w:t>WiORB</w:t>
      </w:r>
      <w:r w:rsidRPr="00A50686">
        <w:rPr>
          <w:rFonts w:ascii="Arial" w:hAnsi="Arial" w:cs="Arial"/>
          <w:sz w:val="16"/>
          <w:szCs w:val="16"/>
        </w:rPr>
        <w:t xml:space="preserve"> D-00.00.00 „Wymagania</w:t>
      </w:r>
      <w:r w:rsidR="00E51068" w:rsidRPr="00A50686">
        <w:rPr>
          <w:rFonts w:ascii="Arial" w:hAnsi="Arial" w:cs="Arial"/>
          <w:sz w:val="16"/>
          <w:szCs w:val="16"/>
        </w:rPr>
        <w:t xml:space="preserve"> ogó</w:t>
      </w:r>
      <w:r w:rsidR="0021475C" w:rsidRPr="00A50686">
        <w:rPr>
          <w:rFonts w:ascii="Arial" w:hAnsi="Arial" w:cs="Arial"/>
          <w:sz w:val="16"/>
          <w:szCs w:val="16"/>
        </w:rPr>
        <w:t>lne”</w:t>
      </w:r>
      <w:r w:rsidRPr="00A50686">
        <w:rPr>
          <w:rFonts w:ascii="Arial" w:hAnsi="Arial" w:cs="Arial"/>
          <w:sz w:val="16"/>
          <w:szCs w:val="16"/>
        </w:rPr>
        <w:t>.</w:t>
      </w:r>
    </w:p>
    <w:p w14:paraId="3EA6E133" w14:textId="77777777" w:rsidR="007C2F55" w:rsidRPr="00A50686" w:rsidRDefault="007C2F55" w:rsidP="00A50686">
      <w:pPr>
        <w:keepNext/>
        <w:keepLines/>
        <w:spacing w:after="0" w:line="240" w:lineRule="auto"/>
        <w:jc w:val="both"/>
        <w:outlineLvl w:val="2"/>
        <w:rPr>
          <w:rFonts w:ascii="Arial" w:eastAsia="Times New Roman" w:hAnsi="Arial" w:cs="Arial"/>
          <w:b/>
          <w:bCs/>
          <w:color w:val="000000"/>
          <w:sz w:val="16"/>
          <w:szCs w:val="16"/>
          <w:lang w:val="pl" w:eastAsia="pl-PL"/>
        </w:rPr>
      </w:pPr>
      <w:r w:rsidRPr="00A50686">
        <w:rPr>
          <w:rFonts w:ascii="Arial" w:eastAsia="Times New Roman" w:hAnsi="Arial" w:cs="Arial"/>
          <w:b/>
          <w:bCs/>
          <w:color w:val="000000"/>
          <w:sz w:val="16"/>
          <w:szCs w:val="16"/>
          <w:lang w:val="pl" w:eastAsia="pl-PL"/>
        </w:rPr>
        <w:t>1.5. Ogólne wymagania dotyczące robót</w:t>
      </w:r>
      <w:bookmarkEnd w:id="5"/>
    </w:p>
    <w:p w14:paraId="231A31EE" w14:textId="77777777" w:rsidR="007C2F55" w:rsidRPr="00A50686" w:rsidRDefault="007C2F55" w:rsidP="00A50686">
      <w:pPr>
        <w:spacing w:after="0" w:line="240" w:lineRule="auto"/>
        <w:ind w:right="-3"/>
        <w:jc w:val="both"/>
        <w:rPr>
          <w:rFonts w:ascii="Arial" w:eastAsia="Times New Roman" w:hAnsi="Arial" w:cs="Arial"/>
          <w:color w:val="000000"/>
          <w:sz w:val="16"/>
          <w:szCs w:val="16"/>
          <w:lang w:val="pl" w:eastAsia="pl-PL"/>
        </w:rPr>
      </w:pPr>
      <w:r w:rsidRPr="00A50686">
        <w:rPr>
          <w:rFonts w:ascii="Arial" w:eastAsia="Times New Roman" w:hAnsi="Arial" w:cs="Arial"/>
          <w:color w:val="000000"/>
          <w:sz w:val="16"/>
          <w:szCs w:val="16"/>
          <w:lang w:val="pl" w:eastAsia="pl-PL"/>
        </w:rPr>
        <w:t>Ogólne wymagania dotyczące robót podano w S</w:t>
      </w:r>
      <w:r w:rsidR="001464C9" w:rsidRPr="00A50686">
        <w:rPr>
          <w:rFonts w:ascii="Arial" w:eastAsia="Times New Roman" w:hAnsi="Arial" w:cs="Arial"/>
          <w:color w:val="000000"/>
          <w:sz w:val="16"/>
          <w:szCs w:val="16"/>
          <w:lang w:val="pl" w:eastAsia="pl-PL"/>
        </w:rPr>
        <w:t>T</w:t>
      </w:r>
      <w:r w:rsidR="00967AC8" w:rsidRPr="00A50686">
        <w:rPr>
          <w:rFonts w:ascii="Arial" w:eastAsia="Times New Roman" w:hAnsi="Arial" w:cs="Arial"/>
          <w:color w:val="000000"/>
          <w:sz w:val="16"/>
          <w:szCs w:val="16"/>
          <w:lang w:val="pl" w:eastAsia="pl-PL"/>
        </w:rPr>
        <w:t>WiORB</w:t>
      </w:r>
      <w:r w:rsidR="001464C9" w:rsidRPr="00A50686">
        <w:rPr>
          <w:rFonts w:ascii="Arial" w:eastAsia="Times New Roman" w:hAnsi="Arial" w:cs="Arial"/>
          <w:color w:val="000000"/>
          <w:sz w:val="16"/>
          <w:szCs w:val="16"/>
          <w:lang w:val="pl" w:eastAsia="pl-PL"/>
        </w:rPr>
        <w:t xml:space="preserve"> D-00.00.00 „Wymagania ogólne".</w:t>
      </w:r>
    </w:p>
    <w:p w14:paraId="3EFA3294" w14:textId="77777777" w:rsidR="007C2F55" w:rsidRPr="00A50686" w:rsidRDefault="007C2F55" w:rsidP="00A50686">
      <w:pPr>
        <w:spacing w:after="0" w:line="240" w:lineRule="auto"/>
        <w:ind w:right="-6"/>
        <w:jc w:val="both"/>
        <w:rPr>
          <w:rFonts w:ascii="Arial" w:eastAsia="Times New Roman" w:hAnsi="Arial" w:cs="Arial"/>
          <w:color w:val="000000"/>
          <w:sz w:val="16"/>
          <w:szCs w:val="16"/>
          <w:lang w:val="pl" w:eastAsia="pl-PL"/>
        </w:rPr>
      </w:pPr>
      <w:r w:rsidRPr="00A50686">
        <w:rPr>
          <w:rFonts w:ascii="Arial" w:eastAsia="Times New Roman" w:hAnsi="Arial" w:cs="Arial"/>
          <w:b/>
          <w:bCs/>
          <w:color w:val="000000"/>
          <w:sz w:val="16"/>
          <w:szCs w:val="16"/>
          <w:lang w:val="pl" w:eastAsia="pl-PL"/>
        </w:rPr>
        <w:t>2. MATERIAŁY</w:t>
      </w:r>
    </w:p>
    <w:p w14:paraId="1F733DAC" w14:textId="77777777" w:rsidR="007C2F55" w:rsidRPr="00A50686" w:rsidRDefault="007C2F55" w:rsidP="00A50686">
      <w:pPr>
        <w:keepNext/>
        <w:keepLines/>
        <w:numPr>
          <w:ilvl w:val="0"/>
          <w:numId w:val="2"/>
        </w:numPr>
        <w:tabs>
          <w:tab w:val="left" w:pos="413"/>
        </w:tabs>
        <w:spacing w:after="0" w:line="240" w:lineRule="auto"/>
        <w:jc w:val="both"/>
        <w:outlineLvl w:val="2"/>
        <w:rPr>
          <w:rFonts w:ascii="Arial" w:eastAsia="Times New Roman" w:hAnsi="Arial" w:cs="Arial"/>
          <w:b/>
          <w:bCs/>
          <w:color w:val="000000"/>
          <w:sz w:val="16"/>
          <w:szCs w:val="16"/>
          <w:lang w:val="pl" w:eastAsia="pl-PL"/>
        </w:rPr>
      </w:pPr>
      <w:bookmarkStart w:id="6" w:name="bookmark59"/>
      <w:r w:rsidRPr="00A50686">
        <w:rPr>
          <w:rFonts w:ascii="Arial" w:eastAsia="Times New Roman" w:hAnsi="Arial" w:cs="Arial"/>
          <w:b/>
          <w:bCs/>
          <w:color w:val="000000"/>
          <w:sz w:val="16"/>
          <w:szCs w:val="16"/>
          <w:lang w:val="pl" w:eastAsia="pl-PL"/>
        </w:rPr>
        <w:t>Ogólne wymagania dotyczące materiałów</w:t>
      </w:r>
      <w:bookmarkEnd w:id="6"/>
    </w:p>
    <w:p w14:paraId="2311A429" w14:textId="77777777" w:rsidR="001464C9" w:rsidRPr="00A50686" w:rsidRDefault="001464C9" w:rsidP="00A50686">
      <w:pPr>
        <w:spacing w:after="0" w:line="240" w:lineRule="auto"/>
        <w:contextualSpacing/>
        <w:rPr>
          <w:rFonts w:ascii="Arial" w:hAnsi="Arial" w:cs="Arial"/>
          <w:sz w:val="16"/>
          <w:szCs w:val="16"/>
        </w:rPr>
      </w:pPr>
      <w:r w:rsidRPr="00A50686">
        <w:rPr>
          <w:rFonts w:ascii="Arial" w:hAnsi="Arial" w:cs="Arial"/>
          <w:sz w:val="16"/>
          <w:szCs w:val="16"/>
        </w:rPr>
        <w:t xml:space="preserve">Ogólne wymagania dotyczące materiałów, ich pozyskiwania i składowania, podano w  </w:t>
      </w:r>
      <w:r w:rsidR="00E51068" w:rsidRPr="00A50686">
        <w:rPr>
          <w:rFonts w:ascii="Arial" w:hAnsi="Arial" w:cs="Arial"/>
          <w:sz w:val="16"/>
          <w:szCs w:val="16"/>
        </w:rPr>
        <w:t>STWIORB</w:t>
      </w:r>
      <w:r w:rsidRPr="00A50686">
        <w:rPr>
          <w:rFonts w:ascii="Arial" w:hAnsi="Arial" w:cs="Arial"/>
          <w:sz w:val="16"/>
          <w:szCs w:val="16"/>
        </w:rPr>
        <w:t xml:space="preserve"> D-00.00.00 „Wymagania ogólne”.</w:t>
      </w:r>
    </w:p>
    <w:p w14:paraId="76D386F7" w14:textId="77777777" w:rsidR="001464C9" w:rsidRPr="00A50686" w:rsidRDefault="00982592" w:rsidP="00A50686">
      <w:pPr>
        <w:keepNext/>
        <w:keepLines/>
        <w:numPr>
          <w:ilvl w:val="0"/>
          <w:numId w:val="2"/>
        </w:numPr>
        <w:tabs>
          <w:tab w:val="left" w:pos="413"/>
        </w:tabs>
        <w:spacing w:after="0" w:line="240" w:lineRule="auto"/>
        <w:jc w:val="both"/>
        <w:outlineLvl w:val="2"/>
        <w:rPr>
          <w:rFonts w:ascii="Arial" w:eastAsia="Times New Roman" w:hAnsi="Arial" w:cs="Arial"/>
          <w:b/>
          <w:bCs/>
          <w:color w:val="000000"/>
          <w:sz w:val="16"/>
          <w:szCs w:val="16"/>
          <w:lang w:val="pl" w:eastAsia="pl-PL"/>
        </w:rPr>
      </w:pPr>
      <w:r w:rsidRPr="00A50686">
        <w:rPr>
          <w:rFonts w:ascii="Arial" w:eastAsia="Times New Roman" w:hAnsi="Arial" w:cs="Arial"/>
          <w:b/>
          <w:bCs/>
          <w:color w:val="000000"/>
          <w:sz w:val="16"/>
          <w:szCs w:val="16"/>
          <w:lang w:val="pl" w:eastAsia="pl-PL"/>
        </w:rPr>
        <w:t>Szczegółowe wymagania dotyczące materiałów</w:t>
      </w:r>
    </w:p>
    <w:p w14:paraId="2BEDBC46" w14:textId="77777777" w:rsidR="0021475C" w:rsidRPr="00A50686" w:rsidRDefault="0021475C" w:rsidP="00A506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A50686">
        <w:rPr>
          <w:rFonts w:ascii="Arial" w:hAnsi="Arial" w:cs="Arial"/>
          <w:sz w:val="16"/>
          <w:szCs w:val="16"/>
        </w:rPr>
        <w:t>Materiałami stosowanymi są:</w:t>
      </w:r>
    </w:p>
    <w:p w14:paraId="5A5C9DB9" w14:textId="77777777" w:rsidR="0021475C" w:rsidRPr="00A50686" w:rsidRDefault="0021475C" w:rsidP="00A506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A50686">
        <w:rPr>
          <w:rFonts w:ascii="Arial" w:hAnsi="Arial" w:cs="Arial"/>
          <w:sz w:val="16"/>
          <w:szCs w:val="16"/>
        </w:rPr>
        <w:t xml:space="preserve">- </w:t>
      </w:r>
      <w:r w:rsidR="00967AC8" w:rsidRPr="00A50686">
        <w:rPr>
          <w:rFonts w:ascii="Arial" w:hAnsi="Arial" w:cs="Arial"/>
          <w:sz w:val="16"/>
          <w:szCs w:val="16"/>
        </w:rPr>
        <w:t>rura osłonowa dwudzielna z polipropylenu (PP) lub polietylenu (PE)</w:t>
      </w:r>
      <w:r w:rsidRPr="00A50686">
        <w:rPr>
          <w:rFonts w:ascii="Arial" w:hAnsi="Arial" w:cs="Arial"/>
          <w:sz w:val="16"/>
          <w:szCs w:val="16"/>
        </w:rPr>
        <w:t>,</w:t>
      </w:r>
    </w:p>
    <w:p w14:paraId="2E1BA94F" w14:textId="77777777" w:rsidR="00982592" w:rsidRPr="00A50686" w:rsidRDefault="00982592" w:rsidP="00A50686">
      <w:pPr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Arial" w:hAnsi="Arial" w:cs="Arial"/>
          <w:b/>
          <w:sz w:val="16"/>
          <w:szCs w:val="16"/>
        </w:rPr>
      </w:pPr>
      <w:r w:rsidRPr="00A50686">
        <w:rPr>
          <w:rFonts w:ascii="Arial" w:hAnsi="Arial" w:cs="Arial"/>
          <w:b/>
          <w:sz w:val="16"/>
          <w:szCs w:val="16"/>
        </w:rPr>
        <w:t>3. SPRZĘT</w:t>
      </w:r>
    </w:p>
    <w:p w14:paraId="763B1323" w14:textId="77777777" w:rsidR="00FB72E8" w:rsidRPr="00A50686" w:rsidRDefault="00FB72E8" w:rsidP="00A50686">
      <w:pPr>
        <w:spacing w:after="0" w:line="240" w:lineRule="auto"/>
        <w:ind w:left="540"/>
        <w:rPr>
          <w:rFonts w:ascii="Arial" w:eastAsia="Century Gothic" w:hAnsi="Arial" w:cs="Arial"/>
          <w:b/>
          <w:sz w:val="16"/>
          <w:szCs w:val="16"/>
        </w:rPr>
      </w:pPr>
      <w:r w:rsidRPr="00A50686">
        <w:rPr>
          <w:rFonts w:ascii="Arial" w:eastAsia="Century Gothic" w:hAnsi="Arial" w:cs="Arial"/>
          <w:b/>
          <w:sz w:val="16"/>
          <w:szCs w:val="16"/>
        </w:rPr>
        <w:t>3.1. Ogólne wymagania dotyczące sprzętu.</w:t>
      </w:r>
    </w:p>
    <w:p w14:paraId="535A24F1" w14:textId="77777777" w:rsidR="00FB72E8" w:rsidRPr="00A50686" w:rsidRDefault="00FB72E8" w:rsidP="00A50686">
      <w:pPr>
        <w:spacing w:after="0" w:line="240" w:lineRule="auto"/>
        <w:rPr>
          <w:rFonts w:ascii="Arial" w:eastAsia="Times New Roman" w:hAnsi="Arial" w:cs="Arial"/>
          <w:sz w:val="16"/>
          <w:szCs w:val="16"/>
        </w:rPr>
      </w:pPr>
    </w:p>
    <w:p w14:paraId="44481BE0" w14:textId="77777777" w:rsidR="00FB72E8" w:rsidRPr="00A50686" w:rsidRDefault="00FB72E8" w:rsidP="00A50686">
      <w:pPr>
        <w:spacing w:after="0" w:line="240" w:lineRule="auto"/>
        <w:ind w:left="540"/>
        <w:rPr>
          <w:rFonts w:ascii="Arial" w:eastAsia="Century Gothic" w:hAnsi="Arial" w:cs="Arial"/>
          <w:sz w:val="16"/>
          <w:szCs w:val="16"/>
        </w:rPr>
      </w:pPr>
      <w:r w:rsidRPr="00A50686">
        <w:rPr>
          <w:rFonts w:ascii="Arial" w:eastAsia="Century Gothic" w:hAnsi="Arial" w:cs="Arial"/>
          <w:sz w:val="16"/>
          <w:szCs w:val="16"/>
        </w:rPr>
        <w:t>Ogólne wymagania dotyczące sprzętu podano w STWIORB D 00.00.00. „Wymagania ogólne”.</w:t>
      </w:r>
    </w:p>
    <w:p w14:paraId="1D62308D" w14:textId="77777777" w:rsidR="00FB72E8" w:rsidRPr="00A50686" w:rsidRDefault="00FB72E8" w:rsidP="00A50686">
      <w:pPr>
        <w:spacing w:after="0" w:line="240" w:lineRule="auto"/>
        <w:rPr>
          <w:rFonts w:ascii="Arial" w:eastAsia="Times New Roman" w:hAnsi="Arial" w:cs="Arial"/>
          <w:sz w:val="16"/>
          <w:szCs w:val="16"/>
        </w:rPr>
      </w:pPr>
    </w:p>
    <w:p w14:paraId="5AED5256" w14:textId="77777777" w:rsidR="00FB72E8" w:rsidRPr="00A50686" w:rsidRDefault="00FB72E8" w:rsidP="00A50686">
      <w:pPr>
        <w:spacing w:after="0" w:line="240" w:lineRule="auto"/>
        <w:ind w:left="540"/>
        <w:rPr>
          <w:rFonts w:ascii="Arial" w:eastAsia="Century Gothic" w:hAnsi="Arial" w:cs="Arial"/>
          <w:b/>
          <w:sz w:val="16"/>
          <w:szCs w:val="16"/>
        </w:rPr>
      </w:pPr>
      <w:r w:rsidRPr="00A50686">
        <w:rPr>
          <w:rFonts w:ascii="Arial" w:eastAsia="Century Gothic" w:hAnsi="Arial" w:cs="Arial"/>
          <w:b/>
          <w:sz w:val="16"/>
          <w:szCs w:val="16"/>
        </w:rPr>
        <w:t>3.2. Sprzęt do wykonania robót.</w:t>
      </w:r>
    </w:p>
    <w:p w14:paraId="5D7C8129" w14:textId="77777777" w:rsidR="00FB72E8" w:rsidRPr="00A50686" w:rsidRDefault="00FB72E8" w:rsidP="00A50686">
      <w:pPr>
        <w:spacing w:after="0" w:line="240" w:lineRule="auto"/>
        <w:rPr>
          <w:rFonts w:ascii="Arial" w:eastAsia="Times New Roman" w:hAnsi="Arial" w:cs="Arial"/>
          <w:sz w:val="16"/>
          <w:szCs w:val="16"/>
        </w:rPr>
      </w:pPr>
    </w:p>
    <w:p w14:paraId="0C73EC85" w14:textId="77777777" w:rsidR="00FB72E8" w:rsidRPr="00A50686" w:rsidRDefault="00FB72E8" w:rsidP="00A50686">
      <w:pPr>
        <w:spacing w:after="0" w:line="240" w:lineRule="auto"/>
        <w:ind w:left="540" w:right="40"/>
        <w:rPr>
          <w:rFonts w:ascii="Arial" w:eastAsia="Century Gothic" w:hAnsi="Arial" w:cs="Arial"/>
          <w:sz w:val="16"/>
          <w:szCs w:val="16"/>
        </w:rPr>
      </w:pPr>
      <w:r w:rsidRPr="00A50686">
        <w:rPr>
          <w:rFonts w:ascii="Arial" w:eastAsia="Century Gothic" w:hAnsi="Arial" w:cs="Arial"/>
          <w:sz w:val="16"/>
          <w:szCs w:val="16"/>
        </w:rPr>
        <w:t>Wykonawca przystępujący do wykonania robót powinien wykazać się możliwością korzystania z następującego sprzętu:</w:t>
      </w:r>
    </w:p>
    <w:p w14:paraId="56457000" w14:textId="77777777" w:rsidR="00FB72E8" w:rsidRPr="00A50686" w:rsidRDefault="00967AC8" w:rsidP="00A50686">
      <w:pPr>
        <w:spacing w:after="0" w:line="240" w:lineRule="auto"/>
        <w:ind w:left="640"/>
        <w:rPr>
          <w:rFonts w:ascii="Arial" w:eastAsia="Century Gothic" w:hAnsi="Arial" w:cs="Arial"/>
          <w:sz w:val="16"/>
          <w:szCs w:val="16"/>
        </w:rPr>
      </w:pPr>
      <w:r w:rsidRPr="00A50686">
        <w:rPr>
          <w:rFonts w:ascii="Arial" w:eastAsia="Century Gothic" w:hAnsi="Arial" w:cs="Arial"/>
          <w:sz w:val="16"/>
          <w:szCs w:val="16"/>
        </w:rPr>
        <w:t>- koparki i spycharki</w:t>
      </w:r>
      <w:r w:rsidR="00FB72E8" w:rsidRPr="00A50686">
        <w:rPr>
          <w:rFonts w:ascii="Arial" w:eastAsia="Century Gothic" w:hAnsi="Arial" w:cs="Arial"/>
          <w:sz w:val="16"/>
          <w:szCs w:val="16"/>
        </w:rPr>
        <w:t>,</w:t>
      </w:r>
    </w:p>
    <w:p w14:paraId="40E686FE" w14:textId="77777777" w:rsidR="00967AC8" w:rsidRPr="00A50686" w:rsidRDefault="00967AC8" w:rsidP="00A50686">
      <w:pPr>
        <w:spacing w:after="0" w:line="240" w:lineRule="auto"/>
        <w:ind w:left="640"/>
        <w:rPr>
          <w:rFonts w:ascii="Arial" w:eastAsia="Century Gothic" w:hAnsi="Arial" w:cs="Arial"/>
          <w:sz w:val="16"/>
          <w:szCs w:val="16"/>
        </w:rPr>
      </w:pPr>
      <w:r w:rsidRPr="00A50686">
        <w:rPr>
          <w:rFonts w:ascii="Arial" w:eastAsia="Century Gothic" w:hAnsi="Arial" w:cs="Arial"/>
          <w:sz w:val="16"/>
          <w:szCs w:val="16"/>
        </w:rPr>
        <w:t>- zagęszczarki mechaniczne,</w:t>
      </w:r>
    </w:p>
    <w:p w14:paraId="66D593B1" w14:textId="77777777" w:rsidR="00967AC8" w:rsidRPr="00A50686" w:rsidRDefault="00967AC8" w:rsidP="00A50686">
      <w:pPr>
        <w:spacing w:after="0" w:line="240" w:lineRule="auto"/>
        <w:ind w:left="640"/>
        <w:rPr>
          <w:rFonts w:ascii="Arial" w:eastAsia="Century Gothic" w:hAnsi="Arial" w:cs="Arial"/>
          <w:sz w:val="16"/>
          <w:szCs w:val="16"/>
        </w:rPr>
      </w:pPr>
      <w:r w:rsidRPr="00A50686">
        <w:rPr>
          <w:rFonts w:ascii="Arial" w:eastAsia="Century Gothic" w:hAnsi="Arial" w:cs="Arial"/>
          <w:sz w:val="16"/>
          <w:szCs w:val="16"/>
        </w:rPr>
        <w:t>- narzędzia ręcznego odspajania gruntu.</w:t>
      </w:r>
    </w:p>
    <w:p w14:paraId="2A8FC9D7" w14:textId="77777777" w:rsidR="00FB72E8" w:rsidRPr="00A50686" w:rsidRDefault="00FB72E8" w:rsidP="00A50686">
      <w:pPr>
        <w:spacing w:after="0" w:line="240" w:lineRule="auto"/>
        <w:rPr>
          <w:rFonts w:ascii="Arial" w:eastAsia="Times New Roman" w:hAnsi="Arial" w:cs="Arial"/>
          <w:sz w:val="16"/>
          <w:szCs w:val="16"/>
        </w:rPr>
      </w:pPr>
    </w:p>
    <w:p w14:paraId="693EFD18" w14:textId="77777777" w:rsidR="00982592" w:rsidRPr="00A50686" w:rsidRDefault="00982592" w:rsidP="00A50686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  <w:r w:rsidRPr="00A50686">
        <w:rPr>
          <w:rFonts w:ascii="Arial" w:hAnsi="Arial" w:cs="Arial"/>
          <w:b/>
          <w:sz w:val="16"/>
          <w:szCs w:val="16"/>
        </w:rPr>
        <w:t>4. TRANSPORT</w:t>
      </w:r>
    </w:p>
    <w:p w14:paraId="30806034" w14:textId="77777777" w:rsidR="00FB72E8" w:rsidRPr="00A50686" w:rsidRDefault="00FB72E8" w:rsidP="00A50686">
      <w:pPr>
        <w:spacing w:after="0" w:line="240" w:lineRule="auto"/>
        <w:ind w:left="540"/>
        <w:rPr>
          <w:rFonts w:ascii="Arial" w:eastAsia="Century Gothic" w:hAnsi="Arial" w:cs="Arial"/>
          <w:b/>
          <w:sz w:val="16"/>
          <w:szCs w:val="16"/>
        </w:rPr>
      </w:pPr>
      <w:r w:rsidRPr="00A50686">
        <w:rPr>
          <w:rFonts w:ascii="Arial" w:eastAsia="Century Gothic" w:hAnsi="Arial" w:cs="Arial"/>
          <w:b/>
          <w:sz w:val="16"/>
          <w:szCs w:val="16"/>
        </w:rPr>
        <w:t>4.1. Ogólne wymagania dotyczące transportu.</w:t>
      </w:r>
    </w:p>
    <w:p w14:paraId="47F7869A" w14:textId="77777777" w:rsidR="00FB72E8" w:rsidRPr="00A50686" w:rsidRDefault="00FB72E8" w:rsidP="00A50686">
      <w:pPr>
        <w:spacing w:after="0" w:line="240" w:lineRule="auto"/>
        <w:rPr>
          <w:rFonts w:ascii="Arial" w:eastAsia="Times New Roman" w:hAnsi="Arial" w:cs="Arial"/>
          <w:sz w:val="16"/>
          <w:szCs w:val="16"/>
        </w:rPr>
      </w:pPr>
    </w:p>
    <w:p w14:paraId="7DF3A85E" w14:textId="77777777" w:rsidR="00FB72E8" w:rsidRPr="00A50686" w:rsidRDefault="00FB72E8" w:rsidP="00A50686">
      <w:pPr>
        <w:spacing w:after="0" w:line="240" w:lineRule="auto"/>
        <w:rPr>
          <w:rFonts w:ascii="Arial" w:eastAsia="Century Gothic" w:hAnsi="Arial" w:cs="Arial"/>
          <w:sz w:val="16"/>
          <w:szCs w:val="16"/>
        </w:rPr>
      </w:pPr>
      <w:r w:rsidRPr="00A50686">
        <w:rPr>
          <w:rFonts w:ascii="Arial" w:eastAsia="Century Gothic" w:hAnsi="Arial" w:cs="Arial"/>
          <w:sz w:val="16"/>
          <w:szCs w:val="16"/>
        </w:rPr>
        <w:t>Ogólne wymagania dotyczące transportu podano w STWIORB D00.00.00 „Wymagania ogólne” pkt 4.</w:t>
      </w:r>
    </w:p>
    <w:p w14:paraId="078F29F8" w14:textId="77777777" w:rsidR="00FB72E8" w:rsidRPr="00A50686" w:rsidRDefault="00FB72E8" w:rsidP="00A50686">
      <w:pPr>
        <w:spacing w:after="0" w:line="240" w:lineRule="auto"/>
        <w:rPr>
          <w:rFonts w:ascii="Arial" w:eastAsia="Times New Roman" w:hAnsi="Arial" w:cs="Arial"/>
          <w:sz w:val="16"/>
          <w:szCs w:val="16"/>
        </w:rPr>
      </w:pPr>
    </w:p>
    <w:p w14:paraId="1A49C079" w14:textId="77777777" w:rsidR="00FB72E8" w:rsidRPr="00A50686" w:rsidRDefault="00FB72E8" w:rsidP="00A50686">
      <w:pPr>
        <w:spacing w:after="0" w:line="240" w:lineRule="auto"/>
        <w:ind w:left="540"/>
        <w:rPr>
          <w:rFonts w:ascii="Arial" w:eastAsia="Century Gothic" w:hAnsi="Arial" w:cs="Arial"/>
          <w:b/>
          <w:sz w:val="16"/>
          <w:szCs w:val="16"/>
        </w:rPr>
      </w:pPr>
      <w:r w:rsidRPr="00A50686">
        <w:rPr>
          <w:rFonts w:ascii="Arial" w:eastAsia="Century Gothic" w:hAnsi="Arial" w:cs="Arial"/>
          <w:b/>
          <w:sz w:val="16"/>
          <w:szCs w:val="16"/>
        </w:rPr>
        <w:t>4.2. Transport materiałów.</w:t>
      </w:r>
    </w:p>
    <w:p w14:paraId="1A69B056" w14:textId="77777777" w:rsidR="00967AC8" w:rsidRPr="00A50686" w:rsidRDefault="00967AC8" w:rsidP="00A50686">
      <w:pPr>
        <w:spacing w:after="0" w:line="240" w:lineRule="auto"/>
        <w:ind w:left="720"/>
        <w:rPr>
          <w:rFonts w:ascii="Arial" w:eastAsia="Times New Roman" w:hAnsi="Arial" w:cs="Arial"/>
          <w:sz w:val="16"/>
          <w:szCs w:val="16"/>
        </w:rPr>
      </w:pPr>
      <w:r w:rsidRPr="00A50686">
        <w:rPr>
          <w:rFonts w:ascii="Arial" w:eastAsia="Times New Roman" w:hAnsi="Arial" w:cs="Arial"/>
          <w:sz w:val="16"/>
          <w:szCs w:val="16"/>
        </w:rPr>
        <w:t xml:space="preserve">Transport rur może być dowolny pod warunkiem, że nie uszkodzi, ani też nie </w:t>
      </w:r>
      <w:r w:rsidR="005939A5" w:rsidRPr="00A50686">
        <w:rPr>
          <w:rFonts w:ascii="Arial" w:eastAsia="Times New Roman" w:hAnsi="Arial" w:cs="Arial"/>
          <w:sz w:val="16"/>
          <w:szCs w:val="16"/>
        </w:rPr>
        <w:t>pogorszy, jakości</w:t>
      </w:r>
      <w:r w:rsidRPr="00A50686">
        <w:rPr>
          <w:rFonts w:ascii="Arial" w:eastAsia="Times New Roman" w:hAnsi="Arial" w:cs="Arial"/>
          <w:sz w:val="16"/>
          <w:szCs w:val="16"/>
        </w:rPr>
        <w:t xml:space="preserve"> transportowanych materiałów.</w:t>
      </w:r>
    </w:p>
    <w:p w14:paraId="639E8691" w14:textId="77777777" w:rsidR="00982592" w:rsidRPr="00A50686" w:rsidRDefault="00982592" w:rsidP="00A50686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539D52C6" w14:textId="77777777" w:rsidR="00982592" w:rsidRPr="00A50686" w:rsidRDefault="00982592" w:rsidP="00A50686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  <w:r w:rsidRPr="00A50686">
        <w:rPr>
          <w:rFonts w:ascii="Arial" w:hAnsi="Arial" w:cs="Arial"/>
          <w:b/>
          <w:sz w:val="16"/>
          <w:szCs w:val="16"/>
        </w:rPr>
        <w:t>5. WYKONANIE ROBÓT</w:t>
      </w:r>
    </w:p>
    <w:p w14:paraId="557D578F" w14:textId="77777777" w:rsidR="00FB72E8" w:rsidRPr="00A50686" w:rsidRDefault="00FB72E8" w:rsidP="00A50686">
      <w:pPr>
        <w:spacing w:after="0" w:line="240" w:lineRule="auto"/>
        <w:ind w:left="540"/>
        <w:rPr>
          <w:rFonts w:ascii="Arial" w:eastAsia="Century Gothic" w:hAnsi="Arial" w:cs="Arial"/>
          <w:b/>
          <w:sz w:val="16"/>
          <w:szCs w:val="16"/>
        </w:rPr>
      </w:pPr>
      <w:r w:rsidRPr="00A50686">
        <w:rPr>
          <w:rFonts w:ascii="Arial" w:eastAsia="Century Gothic" w:hAnsi="Arial" w:cs="Arial"/>
          <w:b/>
          <w:sz w:val="16"/>
          <w:szCs w:val="16"/>
        </w:rPr>
        <w:t>5.1. Ogólne zasady wykonania robót.</w:t>
      </w:r>
    </w:p>
    <w:p w14:paraId="4494FCCA" w14:textId="77777777" w:rsidR="00FB72E8" w:rsidRPr="00A50686" w:rsidRDefault="00FB72E8" w:rsidP="00A50686">
      <w:pPr>
        <w:spacing w:after="0" w:line="240" w:lineRule="auto"/>
        <w:ind w:left="540"/>
        <w:rPr>
          <w:rFonts w:ascii="Arial" w:eastAsia="Century Gothic" w:hAnsi="Arial" w:cs="Arial"/>
          <w:sz w:val="16"/>
          <w:szCs w:val="16"/>
        </w:rPr>
      </w:pPr>
      <w:r w:rsidRPr="00A50686">
        <w:rPr>
          <w:rFonts w:ascii="Arial" w:eastAsia="Century Gothic" w:hAnsi="Arial" w:cs="Arial"/>
          <w:sz w:val="16"/>
          <w:szCs w:val="16"/>
        </w:rPr>
        <w:t>Ogólne zasady wykonania robót podano w STWIORB D00.00. 00. „Wymagania ogólne”.</w:t>
      </w:r>
    </w:p>
    <w:p w14:paraId="22B2A42E" w14:textId="77777777" w:rsidR="00FB72E8" w:rsidRPr="00A50686" w:rsidRDefault="00FB72E8" w:rsidP="00A50686">
      <w:pPr>
        <w:spacing w:after="0" w:line="240" w:lineRule="auto"/>
        <w:rPr>
          <w:rFonts w:ascii="Arial" w:eastAsia="Times New Roman" w:hAnsi="Arial" w:cs="Arial"/>
          <w:sz w:val="16"/>
          <w:szCs w:val="16"/>
        </w:rPr>
      </w:pPr>
    </w:p>
    <w:p w14:paraId="3A514789" w14:textId="77777777" w:rsidR="00967AC8" w:rsidRPr="00A50686" w:rsidRDefault="00967AC8" w:rsidP="00A50686">
      <w:pPr>
        <w:spacing w:after="0" w:line="240" w:lineRule="auto"/>
        <w:rPr>
          <w:rFonts w:ascii="Arial" w:eastAsia="Times New Roman" w:hAnsi="Arial" w:cs="Arial"/>
          <w:b/>
          <w:sz w:val="16"/>
          <w:szCs w:val="16"/>
        </w:rPr>
      </w:pPr>
      <w:r w:rsidRPr="00A50686">
        <w:rPr>
          <w:rFonts w:ascii="Arial" w:eastAsia="Times New Roman" w:hAnsi="Arial" w:cs="Arial"/>
          <w:b/>
          <w:sz w:val="16"/>
          <w:szCs w:val="16"/>
        </w:rPr>
        <w:t>5.2. Podsypka pod rurą</w:t>
      </w:r>
    </w:p>
    <w:p w14:paraId="5B322FE7" w14:textId="77777777" w:rsidR="00967AC8" w:rsidRPr="00A50686" w:rsidRDefault="00967AC8" w:rsidP="00A50686">
      <w:pPr>
        <w:tabs>
          <w:tab w:val="left" w:pos="1056"/>
        </w:tabs>
        <w:spacing w:after="0" w:line="240" w:lineRule="auto"/>
        <w:rPr>
          <w:rFonts w:ascii="Arial" w:eastAsia="Times New Roman" w:hAnsi="Arial" w:cs="Arial"/>
          <w:sz w:val="16"/>
          <w:szCs w:val="16"/>
        </w:rPr>
      </w:pPr>
      <w:r w:rsidRPr="00A50686">
        <w:rPr>
          <w:rFonts w:ascii="Arial" w:eastAsia="Times New Roman" w:hAnsi="Arial" w:cs="Arial"/>
          <w:sz w:val="16"/>
          <w:szCs w:val="16"/>
        </w:rPr>
        <w:tab/>
      </w:r>
    </w:p>
    <w:p w14:paraId="2F64A8A8" w14:textId="77777777" w:rsidR="00967AC8" w:rsidRPr="00A50686" w:rsidRDefault="00967AC8" w:rsidP="00A50686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16"/>
          <w:szCs w:val="16"/>
        </w:rPr>
      </w:pPr>
      <w:r w:rsidRPr="00A50686">
        <w:rPr>
          <w:rFonts w:ascii="Arial" w:eastAsia="Times New Roman" w:hAnsi="Arial" w:cs="Arial"/>
          <w:sz w:val="16"/>
          <w:szCs w:val="16"/>
        </w:rPr>
        <w:t>Posypka piaskowa może być wykonana z piasków średnio lub drobnoziarnistych. Grubość podsypki nie powinna być mniejsza niż 10 cm, zagęszczenie podłoża i podsypki nie powinno być mniejsze niż 85% zmodyfikowanej próby Proctor`a.</w:t>
      </w:r>
    </w:p>
    <w:p w14:paraId="43A6F28C" w14:textId="77777777" w:rsidR="00967AC8" w:rsidRPr="00A50686" w:rsidRDefault="00967AC8" w:rsidP="00A50686">
      <w:pPr>
        <w:spacing w:after="0" w:line="240" w:lineRule="auto"/>
        <w:rPr>
          <w:rFonts w:ascii="Arial" w:eastAsia="Times New Roman" w:hAnsi="Arial" w:cs="Arial"/>
          <w:sz w:val="16"/>
          <w:szCs w:val="16"/>
        </w:rPr>
      </w:pPr>
    </w:p>
    <w:p w14:paraId="76B3C391" w14:textId="77777777" w:rsidR="00967AC8" w:rsidRPr="00A50686" w:rsidRDefault="00967AC8" w:rsidP="00A50686">
      <w:pPr>
        <w:spacing w:after="0" w:line="240" w:lineRule="auto"/>
        <w:rPr>
          <w:rFonts w:ascii="Arial" w:eastAsia="Times New Roman" w:hAnsi="Arial" w:cs="Arial"/>
          <w:b/>
          <w:sz w:val="16"/>
          <w:szCs w:val="16"/>
        </w:rPr>
      </w:pPr>
      <w:r w:rsidRPr="00A50686">
        <w:rPr>
          <w:rFonts w:ascii="Arial" w:eastAsia="Times New Roman" w:hAnsi="Arial" w:cs="Arial"/>
          <w:b/>
          <w:sz w:val="16"/>
          <w:szCs w:val="16"/>
        </w:rPr>
        <w:t>5.3. Ułożenie rury</w:t>
      </w:r>
    </w:p>
    <w:p w14:paraId="6962824A" w14:textId="77777777" w:rsidR="00967AC8" w:rsidRPr="00A50686" w:rsidRDefault="00967AC8" w:rsidP="00A50686">
      <w:pPr>
        <w:spacing w:after="0" w:line="240" w:lineRule="auto"/>
        <w:rPr>
          <w:rFonts w:ascii="Arial" w:eastAsia="Times New Roman" w:hAnsi="Arial" w:cs="Arial"/>
          <w:sz w:val="16"/>
          <w:szCs w:val="16"/>
        </w:rPr>
      </w:pPr>
    </w:p>
    <w:p w14:paraId="032D5164" w14:textId="77777777" w:rsidR="00967AC8" w:rsidRPr="00A50686" w:rsidRDefault="00967AC8" w:rsidP="00A50686">
      <w:pPr>
        <w:spacing w:after="0" w:line="240" w:lineRule="auto"/>
        <w:rPr>
          <w:rFonts w:ascii="Arial" w:eastAsia="Times New Roman" w:hAnsi="Arial" w:cs="Arial"/>
          <w:sz w:val="16"/>
          <w:szCs w:val="16"/>
        </w:rPr>
      </w:pPr>
      <w:r w:rsidRPr="00A50686">
        <w:rPr>
          <w:rFonts w:ascii="Arial" w:eastAsia="Times New Roman" w:hAnsi="Arial" w:cs="Arial"/>
          <w:sz w:val="16"/>
          <w:szCs w:val="16"/>
        </w:rPr>
        <w:t>Należy zwrócić uwagę na poziome ułożenie zamków w zamontowanej rurze.</w:t>
      </w:r>
    </w:p>
    <w:p w14:paraId="7C980A25" w14:textId="77777777" w:rsidR="00967AC8" w:rsidRPr="00A50686" w:rsidRDefault="00967AC8" w:rsidP="00A50686">
      <w:pPr>
        <w:spacing w:after="0" w:line="240" w:lineRule="auto"/>
        <w:rPr>
          <w:rFonts w:ascii="Arial" w:eastAsia="Times New Roman" w:hAnsi="Arial" w:cs="Arial"/>
          <w:sz w:val="16"/>
          <w:szCs w:val="16"/>
        </w:rPr>
      </w:pPr>
    </w:p>
    <w:p w14:paraId="6FCA1CB6" w14:textId="77777777" w:rsidR="00967AC8" w:rsidRPr="00A50686" w:rsidRDefault="00967AC8" w:rsidP="00A50686">
      <w:pPr>
        <w:spacing w:after="0" w:line="240" w:lineRule="auto"/>
        <w:rPr>
          <w:rFonts w:ascii="Arial" w:eastAsia="Times New Roman" w:hAnsi="Arial" w:cs="Arial"/>
          <w:b/>
          <w:sz w:val="16"/>
          <w:szCs w:val="16"/>
        </w:rPr>
      </w:pPr>
      <w:r w:rsidRPr="00A50686">
        <w:rPr>
          <w:rFonts w:ascii="Arial" w:eastAsia="Times New Roman" w:hAnsi="Arial" w:cs="Arial"/>
          <w:b/>
          <w:sz w:val="16"/>
          <w:szCs w:val="16"/>
        </w:rPr>
        <w:t>5.4. Obsypka wokół rury</w:t>
      </w:r>
    </w:p>
    <w:p w14:paraId="37BC58D8" w14:textId="77777777" w:rsidR="00967AC8" w:rsidRPr="00A50686" w:rsidRDefault="00967AC8" w:rsidP="00A50686">
      <w:pPr>
        <w:spacing w:after="0" w:line="240" w:lineRule="auto"/>
        <w:rPr>
          <w:rFonts w:ascii="Arial" w:eastAsia="Times New Roman" w:hAnsi="Arial" w:cs="Arial"/>
          <w:sz w:val="16"/>
          <w:szCs w:val="16"/>
        </w:rPr>
      </w:pPr>
    </w:p>
    <w:p w14:paraId="4FA93182" w14:textId="77777777" w:rsidR="00967AC8" w:rsidRPr="00A50686" w:rsidRDefault="00967AC8" w:rsidP="00A50686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16"/>
          <w:szCs w:val="16"/>
        </w:rPr>
      </w:pPr>
      <w:r w:rsidRPr="00A50686">
        <w:rPr>
          <w:rFonts w:ascii="Arial" w:eastAsia="Times New Roman" w:hAnsi="Arial" w:cs="Arial"/>
          <w:sz w:val="16"/>
          <w:szCs w:val="16"/>
        </w:rPr>
        <w:t xml:space="preserve">Obsypka wokół rury powinna by ć wykonana z gruntu takiego jak podsypka, zagęszczanie powinno odbywać się warstwami, ręcznie lub lekkim sprzętem. W związku z </w:t>
      </w:r>
      <w:r w:rsidR="005939A5" w:rsidRPr="00A50686">
        <w:rPr>
          <w:rFonts w:ascii="Arial" w:eastAsia="Times New Roman" w:hAnsi="Arial" w:cs="Arial"/>
          <w:sz w:val="16"/>
          <w:szCs w:val="16"/>
        </w:rPr>
        <w:t>tym, że</w:t>
      </w:r>
      <w:r w:rsidRPr="00A50686">
        <w:rPr>
          <w:rFonts w:ascii="Arial" w:eastAsia="Times New Roman" w:hAnsi="Arial" w:cs="Arial"/>
          <w:sz w:val="16"/>
          <w:szCs w:val="16"/>
        </w:rPr>
        <w:t xml:space="preserve"> stre</w:t>
      </w:r>
      <w:r w:rsidR="005939A5" w:rsidRPr="00A50686">
        <w:rPr>
          <w:rFonts w:ascii="Arial" w:eastAsia="Times New Roman" w:hAnsi="Arial" w:cs="Arial"/>
          <w:sz w:val="16"/>
          <w:szCs w:val="16"/>
        </w:rPr>
        <w:t>fa wokół rury ma najwi</w:t>
      </w:r>
      <w:r w:rsidRPr="00A50686">
        <w:rPr>
          <w:rFonts w:ascii="Arial" w:eastAsia="Times New Roman" w:hAnsi="Arial" w:cs="Arial"/>
          <w:sz w:val="16"/>
          <w:szCs w:val="16"/>
        </w:rPr>
        <w:t>ększe znaczenie dla wytrzymałości rury (współpraca rury elastycznej z</w:t>
      </w:r>
      <w:r w:rsidR="005939A5" w:rsidRPr="00A50686">
        <w:rPr>
          <w:rFonts w:ascii="Arial" w:eastAsia="Times New Roman" w:hAnsi="Arial" w:cs="Arial"/>
          <w:sz w:val="16"/>
          <w:szCs w:val="16"/>
        </w:rPr>
        <w:t xml:space="preserve"> gruntem) dlatego należy zwrócić szczególna uwagę </w:t>
      </w:r>
      <w:r w:rsidRPr="00A50686">
        <w:rPr>
          <w:rFonts w:ascii="Arial" w:eastAsia="Times New Roman" w:hAnsi="Arial" w:cs="Arial"/>
          <w:sz w:val="16"/>
          <w:szCs w:val="16"/>
        </w:rPr>
        <w:t>na zagęszczenie gruntu w strefie rury, zagęszczenie obsypki nie powinno być mniejsze niż 90% zmodyfikowanej prób</w:t>
      </w:r>
      <w:r w:rsidR="005939A5" w:rsidRPr="00A50686">
        <w:rPr>
          <w:rFonts w:ascii="Arial" w:eastAsia="Times New Roman" w:hAnsi="Arial" w:cs="Arial"/>
          <w:sz w:val="16"/>
          <w:szCs w:val="16"/>
        </w:rPr>
        <w:t>y Proctor</w:t>
      </w:r>
      <w:r w:rsidRPr="00A50686">
        <w:rPr>
          <w:rFonts w:ascii="Arial" w:eastAsia="Times New Roman" w:hAnsi="Arial" w:cs="Arial"/>
          <w:sz w:val="16"/>
          <w:szCs w:val="16"/>
        </w:rPr>
        <w:t>a.</w:t>
      </w:r>
    </w:p>
    <w:p w14:paraId="28DD164E" w14:textId="77777777" w:rsidR="00967AC8" w:rsidRPr="00A50686" w:rsidRDefault="00967AC8" w:rsidP="00A50686">
      <w:pPr>
        <w:spacing w:after="0" w:line="240" w:lineRule="auto"/>
        <w:rPr>
          <w:rFonts w:ascii="Arial" w:eastAsia="Times New Roman" w:hAnsi="Arial" w:cs="Arial"/>
          <w:sz w:val="16"/>
          <w:szCs w:val="16"/>
        </w:rPr>
      </w:pPr>
    </w:p>
    <w:p w14:paraId="44AD6C27" w14:textId="77777777" w:rsidR="00967AC8" w:rsidRPr="00A50686" w:rsidRDefault="00967AC8" w:rsidP="00A50686">
      <w:pPr>
        <w:spacing w:after="0" w:line="240" w:lineRule="auto"/>
        <w:rPr>
          <w:rFonts w:ascii="Arial" w:eastAsia="Times New Roman" w:hAnsi="Arial" w:cs="Arial"/>
          <w:b/>
          <w:sz w:val="16"/>
          <w:szCs w:val="16"/>
        </w:rPr>
      </w:pPr>
      <w:r w:rsidRPr="00A50686">
        <w:rPr>
          <w:rFonts w:ascii="Arial" w:eastAsia="Times New Roman" w:hAnsi="Arial" w:cs="Arial"/>
          <w:b/>
          <w:sz w:val="16"/>
          <w:szCs w:val="16"/>
        </w:rPr>
        <w:t>5.5. Zasypka nad rura</w:t>
      </w:r>
    </w:p>
    <w:p w14:paraId="4C1AE863" w14:textId="77777777" w:rsidR="00967AC8" w:rsidRPr="00A50686" w:rsidRDefault="00967AC8" w:rsidP="00A50686">
      <w:pPr>
        <w:spacing w:after="0" w:line="240" w:lineRule="auto"/>
        <w:rPr>
          <w:rFonts w:ascii="Arial" w:eastAsia="Times New Roman" w:hAnsi="Arial" w:cs="Arial"/>
          <w:sz w:val="16"/>
          <w:szCs w:val="16"/>
        </w:rPr>
      </w:pPr>
    </w:p>
    <w:p w14:paraId="3F51FE19" w14:textId="77777777" w:rsidR="00967AC8" w:rsidRPr="00A50686" w:rsidRDefault="00967AC8" w:rsidP="00A50686">
      <w:pPr>
        <w:spacing w:after="0" w:line="240" w:lineRule="auto"/>
        <w:ind w:firstLine="720"/>
        <w:rPr>
          <w:rFonts w:ascii="Arial" w:eastAsia="Times New Roman" w:hAnsi="Arial" w:cs="Arial"/>
          <w:sz w:val="16"/>
          <w:szCs w:val="16"/>
        </w:rPr>
      </w:pPr>
      <w:r w:rsidRPr="00A50686">
        <w:rPr>
          <w:rFonts w:ascii="Arial" w:eastAsia="Times New Roman" w:hAnsi="Arial" w:cs="Arial"/>
          <w:sz w:val="16"/>
          <w:szCs w:val="16"/>
        </w:rPr>
        <w:t>Zasypka powyżej rury powinna być wykonana z takiego samego gruntu jak obsypka, grunt należy zagęszczać warstwami, bezpośrednio nad rura zagęszczanie należy wykonywać lekkim sprzętem ręcznym</w:t>
      </w:r>
    </w:p>
    <w:p w14:paraId="478DE0A5" w14:textId="77777777" w:rsidR="005939A5" w:rsidRPr="00A50686" w:rsidRDefault="005939A5" w:rsidP="00A50686">
      <w:pPr>
        <w:spacing w:after="0" w:line="240" w:lineRule="auto"/>
        <w:rPr>
          <w:rFonts w:ascii="Arial" w:eastAsia="Times New Roman" w:hAnsi="Arial" w:cs="Arial"/>
          <w:sz w:val="16"/>
          <w:szCs w:val="16"/>
        </w:rPr>
      </w:pPr>
    </w:p>
    <w:p w14:paraId="28EFF26F" w14:textId="77777777" w:rsidR="00967AC8" w:rsidRPr="00A50686" w:rsidRDefault="005939A5" w:rsidP="00A50686">
      <w:pPr>
        <w:spacing w:after="0" w:line="240" w:lineRule="auto"/>
        <w:rPr>
          <w:rFonts w:ascii="Arial" w:eastAsia="Times New Roman" w:hAnsi="Arial" w:cs="Arial"/>
          <w:b/>
          <w:sz w:val="16"/>
          <w:szCs w:val="16"/>
        </w:rPr>
      </w:pPr>
      <w:r w:rsidRPr="00A50686">
        <w:rPr>
          <w:rFonts w:ascii="Arial" w:eastAsia="Times New Roman" w:hAnsi="Arial" w:cs="Arial"/>
          <w:b/>
          <w:sz w:val="16"/>
          <w:szCs w:val="16"/>
        </w:rPr>
        <w:t>5.6. Ł</w:t>
      </w:r>
      <w:r w:rsidR="00967AC8" w:rsidRPr="00A50686">
        <w:rPr>
          <w:rFonts w:ascii="Arial" w:eastAsia="Times New Roman" w:hAnsi="Arial" w:cs="Arial"/>
          <w:b/>
          <w:sz w:val="16"/>
          <w:szCs w:val="16"/>
        </w:rPr>
        <w:t>ączenie rur dwudzielnych</w:t>
      </w:r>
    </w:p>
    <w:p w14:paraId="183453A9" w14:textId="77777777" w:rsidR="00967AC8" w:rsidRPr="00A50686" w:rsidRDefault="00967AC8" w:rsidP="00A50686">
      <w:pPr>
        <w:spacing w:after="0" w:line="240" w:lineRule="auto"/>
        <w:ind w:left="720"/>
        <w:rPr>
          <w:rFonts w:ascii="Arial" w:eastAsia="Times New Roman" w:hAnsi="Arial" w:cs="Arial"/>
          <w:sz w:val="16"/>
          <w:szCs w:val="16"/>
        </w:rPr>
      </w:pPr>
      <w:r w:rsidRPr="00A50686">
        <w:rPr>
          <w:rFonts w:ascii="Arial" w:eastAsia="Times New Roman" w:hAnsi="Arial" w:cs="Arial"/>
          <w:sz w:val="16"/>
          <w:szCs w:val="16"/>
        </w:rPr>
        <w:t>Rury łączy się na długości poprzez wzajemne przesuniecie połówek o ok. 0,5</w:t>
      </w:r>
      <w:r w:rsidR="005939A5" w:rsidRPr="00A50686">
        <w:rPr>
          <w:rFonts w:ascii="Arial" w:eastAsia="Times New Roman" w:hAnsi="Arial" w:cs="Arial"/>
          <w:sz w:val="16"/>
          <w:szCs w:val="16"/>
        </w:rPr>
        <w:t xml:space="preserve"> </w:t>
      </w:r>
      <w:r w:rsidRPr="00A50686">
        <w:rPr>
          <w:rFonts w:ascii="Arial" w:eastAsia="Times New Roman" w:hAnsi="Arial" w:cs="Arial"/>
          <w:sz w:val="16"/>
          <w:szCs w:val="16"/>
        </w:rPr>
        <w:t>m  i zatrzaśnięcie następnego odcinka na wystającej</w:t>
      </w:r>
      <w:r w:rsidR="005939A5" w:rsidRPr="00A50686">
        <w:rPr>
          <w:rFonts w:ascii="Arial" w:eastAsia="Times New Roman" w:hAnsi="Arial" w:cs="Arial"/>
          <w:sz w:val="16"/>
          <w:szCs w:val="16"/>
        </w:rPr>
        <w:t xml:space="preserve"> </w:t>
      </w:r>
      <w:r w:rsidRPr="00A50686">
        <w:rPr>
          <w:rFonts w:ascii="Arial" w:eastAsia="Times New Roman" w:hAnsi="Arial" w:cs="Arial"/>
          <w:sz w:val="16"/>
          <w:szCs w:val="16"/>
        </w:rPr>
        <w:t>części.</w:t>
      </w:r>
    </w:p>
    <w:p w14:paraId="2A7A2AE0" w14:textId="77777777" w:rsidR="00982592" w:rsidRPr="00A50686" w:rsidRDefault="00982592" w:rsidP="00A50686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2BCB9ADC" w14:textId="77777777" w:rsidR="00982592" w:rsidRPr="00A50686" w:rsidRDefault="00982592" w:rsidP="00A50686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  <w:r w:rsidRPr="00A50686">
        <w:rPr>
          <w:rFonts w:ascii="Arial" w:hAnsi="Arial" w:cs="Arial"/>
          <w:b/>
          <w:sz w:val="16"/>
          <w:szCs w:val="16"/>
        </w:rPr>
        <w:lastRenderedPageBreak/>
        <w:t>6. KONTROLA JAKOŚCI ROBÓT</w:t>
      </w:r>
    </w:p>
    <w:p w14:paraId="3D00A856" w14:textId="77777777" w:rsidR="00FB72E8" w:rsidRPr="00A50686" w:rsidRDefault="00FB72E8" w:rsidP="00A50686">
      <w:pPr>
        <w:spacing w:after="0" w:line="240" w:lineRule="auto"/>
        <w:ind w:left="540"/>
        <w:rPr>
          <w:rFonts w:ascii="Arial" w:eastAsia="Century Gothic" w:hAnsi="Arial" w:cs="Arial"/>
          <w:b/>
          <w:sz w:val="16"/>
          <w:szCs w:val="16"/>
        </w:rPr>
      </w:pPr>
      <w:r w:rsidRPr="00A50686">
        <w:rPr>
          <w:rFonts w:ascii="Arial" w:eastAsia="Century Gothic" w:hAnsi="Arial" w:cs="Arial"/>
          <w:b/>
          <w:sz w:val="16"/>
          <w:szCs w:val="16"/>
        </w:rPr>
        <w:t>6.1. Ogólne zasady kontroli jakości robót.</w:t>
      </w:r>
    </w:p>
    <w:p w14:paraId="5D46D0D8" w14:textId="77777777" w:rsidR="00FB72E8" w:rsidRPr="00A50686" w:rsidRDefault="00FB72E8" w:rsidP="00A50686">
      <w:pPr>
        <w:spacing w:after="0" w:line="240" w:lineRule="auto"/>
        <w:rPr>
          <w:rFonts w:ascii="Arial" w:eastAsia="Times New Roman" w:hAnsi="Arial" w:cs="Arial"/>
          <w:sz w:val="16"/>
          <w:szCs w:val="16"/>
        </w:rPr>
      </w:pPr>
    </w:p>
    <w:p w14:paraId="00C6D400" w14:textId="77777777" w:rsidR="00FB72E8" w:rsidRPr="00A50686" w:rsidRDefault="00FB72E8" w:rsidP="00A50686">
      <w:pPr>
        <w:spacing w:after="0" w:line="240" w:lineRule="auto"/>
        <w:rPr>
          <w:rFonts w:ascii="Arial" w:eastAsia="Century Gothic" w:hAnsi="Arial" w:cs="Arial"/>
          <w:sz w:val="16"/>
          <w:szCs w:val="16"/>
        </w:rPr>
      </w:pPr>
      <w:r w:rsidRPr="00A50686">
        <w:rPr>
          <w:rFonts w:ascii="Arial" w:eastAsia="Century Gothic" w:hAnsi="Arial" w:cs="Arial"/>
          <w:sz w:val="16"/>
          <w:szCs w:val="16"/>
        </w:rPr>
        <w:t>Ogólne zasady kontroli jakości robót podano w STWIORB D00.00.00 „Wymagania ogólne” pkt 6.</w:t>
      </w:r>
    </w:p>
    <w:p w14:paraId="66BFBC32" w14:textId="77777777" w:rsidR="00FB72E8" w:rsidRPr="00A50686" w:rsidRDefault="00FB72E8" w:rsidP="00A50686">
      <w:pPr>
        <w:spacing w:after="0" w:line="240" w:lineRule="auto"/>
        <w:rPr>
          <w:rFonts w:ascii="Arial" w:eastAsia="Times New Roman" w:hAnsi="Arial" w:cs="Arial"/>
          <w:sz w:val="16"/>
          <w:szCs w:val="16"/>
        </w:rPr>
      </w:pPr>
    </w:p>
    <w:p w14:paraId="64A3ACD8" w14:textId="77777777" w:rsidR="00967AC8" w:rsidRPr="00A50686" w:rsidRDefault="00967AC8" w:rsidP="00A50686">
      <w:pPr>
        <w:spacing w:after="0" w:line="240" w:lineRule="auto"/>
        <w:rPr>
          <w:rFonts w:ascii="Arial" w:eastAsia="Times New Roman" w:hAnsi="Arial" w:cs="Arial"/>
          <w:b/>
          <w:sz w:val="16"/>
          <w:szCs w:val="16"/>
        </w:rPr>
      </w:pPr>
      <w:r w:rsidRPr="00A50686">
        <w:rPr>
          <w:rFonts w:ascii="Arial" w:eastAsia="Times New Roman" w:hAnsi="Arial" w:cs="Arial"/>
          <w:b/>
          <w:sz w:val="16"/>
          <w:szCs w:val="16"/>
        </w:rPr>
        <w:t>6.2. Rury osłonowe</w:t>
      </w:r>
    </w:p>
    <w:p w14:paraId="762AC83C" w14:textId="77777777" w:rsidR="00967AC8" w:rsidRPr="00A50686" w:rsidRDefault="00967AC8" w:rsidP="00A50686">
      <w:pPr>
        <w:spacing w:after="0" w:line="240" w:lineRule="auto"/>
        <w:rPr>
          <w:rFonts w:ascii="Arial" w:eastAsia="Times New Roman" w:hAnsi="Arial" w:cs="Arial"/>
          <w:sz w:val="16"/>
          <w:szCs w:val="16"/>
        </w:rPr>
      </w:pPr>
    </w:p>
    <w:p w14:paraId="6250A9F8" w14:textId="77777777" w:rsidR="00967AC8" w:rsidRPr="00A50686" w:rsidRDefault="00967AC8" w:rsidP="00A50686">
      <w:pPr>
        <w:spacing w:after="0" w:line="240" w:lineRule="auto"/>
        <w:ind w:left="720"/>
        <w:rPr>
          <w:rFonts w:ascii="Arial" w:eastAsia="Times New Roman" w:hAnsi="Arial" w:cs="Arial"/>
          <w:sz w:val="16"/>
          <w:szCs w:val="16"/>
        </w:rPr>
      </w:pPr>
      <w:r w:rsidRPr="00A50686">
        <w:rPr>
          <w:rFonts w:ascii="Arial" w:eastAsia="Times New Roman" w:hAnsi="Arial" w:cs="Arial"/>
          <w:sz w:val="16"/>
          <w:szCs w:val="16"/>
        </w:rPr>
        <w:t>Kontrola w czasie wy</w:t>
      </w:r>
      <w:r w:rsidR="005939A5" w:rsidRPr="00A50686">
        <w:rPr>
          <w:rFonts w:ascii="Arial" w:eastAsia="Times New Roman" w:hAnsi="Arial" w:cs="Arial"/>
          <w:sz w:val="16"/>
          <w:szCs w:val="16"/>
        </w:rPr>
        <w:t>konywania robót polega na spraw</w:t>
      </w:r>
      <w:r w:rsidRPr="00A50686">
        <w:rPr>
          <w:rFonts w:ascii="Arial" w:eastAsia="Times New Roman" w:hAnsi="Arial" w:cs="Arial"/>
          <w:sz w:val="16"/>
          <w:szCs w:val="16"/>
        </w:rPr>
        <w:t>dzeniu:</w:t>
      </w:r>
    </w:p>
    <w:p w14:paraId="4B9578D1" w14:textId="77777777" w:rsidR="00967AC8" w:rsidRPr="00A50686" w:rsidRDefault="00967AC8" w:rsidP="00A50686">
      <w:pPr>
        <w:numPr>
          <w:ilvl w:val="0"/>
          <w:numId w:val="24"/>
        </w:numPr>
        <w:tabs>
          <w:tab w:val="left" w:pos="120"/>
        </w:tabs>
        <w:spacing w:after="0" w:line="240" w:lineRule="auto"/>
        <w:ind w:left="120" w:hanging="114"/>
        <w:rPr>
          <w:rFonts w:ascii="Arial" w:eastAsia="Times New Roman" w:hAnsi="Arial" w:cs="Arial"/>
          <w:sz w:val="16"/>
          <w:szCs w:val="16"/>
        </w:rPr>
      </w:pPr>
      <w:r w:rsidRPr="00A50686">
        <w:rPr>
          <w:rFonts w:ascii="Arial" w:eastAsia="Times New Roman" w:hAnsi="Arial" w:cs="Arial"/>
          <w:sz w:val="16"/>
          <w:szCs w:val="16"/>
        </w:rPr>
        <w:t>zagęszczeniu podsypki pod rurą,</w:t>
      </w:r>
    </w:p>
    <w:p w14:paraId="4048CF14" w14:textId="77777777" w:rsidR="00967AC8" w:rsidRPr="00A50686" w:rsidRDefault="00967AC8" w:rsidP="00A50686">
      <w:pPr>
        <w:numPr>
          <w:ilvl w:val="0"/>
          <w:numId w:val="24"/>
        </w:numPr>
        <w:tabs>
          <w:tab w:val="left" w:pos="120"/>
        </w:tabs>
        <w:spacing w:after="0" w:line="240" w:lineRule="auto"/>
        <w:ind w:left="120" w:hanging="114"/>
        <w:rPr>
          <w:rFonts w:ascii="Arial" w:eastAsia="Times New Roman" w:hAnsi="Arial" w:cs="Arial"/>
          <w:sz w:val="16"/>
          <w:szCs w:val="16"/>
        </w:rPr>
      </w:pPr>
      <w:r w:rsidRPr="00A50686">
        <w:rPr>
          <w:rFonts w:ascii="Arial" w:eastAsia="Times New Roman" w:hAnsi="Arial" w:cs="Arial"/>
          <w:sz w:val="16"/>
          <w:szCs w:val="16"/>
        </w:rPr>
        <w:t>poziomego ułożenia zamków na rurze dwudzielnej,</w:t>
      </w:r>
    </w:p>
    <w:p w14:paraId="443D1459" w14:textId="77777777" w:rsidR="00967AC8" w:rsidRPr="00A50686" w:rsidRDefault="00967AC8" w:rsidP="00A50686">
      <w:pPr>
        <w:numPr>
          <w:ilvl w:val="0"/>
          <w:numId w:val="24"/>
        </w:numPr>
        <w:tabs>
          <w:tab w:val="left" w:pos="120"/>
        </w:tabs>
        <w:spacing w:after="0" w:line="240" w:lineRule="auto"/>
        <w:ind w:left="120" w:hanging="114"/>
        <w:rPr>
          <w:rFonts w:ascii="Arial" w:eastAsia="Times New Roman" w:hAnsi="Arial" w:cs="Arial"/>
          <w:sz w:val="16"/>
          <w:szCs w:val="16"/>
        </w:rPr>
      </w:pPr>
      <w:r w:rsidRPr="00A50686">
        <w:rPr>
          <w:rFonts w:ascii="Arial" w:eastAsia="Times New Roman" w:hAnsi="Arial" w:cs="Arial"/>
          <w:sz w:val="16"/>
          <w:szCs w:val="16"/>
        </w:rPr>
        <w:t>sprawdzenie zagęszczenia obsypki i zasypki rury,</w:t>
      </w:r>
    </w:p>
    <w:p w14:paraId="76426B40" w14:textId="77777777" w:rsidR="00982592" w:rsidRPr="00A50686" w:rsidRDefault="005939A5" w:rsidP="00A50686">
      <w:pPr>
        <w:tabs>
          <w:tab w:val="left" w:pos="1080"/>
        </w:tabs>
        <w:spacing w:after="0" w:line="240" w:lineRule="auto"/>
        <w:rPr>
          <w:rFonts w:ascii="Arial" w:hAnsi="Arial" w:cs="Arial"/>
          <w:sz w:val="16"/>
          <w:szCs w:val="16"/>
        </w:rPr>
      </w:pPr>
      <w:r w:rsidRPr="00A50686">
        <w:rPr>
          <w:rFonts w:ascii="Arial" w:eastAsia="Times New Roman" w:hAnsi="Arial" w:cs="Arial"/>
          <w:sz w:val="16"/>
          <w:szCs w:val="16"/>
        </w:rPr>
        <w:tab/>
      </w:r>
    </w:p>
    <w:p w14:paraId="6D197D0B" w14:textId="77777777" w:rsidR="00982592" w:rsidRPr="00A50686" w:rsidRDefault="00982592" w:rsidP="00A50686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  <w:r w:rsidRPr="00A50686">
        <w:rPr>
          <w:rFonts w:ascii="Arial" w:hAnsi="Arial" w:cs="Arial"/>
          <w:b/>
          <w:sz w:val="16"/>
          <w:szCs w:val="16"/>
        </w:rPr>
        <w:t>7. OBMIAR ROBÓT</w:t>
      </w:r>
    </w:p>
    <w:p w14:paraId="05DF0683" w14:textId="77777777" w:rsidR="00982592" w:rsidRPr="00A50686" w:rsidRDefault="00982592" w:rsidP="00A50686">
      <w:pPr>
        <w:pStyle w:val="StylIwony"/>
        <w:spacing w:before="0" w:after="0"/>
        <w:contextualSpacing/>
        <w:rPr>
          <w:rFonts w:ascii="Arial" w:hAnsi="Arial" w:cs="Arial"/>
          <w:b/>
          <w:sz w:val="16"/>
          <w:szCs w:val="16"/>
        </w:rPr>
      </w:pPr>
      <w:r w:rsidRPr="00A50686">
        <w:rPr>
          <w:rFonts w:ascii="Arial" w:hAnsi="Arial" w:cs="Arial"/>
          <w:b/>
          <w:sz w:val="16"/>
          <w:szCs w:val="16"/>
        </w:rPr>
        <w:t>7.1. Ogólne zasady obmiaru robót</w:t>
      </w:r>
    </w:p>
    <w:p w14:paraId="58097846" w14:textId="77777777" w:rsidR="00982592" w:rsidRPr="00A50686" w:rsidRDefault="00982592" w:rsidP="00A50686">
      <w:pPr>
        <w:spacing w:after="0" w:line="240" w:lineRule="auto"/>
        <w:contextualSpacing/>
        <w:rPr>
          <w:rFonts w:ascii="Arial" w:hAnsi="Arial" w:cs="Arial"/>
          <w:sz w:val="16"/>
          <w:szCs w:val="16"/>
        </w:rPr>
      </w:pPr>
      <w:r w:rsidRPr="00A50686">
        <w:rPr>
          <w:rFonts w:ascii="Arial" w:hAnsi="Arial" w:cs="Arial"/>
          <w:sz w:val="16"/>
          <w:szCs w:val="16"/>
        </w:rPr>
        <w:t xml:space="preserve">Ogólne zasady obmiaru robót podano w </w:t>
      </w:r>
      <w:r w:rsidR="00E51068" w:rsidRPr="00A50686">
        <w:rPr>
          <w:rFonts w:ascii="Arial" w:hAnsi="Arial" w:cs="Arial"/>
          <w:sz w:val="16"/>
          <w:szCs w:val="16"/>
        </w:rPr>
        <w:t>STWIORB</w:t>
      </w:r>
      <w:r w:rsidRPr="00A50686">
        <w:rPr>
          <w:rFonts w:ascii="Arial" w:hAnsi="Arial" w:cs="Arial"/>
          <w:sz w:val="16"/>
          <w:szCs w:val="16"/>
        </w:rPr>
        <w:t xml:space="preserve"> D-00.00.00 „Wymagania ogólne” pkt 7.</w:t>
      </w:r>
    </w:p>
    <w:p w14:paraId="7E580778" w14:textId="77777777" w:rsidR="005F635D" w:rsidRPr="00A50686" w:rsidRDefault="005F635D" w:rsidP="00A50686">
      <w:pPr>
        <w:spacing w:after="0" w:line="240" w:lineRule="auto"/>
        <w:contextualSpacing/>
        <w:rPr>
          <w:rFonts w:ascii="Arial" w:hAnsi="Arial" w:cs="Arial"/>
          <w:sz w:val="16"/>
          <w:szCs w:val="16"/>
        </w:rPr>
      </w:pPr>
    </w:p>
    <w:p w14:paraId="122371F8" w14:textId="77777777" w:rsidR="00982592" w:rsidRPr="00A50686" w:rsidRDefault="00982592" w:rsidP="00A50686">
      <w:pPr>
        <w:pStyle w:val="StylIwony"/>
        <w:spacing w:before="0" w:after="0"/>
        <w:contextualSpacing/>
        <w:rPr>
          <w:rFonts w:ascii="Arial" w:hAnsi="Arial" w:cs="Arial"/>
          <w:b/>
          <w:sz w:val="16"/>
          <w:szCs w:val="16"/>
        </w:rPr>
      </w:pPr>
      <w:r w:rsidRPr="00A50686">
        <w:rPr>
          <w:rFonts w:ascii="Arial" w:hAnsi="Arial" w:cs="Arial"/>
          <w:b/>
          <w:sz w:val="16"/>
          <w:szCs w:val="16"/>
        </w:rPr>
        <w:t>7.2. Jednostka obmiarowa</w:t>
      </w:r>
    </w:p>
    <w:p w14:paraId="74D7F5CE" w14:textId="77777777" w:rsidR="00967AC8" w:rsidRPr="00A50686" w:rsidRDefault="00967AC8" w:rsidP="00A50686">
      <w:pPr>
        <w:spacing w:after="0" w:line="240" w:lineRule="auto"/>
        <w:rPr>
          <w:rFonts w:ascii="Arial" w:eastAsia="Times New Roman" w:hAnsi="Arial" w:cs="Arial"/>
          <w:sz w:val="16"/>
          <w:szCs w:val="16"/>
        </w:rPr>
      </w:pPr>
      <w:r w:rsidRPr="00A50686">
        <w:rPr>
          <w:rFonts w:ascii="Arial" w:eastAsia="Times New Roman" w:hAnsi="Arial" w:cs="Arial"/>
          <w:sz w:val="16"/>
          <w:szCs w:val="16"/>
        </w:rPr>
        <w:t>Jednostka obmiarowa jest:</w:t>
      </w:r>
    </w:p>
    <w:p w14:paraId="1BFDE151" w14:textId="77777777" w:rsidR="00967AC8" w:rsidRPr="00A50686" w:rsidRDefault="005939A5" w:rsidP="00A50686">
      <w:pPr>
        <w:spacing w:after="0" w:line="240" w:lineRule="auto"/>
        <w:rPr>
          <w:rFonts w:ascii="Arial" w:eastAsia="Times New Roman" w:hAnsi="Arial" w:cs="Arial"/>
          <w:sz w:val="16"/>
          <w:szCs w:val="16"/>
        </w:rPr>
      </w:pPr>
      <w:r w:rsidRPr="00A50686">
        <w:rPr>
          <w:rFonts w:ascii="Arial" w:eastAsia="Times New Roman" w:hAnsi="Arial" w:cs="Arial"/>
          <w:sz w:val="16"/>
          <w:szCs w:val="16"/>
        </w:rPr>
        <w:t>− m (metr bie</w:t>
      </w:r>
      <w:r w:rsidR="00967AC8" w:rsidRPr="00A50686">
        <w:rPr>
          <w:rFonts w:ascii="Arial" w:eastAsia="Times New Roman" w:hAnsi="Arial" w:cs="Arial"/>
          <w:sz w:val="16"/>
          <w:szCs w:val="16"/>
        </w:rPr>
        <w:t>żący) wykonania osłony rurą dwudzielną PP lub PE.</w:t>
      </w:r>
    </w:p>
    <w:p w14:paraId="75B98F1A" w14:textId="77777777" w:rsidR="005939A5" w:rsidRPr="00A50686" w:rsidRDefault="005939A5" w:rsidP="00A50686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6AB3DEDD" w14:textId="77777777" w:rsidR="00982592" w:rsidRPr="00A50686" w:rsidRDefault="00982592" w:rsidP="00A50686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  <w:r w:rsidRPr="00A50686">
        <w:rPr>
          <w:rFonts w:ascii="Arial" w:hAnsi="Arial" w:cs="Arial"/>
          <w:b/>
          <w:sz w:val="16"/>
          <w:szCs w:val="16"/>
        </w:rPr>
        <w:t>8. ODBIÓR ROBÓT</w:t>
      </w:r>
    </w:p>
    <w:p w14:paraId="1179BF65" w14:textId="77777777" w:rsidR="00982592" w:rsidRPr="00A50686" w:rsidRDefault="00982592" w:rsidP="00A50686">
      <w:pPr>
        <w:spacing w:after="0" w:line="240" w:lineRule="auto"/>
        <w:contextualSpacing/>
        <w:rPr>
          <w:rFonts w:ascii="Arial" w:hAnsi="Arial" w:cs="Arial"/>
          <w:sz w:val="16"/>
          <w:szCs w:val="16"/>
        </w:rPr>
      </w:pPr>
      <w:r w:rsidRPr="00A50686">
        <w:rPr>
          <w:rFonts w:ascii="Arial" w:hAnsi="Arial" w:cs="Arial"/>
          <w:sz w:val="16"/>
          <w:szCs w:val="16"/>
        </w:rPr>
        <w:t xml:space="preserve">Ogólne zasady odbioru robót podano w </w:t>
      </w:r>
      <w:r w:rsidR="00E51068" w:rsidRPr="00A50686">
        <w:rPr>
          <w:rFonts w:ascii="Arial" w:hAnsi="Arial" w:cs="Arial"/>
          <w:sz w:val="16"/>
          <w:szCs w:val="16"/>
        </w:rPr>
        <w:t>STWIORB</w:t>
      </w:r>
      <w:r w:rsidR="005F635D" w:rsidRPr="00A50686">
        <w:rPr>
          <w:rFonts w:ascii="Arial" w:hAnsi="Arial" w:cs="Arial"/>
          <w:sz w:val="16"/>
          <w:szCs w:val="16"/>
        </w:rPr>
        <w:t xml:space="preserve"> D-00.00.00 „Wymagania ogólne”.</w:t>
      </w:r>
    </w:p>
    <w:p w14:paraId="06B049E1" w14:textId="77777777" w:rsidR="00FB72E8" w:rsidRPr="00A50686" w:rsidRDefault="00FB72E8" w:rsidP="00A50686">
      <w:pPr>
        <w:spacing w:after="0" w:line="240" w:lineRule="auto"/>
        <w:rPr>
          <w:rFonts w:ascii="Arial" w:eastAsia="Century Gothic" w:hAnsi="Arial" w:cs="Arial"/>
          <w:sz w:val="16"/>
          <w:szCs w:val="16"/>
        </w:rPr>
      </w:pPr>
      <w:r w:rsidRPr="00A50686">
        <w:rPr>
          <w:rFonts w:ascii="Arial" w:eastAsia="Century Gothic" w:hAnsi="Arial" w:cs="Arial"/>
          <w:sz w:val="16"/>
          <w:szCs w:val="16"/>
        </w:rPr>
        <w:t>Jednostką obmiarową jest m2 (metr kwadratowy) wykonanej nawierzchni z elementów prefabrykowanych.</w:t>
      </w:r>
    </w:p>
    <w:p w14:paraId="340EFB74" w14:textId="77777777" w:rsidR="00982592" w:rsidRPr="00A50686" w:rsidRDefault="00982592" w:rsidP="00A50686">
      <w:pPr>
        <w:spacing w:after="0" w:line="240" w:lineRule="auto"/>
        <w:contextualSpacing/>
        <w:rPr>
          <w:rFonts w:ascii="Arial" w:hAnsi="Arial" w:cs="Arial"/>
          <w:sz w:val="16"/>
          <w:szCs w:val="16"/>
        </w:rPr>
      </w:pPr>
    </w:p>
    <w:p w14:paraId="3DD16C41" w14:textId="77777777" w:rsidR="00982592" w:rsidRPr="00A50686" w:rsidRDefault="00982592" w:rsidP="00A50686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  <w:r w:rsidRPr="00A50686">
        <w:rPr>
          <w:rFonts w:ascii="Arial" w:hAnsi="Arial" w:cs="Arial"/>
          <w:b/>
          <w:sz w:val="16"/>
          <w:szCs w:val="16"/>
        </w:rPr>
        <w:t>9. PODSTAWA PŁATNOŚCI</w:t>
      </w:r>
    </w:p>
    <w:p w14:paraId="2632CEA9" w14:textId="77777777" w:rsidR="00982592" w:rsidRPr="00A50686" w:rsidRDefault="00982592" w:rsidP="00A50686">
      <w:pPr>
        <w:pStyle w:val="StylIwony"/>
        <w:spacing w:before="0" w:after="0"/>
        <w:contextualSpacing/>
        <w:rPr>
          <w:rFonts w:ascii="Arial" w:hAnsi="Arial" w:cs="Arial"/>
          <w:b/>
          <w:sz w:val="16"/>
          <w:szCs w:val="16"/>
        </w:rPr>
      </w:pPr>
      <w:r w:rsidRPr="00A50686">
        <w:rPr>
          <w:rFonts w:ascii="Arial" w:hAnsi="Arial" w:cs="Arial"/>
          <w:b/>
          <w:sz w:val="16"/>
          <w:szCs w:val="16"/>
        </w:rPr>
        <w:t>9.1. Ogólne ustalenia dotyczące podstawy płatności</w:t>
      </w:r>
    </w:p>
    <w:p w14:paraId="062EE318" w14:textId="77777777" w:rsidR="00982592" w:rsidRPr="00A50686" w:rsidRDefault="00982592" w:rsidP="00A50686">
      <w:pPr>
        <w:spacing w:after="0" w:line="240" w:lineRule="auto"/>
        <w:contextualSpacing/>
        <w:rPr>
          <w:rFonts w:ascii="Arial" w:hAnsi="Arial" w:cs="Arial"/>
          <w:sz w:val="16"/>
          <w:szCs w:val="16"/>
        </w:rPr>
      </w:pPr>
      <w:r w:rsidRPr="00A50686">
        <w:rPr>
          <w:rFonts w:ascii="Arial" w:hAnsi="Arial" w:cs="Arial"/>
          <w:sz w:val="16"/>
          <w:szCs w:val="16"/>
        </w:rPr>
        <w:t xml:space="preserve">Ogólne ustalenia dotyczące podstawy płatności podano w </w:t>
      </w:r>
      <w:r w:rsidR="00E51068" w:rsidRPr="00A50686">
        <w:rPr>
          <w:rFonts w:ascii="Arial" w:hAnsi="Arial" w:cs="Arial"/>
          <w:sz w:val="16"/>
          <w:szCs w:val="16"/>
        </w:rPr>
        <w:t>STWIORB</w:t>
      </w:r>
      <w:r w:rsidRPr="00A50686">
        <w:rPr>
          <w:rFonts w:ascii="Arial" w:hAnsi="Arial" w:cs="Arial"/>
          <w:sz w:val="16"/>
          <w:szCs w:val="16"/>
        </w:rPr>
        <w:t xml:space="preserve"> D-00.</w:t>
      </w:r>
      <w:r w:rsidR="00C42110" w:rsidRPr="00A50686">
        <w:rPr>
          <w:rFonts w:ascii="Arial" w:hAnsi="Arial" w:cs="Arial"/>
          <w:sz w:val="16"/>
          <w:szCs w:val="16"/>
        </w:rPr>
        <w:t>00.00 „Wymagania ogólne”.</w:t>
      </w:r>
    </w:p>
    <w:p w14:paraId="4FCABDF3" w14:textId="77777777" w:rsidR="00C42110" w:rsidRPr="00A50686" w:rsidRDefault="00982592" w:rsidP="00A50686">
      <w:pPr>
        <w:pStyle w:val="StylIwony"/>
        <w:spacing w:before="0" w:after="0"/>
        <w:contextualSpacing/>
        <w:rPr>
          <w:rFonts w:ascii="Arial" w:hAnsi="Arial" w:cs="Arial"/>
          <w:b/>
          <w:sz w:val="16"/>
          <w:szCs w:val="16"/>
        </w:rPr>
      </w:pPr>
      <w:r w:rsidRPr="00A50686">
        <w:rPr>
          <w:rFonts w:ascii="Arial" w:hAnsi="Arial" w:cs="Arial"/>
          <w:b/>
          <w:sz w:val="16"/>
          <w:szCs w:val="16"/>
        </w:rPr>
        <w:t>9.2. Cena jednostki obmiarowej</w:t>
      </w:r>
    </w:p>
    <w:p w14:paraId="2FE5EFE4" w14:textId="77777777" w:rsidR="00967AC8" w:rsidRPr="00A50686" w:rsidRDefault="00967AC8" w:rsidP="00A50686">
      <w:pPr>
        <w:spacing w:after="0" w:line="240" w:lineRule="auto"/>
        <w:ind w:left="720"/>
        <w:rPr>
          <w:rFonts w:ascii="Arial" w:eastAsia="Times New Roman" w:hAnsi="Arial" w:cs="Arial"/>
          <w:sz w:val="16"/>
          <w:szCs w:val="16"/>
        </w:rPr>
      </w:pPr>
      <w:r w:rsidRPr="00A50686">
        <w:rPr>
          <w:rFonts w:ascii="Arial" w:eastAsia="Times New Roman" w:hAnsi="Arial" w:cs="Arial"/>
          <w:sz w:val="16"/>
          <w:szCs w:val="16"/>
        </w:rPr>
        <w:t>Jednostka obmiarowa jest:</w:t>
      </w:r>
    </w:p>
    <w:p w14:paraId="2330C4CA" w14:textId="77777777" w:rsidR="00967AC8" w:rsidRPr="00A50686" w:rsidRDefault="005939A5" w:rsidP="00A50686">
      <w:pPr>
        <w:spacing w:after="0" w:line="240" w:lineRule="auto"/>
        <w:rPr>
          <w:rFonts w:ascii="Arial" w:eastAsia="Times New Roman" w:hAnsi="Arial" w:cs="Arial"/>
          <w:sz w:val="16"/>
          <w:szCs w:val="16"/>
        </w:rPr>
      </w:pPr>
      <w:r w:rsidRPr="00A50686">
        <w:rPr>
          <w:rFonts w:ascii="Arial" w:eastAsia="Times New Roman" w:hAnsi="Arial" w:cs="Arial"/>
          <w:sz w:val="16"/>
          <w:szCs w:val="16"/>
        </w:rPr>
        <w:t>− m (metr bie</w:t>
      </w:r>
      <w:r w:rsidR="00967AC8" w:rsidRPr="00A50686">
        <w:rPr>
          <w:rFonts w:ascii="Arial" w:eastAsia="Times New Roman" w:hAnsi="Arial" w:cs="Arial"/>
          <w:sz w:val="16"/>
          <w:szCs w:val="16"/>
        </w:rPr>
        <w:t>żący) wykonania osłony rurą dwudzielną PP lub PE</w:t>
      </w:r>
      <w:r w:rsidRPr="00A50686">
        <w:rPr>
          <w:rFonts w:ascii="Arial" w:eastAsia="Symbol" w:hAnsi="Arial" w:cs="Arial"/>
          <w:sz w:val="16"/>
          <w:szCs w:val="16"/>
        </w:rPr>
        <w:t>.</w:t>
      </w:r>
    </w:p>
    <w:p w14:paraId="20FA2D63" w14:textId="77777777" w:rsidR="00847D4F" w:rsidRPr="00A50686" w:rsidRDefault="00847D4F" w:rsidP="00A50686">
      <w:pPr>
        <w:suppressAutoHyphens/>
        <w:overflowPunct w:val="0"/>
        <w:autoSpaceDE w:val="0"/>
        <w:spacing w:after="0" w:line="240" w:lineRule="auto"/>
        <w:ind w:left="283"/>
        <w:contextualSpacing/>
        <w:jc w:val="both"/>
        <w:textAlignment w:val="baseline"/>
        <w:rPr>
          <w:rFonts w:ascii="Arial" w:hAnsi="Arial" w:cs="Arial"/>
          <w:sz w:val="16"/>
          <w:szCs w:val="16"/>
        </w:rPr>
      </w:pPr>
    </w:p>
    <w:p w14:paraId="38ABE4B0" w14:textId="77777777" w:rsidR="00847D4F" w:rsidRPr="00A50686" w:rsidRDefault="00847D4F" w:rsidP="00A50686">
      <w:pPr>
        <w:pStyle w:val="Akapitzlist"/>
        <w:keepNext/>
        <w:keepLines/>
        <w:numPr>
          <w:ilvl w:val="0"/>
          <w:numId w:val="19"/>
        </w:numPr>
        <w:tabs>
          <w:tab w:val="left" w:pos="251"/>
        </w:tabs>
        <w:spacing w:after="0" w:line="240" w:lineRule="auto"/>
        <w:jc w:val="both"/>
        <w:outlineLvl w:val="2"/>
        <w:rPr>
          <w:rFonts w:ascii="Arial" w:eastAsia="Times New Roman" w:hAnsi="Arial" w:cs="Arial"/>
          <w:b/>
          <w:bCs/>
          <w:color w:val="000000"/>
          <w:sz w:val="16"/>
          <w:szCs w:val="16"/>
          <w:lang w:val="pl" w:eastAsia="pl-PL"/>
        </w:rPr>
      </w:pPr>
      <w:bookmarkStart w:id="7" w:name="bookmark116"/>
      <w:r w:rsidRPr="00A50686">
        <w:rPr>
          <w:rFonts w:ascii="Arial" w:eastAsia="Times New Roman" w:hAnsi="Arial" w:cs="Arial"/>
          <w:b/>
          <w:bCs/>
          <w:color w:val="000000"/>
          <w:sz w:val="16"/>
          <w:szCs w:val="16"/>
          <w:lang w:val="pl" w:eastAsia="pl-PL"/>
        </w:rPr>
        <w:t xml:space="preserve">PRZEPISY ZWIĄZANE </w:t>
      </w:r>
    </w:p>
    <w:bookmarkEnd w:id="7"/>
    <w:p w14:paraId="357116D8" w14:textId="77777777" w:rsidR="00FB72E8" w:rsidRPr="00A50686" w:rsidRDefault="00967AC8" w:rsidP="00A50686">
      <w:pPr>
        <w:pStyle w:val="Akapitzlist"/>
        <w:spacing w:after="0" w:line="240" w:lineRule="auto"/>
        <w:rPr>
          <w:rFonts w:ascii="Arial" w:hAnsi="Arial" w:cs="Arial"/>
          <w:sz w:val="16"/>
          <w:szCs w:val="16"/>
        </w:rPr>
      </w:pPr>
      <w:r w:rsidRPr="00A50686">
        <w:rPr>
          <w:rFonts w:ascii="Arial" w:hAnsi="Arial" w:cs="Arial"/>
          <w:sz w:val="16"/>
          <w:szCs w:val="16"/>
        </w:rPr>
        <w:t>Brak</w:t>
      </w:r>
    </w:p>
    <w:p w14:paraId="4E862D51" w14:textId="77777777" w:rsidR="00FB72E8" w:rsidRPr="00A50686" w:rsidRDefault="00FB72E8" w:rsidP="00A50686">
      <w:pPr>
        <w:tabs>
          <w:tab w:val="left" w:pos="718"/>
        </w:tabs>
        <w:spacing w:after="0" w:line="240" w:lineRule="auto"/>
        <w:ind w:left="720" w:right="400"/>
        <w:rPr>
          <w:rFonts w:ascii="Arial" w:eastAsia="Century Gothic" w:hAnsi="Arial" w:cs="Arial"/>
          <w:sz w:val="16"/>
          <w:szCs w:val="16"/>
        </w:rPr>
      </w:pPr>
    </w:p>
    <w:p w14:paraId="0C8555E5" w14:textId="77777777" w:rsidR="00847D4F" w:rsidRPr="00A50686" w:rsidRDefault="00847D4F" w:rsidP="00A50686">
      <w:pPr>
        <w:spacing w:after="0" w:line="240" w:lineRule="auto"/>
        <w:ind w:right="260"/>
        <w:jc w:val="both"/>
        <w:rPr>
          <w:rFonts w:ascii="Arial" w:eastAsia="Times New Roman" w:hAnsi="Arial" w:cs="Arial"/>
          <w:color w:val="000000"/>
          <w:sz w:val="16"/>
          <w:szCs w:val="16"/>
          <w:lang w:val="pl" w:eastAsia="pl-PL"/>
        </w:rPr>
      </w:pPr>
      <w:r w:rsidRPr="00A50686">
        <w:rPr>
          <w:rFonts w:ascii="Arial" w:eastAsia="Times New Roman" w:hAnsi="Arial" w:cs="Arial"/>
          <w:color w:val="000000"/>
          <w:sz w:val="16"/>
          <w:szCs w:val="16"/>
          <w:lang w:val="pl" w:eastAsia="pl-PL"/>
        </w:rPr>
        <w:tab/>
      </w:r>
      <w:r w:rsidRPr="00A50686">
        <w:rPr>
          <w:rFonts w:ascii="Arial" w:eastAsia="Times New Roman" w:hAnsi="Arial" w:cs="Arial"/>
          <w:color w:val="000000"/>
          <w:sz w:val="16"/>
          <w:szCs w:val="16"/>
          <w:lang w:val="pl" w:eastAsia="pl-PL"/>
        </w:rPr>
        <w:tab/>
      </w:r>
    </w:p>
    <w:p w14:paraId="723CE105" w14:textId="77777777" w:rsidR="00982592" w:rsidRPr="00A50686" w:rsidRDefault="00982592" w:rsidP="00A50686">
      <w:pPr>
        <w:tabs>
          <w:tab w:val="left" w:pos="284"/>
        </w:tabs>
        <w:overflowPunct w:val="0"/>
        <w:autoSpaceDE w:val="0"/>
        <w:spacing w:after="0" w:line="240" w:lineRule="auto"/>
        <w:contextualSpacing/>
        <w:textAlignment w:val="baseline"/>
        <w:rPr>
          <w:rFonts w:ascii="Arial" w:hAnsi="Arial" w:cs="Arial"/>
          <w:sz w:val="16"/>
          <w:szCs w:val="16"/>
        </w:rPr>
      </w:pPr>
    </w:p>
    <w:p w14:paraId="24916AD0" w14:textId="77777777" w:rsidR="00C0383D" w:rsidRPr="00A50686" w:rsidRDefault="00C0383D" w:rsidP="00A50686">
      <w:pPr>
        <w:keepNext/>
        <w:keepLines/>
        <w:spacing w:after="0" w:line="240" w:lineRule="auto"/>
        <w:jc w:val="both"/>
        <w:outlineLvl w:val="2"/>
        <w:rPr>
          <w:rFonts w:ascii="Arial" w:hAnsi="Arial" w:cs="Arial"/>
          <w:sz w:val="16"/>
          <w:szCs w:val="16"/>
          <w:lang w:val="pl"/>
        </w:rPr>
      </w:pPr>
    </w:p>
    <w:p w14:paraId="79BB79E9" w14:textId="77777777" w:rsidR="00C0383D" w:rsidRPr="00A50686" w:rsidRDefault="00C0383D" w:rsidP="00A50686">
      <w:pPr>
        <w:spacing w:after="0" w:line="240" w:lineRule="auto"/>
        <w:rPr>
          <w:rFonts w:ascii="Arial" w:hAnsi="Arial" w:cs="Arial"/>
          <w:sz w:val="16"/>
          <w:szCs w:val="16"/>
          <w:lang w:val="pl"/>
        </w:rPr>
      </w:pPr>
    </w:p>
    <w:p w14:paraId="2840E35F" w14:textId="77777777" w:rsidR="00C0383D" w:rsidRPr="00A50686" w:rsidRDefault="00C0383D" w:rsidP="00A50686">
      <w:pPr>
        <w:spacing w:after="0" w:line="240" w:lineRule="auto"/>
        <w:rPr>
          <w:rFonts w:ascii="Arial" w:hAnsi="Arial" w:cs="Arial"/>
          <w:sz w:val="16"/>
          <w:szCs w:val="16"/>
          <w:lang w:val="pl"/>
        </w:rPr>
      </w:pPr>
    </w:p>
    <w:p w14:paraId="5C5F7393" w14:textId="77777777" w:rsidR="00C0383D" w:rsidRPr="00A50686" w:rsidRDefault="00C0383D" w:rsidP="00A50686">
      <w:pPr>
        <w:spacing w:after="0" w:line="240" w:lineRule="auto"/>
        <w:rPr>
          <w:rFonts w:ascii="Arial" w:hAnsi="Arial" w:cs="Arial"/>
          <w:sz w:val="16"/>
          <w:szCs w:val="16"/>
          <w:lang w:val="pl"/>
        </w:rPr>
      </w:pPr>
    </w:p>
    <w:p w14:paraId="54E1B3DB" w14:textId="77777777" w:rsidR="00C0383D" w:rsidRPr="00A50686" w:rsidRDefault="00C0383D" w:rsidP="00A50686">
      <w:pPr>
        <w:spacing w:after="0" w:line="240" w:lineRule="auto"/>
        <w:rPr>
          <w:rFonts w:ascii="Arial" w:hAnsi="Arial" w:cs="Arial"/>
          <w:sz w:val="16"/>
          <w:szCs w:val="16"/>
          <w:lang w:val="pl"/>
        </w:rPr>
      </w:pPr>
    </w:p>
    <w:p w14:paraId="71BDB026" w14:textId="77777777" w:rsidR="00C0383D" w:rsidRPr="00A50686" w:rsidRDefault="00C0383D" w:rsidP="00A50686">
      <w:pPr>
        <w:spacing w:after="0" w:line="240" w:lineRule="auto"/>
        <w:rPr>
          <w:rFonts w:ascii="Arial" w:hAnsi="Arial" w:cs="Arial"/>
          <w:sz w:val="16"/>
          <w:szCs w:val="16"/>
          <w:lang w:val="pl"/>
        </w:rPr>
      </w:pPr>
    </w:p>
    <w:p w14:paraId="151B889C" w14:textId="77777777" w:rsidR="00C0383D" w:rsidRPr="00A50686" w:rsidRDefault="00C0383D" w:rsidP="00A50686">
      <w:pPr>
        <w:spacing w:after="0" w:line="240" w:lineRule="auto"/>
        <w:rPr>
          <w:rFonts w:ascii="Arial" w:hAnsi="Arial" w:cs="Arial"/>
          <w:sz w:val="16"/>
          <w:szCs w:val="16"/>
          <w:lang w:val="pl"/>
        </w:rPr>
      </w:pPr>
    </w:p>
    <w:p w14:paraId="5C54843D" w14:textId="77777777" w:rsidR="00C0383D" w:rsidRPr="00A50686" w:rsidRDefault="00C0383D" w:rsidP="00A50686">
      <w:pPr>
        <w:spacing w:after="0" w:line="240" w:lineRule="auto"/>
        <w:rPr>
          <w:rFonts w:ascii="Arial" w:hAnsi="Arial" w:cs="Arial"/>
          <w:sz w:val="16"/>
          <w:szCs w:val="16"/>
          <w:lang w:val="pl"/>
        </w:rPr>
      </w:pPr>
    </w:p>
    <w:p w14:paraId="31620183" w14:textId="77777777" w:rsidR="00C0383D" w:rsidRPr="00A50686" w:rsidRDefault="00C0383D" w:rsidP="00A50686">
      <w:pPr>
        <w:spacing w:after="0" w:line="240" w:lineRule="auto"/>
        <w:rPr>
          <w:rFonts w:ascii="Arial" w:hAnsi="Arial" w:cs="Arial"/>
          <w:sz w:val="16"/>
          <w:szCs w:val="16"/>
          <w:lang w:val="pl"/>
        </w:rPr>
      </w:pPr>
    </w:p>
    <w:sectPr w:rsidR="00C0383D" w:rsidRPr="00A50686" w:rsidSect="00DA44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134" w:right="1418" w:bottom="1134" w:left="1418" w:header="284" w:footer="567" w:gutter="0"/>
      <w:pgNumType w:start="165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28F9DE" w14:textId="77777777" w:rsidR="00DA44AD" w:rsidRDefault="00DA44AD" w:rsidP="004F2E8A">
      <w:pPr>
        <w:spacing w:after="0" w:line="240" w:lineRule="auto"/>
      </w:pPr>
      <w:r>
        <w:separator/>
      </w:r>
    </w:p>
  </w:endnote>
  <w:endnote w:type="continuationSeparator" w:id="0">
    <w:p w14:paraId="7DBC187A" w14:textId="77777777" w:rsidR="00DA44AD" w:rsidRDefault="00DA44AD" w:rsidP="004F2E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D1B341" w14:textId="77777777" w:rsidR="00553E39" w:rsidRPr="00CE2412" w:rsidRDefault="00000000" w:rsidP="00917EF1">
    <w:pPr>
      <w:pStyle w:val="Stopka"/>
      <w:tabs>
        <w:tab w:val="clear" w:pos="9072"/>
        <w:tab w:val="right" w:pos="9639"/>
      </w:tabs>
      <w:ind w:right="-429"/>
      <w:rPr>
        <w:sz w:val="16"/>
        <w:szCs w:val="16"/>
      </w:rPr>
    </w:pPr>
    <w:sdt>
      <w:sdtPr>
        <w:rPr>
          <w:sz w:val="16"/>
          <w:szCs w:val="16"/>
        </w:rPr>
        <w:id w:val="1891996207"/>
        <w:docPartObj>
          <w:docPartGallery w:val="Page Numbers (Bottom of Page)"/>
          <w:docPartUnique/>
        </w:docPartObj>
      </w:sdtPr>
      <w:sdtEndPr>
        <w:rPr>
          <w:rFonts w:ascii="Arial" w:hAnsi="Arial" w:cs="Arial"/>
        </w:rPr>
      </w:sdtEndPr>
      <w:sdtContent>
        <w:sdt>
          <w:sdtPr>
            <w:rPr>
              <w:rFonts w:ascii="Arial" w:hAnsi="Arial" w:cs="Arial"/>
              <w:sz w:val="16"/>
              <w:szCs w:val="16"/>
            </w:rPr>
            <w:id w:val="98381352"/>
            <w:docPartObj>
              <w:docPartGallery w:val="Page Numbers (Top of Page)"/>
              <w:docPartUnique/>
            </w:docPartObj>
          </w:sdtPr>
          <w:sdtContent>
            <w:r w:rsidR="00CF71AA" w:rsidRPr="00CE2412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="00CF71AA" w:rsidRPr="00CE2412">
              <w:rPr>
                <w:rFonts w:ascii="Arial" w:hAnsi="Arial" w:cs="Arial"/>
                <w:sz w:val="16"/>
                <w:szCs w:val="16"/>
              </w:rPr>
              <w:instrText xml:space="preserve"> PAGE   \* MERGEFORMAT </w:instrText>
            </w:r>
            <w:r w:rsidR="00CF71AA" w:rsidRPr="00CE2412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A50686" w:rsidRPr="00CE2412">
              <w:rPr>
                <w:rFonts w:ascii="Arial" w:hAnsi="Arial" w:cs="Arial"/>
                <w:noProof/>
                <w:sz w:val="16"/>
                <w:szCs w:val="16"/>
              </w:rPr>
              <w:t>184</w:t>
            </w:r>
            <w:r w:rsidR="00CF71AA" w:rsidRPr="00CE2412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sdtContent>
        </w:sdt>
      </w:sdtContent>
    </w:sdt>
    <w:r w:rsidR="00553E39" w:rsidRPr="00CE2412">
      <w:rPr>
        <w:sz w:val="16"/>
        <w:szCs w:val="16"/>
      </w:rPr>
      <w:t xml:space="preserve">   </w:t>
    </w:r>
    <w:r w:rsidR="00CF71AA" w:rsidRPr="00CE2412">
      <w:rPr>
        <w:sz w:val="16"/>
        <w:szCs w:val="16"/>
      </w:rPr>
      <w:tab/>
    </w:r>
    <w:r w:rsidR="00967AC8" w:rsidRPr="00CE2412">
      <w:rPr>
        <w:sz w:val="16"/>
        <w:szCs w:val="16"/>
      </w:rPr>
      <w:t xml:space="preserve">         </w:t>
    </w:r>
    <w:r w:rsidR="00967AC8" w:rsidRPr="00CE2412">
      <w:rPr>
        <w:rFonts w:ascii="Arial" w:hAnsi="Arial" w:cs="Arial"/>
        <w:sz w:val="16"/>
        <w:szCs w:val="16"/>
      </w:rPr>
      <w:t>D-10.11.01 Układanie rur osłonowych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6"/>
        <w:szCs w:val="16"/>
      </w:rPr>
      <w:id w:val="-121064270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Content>
          <w:p w14:paraId="0D7FF54B" w14:textId="77777777" w:rsidR="00553E39" w:rsidRPr="00A50686" w:rsidRDefault="00FB72E8" w:rsidP="00FB72E8">
            <w:pPr>
              <w:pStyle w:val="Stopka"/>
              <w:tabs>
                <w:tab w:val="clear" w:pos="9072"/>
                <w:tab w:val="right" w:pos="9639"/>
              </w:tabs>
              <w:ind w:right="-429" w:firstLine="709"/>
              <w:rPr>
                <w:rFonts w:ascii="Arial" w:hAnsi="Arial" w:cs="Arial"/>
                <w:sz w:val="16"/>
                <w:szCs w:val="16"/>
              </w:rPr>
            </w:pPr>
            <w:r w:rsidRPr="00A50686">
              <w:rPr>
                <w:rFonts w:ascii="Arial" w:hAnsi="Arial" w:cs="Arial"/>
                <w:sz w:val="16"/>
                <w:szCs w:val="16"/>
              </w:rPr>
              <w:t xml:space="preserve">                  </w:t>
            </w:r>
            <w:r w:rsidR="00967AC8" w:rsidRPr="00A50686">
              <w:rPr>
                <w:rFonts w:ascii="Arial" w:hAnsi="Arial" w:cs="Arial"/>
                <w:sz w:val="16"/>
                <w:szCs w:val="16"/>
              </w:rPr>
              <w:t xml:space="preserve">                  </w:t>
            </w:r>
            <w:r w:rsidRPr="00A5068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967AC8" w:rsidRPr="00A50686">
              <w:rPr>
                <w:rFonts w:ascii="Arial" w:hAnsi="Arial" w:cs="Arial"/>
                <w:sz w:val="16"/>
                <w:szCs w:val="16"/>
              </w:rPr>
              <w:t>D-</w:t>
            </w:r>
            <w:r w:rsidRPr="00A50686">
              <w:rPr>
                <w:rFonts w:ascii="Arial" w:hAnsi="Arial" w:cs="Arial"/>
                <w:sz w:val="16"/>
                <w:szCs w:val="16"/>
              </w:rPr>
              <w:t>1</w:t>
            </w:r>
            <w:r w:rsidR="00967AC8" w:rsidRPr="00A50686">
              <w:rPr>
                <w:rFonts w:ascii="Arial" w:hAnsi="Arial" w:cs="Arial"/>
                <w:sz w:val="16"/>
                <w:szCs w:val="16"/>
              </w:rPr>
              <w:t>0.11</w:t>
            </w:r>
            <w:r w:rsidR="00CF71AA" w:rsidRPr="00A50686">
              <w:rPr>
                <w:rFonts w:ascii="Arial" w:hAnsi="Arial" w:cs="Arial"/>
                <w:sz w:val="16"/>
                <w:szCs w:val="16"/>
              </w:rPr>
              <w:t>.0</w:t>
            </w:r>
            <w:r w:rsidR="00967AC8" w:rsidRPr="00A50686">
              <w:rPr>
                <w:rFonts w:ascii="Arial" w:hAnsi="Arial" w:cs="Arial"/>
                <w:sz w:val="16"/>
                <w:szCs w:val="16"/>
              </w:rPr>
              <w:t>1</w:t>
            </w:r>
            <w:r w:rsidR="00CF71AA" w:rsidRPr="00A5068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67AC8" w:rsidRPr="00A50686">
              <w:rPr>
                <w:rFonts w:ascii="Arial" w:hAnsi="Arial" w:cs="Arial"/>
                <w:sz w:val="16"/>
                <w:szCs w:val="16"/>
              </w:rPr>
              <w:t>Układanie rur osłonowych</w:t>
            </w:r>
            <w:sdt>
              <w:sdtPr>
                <w:rPr>
                  <w:rFonts w:ascii="Arial" w:hAnsi="Arial" w:cs="Arial"/>
                  <w:sz w:val="16"/>
                  <w:szCs w:val="16"/>
                </w:rPr>
                <w:id w:val="1657959032"/>
                <w:docPartObj>
                  <w:docPartGallery w:val="Page Numbers (Bottom of Page)"/>
                  <w:docPartUnique/>
                </w:docPartObj>
              </w:sdtPr>
              <w:sdtEndPr>
                <w:rPr>
                  <w:noProof/>
                </w:rPr>
              </w:sdtEndPr>
              <w:sdtContent>
                <w:r w:rsidR="00CF71AA" w:rsidRPr="00A50686">
                  <w:rPr>
                    <w:rFonts w:ascii="Arial" w:hAnsi="Arial" w:cs="Arial"/>
                    <w:sz w:val="16"/>
                    <w:szCs w:val="16"/>
                  </w:rPr>
                  <w:tab/>
                </w:r>
                <w:r w:rsidR="00CF71AA" w:rsidRPr="00A50686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="00CF71AA" w:rsidRPr="00A50686">
                  <w:rPr>
                    <w:rFonts w:ascii="Arial" w:hAnsi="Arial" w:cs="Arial"/>
                    <w:sz w:val="16"/>
                    <w:szCs w:val="16"/>
                  </w:rPr>
                  <w:instrText xml:space="preserve"> PAGE   \* MERGEFORMAT </w:instrText>
                </w:r>
                <w:r w:rsidR="00CF71AA" w:rsidRPr="00A50686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="00A50686">
                  <w:rPr>
                    <w:rFonts w:ascii="Arial" w:hAnsi="Arial" w:cs="Arial"/>
                    <w:noProof/>
                    <w:sz w:val="16"/>
                    <w:szCs w:val="16"/>
                  </w:rPr>
                  <w:t>183</w:t>
                </w:r>
                <w:r w:rsidR="00CF71AA" w:rsidRPr="00A50686">
                  <w:rPr>
                    <w:rFonts w:ascii="Arial" w:hAnsi="Arial" w:cs="Arial"/>
                    <w:noProof/>
                    <w:sz w:val="16"/>
                    <w:szCs w:val="16"/>
                  </w:rPr>
                  <w:fldChar w:fldCharType="end"/>
                </w:r>
              </w:sdtContent>
            </w:sdt>
            <w:r w:rsidR="00CF71AA" w:rsidRPr="00A50686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26189340"/>
      <w:docPartObj>
        <w:docPartGallery w:val="Page Numbers (Bottom of Page)"/>
        <w:docPartUnique/>
      </w:docPartObj>
    </w:sdtPr>
    <w:sdtContent>
      <w:p w14:paraId="4959A59E" w14:textId="77777777" w:rsidR="00553E39" w:rsidRDefault="00553E3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3E1B9B">
          <w:rPr>
            <w:noProof/>
            <w:lang w:val="pl-PL"/>
          </w:rPr>
          <w:t>40</w:t>
        </w:r>
        <w:r>
          <w:fldChar w:fldCharType="end"/>
        </w:r>
      </w:p>
    </w:sdtContent>
  </w:sdt>
  <w:p w14:paraId="0F3370AC" w14:textId="77777777" w:rsidR="00553E39" w:rsidRPr="00522876" w:rsidRDefault="00553E39" w:rsidP="000027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E15914" w14:textId="77777777" w:rsidR="00DA44AD" w:rsidRDefault="00DA44AD" w:rsidP="004F2E8A">
      <w:pPr>
        <w:spacing w:after="0" w:line="240" w:lineRule="auto"/>
      </w:pPr>
      <w:r>
        <w:separator/>
      </w:r>
    </w:p>
  </w:footnote>
  <w:footnote w:type="continuationSeparator" w:id="0">
    <w:p w14:paraId="32AC937B" w14:textId="77777777" w:rsidR="00DA44AD" w:rsidRDefault="00DA44AD" w:rsidP="004F2E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CAB38B" w14:textId="77777777" w:rsidR="00CB7ADC" w:rsidRPr="00065B26" w:rsidRDefault="00CB7ADC" w:rsidP="00CB7ADC">
    <w:pPr>
      <w:pStyle w:val="Nagwek"/>
    </w:pPr>
    <w:r>
      <w:rPr>
        <w:rFonts w:ascii="Arial" w:hAnsi="Arial"/>
        <w:sz w:val="16"/>
        <w:szCs w:val="16"/>
      </w:rPr>
      <w:t>Przebudowa drogi gminnej wewnętrznej – ul. Mennonitów w miejscowości Stegna</w:t>
    </w:r>
  </w:p>
  <w:p w14:paraId="20A4B146" w14:textId="70DE7210" w:rsidR="00A15096" w:rsidRPr="00CB7ADC" w:rsidRDefault="00A15096" w:rsidP="00CB7AD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B69CE1" w14:textId="77777777" w:rsidR="00CB7ADC" w:rsidRPr="00065B26" w:rsidRDefault="00CB7ADC" w:rsidP="00CB7ADC">
    <w:pPr>
      <w:pStyle w:val="Nagwek"/>
    </w:pPr>
    <w:r>
      <w:rPr>
        <w:rFonts w:ascii="Arial" w:hAnsi="Arial"/>
        <w:sz w:val="16"/>
        <w:szCs w:val="16"/>
      </w:rPr>
      <w:t>Przebudowa drogi gminnej wewnętrznej – ul. Mennonitów w miejscowości Stegna</w:t>
    </w:r>
  </w:p>
  <w:p w14:paraId="6D7DB1BF" w14:textId="70B9ADFF" w:rsidR="00CF71AA" w:rsidRPr="00CB7ADC" w:rsidRDefault="00CF71AA" w:rsidP="00CB7AD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9C2351" w14:textId="77777777" w:rsidR="00553E39" w:rsidRDefault="00553E39" w:rsidP="000027C3">
    <w:pPr>
      <w:pStyle w:val="Nagwek"/>
      <w:ind w:left="-1418"/>
      <w:jc w:val="center"/>
      <w:rPr>
        <w:rFonts w:ascii="Times New Roman" w:hAnsi="Times New Roman" w:cs="Times New Roman"/>
        <w:sz w:val="20"/>
        <w:szCs w:val="20"/>
        <w:lang w:val="pl-PL"/>
      </w:rPr>
    </w:pPr>
  </w:p>
  <w:p w14:paraId="2703B0BF" w14:textId="77777777" w:rsidR="00553E39" w:rsidRPr="00332929" w:rsidRDefault="00553E39" w:rsidP="000027C3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hybridMultilevel"/>
    <w:tmpl w:val="2AE8944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7"/>
    <w:multiLevelType w:val="hybridMultilevel"/>
    <w:tmpl w:val="0216231A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8"/>
    <w:multiLevelType w:val="hybridMultilevel"/>
    <w:tmpl w:val="1F16E9E8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9"/>
    <w:multiLevelType w:val="multilevel"/>
    <w:tmpl w:val="00000009"/>
    <w:name w:val="WW8Num37"/>
    <w:lvl w:ilvl="0">
      <w:start w:val="1"/>
      <w:numFmt w:val="lowerLetter"/>
      <w:suff w:val="nothing"/>
      <w:lvlText w:val="%1)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4" w15:restartNumberingAfterBreak="0">
    <w:nsid w:val="0000000E"/>
    <w:multiLevelType w:val="hybridMultilevel"/>
    <w:tmpl w:val="0DED726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531591A"/>
    <w:multiLevelType w:val="hybridMultilevel"/>
    <w:tmpl w:val="EF6CC130"/>
    <w:lvl w:ilvl="0" w:tplc="C4906F9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EA6E67"/>
    <w:multiLevelType w:val="multilevel"/>
    <w:tmpl w:val="76EA92A6"/>
    <w:lvl w:ilvl="0">
      <w:start w:val="1"/>
      <w:numFmt w:val="decimal"/>
      <w:lvlText w:val="1.%1."/>
      <w:lvlJc w:val="left"/>
      <w:rPr>
        <w:rFonts w:ascii="Arial" w:eastAsia="Times New Roman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DC1675E"/>
    <w:multiLevelType w:val="multilevel"/>
    <w:tmpl w:val="87346BF8"/>
    <w:lvl w:ilvl="0">
      <w:start w:val="2"/>
      <w:numFmt w:val="bullet"/>
      <w:lvlText w:val="-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trike w:val="0"/>
        <w:dstrike w:val="0"/>
        <w:sz w:val="20"/>
        <w:u w:val="none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8" w15:restartNumberingAfterBreak="0">
    <w:nsid w:val="1C452B19"/>
    <w:multiLevelType w:val="multilevel"/>
    <w:tmpl w:val="3EF80542"/>
    <w:lvl w:ilvl="0">
      <w:start w:val="2"/>
      <w:numFmt w:val="bullet"/>
      <w:lvlText w:val="-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trike w:val="0"/>
        <w:dstrike w:val="0"/>
        <w:sz w:val="20"/>
        <w:u w:val="none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9" w15:restartNumberingAfterBreak="0">
    <w:nsid w:val="1DB56E98"/>
    <w:multiLevelType w:val="multilevel"/>
    <w:tmpl w:val="C62C3622"/>
    <w:lvl w:ilvl="0">
      <w:start w:val="1"/>
      <w:numFmt w:val="decimal"/>
      <w:lvlText w:val="2.%1."/>
      <w:lvlJc w:val="left"/>
      <w:rPr>
        <w:rFonts w:ascii="Arial" w:eastAsia="Times New Roman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9055ACC"/>
    <w:multiLevelType w:val="multilevel"/>
    <w:tmpl w:val="41FE0400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BA6394B"/>
    <w:multiLevelType w:val="hybridMultilevel"/>
    <w:tmpl w:val="478643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DD1433"/>
    <w:multiLevelType w:val="singleLevel"/>
    <w:tmpl w:val="8798688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5FD695C"/>
    <w:multiLevelType w:val="singleLevel"/>
    <w:tmpl w:val="8798688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F752D28"/>
    <w:multiLevelType w:val="multilevel"/>
    <w:tmpl w:val="2E1AF30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92" w:hanging="450"/>
      </w:pPr>
      <w:rPr>
        <w:rFonts w:hint="default"/>
      </w:rPr>
    </w:lvl>
    <w:lvl w:ilvl="2">
      <w:start w:val="1"/>
      <w:numFmt w:val="bullet"/>
      <w:lvlText w:val="–"/>
      <w:lvlJc w:val="left"/>
      <w:pPr>
        <w:ind w:left="1004" w:hanging="720"/>
      </w:pPr>
      <w:rPr>
        <w:rFonts w:ascii="Times New Roman" w:hAnsi="Times New Roman" w:cs="Times New Roman" w:hint="default"/>
        <w:b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15" w15:restartNumberingAfterBreak="0">
    <w:nsid w:val="3FDD4C04"/>
    <w:multiLevelType w:val="singleLevel"/>
    <w:tmpl w:val="8798688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53420B2"/>
    <w:multiLevelType w:val="multilevel"/>
    <w:tmpl w:val="151AD03A"/>
    <w:lvl w:ilvl="0">
      <w:start w:val="2"/>
      <w:numFmt w:val="bullet"/>
      <w:lvlText w:val="-"/>
      <w:lvlJc w:val="left"/>
      <w:pPr>
        <w:ind w:left="283" w:hanging="283"/>
      </w:pPr>
      <w:rPr>
        <w:rFonts w:ascii="Times New Roman" w:hAnsi="Times New Roman" w:cs="Times New Roman"/>
        <w:b/>
        <w:i w:val="0"/>
        <w:strike w:val="0"/>
        <w:dstrike w:val="0"/>
        <w:sz w:val="20"/>
        <w:u w:val="none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7" w15:restartNumberingAfterBreak="0">
    <w:nsid w:val="4B4425C1"/>
    <w:multiLevelType w:val="hybridMultilevel"/>
    <w:tmpl w:val="2C88C79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B54489"/>
    <w:multiLevelType w:val="multilevel"/>
    <w:tmpl w:val="4BCEA3F6"/>
    <w:lvl w:ilvl="0">
      <w:start w:val="2"/>
      <w:numFmt w:val="bullet"/>
      <w:lvlText w:val="-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trike w:val="0"/>
        <w:dstrike w:val="0"/>
        <w:sz w:val="20"/>
        <w:u w:val="none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9" w15:restartNumberingAfterBreak="0">
    <w:nsid w:val="5B3F578F"/>
    <w:multiLevelType w:val="multilevel"/>
    <w:tmpl w:val="BB9E3F1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F2C670D"/>
    <w:multiLevelType w:val="multilevel"/>
    <w:tmpl w:val="4BCEA3F6"/>
    <w:lvl w:ilvl="0">
      <w:start w:val="2"/>
      <w:numFmt w:val="bullet"/>
      <w:lvlText w:val="-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trike w:val="0"/>
        <w:dstrike w:val="0"/>
        <w:sz w:val="20"/>
        <w:u w:val="none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1" w15:restartNumberingAfterBreak="0">
    <w:nsid w:val="60892B92"/>
    <w:multiLevelType w:val="hybridMultilevel"/>
    <w:tmpl w:val="896A3FFA"/>
    <w:lvl w:ilvl="0" w:tplc="C4906F9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294E02"/>
    <w:multiLevelType w:val="hybridMultilevel"/>
    <w:tmpl w:val="B80658A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9B6D50"/>
    <w:multiLevelType w:val="hybridMultilevel"/>
    <w:tmpl w:val="C0E6D71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2638976">
    <w:abstractNumId w:val="6"/>
  </w:num>
  <w:num w:numId="2" w16cid:durableId="294724593">
    <w:abstractNumId w:val="9"/>
  </w:num>
  <w:num w:numId="3" w16cid:durableId="1488940705">
    <w:abstractNumId w:val="14"/>
  </w:num>
  <w:num w:numId="4" w16cid:durableId="893783348">
    <w:abstractNumId w:val="15"/>
  </w:num>
  <w:num w:numId="5" w16cid:durableId="784691795">
    <w:abstractNumId w:val="13"/>
  </w:num>
  <w:num w:numId="6" w16cid:durableId="952589647">
    <w:abstractNumId w:val="12"/>
  </w:num>
  <w:num w:numId="7" w16cid:durableId="2100365766">
    <w:abstractNumId w:val="8"/>
  </w:num>
  <w:num w:numId="8" w16cid:durableId="1400520763">
    <w:abstractNumId w:val="11"/>
  </w:num>
  <w:num w:numId="9" w16cid:durableId="488518530">
    <w:abstractNumId w:val="7"/>
  </w:num>
  <w:num w:numId="10" w16cid:durableId="1863126920">
    <w:abstractNumId w:val="20"/>
  </w:num>
  <w:num w:numId="11" w16cid:durableId="1707755272">
    <w:abstractNumId w:val="18"/>
  </w:num>
  <w:num w:numId="12" w16cid:durableId="635112750">
    <w:abstractNumId w:val="16"/>
  </w:num>
  <w:num w:numId="13" w16cid:durableId="2042438002">
    <w:abstractNumId w:val="22"/>
  </w:num>
  <w:num w:numId="14" w16cid:durableId="1392732548">
    <w:abstractNumId w:val="5"/>
  </w:num>
  <w:num w:numId="15" w16cid:durableId="145779703">
    <w:abstractNumId w:val="21"/>
  </w:num>
  <w:num w:numId="16" w16cid:durableId="1374621586">
    <w:abstractNumId w:val="17"/>
  </w:num>
  <w:num w:numId="17" w16cid:durableId="930048867">
    <w:abstractNumId w:val="23"/>
  </w:num>
  <w:num w:numId="18" w16cid:durableId="78187057">
    <w:abstractNumId w:val="19"/>
  </w:num>
  <w:num w:numId="19" w16cid:durableId="975067968">
    <w:abstractNumId w:val="10"/>
  </w:num>
  <w:num w:numId="20" w16cid:durableId="1522888788">
    <w:abstractNumId w:val="1"/>
  </w:num>
  <w:num w:numId="21" w16cid:durableId="821386351">
    <w:abstractNumId w:val="2"/>
  </w:num>
  <w:num w:numId="22" w16cid:durableId="900213817">
    <w:abstractNumId w:val="3"/>
  </w:num>
  <w:num w:numId="23" w16cid:durableId="1028682106">
    <w:abstractNumId w:val="4"/>
  </w:num>
  <w:num w:numId="24" w16cid:durableId="422920487">
    <w:abstractNumId w:val="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2F55"/>
    <w:rsid w:val="000027C3"/>
    <w:rsid w:val="0000781D"/>
    <w:rsid w:val="00026405"/>
    <w:rsid w:val="00057CF8"/>
    <w:rsid w:val="00094B85"/>
    <w:rsid w:val="0009798B"/>
    <w:rsid w:val="000B33A7"/>
    <w:rsid w:val="000B7C56"/>
    <w:rsid w:val="000C6AF8"/>
    <w:rsid w:val="000E69B3"/>
    <w:rsid w:val="001025C9"/>
    <w:rsid w:val="0011025A"/>
    <w:rsid w:val="00122548"/>
    <w:rsid w:val="001235F0"/>
    <w:rsid w:val="001328B5"/>
    <w:rsid w:val="001464C9"/>
    <w:rsid w:val="001A0FFD"/>
    <w:rsid w:val="001A46A4"/>
    <w:rsid w:val="001B3695"/>
    <w:rsid w:val="001C0EDD"/>
    <w:rsid w:val="001F5B2A"/>
    <w:rsid w:val="001F7F11"/>
    <w:rsid w:val="0021280B"/>
    <w:rsid w:val="0021475C"/>
    <w:rsid w:val="002204CD"/>
    <w:rsid w:val="00227D67"/>
    <w:rsid w:val="00241719"/>
    <w:rsid w:val="00275A6F"/>
    <w:rsid w:val="002846AF"/>
    <w:rsid w:val="002B035B"/>
    <w:rsid w:val="002D228C"/>
    <w:rsid w:val="002F1DFF"/>
    <w:rsid w:val="00310B99"/>
    <w:rsid w:val="00317341"/>
    <w:rsid w:val="0032057D"/>
    <w:rsid w:val="00345BB4"/>
    <w:rsid w:val="00370C7D"/>
    <w:rsid w:val="003B01BD"/>
    <w:rsid w:val="003B27F1"/>
    <w:rsid w:val="003C1E1A"/>
    <w:rsid w:val="003C2C75"/>
    <w:rsid w:val="003C2C9E"/>
    <w:rsid w:val="003C3930"/>
    <w:rsid w:val="003C6C0A"/>
    <w:rsid w:val="004033F5"/>
    <w:rsid w:val="00407393"/>
    <w:rsid w:val="00415E73"/>
    <w:rsid w:val="004540BA"/>
    <w:rsid w:val="00484EAB"/>
    <w:rsid w:val="0049054E"/>
    <w:rsid w:val="0049505D"/>
    <w:rsid w:val="004966DD"/>
    <w:rsid w:val="004F2E8A"/>
    <w:rsid w:val="004F3C26"/>
    <w:rsid w:val="0050427B"/>
    <w:rsid w:val="00504C35"/>
    <w:rsid w:val="00513A74"/>
    <w:rsid w:val="00520A77"/>
    <w:rsid w:val="00553E39"/>
    <w:rsid w:val="005832A8"/>
    <w:rsid w:val="005939A5"/>
    <w:rsid w:val="005B6527"/>
    <w:rsid w:val="005C67C9"/>
    <w:rsid w:val="005E71C2"/>
    <w:rsid w:val="005F635D"/>
    <w:rsid w:val="00623C47"/>
    <w:rsid w:val="0063519A"/>
    <w:rsid w:val="006414D6"/>
    <w:rsid w:val="006519AB"/>
    <w:rsid w:val="00671768"/>
    <w:rsid w:val="00685399"/>
    <w:rsid w:val="006E39B2"/>
    <w:rsid w:val="006F4FFD"/>
    <w:rsid w:val="00705C77"/>
    <w:rsid w:val="007327CE"/>
    <w:rsid w:val="00773300"/>
    <w:rsid w:val="007C2F55"/>
    <w:rsid w:val="007E70C2"/>
    <w:rsid w:val="0080276E"/>
    <w:rsid w:val="00847D4F"/>
    <w:rsid w:val="00874EE8"/>
    <w:rsid w:val="008870DA"/>
    <w:rsid w:val="008B759B"/>
    <w:rsid w:val="008C27CB"/>
    <w:rsid w:val="00904023"/>
    <w:rsid w:val="00916BAB"/>
    <w:rsid w:val="00917EF1"/>
    <w:rsid w:val="00930393"/>
    <w:rsid w:val="00947A92"/>
    <w:rsid w:val="009676B2"/>
    <w:rsid w:val="00967AC8"/>
    <w:rsid w:val="00982592"/>
    <w:rsid w:val="00A006DE"/>
    <w:rsid w:val="00A065F7"/>
    <w:rsid w:val="00A15096"/>
    <w:rsid w:val="00A175F9"/>
    <w:rsid w:val="00A21CAA"/>
    <w:rsid w:val="00A37939"/>
    <w:rsid w:val="00A50686"/>
    <w:rsid w:val="00A712F8"/>
    <w:rsid w:val="00A74E7F"/>
    <w:rsid w:val="00A769A2"/>
    <w:rsid w:val="00A91EDF"/>
    <w:rsid w:val="00A95152"/>
    <w:rsid w:val="00AA3E75"/>
    <w:rsid w:val="00AB7F9E"/>
    <w:rsid w:val="00B22168"/>
    <w:rsid w:val="00B24262"/>
    <w:rsid w:val="00B356AF"/>
    <w:rsid w:val="00B84881"/>
    <w:rsid w:val="00BC629B"/>
    <w:rsid w:val="00C0383D"/>
    <w:rsid w:val="00C20702"/>
    <w:rsid w:val="00C23AE8"/>
    <w:rsid w:val="00C267EE"/>
    <w:rsid w:val="00C271AC"/>
    <w:rsid w:val="00C42110"/>
    <w:rsid w:val="00C601E3"/>
    <w:rsid w:val="00C86C27"/>
    <w:rsid w:val="00CB7ADC"/>
    <w:rsid w:val="00CC352B"/>
    <w:rsid w:val="00CD73E3"/>
    <w:rsid w:val="00CE1563"/>
    <w:rsid w:val="00CE2412"/>
    <w:rsid w:val="00CE6B5D"/>
    <w:rsid w:val="00CF71AA"/>
    <w:rsid w:val="00D11322"/>
    <w:rsid w:val="00D31F2C"/>
    <w:rsid w:val="00D8285D"/>
    <w:rsid w:val="00DA44AD"/>
    <w:rsid w:val="00DB3BFF"/>
    <w:rsid w:val="00DB4F0F"/>
    <w:rsid w:val="00DF08F6"/>
    <w:rsid w:val="00DF4267"/>
    <w:rsid w:val="00DF531C"/>
    <w:rsid w:val="00E1503B"/>
    <w:rsid w:val="00E22D79"/>
    <w:rsid w:val="00E4451F"/>
    <w:rsid w:val="00E51068"/>
    <w:rsid w:val="00E863F3"/>
    <w:rsid w:val="00E928EE"/>
    <w:rsid w:val="00EC7140"/>
    <w:rsid w:val="00ED3231"/>
    <w:rsid w:val="00EE68E4"/>
    <w:rsid w:val="00EF2A5A"/>
    <w:rsid w:val="00F21EE3"/>
    <w:rsid w:val="00F27516"/>
    <w:rsid w:val="00F4007B"/>
    <w:rsid w:val="00F73DF5"/>
    <w:rsid w:val="00F869B9"/>
    <w:rsid w:val="00FA0011"/>
    <w:rsid w:val="00FA645D"/>
    <w:rsid w:val="00FB72E8"/>
    <w:rsid w:val="00FC2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650B3A"/>
  <w15:docId w15:val="{BEABD188-B017-45AC-ADE0-BF4F49BB5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C27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aliases w:val=" Znak2 Znak,Nagłówek 31"/>
    <w:basedOn w:val="Normalny"/>
    <w:next w:val="Normalny"/>
    <w:link w:val="Nagwek3Znak"/>
    <w:qFormat/>
    <w:rsid w:val="001F5B2A"/>
    <w:pPr>
      <w:keepNext/>
      <w:spacing w:before="200" w:line="240" w:lineRule="auto"/>
      <w:jc w:val="center"/>
      <w:outlineLvl w:val="2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1,Nagłówek strony11,Nagłówek strony nieparzystej,Nagłówek strony nieparzystej1,Nagłówek strony nieparzystej2,Nagłówek strony nieparzystej3,Nagłówek strony nieparzystej4,Nagłówek strony nieparzystej5,Header Char"/>
    <w:basedOn w:val="Normalny"/>
    <w:link w:val="NagwekZnak"/>
    <w:uiPriority w:val="99"/>
    <w:unhideWhenUsed/>
    <w:rsid w:val="007C2F55"/>
    <w:pPr>
      <w:tabs>
        <w:tab w:val="center" w:pos="4536"/>
        <w:tab w:val="right" w:pos="9072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pl" w:eastAsia="pl-PL"/>
    </w:rPr>
  </w:style>
  <w:style w:type="character" w:customStyle="1" w:styleId="NagwekZnak">
    <w:name w:val="Nagłówek Znak"/>
    <w:aliases w:val="Nagłówek strony Znak,Nagłówek strony1 Znak,Nagłówek strony11 Znak,Nagłówek strony nieparzystej Znak,Nagłówek strony nieparzystej1 Znak,Nagłówek strony nieparzystej2 Znak,Nagłówek strony nieparzystej3 Znak,Nagłówek strony nieparzystej4 Znak"/>
    <w:basedOn w:val="Domylnaczcionkaakapitu"/>
    <w:link w:val="Nagwek"/>
    <w:uiPriority w:val="99"/>
    <w:rsid w:val="007C2F55"/>
    <w:rPr>
      <w:rFonts w:ascii="Arial Unicode MS" w:eastAsia="Arial Unicode MS" w:hAnsi="Arial Unicode MS" w:cs="Arial Unicode MS"/>
      <w:color w:val="000000"/>
      <w:sz w:val="24"/>
      <w:szCs w:val="24"/>
      <w:lang w:val="pl" w:eastAsia="pl-PL"/>
    </w:rPr>
  </w:style>
  <w:style w:type="paragraph" w:styleId="Stopka">
    <w:name w:val="footer"/>
    <w:basedOn w:val="Normalny"/>
    <w:link w:val="StopkaZnak"/>
    <w:uiPriority w:val="99"/>
    <w:unhideWhenUsed/>
    <w:rsid w:val="007C2F55"/>
    <w:pPr>
      <w:tabs>
        <w:tab w:val="center" w:pos="4536"/>
        <w:tab w:val="right" w:pos="9072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pl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C2F55"/>
    <w:rPr>
      <w:rFonts w:ascii="Arial Unicode MS" w:eastAsia="Arial Unicode MS" w:hAnsi="Arial Unicode MS" w:cs="Arial Unicode MS"/>
      <w:color w:val="000000"/>
      <w:sz w:val="24"/>
      <w:szCs w:val="24"/>
      <w:lang w:val="pl" w:eastAsia="pl-PL"/>
    </w:rPr>
  </w:style>
  <w:style w:type="paragraph" w:styleId="Akapitzlist">
    <w:name w:val="List Paragraph"/>
    <w:aliases w:val="Akapit z numeracją"/>
    <w:basedOn w:val="Normalny"/>
    <w:link w:val="AkapitzlistZnak"/>
    <w:uiPriority w:val="34"/>
    <w:qFormat/>
    <w:rsid w:val="00CD73E3"/>
    <w:pPr>
      <w:ind w:left="720"/>
      <w:contextualSpacing/>
    </w:pPr>
  </w:style>
  <w:style w:type="character" w:customStyle="1" w:styleId="podpunkt">
    <w:name w:val="podpunkt"/>
    <w:rsid w:val="00C20702"/>
    <w:rPr>
      <w:rFonts w:ascii="Times New Roman" w:hAnsi="Times New Roman"/>
      <w:b/>
    </w:rPr>
  </w:style>
  <w:style w:type="character" w:customStyle="1" w:styleId="Nagwek3Znak">
    <w:name w:val="Nagłówek 3 Znak"/>
    <w:aliases w:val=" Znak2 Znak Znak,Nagłówek 31 Znak"/>
    <w:basedOn w:val="Domylnaczcionkaakapitu"/>
    <w:link w:val="Nagwek3"/>
    <w:rsid w:val="001F5B2A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Tekstpodstawowy">
    <w:name w:val="Body Text"/>
    <w:aliases w:val=" Znak2"/>
    <w:basedOn w:val="Normalny"/>
    <w:link w:val="TekstpodstawowyZnak1"/>
    <w:rsid w:val="001F5B2A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1F5B2A"/>
  </w:style>
  <w:style w:type="character" w:customStyle="1" w:styleId="TekstpodstawowyZnak1">
    <w:name w:val="Tekst podstawowy Znak1"/>
    <w:aliases w:val=" Znak2 Znak1"/>
    <w:link w:val="Tekstpodstawowy"/>
    <w:rsid w:val="001F5B2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C27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C27C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C27CB"/>
  </w:style>
  <w:style w:type="paragraph" w:customStyle="1" w:styleId="Normalny2">
    <w:name w:val="Normalny2"/>
    <w:aliases w:val="tekst"/>
    <w:rsid w:val="008C27CB"/>
    <w:pPr>
      <w:overflowPunct w:val="0"/>
      <w:autoSpaceDE w:val="0"/>
      <w:autoSpaceDN w:val="0"/>
      <w:adjustRightInd w:val="0"/>
      <w:spacing w:before="120"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35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352B"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rsid w:val="00A065F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A065F7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C0E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C0EDD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C0ED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C0EDD"/>
    <w:rPr>
      <w:sz w:val="16"/>
      <w:szCs w:val="16"/>
    </w:rPr>
  </w:style>
  <w:style w:type="paragraph" w:customStyle="1" w:styleId="StylIwony">
    <w:name w:val="Styl Iwony"/>
    <w:basedOn w:val="Normalny"/>
    <w:rsid w:val="00982592"/>
    <w:pPr>
      <w:spacing w:before="120" w:after="120" w:line="240" w:lineRule="auto"/>
      <w:jc w:val="both"/>
    </w:pPr>
    <w:rPr>
      <w:rFonts w:ascii="Bookman Old Style" w:eastAsia="Times New Roman" w:hAnsi="Bookman Old Style" w:cs="Times New Roman"/>
      <w:sz w:val="24"/>
      <w:szCs w:val="20"/>
      <w:lang w:eastAsia="pl-PL"/>
    </w:rPr>
  </w:style>
  <w:style w:type="character" w:customStyle="1" w:styleId="Heading1">
    <w:name w:val="Heading #1_"/>
    <w:link w:val="Heading11"/>
    <w:uiPriority w:val="99"/>
    <w:rsid w:val="00982592"/>
    <w:rPr>
      <w:b/>
      <w:bCs/>
      <w:shd w:val="clear" w:color="auto" w:fill="FFFFFF"/>
    </w:rPr>
  </w:style>
  <w:style w:type="paragraph" w:customStyle="1" w:styleId="Heading11">
    <w:name w:val="Heading #11"/>
    <w:basedOn w:val="Normalny"/>
    <w:link w:val="Heading1"/>
    <w:uiPriority w:val="99"/>
    <w:rsid w:val="00982592"/>
    <w:pPr>
      <w:shd w:val="clear" w:color="auto" w:fill="FFFFFF"/>
      <w:spacing w:before="240" w:after="0" w:line="254" w:lineRule="exact"/>
      <w:ind w:hanging="980"/>
      <w:jc w:val="both"/>
      <w:outlineLvl w:val="0"/>
    </w:pPr>
    <w:rPr>
      <w:b/>
      <w:bCs/>
    </w:rPr>
  </w:style>
  <w:style w:type="character" w:customStyle="1" w:styleId="AkapitzlistZnak">
    <w:name w:val="Akapit z listą Znak"/>
    <w:aliases w:val="Akapit z numeracją Znak"/>
    <w:link w:val="Akapitzlist"/>
    <w:uiPriority w:val="34"/>
    <w:rsid w:val="00E510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012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D5D8D7-63D9-4A38-B3E6-45EECCE74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657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 M</dc:creator>
  <cp:lastModifiedBy>Bartłomiej Kmieć</cp:lastModifiedBy>
  <cp:revision>15</cp:revision>
  <cp:lastPrinted>2024-05-02T13:45:00Z</cp:lastPrinted>
  <dcterms:created xsi:type="dcterms:W3CDTF">2022-09-26T18:37:00Z</dcterms:created>
  <dcterms:modified xsi:type="dcterms:W3CDTF">2024-05-11T09:47:00Z</dcterms:modified>
</cp:coreProperties>
</file>