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54" w:rsidRDefault="00C409D8">
      <w:pPr>
        <w:spacing w:line="276" w:lineRule="auto"/>
        <w:ind w:left="1134" w:firstLine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9 do Umowy </w:t>
      </w:r>
    </w:p>
    <w:p w:rsidR="00723254" w:rsidRDefault="00723254">
      <w:pPr>
        <w:pStyle w:val="Default"/>
        <w:spacing w:line="276" w:lineRule="auto"/>
        <w:rPr>
          <w:rFonts w:ascii="Arial" w:hAnsi="Arial" w:cs="Arial"/>
        </w:rPr>
      </w:pPr>
    </w:p>
    <w:p w:rsidR="00723254" w:rsidRDefault="00723254">
      <w:pPr>
        <w:pStyle w:val="Default"/>
        <w:spacing w:line="276" w:lineRule="auto"/>
        <w:rPr>
          <w:rFonts w:ascii="Arial" w:hAnsi="Arial" w:cs="Arial"/>
          <w:bCs/>
        </w:rPr>
      </w:pPr>
    </w:p>
    <w:p w:rsidR="00723254" w:rsidRDefault="00C409D8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obsługi pasażerów i przystanków</w:t>
      </w:r>
    </w:p>
    <w:p w:rsidR="00723254" w:rsidRDefault="00723254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723254" w:rsidRDefault="00723254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</w:p>
    <w:p w:rsidR="00723254" w:rsidRDefault="00C409D8">
      <w:pPr>
        <w:pStyle w:val="Defaul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Przestrzeganie postanowień aktów prawnych:</w:t>
      </w:r>
    </w:p>
    <w:p w:rsidR="00723254" w:rsidRDefault="00C409D8">
      <w:pPr>
        <w:pStyle w:val="Default"/>
        <w:numPr>
          <w:ilvl w:val="1"/>
          <w:numId w:val="1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kierujący pojazdem jest zobowiązany do przestrzegania postanowień obowiązującego prawa,</w:t>
      </w:r>
    </w:p>
    <w:p w:rsidR="00723254" w:rsidRDefault="00C409D8">
      <w:pPr>
        <w:pStyle w:val="Default"/>
        <w:numPr>
          <w:ilvl w:val="1"/>
          <w:numId w:val="1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kierujący pojazdem jest zobowiązany do przestrzegania postanowień Regulaminu przewozu </w:t>
      </w:r>
      <w:r>
        <w:rPr>
          <w:rFonts w:ascii="Arial" w:hAnsi="Arial" w:cs="Arial"/>
          <w:sz w:val="22"/>
          <w:szCs w:val="22"/>
          <w:shd w:val="clear" w:color="auto" w:fill="FFFFFF"/>
        </w:rPr>
        <w:t>osób i bagażu w komunikacji miejskiej organizowanej przez ZTM.</w:t>
      </w:r>
    </w:p>
    <w:p w:rsidR="00723254" w:rsidRDefault="00C409D8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Możliwość zmiany trasy przejazdu i obsługiwanych przystanków</w:t>
      </w:r>
      <w:r>
        <w:rPr>
          <w:rFonts w:ascii="Arial" w:hAnsi="Arial" w:cs="Arial"/>
          <w:sz w:val="22"/>
          <w:szCs w:val="22"/>
        </w:rPr>
        <w:t>:</w:t>
      </w:r>
    </w:p>
    <w:p w:rsidR="00723254" w:rsidRDefault="00C409D8">
      <w:pPr>
        <w:pStyle w:val="Defaul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zabroniona jest samowolna zmiana przez Podwyk</w:t>
      </w:r>
      <w:r>
        <w:rPr>
          <w:rFonts w:ascii="Arial" w:hAnsi="Arial" w:cs="Arial"/>
          <w:sz w:val="22"/>
          <w:szCs w:val="22"/>
        </w:rPr>
        <w:t>onawcę trasy przejazdu pojazdu wynikającej z określonych w rozkładzie jazdy odległości międzyprzystankowych oraz zmiana powodująca pominięcie przystanków określonych w rozkładzie jazdy,</w:t>
      </w:r>
    </w:p>
    <w:p w:rsidR="00723254" w:rsidRDefault="00C409D8">
      <w:pPr>
        <w:pStyle w:val="Defaul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powstania zakłóceń w ruchu na sieci drogowo-ulicznej, mogą</w:t>
      </w:r>
      <w:r>
        <w:rPr>
          <w:rFonts w:ascii="Arial" w:hAnsi="Arial" w:cs="Arial"/>
          <w:sz w:val="22"/>
          <w:szCs w:val="22"/>
        </w:rPr>
        <w:t>cych skutkować wydłużeniem czasu przejazdu w stosunku do rozkładu jazdy, kierujący pojazdem musi zgłosić ten fakt dyspozytorowi Podwykonawcy. Z kolei ten zobowiązany jest poinformować PKM o tym zdarzeniu na jeden z numerów telefonów: 692419020 lub 69241902</w:t>
      </w:r>
      <w:r>
        <w:rPr>
          <w:rFonts w:ascii="Arial" w:hAnsi="Arial" w:cs="Arial"/>
          <w:sz w:val="22"/>
          <w:szCs w:val="22"/>
        </w:rPr>
        <w:t xml:space="preserve">7. Wówczas PKM może wydać polecenie Podwykonawcy o zmianie trasy przejazdu i wskazać jej przebieg. Dodatkowo PKM zastrzega sobie prawo wydania polecenia o zmianie trasy przejazdu niezależnie od informacji przekazanych przez Podwykonawcę, który zobowiązany </w:t>
      </w:r>
      <w:r>
        <w:rPr>
          <w:rFonts w:ascii="Arial" w:hAnsi="Arial" w:cs="Arial"/>
          <w:sz w:val="22"/>
          <w:szCs w:val="22"/>
        </w:rPr>
        <w:t>jest to polecenie zrealizować,</w:t>
      </w:r>
    </w:p>
    <w:p w:rsidR="00723254" w:rsidRDefault="00C409D8">
      <w:pPr>
        <w:pStyle w:val="Default"/>
        <w:numPr>
          <w:ilvl w:val="1"/>
          <w:numId w:val="5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przypadkach nadzwyczajnych, takich jak np. zagrożenie bezpieczeństwa, zdrowia lub życia, popełnienie przestępstwa, rażące naruszenie przepisów porządkowych lub inne poważne zakłócenia porządku publicznego, prowadzący pojazd</w:t>
      </w:r>
      <w:r>
        <w:rPr>
          <w:rFonts w:ascii="Arial" w:hAnsi="Arial" w:cs="Arial"/>
          <w:color w:val="auto"/>
          <w:sz w:val="22"/>
          <w:szCs w:val="22"/>
        </w:rPr>
        <w:t xml:space="preserve"> jest uprawniony do zmiany trasy przejazdu w celu skorzystania z pomocy odpowiednich służb – </w:t>
      </w:r>
      <w:r>
        <w:rPr>
          <w:rFonts w:ascii="Arial" w:hAnsi="Arial" w:cs="Arial"/>
          <w:color w:val="auto"/>
          <w:sz w:val="22"/>
          <w:szCs w:val="22"/>
        </w:rPr>
        <w:br/>
        <w:t>w szczególności policji, Straży Miejskiej, jednostki ratowniczo-gaśniczej i placówki służby zdrowia.</w:t>
      </w:r>
    </w:p>
    <w:p w:rsidR="00723254" w:rsidRDefault="00C409D8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Zatrzymanie</w:t>
      </w:r>
      <w:r>
        <w:rPr>
          <w:rFonts w:ascii="Arial" w:hAnsi="Arial" w:cs="Arial"/>
          <w:bCs/>
          <w:sz w:val="22"/>
          <w:szCs w:val="22"/>
        </w:rPr>
        <w:t xml:space="preserve"> pojazdu i obsługa pasażerów na przystankach: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kierujący pojazdem zobowiązany jest do obsługi wszystkich przystanków określonych w rozkładzie jazdy danej linii,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przystanków „na żądanie”, kierujący pojazdem jest zobowiązany zatrzymać pojazd, jeżeli na przystanku znajduje się osoba lub jeśli </w:t>
      </w:r>
      <w:r>
        <w:rPr>
          <w:rFonts w:ascii="Arial" w:hAnsi="Arial" w:cs="Arial"/>
          <w:color w:val="auto"/>
          <w:sz w:val="22"/>
          <w:szCs w:val="22"/>
        </w:rPr>
        <w:t xml:space="preserve">pasażer, znajdujący się w pojeździe, zasygnalizuje potrzebę zatrzymania przez użycie przycisku „STOP” albo zgłosi potrzebę zatrzymania kierującemu pojazdem, 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dojeżdżając do przystanku „na żądanie” kierujący pojazdem powinien zwrócić szczególną uwagę na syg</w:t>
      </w:r>
      <w:r>
        <w:rPr>
          <w:rFonts w:ascii="Arial" w:hAnsi="Arial" w:cs="Arial"/>
          <w:color w:val="auto"/>
          <w:sz w:val="22"/>
          <w:szCs w:val="22"/>
        </w:rPr>
        <w:t>nalizację potrzeby zatrzymania i być przygotowany do zatrzymania pojazdu,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zatrzymanie pojazdu na przystanku powinno nastąpić: </w:t>
      </w:r>
    </w:p>
    <w:p w:rsidR="00723254" w:rsidRDefault="00C409D8">
      <w:pPr>
        <w:pStyle w:val="Default"/>
        <w:numPr>
          <w:ilvl w:val="0"/>
          <w:numId w:val="7"/>
        </w:numPr>
        <w:spacing w:line="276" w:lineRule="auto"/>
        <w:ind w:left="1276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jak najbliżej krawędzi przystanku, ale nie dalej niż 30 cm (odległość ta dotyczy przynajmniej jednych drzwi),</w:t>
      </w:r>
    </w:p>
    <w:p w:rsidR="00723254" w:rsidRDefault="00C409D8">
      <w:pPr>
        <w:pStyle w:val="Default"/>
        <w:numPr>
          <w:ilvl w:val="0"/>
          <w:numId w:val="7"/>
        </w:numPr>
        <w:spacing w:line="276" w:lineRule="auto"/>
        <w:ind w:left="1276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przypadku przysta</w:t>
      </w:r>
      <w:r>
        <w:rPr>
          <w:rFonts w:ascii="Arial" w:hAnsi="Arial" w:cs="Arial"/>
          <w:color w:val="auto"/>
          <w:sz w:val="22"/>
          <w:szCs w:val="22"/>
        </w:rPr>
        <w:t>nków wyposażonych w krawężniki prowadzące: bezpośrednio przy krawędzi peronu przystankowego,</w:t>
      </w:r>
    </w:p>
    <w:p w:rsidR="00723254" w:rsidRDefault="00C409D8">
      <w:pPr>
        <w:pStyle w:val="Default"/>
        <w:numPr>
          <w:ilvl w:val="0"/>
          <w:numId w:val="7"/>
        </w:numPr>
        <w:spacing w:line="276" w:lineRule="auto"/>
        <w:ind w:left="1276" w:hanging="28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 sposób umożliwiający bezpieczną obsługę przystanku, tj. wymianę pasażerską (wsiadanie i wysiadanie pasażerów), tak, aby wszystkie drzwi pojazdu znajdowały się na</w:t>
      </w:r>
      <w:r>
        <w:rPr>
          <w:rFonts w:ascii="Arial" w:hAnsi="Arial" w:cs="Arial"/>
          <w:color w:val="auto"/>
          <w:sz w:val="22"/>
          <w:szCs w:val="22"/>
        </w:rPr>
        <w:t xml:space="preserve"> długości krawędzi przystanku, jeżeli warunki techniczne przystanku na to pozwalają.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kierujący pojazdem zobowiązany jest zapewnić wymianę pasażerów po dojeździe do czoła przystanku lub na wysokości miejsca przeznaczonego do obsługi osób z 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niepełnosprawnośc</w:t>
      </w:r>
      <w:r>
        <w:rPr>
          <w:rFonts w:ascii="Arial" w:hAnsi="Arial" w:cs="Arial"/>
          <w:color w:val="auto"/>
          <w:sz w:val="22"/>
          <w:szCs w:val="22"/>
        </w:rPr>
        <w:t>iami</w:t>
      </w:r>
      <w:proofErr w:type="spellEnd"/>
      <w:r>
        <w:rPr>
          <w:rFonts w:ascii="Arial" w:hAnsi="Arial" w:cs="Arial"/>
          <w:color w:val="auto"/>
          <w:sz w:val="22"/>
          <w:szCs w:val="22"/>
        </w:rPr>
        <w:t>, o ile takie zostało wyznaczone,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jeżeli długość krawędzi stanowiska przystankowego umożliwia jednoczesną obsługę więcej niż jednego pojazdu, to w sytuacji występowania więcej niż jednego pojazdu na tym stanowisku przystankowym, kierujący pojazdem jest</w:t>
      </w:r>
      <w:r>
        <w:rPr>
          <w:rFonts w:ascii="Arial" w:hAnsi="Arial" w:cs="Arial"/>
          <w:color w:val="auto"/>
          <w:sz w:val="22"/>
          <w:szCs w:val="22"/>
        </w:rPr>
        <w:t xml:space="preserve"> zobowiązany, po ewentualnym umożliwieniu opuszczenia pasażerom pojazdu, do obsłużenia przystanku w sposób określony w lit. e),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76371686"/>
      <w:r>
        <w:rPr>
          <w:rFonts w:ascii="Arial" w:hAnsi="Arial" w:cs="Arial"/>
          <w:color w:val="auto"/>
          <w:sz w:val="22"/>
          <w:szCs w:val="22"/>
        </w:rPr>
        <w:t>po zatrzymaniu na przystanku kierujący pojazdem jest zobowiązany do aktywacji układu otwierania drzwi przez pasażerów lub otwarc</w:t>
      </w:r>
      <w:r>
        <w:rPr>
          <w:rFonts w:ascii="Arial" w:hAnsi="Arial" w:cs="Arial"/>
          <w:color w:val="auto"/>
          <w:sz w:val="22"/>
          <w:szCs w:val="22"/>
        </w:rPr>
        <w:t>ia drzwi w pojeździe</w:t>
      </w:r>
      <w:bookmarkEnd w:id="0"/>
      <w:r>
        <w:rPr>
          <w:rFonts w:ascii="Arial" w:hAnsi="Arial" w:cs="Arial"/>
          <w:color w:val="auto"/>
          <w:sz w:val="22"/>
          <w:szCs w:val="22"/>
        </w:rPr>
        <w:t>,</w:t>
      </w:r>
    </w:p>
    <w:p w:rsidR="00723254" w:rsidRDefault="00C409D8">
      <w:pPr>
        <w:pStyle w:val="Default"/>
        <w:numPr>
          <w:ilvl w:val="1"/>
          <w:numId w:val="6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odjazd z przystanku może nastąpić dopiero po upewnieniu się, że żaden z pasażerów nie wsiada lub wysiada do/z pojazdu oraz wszystkie drzwi zostały bezpiecznie zamknięte.</w:t>
      </w:r>
    </w:p>
    <w:p w:rsidR="00723254" w:rsidRDefault="00C409D8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Zatrzymanie pojazdu i obsługa pasażerów poza przystankiem:</w:t>
      </w:r>
    </w:p>
    <w:p w:rsidR="00723254" w:rsidRDefault="00C409D8">
      <w:pPr>
        <w:pStyle w:val="Default"/>
        <w:numPr>
          <w:ilvl w:val="0"/>
          <w:numId w:val="2"/>
        </w:numPr>
        <w:spacing w:line="276" w:lineRule="auto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zabro</w:t>
      </w:r>
      <w:r>
        <w:rPr>
          <w:rFonts w:ascii="Arial" w:hAnsi="Arial" w:cs="Arial"/>
          <w:color w:val="auto"/>
          <w:sz w:val="22"/>
          <w:szCs w:val="22"/>
        </w:rPr>
        <w:t>nione jest zatrzymanie pojazdu poza przystankami wyznaczonymi na trasie przejazdu oraz umożliwienie wysiadania/wsiadania z/do pojazdu, z wyjątkiem przypadków przewidzianych prawem (zatrzymanie awaryjne),</w:t>
      </w:r>
    </w:p>
    <w:p w:rsidR="00723254" w:rsidRDefault="00C409D8">
      <w:pPr>
        <w:pStyle w:val="Default"/>
        <w:numPr>
          <w:ilvl w:val="0"/>
          <w:numId w:val="2"/>
        </w:numPr>
        <w:spacing w:line="276" w:lineRule="auto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wystąpienia sytuacji, w której kierujący</w:t>
      </w:r>
      <w:r>
        <w:rPr>
          <w:rFonts w:ascii="Arial" w:hAnsi="Arial" w:cs="Arial"/>
          <w:sz w:val="22"/>
          <w:szCs w:val="22"/>
        </w:rPr>
        <w:t xml:space="preserve"> pojazdem nie jest w stanie kontynuować jazdy, np. z powodu nagłego pogorszenia jego stanu zdrowia, wówczas powinien niezwłocznie i bezpiecznie zatrzymać pojazd oraz wezwać pomoc lub poprosić o pomoc pasażerów,</w:t>
      </w:r>
      <w:bookmarkStart w:id="1" w:name="_Hlk76372125"/>
      <w:bookmarkEnd w:id="1"/>
    </w:p>
    <w:p w:rsidR="00723254" w:rsidRDefault="00C409D8">
      <w:pPr>
        <w:pStyle w:val="Default"/>
        <w:numPr>
          <w:ilvl w:val="0"/>
          <w:numId w:val="2"/>
        </w:numPr>
        <w:spacing w:line="276" w:lineRule="auto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ażdy przypadek awaryjnego zatrzymania pojazd</w:t>
      </w:r>
      <w:r>
        <w:rPr>
          <w:rFonts w:ascii="Arial" w:hAnsi="Arial" w:cs="Arial"/>
          <w:sz w:val="22"/>
          <w:szCs w:val="22"/>
        </w:rPr>
        <w:t>u poza przystankiem, o którym mowa w lit. a), powinien zostać niezwłocznie zgłoszony do PKM,</w:t>
      </w:r>
    </w:p>
    <w:p w:rsidR="00723254" w:rsidRDefault="00C409D8">
      <w:pPr>
        <w:pStyle w:val="Default"/>
        <w:numPr>
          <w:ilvl w:val="0"/>
          <w:numId w:val="2"/>
        </w:numPr>
        <w:spacing w:line="276" w:lineRule="auto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pojazd zatrzymany awaryjnie należy odpowiednio oznakować poprzez wyświetlenie napisu „AWARIA” na wyświetlaczach oraz poprzez włączenie świateł awaryjnych. Zjazd aw</w:t>
      </w:r>
      <w:r>
        <w:rPr>
          <w:rFonts w:ascii="Arial" w:hAnsi="Arial" w:cs="Arial"/>
          <w:sz w:val="22"/>
          <w:szCs w:val="22"/>
        </w:rPr>
        <w:t>aryjny powinien odbywać się z napisem „Przejazd techniczny”. Nie dopuszcza się zjazdów awaryjnych z napisem „AWARIA”,</w:t>
      </w:r>
    </w:p>
    <w:p w:rsidR="00723254" w:rsidRDefault="00C409D8">
      <w:pPr>
        <w:pStyle w:val="Default"/>
        <w:numPr>
          <w:ilvl w:val="0"/>
          <w:numId w:val="2"/>
        </w:numPr>
        <w:spacing w:line="276" w:lineRule="auto"/>
        <w:ind w:left="851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kierujący pojazdem, który zauważył na swojej trasie awaryjnie zatrzymany pojazd obsługujący linię na zlecenie PKM, powinien zatrzymać poja</w:t>
      </w:r>
      <w:r>
        <w:rPr>
          <w:rFonts w:ascii="Arial" w:hAnsi="Arial" w:cs="Arial"/>
          <w:sz w:val="22"/>
          <w:szCs w:val="22"/>
        </w:rPr>
        <w:t>zd w bezpiecznym i zgodnym z przepisami miejscu. Ponadto umożliwić wejście pasażerów z zatrzymanego pojazdu, po upewnieniu się, że nie zagraża im niebezpieczeństwo podczas wsiadania do pojazdu oraz czy umożliwia to liczba pasażerów znajdujących się w pojeź</w:t>
      </w:r>
      <w:r>
        <w:rPr>
          <w:rFonts w:ascii="Arial" w:hAnsi="Arial" w:cs="Arial"/>
          <w:sz w:val="22"/>
          <w:szCs w:val="22"/>
        </w:rPr>
        <w:t>dzie,</w:t>
      </w:r>
    </w:p>
    <w:p w:rsidR="00723254" w:rsidRDefault="00C409D8">
      <w:pPr>
        <w:pStyle w:val="Default"/>
        <w:numPr>
          <w:ilvl w:val="0"/>
          <w:numId w:val="2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znalezienia w pojeździe mienia pasażerów, kierujący pojazdem jest zobowiązany do jego przekazania Podwykonawcy. Następnie Podwykonawca przekazuje raz w miesiącu znalezione mienie do depozytu Biura Rzeczy Znalezionych w PKM. </w:t>
      </w:r>
      <w:r>
        <w:rPr>
          <w:rFonts w:ascii="Arial" w:hAnsi="Arial" w:cs="Arial"/>
          <w:sz w:val="22"/>
          <w:szCs w:val="22"/>
        </w:rPr>
        <w:br/>
        <w:t>W przypadku z</w:t>
      </w:r>
      <w:r>
        <w:rPr>
          <w:rFonts w:ascii="Arial" w:hAnsi="Arial" w:cs="Arial"/>
          <w:sz w:val="22"/>
          <w:szCs w:val="22"/>
        </w:rPr>
        <w:t xml:space="preserve">głoszenia się pasażera do kierowcy po znalezione mienie, kierujący pojazdem jest uprawniony do wydania mienia, jeśli osoba zgłaszająca się opisze je dokładnie. Wydanie mienia należy potwierdzić wpisem do karty drogowej z oznaczeniem miejsca i godziny jego </w:t>
      </w:r>
      <w:r>
        <w:rPr>
          <w:rFonts w:ascii="Arial" w:hAnsi="Arial" w:cs="Arial"/>
          <w:sz w:val="22"/>
          <w:szCs w:val="22"/>
        </w:rPr>
        <w:t>wydania. W przypadku zgłoszenia się pasażera do siedziby Podwykonawcy po znalezione mienie, wyznaczony przez Podwykonawcę pracownik jest uprawniony do wydania mienia, jeśli osoba zgłaszająca opisze je dokładnie. W tym przypadku wydanie mienia należy odpowi</w:t>
      </w:r>
      <w:r>
        <w:rPr>
          <w:rFonts w:ascii="Arial" w:hAnsi="Arial" w:cs="Arial"/>
          <w:sz w:val="22"/>
          <w:szCs w:val="22"/>
        </w:rPr>
        <w:t>ednio udokumentować.</w:t>
      </w:r>
    </w:p>
    <w:p w:rsidR="00723254" w:rsidRDefault="00C409D8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Stosowanie systemu otwierania drzwi przez pasażerów (w przypadku pojazdów wyposażonych w system otwierania drzwi przez pasażerów):</w:t>
      </w:r>
    </w:p>
    <w:p w:rsidR="00723254" w:rsidRDefault="00C409D8">
      <w:pPr>
        <w:pStyle w:val="Tekst"/>
        <w:numPr>
          <w:ilvl w:val="0"/>
          <w:numId w:val="3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przypadku pojazdów wyposażonych w system otwierania drzwi przez pasażerów, obowiązkiem kierującego </w:t>
      </w:r>
      <w:r>
        <w:rPr>
          <w:rFonts w:ascii="Arial" w:hAnsi="Arial" w:cs="Arial"/>
          <w:sz w:val="22"/>
        </w:rPr>
        <w:t>pojazdem jest stosowanie tego systemu,</w:t>
      </w:r>
    </w:p>
    <w:p w:rsidR="00723254" w:rsidRDefault="00C409D8">
      <w:pPr>
        <w:pStyle w:val="Tekst"/>
        <w:numPr>
          <w:ilvl w:val="0"/>
          <w:numId w:val="3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przypadku, gdy na przystanku lub w pojeździe znajduje się duża liczba pasażerów, kierujący pojazdem zwolniony jest z obowiązku określonego w lit. a),</w:t>
      </w:r>
    </w:p>
    <w:p w:rsidR="00723254" w:rsidRDefault="00C409D8">
      <w:pPr>
        <w:pStyle w:val="Tekst"/>
        <w:numPr>
          <w:ilvl w:val="0"/>
          <w:numId w:val="3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kierujący pojazdem powinien otworzyć drzwi bez używania systemu o</w:t>
      </w:r>
      <w:r>
        <w:rPr>
          <w:rFonts w:ascii="Arial" w:hAnsi="Arial" w:cs="Arial"/>
          <w:sz w:val="22"/>
        </w:rPr>
        <w:t>twierania drzwi przez pasażerów w przypadku wsiadania lub wysiadania pasażera z niepełnosprawnością lub o ograniczonych możliwościach poruszania się.</w:t>
      </w:r>
    </w:p>
    <w:p w:rsidR="00723254" w:rsidRDefault="00C409D8">
      <w:pPr>
        <w:pStyle w:val="Defaul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Zasady wymagane podczas prowadzenia pojazdu:</w:t>
      </w:r>
    </w:p>
    <w:p w:rsidR="00723254" w:rsidRDefault="00C409D8">
      <w:pPr>
        <w:pStyle w:val="Tekst"/>
        <w:numPr>
          <w:ilvl w:val="0"/>
          <w:numId w:val="11"/>
        </w:numPr>
        <w:tabs>
          <w:tab w:val="left" w:pos="851"/>
        </w:tabs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podczas jazdy kierującemu pojazdem zabrania się: 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spożywania </w:t>
      </w:r>
      <w:r>
        <w:rPr>
          <w:rFonts w:ascii="Arial" w:hAnsi="Arial" w:cs="Arial"/>
          <w:sz w:val="22"/>
        </w:rPr>
        <w:t>alkoholu,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spożywania posiłków, </w:t>
      </w:r>
    </w:p>
    <w:p w:rsidR="00723254" w:rsidRDefault="00C409D8">
      <w:pPr>
        <w:pStyle w:val="Tekst"/>
        <w:numPr>
          <w:ilvl w:val="0"/>
          <w:numId w:val="8"/>
        </w:numPr>
        <w:spacing w:before="0" w:after="0" w:line="276" w:lineRule="auto"/>
        <w:ind w:left="998" w:hanging="2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korzystania z telefonu poza sytuacjami związanymi z wykonywaniem czynności służbowych,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korzystania z urządzeń audio z wykorzystaniem słuchawek,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korzystania z urządzeń audio w sposób zakłócający komfort podróżowania pasażerom</w:t>
      </w:r>
      <w:r>
        <w:rPr>
          <w:rFonts w:ascii="Arial" w:hAnsi="Arial" w:cs="Arial"/>
          <w:sz w:val="22"/>
        </w:rPr>
        <w:t xml:space="preserve"> (np. zbyt głośno),</w:t>
      </w:r>
    </w:p>
    <w:p w:rsidR="00723254" w:rsidRDefault="00C409D8">
      <w:pPr>
        <w:pStyle w:val="Tekst"/>
        <w:numPr>
          <w:ilvl w:val="0"/>
          <w:numId w:val="11"/>
        </w:numPr>
        <w:tabs>
          <w:tab w:val="left" w:pos="851"/>
        </w:tabs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czasie jazdy zabronione jest przewożenie osób postronnych w kabinie kierującego pojazdem, w tym pracowników Podwykonawcy, z wyłączeniem osób, które nadzorują pracę kierującego pojazdem w okresie zdobywania przez niego określonych upra</w:t>
      </w:r>
      <w:r>
        <w:rPr>
          <w:rFonts w:ascii="Arial" w:hAnsi="Arial" w:cs="Arial"/>
          <w:sz w:val="22"/>
        </w:rPr>
        <w:t>wnień i które posiadają widoczne oznakowanie w postaci kamizelki odblaskowej z napisem „Instruktor”. W takim przypadku Podwykonawca jest zobowiązany do wcześniejszego poinformowania PKM o wystąpieniu tej sytuacji,</w:t>
      </w:r>
    </w:p>
    <w:p w:rsidR="00723254" w:rsidRDefault="00C409D8">
      <w:pPr>
        <w:pStyle w:val="Tekst"/>
        <w:numPr>
          <w:ilvl w:val="0"/>
          <w:numId w:val="11"/>
        </w:numPr>
        <w:tabs>
          <w:tab w:val="left" w:pos="851"/>
        </w:tabs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czasie jazdy zabronione jest prowadzenie</w:t>
      </w:r>
      <w:r>
        <w:rPr>
          <w:rFonts w:ascii="Arial" w:hAnsi="Arial" w:cs="Arial"/>
          <w:sz w:val="22"/>
        </w:rPr>
        <w:t xml:space="preserve"> rozmów kierującego pojazdem z pasażerami,</w:t>
      </w:r>
    </w:p>
    <w:p w:rsidR="00723254" w:rsidRDefault="00C409D8">
      <w:pPr>
        <w:pStyle w:val="Tekst"/>
        <w:numPr>
          <w:ilvl w:val="0"/>
          <w:numId w:val="11"/>
        </w:numPr>
        <w:tabs>
          <w:tab w:val="left" w:pos="851"/>
        </w:tabs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zabrania się palenia w pojeździe tytoniu lub innych substancji oraz e-papierosów.</w:t>
      </w:r>
    </w:p>
    <w:p w:rsidR="00723254" w:rsidRDefault="00C409D8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Kultura kierujących pojazdami i komunikacja z pasażerami:</w:t>
      </w:r>
    </w:p>
    <w:p w:rsidR="00723254" w:rsidRDefault="00C409D8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kierujący pojazdem </w:t>
      </w:r>
      <w:r>
        <w:rPr>
          <w:rFonts w:ascii="Arial" w:hAnsi="Arial" w:cs="Arial"/>
          <w:sz w:val="22"/>
          <w:szCs w:val="22"/>
        </w:rPr>
        <w:t xml:space="preserve">nie może używać wulgaryzmów, obraźliwych sformułowań </w:t>
      </w:r>
      <w:r>
        <w:rPr>
          <w:rFonts w:ascii="Arial" w:hAnsi="Arial" w:cs="Arial"/>
          <w:sz w:val="22"/>
          <w:szCs w:val="22"/>
        </w:rPr>
        <w:t>oraz zobowiązany jest odnosić się do pasażerów w sposób grzeczny i kulturalny,</w:t>
      </w:r>
    </w:p>
    <w:p w:rsidR="00723254" w:rsidRDefault="00C409D8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kierujący pojazdem jest zobowiązany do udzielania informacji dotyczących realizowanego zadania przewozowego (m.in. godziny odjazdu z przystanku, trasy przejazdu, wykazu przystan</w:t>
      </w:r>
      <w:r>
        <w:rPr>
          <w:rFonts w:ascii="Arial" w:hAnsi="Arial" w:cs="Arial"/>
          <w:color w:val="auto"/>
          <w:sz w:val="22"/>
          <w:szCs w:val="22"/>
        </w:rPr>
        <w:t>ków na trasie) tylko podczas zatrzymania i postoju pojazdu na przystanku,</w:t>
      </w:r>
    </w:p>
    <w:p w:rsidR="00723254" w:rsidRDefault="00C409D8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 przypadku zmian dotyczących realizacji zadania przewozowego będących skutkiem poleceń PKM oraz sytuacji opisanych w ust. 4, kierujący pojazdem jest zobowiązany do poinformowania o </w:t>
      </w:r>
      <w:r>
        <w:rPr>
          <w:rFonts w:ascii="Arial" w:hAnsi="Arial" w:cs="Arial"/>
          <w:color w:val="auto"/>
          <w:sz w:val="22"/>
          <w:szCs w:val="22"/>
        </w:rPr>
        <w:t>nich pasażerów w sposób zwięzły i rzeczowy,</w:t>
      </w:r>
    </w:p>
    <w:p w:rsidR="00723254" w:rsidRDefault="00C409D8">
      <w:pPr>
        <w:pStyle w:val="Default"/>
        <w:numPr>
          <w:ilvl w:val="0"/>
          <w:numId w:val="9"/>
        </w:numPr>
        <w:spacing w:line="276" w:lineRule="auto"/>
        <w:ind w:left="851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kierujący pojazdem jest zobowiązany do umieszczenia w widocznym miejscu identyfikatora z numerem służbowym, według wzoru przekazanego przez ZTM.</w:t>
      </w:r>
    </w:p>
    <w:p w:rsidR="00723254" w:rsidRDefault="0072325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23254" w:rsidRDefault="00C409D8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WZÓR IDENTYFIKATORA:</w:t>
      </w:r>
    </w:p>
    <w:p w:rsidR="00723254" w:rsidRDefault="0072325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23254" w:rsidRDefault="00C409D8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274060" cy="384937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54" w:rsidRDefault="00C409D8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Obsługa pasażerów z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niepełnosprawnościami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>i o ograniczonych możliwościach poruszania się:</w:t>
      </w:r>
    </w:p>
    <w:p w:rsidR="00723254" w:rsidRDefault="00C409D8">
      <w:pPr>
        <w:pStyle w:val="Tekst"/>
        <w:numPr>
          <w:ilvl w:val="1"/>
          <w:numId w:val="10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prowadzący udziela pomocy osobom z </w:t>
      </w:r>
      <w:proofErr w:type="spellStart"/>
      <w:r>
        <w:rPr>
          <w:rFonts w:ascii="Arial" w:hAnsi="Arial" w:cs="Arial"/>
          <w:sz w:val="22"/>
        </w:rPr>
        <w:t>niepełnosprawnościami</w:t>
      </w:r>
      <w:proofErr w:type="spellEnd"/>
      <w:r>
        <w:rPr>
          <w:rFonts w:ascii="Arial" w:hAnsi="Arial" w:cs="Arial"/>
          <w:sz w:val="22"/>
        </w:rPr>
        <w:t xml:space="preserve"> i o ograniczonej możliwości poruszania się w zakresie ich potrzeb i z zachowaniem obowiązujących przepisów,</w:t>
      </w:r>
    </w:p>
    <w:p w:rsidR="00723254" w:rsidRDefault="00C409D8">
      <w:pPr>
        <w:pStyle w:val="Tekst"/>
        <w:numPr>
          <w:ilvl w:val="1"/>
          <w:numId w:val="10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pomoc osobie z </w:t>
      </w:r>
      <w:proofErr w:type="spellStart"/>
      <w:r>
        <w:rPr>
          <w:rFonts w:ascii="Arial" w:hAnsi="Arial" w:cs="Arial"/>
          <w:sz w:val="22"/>
        </w:rPr>
        <w:t>niepełnosprawnościami</w:t>
      </w:r>
      <w:proofErr w:type="spellEnd"/>
      <w:r>
        <w:rPr>
          <w:rFonts w:ascii="Arial" w:hAnsi="Arial" w:cs="Arial"/>
          <w:sz w:val="22"/>
        </w:rPr>
        <w:t xml:space="preserve"> i o og</w:t>
      </w:r>
      <w:r>
        <w:rPr>
          <w:rFonts w:ascii="Arial" w:hAnsi="Arial" w:cs="Arial"/>
          <w:sz w:val="22"/>
        </w:rPr>
        <w:t>raniczonych możliwościach poruszania się powinna być realizowana w sposób życzliwy, cierpliwy oraz z zachowaniem staranności i szacunku dla pasażera,</w:t>
      </w:r>
    </w:p>
    <w:p w:rsidR="00723254" w:rsidRDefault="00C409D8">
      <w:pPr>
        <w:pStyle w:val="Tekst"/>
        <w:numPr>
          <w:ilvl w:val="1"/>
          <w:numId w:val="10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zatrzymaniu pojazdu na przystanku: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pasażer sygnalizuje potrzebę otwarcia rampy lub jeżeli do poja</w:t>
      </w:r>
      <w:r>
        <w:rPr>
          <w:rFonts w:ascii="Arial" w:hAnsi="Arial" w:cs="Arial"/>
          <w:sz w:val="22"/>
        </w:rPr>
        <w:t>zdu wsiada osoba poruszająca się na wózku inwalidzkim, należy otworzyć rampę i w razie potrzeby 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móc pasażerowi w wejściu do pojazdu,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jeśli ułatwi to wsiadanie osoby o ograniczonych możliwościach poruszania się, to należy skorzystać z funkcji przyklęku,</w:t>
      </w:r>
    </w:p>
    <w:p w:rsidR="00723254" w:rsidRDefault="00C409D8">
      <w:pPr>
        <w:pStyle w:val="Tekst"/>
        <w:numPr>
          <w:ilvl w:val="0"/>
          <w:numId w:val="8"/>
        </w:numPr>
        <w:suppressAutoHyphens w:val="0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eśli pasażer oczekuje pomocy, to kierujący pojazdem powinien mu pomóc,</w:t>
      </w:r>
    </w:p>
    <w:p w:rsidR="00723254" w:rsidRDefault="00C409D8">
      <w:pPr>
        <w:pStyle w:val="Tekst"/>
        <w:numPr>
          <w:ilvl w:val="1"/>
          <w:numId w:val="10"/>
        </w:numPr>
        <w:spacing w:before="0" w:after="0" w:line="276" w:lineRule="auto"/>
        <w:ind w:left="851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podczas opuszczania przez pasażera pojazdu na przystanku należy zastosować analogiczne zasady, jak opisane w lit. c).</w:t>
      </w:r>
    </w:p>
    <w:sectPr w:rsidR="00723254" w:rsidSect="00C409D8">
      <w:footerReference w:type="default" r:id="rId8"/>
      <w:pgSz w:w="11906" w:h="17338"/>
      <w:pgMar w:top="1170" w:right="1117" w:bottom="765" w:left="1247" w:header="0" w:footer="708" w:gutter="0"/>
      <w:pgNumType w:start="72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54" w:rsidRDefault="00723254" w:rsidP="00723254">
      <w:r>
        <w:separator/>
      </w:r>
    </w:p>
  </w:endnote>
  <w:endnote w:type="continuationSeparator" w:id="0">
    <w:p w:rsidR="00723254" w:rsidRDefault="00723254" w:rsidP="00723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571130"/>
      <w:docPartObj>
        <w:docPartGallery w:val="Page Numbers (Bottom of Page)"/>
        <w:docPartUnique/>
      </w:docPartObj>
    </w:sdtPr>
    <w:sdtContent>
      <w:p w:rsidR="00723254" w:rsidRDefault="00723254">
        <w:pPr>
          <w:pStyle w:val="Footer"/>
          <w:jc w:val="center"/>
        </w:pPr>
      </w:p>
      <w:p w:rsidR="00723254" w:rsidRDefault="00723254">
        <w:pPr>
          <w:pStyle w:val="Foot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C409D8"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C409D8">
          <w:rPr>
            <w:noProof/>
            <w:sz w:val="20"/>
            <w:szCs w:val="20"/>
          </w:rPr>
          <w:t>75</w:t>
        </w:r>
        <w:r>
          <w:rPr>
            <w:sz w:val="20"/>
            <w:szCs w:val="20"/>
          </w:rPr>
          <w:fldChar w:fldCharType="end"/>
        </w:r>
      </w:p>
    </w:sdtContent>
  </w:sdt>
  <w:p w:rsidR="00723254" w:rsidRDefault="00723254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54" w:rsidRDefault="00723254" w:rsidP="00723254">
      <w:r>
        <w:separator/>
      </w:r>
    </w:p>
  </w:footnote>
  <w:footnote w:type="continuationSeparator" w:id="0">
    <w:p w:rsidR="00723254" w:rsidRDefault="00723254" w:rsidP="00723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931"/>
    <w:multiLevelType w:val="multilevel"/>
    <w:tmpl w:val="813428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BD613FA"/>
    <w:multiLevelType w:val="multilevel"/>
    <w:tmpl w:val="04EAE4E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1DC67034"/>
    <w:multiLevelType w:val="multilevel"/>
    <w:tmpl w:val="AC1C5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86271E2"/>
    <w:multiLevelType w:val="multilevel"/>
    <w:tmpl w:val="92BE19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>
    <w:nsid w:val="38D87158"/>
    <w:multiLevelType w:val="multilevel"/>
    <w:tmpl w:val="12E2C1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1440E4"/>
    <w:multiLevelType w:val="multilevel"/>
    <w:tmpl w:val="67CA14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>
    <w:nsid w:val="4F192B42"/>
    <w:multiLevelType w:val="multilevel"/>
    <w:tmpl w:val="94FE693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F0CF0"/>
    <w:multiLevelType w:val="multilevel"/>
    <w:tmpl w:val="2E20D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5ADF7184"/>
    <w:multiLevelType w:val="multilevel"/>
    <w:tmpl w:val="59EAE3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5290227"/>
    <w:multiLevelType w:val="multilevel"/>
    <w:tmpl w:val="74CC2D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0">
    <w:nsid w:val="7592344C"/>
    <w:multiLevelType w:val="multilevel"/>
    <w:tmpl w:val="010EAE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7EF560AA"/>
    <w:multiLevelType w:val="multilevel"/>
    <w:tmpl w:val="4880D3C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254"/>
    <w:rsid w:val="00723254"/>
    <w:rsid w:val="00C4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13"/>
    <w:pPr>
      <w:widowControl w:val="0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nak">
    <w:name w:val="Tekst Znak"/>
    <w:link w:val="Tekst"/>
    <w:qFormat/>
    <w:rsid w:val="00211413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C53D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C53DB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C53D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eop">
    <w:name w:val="eop"/>
    <w:basedOn w:val="Domylnaczcionkaakapitu"/>
    <w:qFormat/>
    <w:rsid w:val="008302FB"/>
  </w:style>
  <w:style w:type="character" w:customStyle="1" w:styleId="NagwekZnak">
    <w:name w:val="Nagłówek Znak"/>
    <w:basedOn w:val="Domylnaczcionkaakapitu"/>
    <w:link w:val="Nagwek"/>
    <w:uiPriority w:val="99"/>
    <w:qFormat/>
    <w:rsid w:val="001B1EF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B1EF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2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72325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23254"/>
    <w:pPr>
      <w:spacing w:after="140" w:line="276" w:lineRule="auto"/>
    </w:pPr>
  </w:style>
  <w:style w:type="paragraph" w:styleId="Lista">
    <w:name w:val="List"/>
    <w:basedOn w:val="Tekstpodstawowy"/>
    <w:rsid w:val="00723254"/>
    <w:rPr>
      <w:rFonts w:cs="Lucida Sans"/>
    </w:rPr>
  </w:style>
  <w:style w:type="paragraph" w:customStyle="1" w:styleId="Caption">
    <w:name w:val="Caption"/>
    <w:basedOn w:val="Normalny"/>
    <w:qFormat/>
    <w:rsid w:val="00723254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23254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723254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1B1EFD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rsid w:val="00723254"/>
    <w:pPr>
      <w:suppressLineNumbers/>
      <w:spacing w:before="120" w:after="120"/>
    </w:pPr>
    <w:rPr>
      <w:rFonts w:cs="Lucida Sans"/>
      <w:i/>
      <w:iCs/>
    </w:rPr>
  </w:style>
  <w:style w:type="paragraph" w:customStyle="1" w:styleId="Default">
    <w:name w:val="Default"/>
    <w:qFormat/>
    <w:rsid w:val="00762097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">
    <w:name w:val="Tekst"/>
    <w:basedOn w:val="Normalny"/>
    <w:link w:val="TekstZnak"/>
    <w:qFormat/>
    <w:locked/>
    <w:rsid w:val="00211413"/>
    <w:pPr>
      <w:widowControl/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C5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C53DB"/>
    <w:rPr>
      <w:b/>
      <w:bCs/>
    </w:rPr>
  </w:style>
  <w:style w:type="paragraph" w:customStyle="1" w:styleId="Footer">
    <w:name w:val="Footer"/>
    <w:basedOn w:val="Normalny"/>
    <w:link w:val="StopkaZnak"/>
    <w:uiPriority w:val="99"/>
    <w:unhideWhenUsed/>
    <w:rsid w:val="001B1EF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4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1334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dc:description/>
  <cp:lastModifiedBy>Edyta Gruchała</cp:lastModifiedBy>
  <cp:revision>8</cp:revision>
  <cp:lastPrinted>2021-09-29T06:28:00Z</cp:lastPrinted>
  <dcterms:created xsi:type="dcterms:W3CDTF">2021-10-04T06:15:00Z</dcterms:created>
  <dcterms:modified xsi:type="dcterms:W3CDTF">2022-02-01T09:01:00Z</dcterms:modified>
  <dc:language>pl-PL</dc:language>
</cp:coreProperties>
</file>