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D27" w:rsidRDefault="00C80D27">
      <w:pPr>
        <w:spacing w:line="249" w:lineRule="auto"/>
        <w:rPr>
          <w:rFonts w:ascii="Arial" w:hAnsi="Arial" w:cs="Arial"/>
          <w:b/>
          <w:color w:val="808080"/>
          <w:sz w:val="22"/>
          <w:szCs w:val="22"/>
        </w:rPr>
      </w:pPr>
    </w:p>
    <w:p w:rsidR="00311241" w:rsidRDefault="00311241" w:rsidP="00311241">
      <w:pPr>
        <w:pStyle w:val="Standard"/>
        <w:jc w:val="center"/>
        <w:rPr>
          <w:rFonts w:ascii="Garamond" w:hAnsi="Garamond" w:cs="Times New Roman"/>
          <w:b/>
          <w:bCs/>
          <w:sz w:val="28"/>
          <w:szCs w:val="28"/>
        </w:rPr>
      </w:pPr>
      <w:r>
        <w:rPr>
          <w:rFonts w:ascii="Garamond" w:hAnsi="Garamond" w:cs="Times New Roman"/>
          <w:b/>
          <w:bCs/>
          <w:sz w:val="28"/>
          <w:szCs w:val="28"/>
        </w:rPr>
        <w:t>Formularz Cenowy</w:t>
      </w:r>
    </w:p>
    <w:p w:rsidR="00311241" w:rsidRDefault="00311241" w:rsidP="00311241">
      <w:pPr>
        <w:pStyle w:val="Standard"/>
        <w:jc w:val="center"/>
        <w:rPr>
          <w:rFonts w:ascii="Garamond" w:hAnsi="Garamond" w:cs="Times New Roman"/>
          <w:b/>
          <w:bCs/>
          <w:sz w:val="28"/>
          <w:szCs w:val="28"/>
        </w:rPr>
      </w:pPr>
    </w:p>
    <w:p w:rsidR="00311241" w:rsidRDefault="00311241" w:rsidP="00311241">
      <w:pPr>
        <w:pStyle w:val="Standard"/>
        <w:jc w:val="center"/>
        <w:rPr>
          <w:rFonts w:ascii="Garamond" w:hAnsi="Garamond" w:cs="Times New Roman"/>
          <w:b/>
          <w:bCs/>
          <w:sz w:val="28"/>
          <w:szCs w:val="28"/>
        </w:rPr>
      </w:pPr>
      <w:r>
        <w:rPr>
          <w:rFonts w:ascii="Garamond" w:hAnsi="Garamond" w:cs="Times New Roman"/>
          <w:b/>
          <w:bCs/>
          <w:sz w:val="28"/>
          <w:szCs w:val="28"/>
        </w:rPr>
        <w:t>PAKIET 4</w:t>
      </w:r>
    </w:p>
    <w:p w:rsidR="00311241" w:rsidRDefault="00311241" w:rsidP="00311241">
      <w:pPr>
        <w:pStyle w:val="Standard"/>
        <w:jc w:val="center"/>
        <w:rPr>
          <w:rFonts w:ascii="Garamond" w:hAnsi="Garamond" w:cs="Times New Roman"/>
          <w:b/>
          <w:bCs/>
          <w:sz w:val="28"/>
          <w:szCs w:val="28"/>
        </w:rPr>
      </w:pPr>
    </w:p>
    <w:tbl>
      <w:tblPr>
        <w:tblW w:w="10635" w:type="dxa"/>
        <w:tblInd w:w="-601" w:type="dxa"/>
        <w:tblLayout w:type="fixed"/>
        <w:tblLook w:val="04A0"/>
      </w:tblPr>
      <w:tblGrid>
        <w:gridCol w:w="568"/>
        <w:gridCol w:w="3260"/>
        <w:gridCol w:w="850"/>
        <w:gridCol w:w="851"/>
        <w:gridCol w:w="709"/>
        <w:gridCol w:w="1275"/>
        <w:gridCol w:w="851"/>
        <w:gridCol w:w="995"/>
        <w:gridCol w:w="1276"/>
      </w:tblGrid>
      <w:tr w:rsidR="00311241" w:rsidTr="00311241">
        <w:trPr>
          <w:trHeight w:val="9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241" w:rsidRDefault="00311241">
            <w:pPr>
              <w:snapToGrid w:val="0"/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L 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241" w:rsidRDefault="00311241">
            <w:pPr>
              <w:snapToGrid w:val="0"/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Przedmiot zamówienia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1241" w:rsidRDefault="00311241">
            <w:pPr>
              <w:snapToGrid w:val="0"/>
              <w:jc w:val="center"/>
              <w:rPr>
                <w:rFonts w:ascii="Garamond" w:eastAsia="Times New Roman" w:hAnsi="Garamond" w:cs="Times New Roman"/>
                <w:kern w:val="2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J.m.</w:t>
            </w:r>
          </w:p>
          <w:p w:rsidR="00311241" w:rsidRDefault="00311241">
            <w:pPr>
              <w:jc w:val="center"/>
              <w:rPr>
                <w:rFonts w:ascii="Garamond" w:hAnsi="Garamond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  <w:p w:rsidR="00311241" w:rsidRDefault="00311241">
            <w:pPr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241" w:rsidRDefault="00311241">
            <w:pPr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Ilość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241" w:rsidRDefault="00311241">
            <w:pPr>
              <w:snapToGrid w:val="0"/>
              <w:jc w:val="center"/>
              <w:rPr>
                <w:rFonts w:ascii="Garamond" w:eastAsia="Times New Roman" w:hAnsi="Garamond" w:cs="Times New Roman"/>
                <w:kern w:val="2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Cena</w:t>
            </w:r>
          </w:p>
          <w:p w:rsidR="00311241" w:rsidRDefault="00311241">
            <w:pPr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netto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1241" w:rsidRDefault="00311241">
            <w:pPr>
              <w:snapToGrid w:val="0"/>
              <w:jc w:val="center"/>
              <w:rPr>
                <w:rFonts w:ascii="Garamond" w:eastAsia="Times New Roman" w:hAnsi="Garamond" w:cs="Times New Roman"/>
                <w:kern w:val="2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Wartość</w:t>
            </w:r>
          </w:p>
          <w:p w:rsidR="00311241" w:rsidRDefault="00311241">
            <w:pPr>
              <w:jc w:val="center"/>
              <w:rPr>
                <w:rFonts w:ascii="Garamond" w:hAnsi="Garamond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zamówienia </w:t>
            </w:r>
          </w:p>
          <w:p w:rsidR="00311241" w:rsidRDefault="00311241">
            <w:pPr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netto</w:t>
            </w:r>
          </w:p>
          <w:p w:rsidR="00311241" w:rsidRDefault="00311241">
            <w:pPr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241" w:rsidRDefault="00311241">
            <w:pPr>
              <w:snapToGrid w:val="0"/>
              <w:jc w:val="center"/>
              <w:rPr>
                <w:rFonts w:ascii="Garamond" w:eastAsia="Times New Roman" w:hAnsi="Garamond" w:cs="Times New Roman"/>
                <w:kern w:val="2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Stawka</w:t>
            </w:r>
          </w:p>
          <w:p w:rsidR="00311241" w:rsidRDefault="00311241">
            <w:pPr>
              <w:jc w:val="center"/>
              <w:rPr>
                <w:rFonts w:ascii="Garamond" w:hAnsi="Garamond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VAT </w:t>
            </w:r>
          </w:p>
          <w:p w:rsidR="00311241" w:rsidRDefault="00311241">
            <w:pPr>
              <w:snapToGrid w:val="0"/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241" w:rsidRDefault="00311241">
            <w:pPr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Kwota podatku VAT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1241" w:rsidRDefault="00311241">
            <w:pPr>
              <w:snapToGrid w:val="0"/>
              <w:jc w:val="center"/>
              <w:rPr>
                <w:rFonts w:ascii="Garamond" w:eastAsia="Times New Roman" w:hAnsi="Garamond" w:cs="Times New Roman"/>
                <w:kern w:val="2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Wartość</w:t>
            </w:r>
          </w:p>
          <w:p w:rsidR="00311241" w:rsidRDefault="00311241">
            <w:pPr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zamówienia brutto</w:t>
            </w:r>
          </w:p>
        </w:tc>
      </w:tr>
      <w:tr w:rsidR="00311241" w:rsidTr="0031124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1241" w:rsidRDefault="00311241">
            <w:pPr>
              <w:snapToGrid w:val="0"/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241" w:rsidRDefault="00311241">
            <w:pPr>
              <w:snapToGrid w:val="0"/>
              <w:jc w:val="center"/>
              <w:rPr>
                <w:rFonts w:ascii="Garamond" w:hAnsi="Garamond"/>
                <w:b/>
                <w:kern w:val="2"/>
              </w:rPr>
            </w:pPr>
            <w:r>
              <w:rPr>
                <w:rFonts w:ascii="Garamond" w:hAnsi="Garamond"/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241" w:rsidRDefault="00311241">
            <w:pPr>
              <w:snapToGrid w:val="0"/>
              <w:jc w:val="center"/>
              <w:rPr>
                <w:rFonts w:ascii="Garamond" w:hAnsi="Garamond"/>
                <w:b/>
                <w:kern w:val="2"/>
              </w:rPr>
            </w:pPr>
            <w:r>
              <w:rPr>
                <w:rFonts w:ascii="Garamond" w:hAnsi="Garamond"/>
                <w:b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241" w:rsidRDefault="00311241">
            <w:pPr>
              <w:snapToGrid w:val="0"/>
              <w:jc w:val="center"/>
              <w:rPr>
                <w:rFonts w:ascii="Garamond" w:hAnsi="Garamond"/>
                <w:b/>
                <w:kern w:val="2"/>
              </w:rPr>
            </w:pPr>
            <w:r>
              <w:rPr>
                <w:rFonts w:ascii="Garamond" w:hAnsi="Garamond"/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241" w:rsidRDefault="00311241">
            <w:pPr>
              <w:snapToGrid w:val="0"/>
              <w:jc w:val="center"/>
              <w:rPr>
                <w:rFonts w:ascii="Garamond" w:hAnsi="Garamond"/>
                <w:b/>
                <w:kern w:val="2"/>
              </w:rPr>
            </w:pPr>
            <w:r>
              <w:rPr>
                <w:rFonts w:ascii="Garamond" w:hAnsi="Garamond"/>
                <w:b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241" w:rsidRDefault="00311241">
            <w:pPr>
              <w:snapToGrid w:val="0"/>
              <w:jc w:val="center"/>
              <w:rPr>
                <w:rFonts w:ascii="Garamond" w:hAnsi="Garamond"/>
                <w:b/>
                <w:kern w:val="2"/>
              </w:rPr>
            </w:pPr>
            <w:r>
              <w:rPr>
                <w:rFonts w:ascii="Garamond" w:hAnsi="Garamond"/>
                <w:b/>
              </w:rPr>
              <w:t>5 (3x4)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241" w:rsidRDefault="00311241">
            <w:pPr>
              <w:snapToGrid w:val="0"/>
              <w:jc w:val="center"/>
              <w:rPr>
                <w:rFonts w:ascii="Garamond" w:hAnsi="Garamond"/>
                <w:b/>
                <w:kern w:val="2"/>
              </w:rPr>
            </w:pPr>
            <w:r>
              <w:rPr>
                <w:rFonts w:ascii="Garamond" w:hAnsi="Garamond"/>
                <w:b/>
              </w:rPr>
              <w:t>6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1241" w:rsidRDefault="00311241">
            <w:pPr>
              <w:snapToGrid w:val="0"/>
              <w:jc w:val="center"/>
              <w:rPr>
                <w:rFonts w:ascii="Garamond" w:hAnsi="Garamond"/>
                <w:b/>
                <w:kern w:val="2"/>
              </w:rPr>
            </w:pPr>
            <w:r>
              <w:rPr>
                <w:rFonts w:ascii="Garamond" w:hAnsi="Garamond"/>
                <w:b/>
              </w:rPr>
              <w:t>7 (5x6)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11241" w:rsidRDefault="00311241">
            <w:pPr>
              <w:snapToGrid w:val="0"/>
              <w:jc w:val="center"/>
              <w:rPr>
                <w:rFonts w:ascii="Garamond" w:hAnsi="Garamond"/>
                <w:b/>
                <w:kern w:val="2"/>
              </w:rPr>
            </w:pPr>
            <w:r>
              <w:rPr>
                <w:rFonts w:ascii="Garamond" w:hAnsi="Garamond"/>
                <w:b/>
              </w:rPr>
              <w:t>8 (5+7)</w:t>
            </w:r>
          </w:p>
        </w:tc>
      </w:tr>
      <w:tr w:rsidR="00311241" w:rsidTr="00311241">
        <w:trPr>
          <w:trHeight w:val="3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241" w:rsidRDefault="00311241">
            <w:pPr>
              <w:snapToGrid w:val="0"/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241" w:rsidRDefault="00B73361" w:rsidP="00B73361">
            <w:pPr>
              <w:snapToGrid w:val="0"/>
              <w:jc w:val="both"/>
              <w:rPr>
                <w:rFonts w:ascii="Garamond" w:hAnsi="Garamond"/>
                <w:kern w:val="2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Łóżko szpitalne elektryczne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241" w:rsidRDefault="00311241">
            <w:pPr>
              <w:snapToGrid w:val="0"/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241" w:rsidRDefault="00B52762">
            <w:pPr>
              <w:snapToGrid w:val="0"/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  <w:r>
              <w:rPr>
                <w:rFonts w:ascii="Garamond" w:hAnsi="Garamond"/>
                <w:kern w:val="2"/>
                <w:sz w:val="22"/>
                <w:szCs w:val="22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1241" w:rsidRDefault="00311241">
            <w:pPr>
              <w:snapToGrid w:val="0"/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1241" w:rsidRDefault="00311241">
            <w:pPr>
              <w:snapToGrid w:val="0"/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241" w:rsidRDefault="00311241">
            <w:pPr>
              <w:snapToGrid w:val="0"/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1241" w:rsidRDefault="00311241">
            <w:pPr>
              <w:snapToGrid w:val="0"/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1241" w:rsidRDefault="00311241">
            <w:pPr>
              <w:snapToGrid w:val="0"/>
              <w:jc w:val="center"/>
              <w:rPr>
                <w:rFonts w:ascii="Garamond" w:hAnsi="Garamond"/>
                <w:kern w:val="2"/>
                <w:sz w:val="22"/>
                <w:szCs w:val="22"/>
              </w:rPr>
            </w:pPr>
          </w:p>
        </w:tc>
      </w:tr>
    </w:tbl>
    <w:p w:rsidR="00311241" w:rsidRDefault="00311241" w:rsidP="00311241">
      <w:pPr>
        <w:spacing w:line="252" w:lineRule="auto"/>
        <w:rPr>
          <w:rFonts w:ascii="Garamond" w:hAnsi="Garamond" w:cs="Arial"/>
          <w:b/>
          <w:color w:val="808080"/>
          <w:kern w:val="2"/>
          <w:sz w:val="22"/>
          <w:szCs w:val="22"/>
        </w:rPr>
      </w:pPr>
    </w:p>
    <w:p w:rsidR="00311241" w:rsidRDefault="00311241" w:rsidP="00311241">
      <w:pPr>
        <w:spacing w:line="252" w:lineRule="auto"/>
        <w:rPr>
          <w:rFonts w:ascii="Garamond" w:hAnsi="Garamond" w:cs="Arial"/>
          <w:b/>
          <w:color w:val="808080"/>
          <w:kern w:val="0"/>
          <w:sz w:val="22"/>
          <w:szCs w:val="22"/>
          <w:lang w:eastAsia="pl-PL" w:bidi="ar-SA"/>
        </w:rPr>
      </w:pPr>
    </w:p>
    <w:p w:rsidR="00311241" w:rsidRDefault="00311241" w:rsidP="00311241">
      <w:pPr>
        <w:spacing w:line="252" w:lineRule="auto"/>
        <w:rPr>
          <w:rFonts w:ascii="Garamond" w:hAnsi="Garamond" w:cs="Arial"/>
          <w:b/>
          <w:color w:val="808080"/>
          <w:sz w:val="22"/>
          <w:szCs w:val="22"/>
        </w:rPr>
      </w:pPr>
      <w:r>
        <w:rPr>
          <w:rFonts w:ascii="Garamond" w:hAnsi="Garamond" w:cs="Arial"/>
          <w:b/>
          <w:color w:val="808080"/>
          <w:sz w:val="22"/>
          <w:szCs w:val="22"/>
        </w:rPr>
        <w:t>Awarie należy zgłaszać na adres e-mail: …………………………………</w:t>
      </w:r>
    </w:p>
    <w:p w:rsidR="00B73361" w:rsidRDefault="00B73361" w:rsidP="00311241">
      <w:pPr>
        <w:spacing w:line="252" w:lineRule="auto"/>
        <w:rPr>
          <w:rFonts w:ascii="Garamond" w:hAnsi="Garamond" w:cs="Arial"/>
          <w:b/>
          <w:color w:val="808080"/>
          <w:sz w:val="22"/>
          <w:szCs w:val="22"/>
        </w:rPr>
      </w:pPr>
    </w:p>
    <w:p w:rsidR="00B73361" w:rsidRDefault="00B73361" w:rsidP="00311241">
      <w:pPr>
        <w:spacing w:line="252" w:lineRule="auto"/>
        <w:rPr>
          <w:rFonts w:ascii="Garamond" w:hAnsi="Garamond" w:cs="Arial"/>
          <w:b/>
          <w:color w:val="808080"/>
          <w:sz w:val="22"/>
          <w:szCs w:val="22"/>
        </w:rPr>
      </w:pPr>
    </w:p>
    <w:p w:rsidR="00B73361" w:rsidRDefault="00B73361" w:rsidP="00311241">
      <w:pPr>
        <w:spacing w:line="252" w:lineRule="auto"/>
        <w:rPr>
          <w:rFonts w:ascii="Garamond" w:hAnsi="Garamond" w:cs="Arial"/>
          <w:b/>
          <w:color w:val="808080"/>
          <w:sz w:val="22"/>
          <w:szCs w:val="22"/>
        </w:rPr>
      </w:pPr>
    </w:p>
    <w:p w:rsidR="00C80D27" w:rsidRDefault="00064243" w:rsidP="00B73361">
      <w:pPr>
        <w:pStyle w:val="Standard"/>
        <w:jc w:val="center"/>
        <w:rPr>
          <w:rFonts w:ascii="Arial" w:hAnsi="Arial"/>
          <w:b/>
          <w:color w:val="808080"/>
          <w:sz w:val="22"/>
          <w:szCs w:val="22"/>
        </w:rPr>
      </w:pPr>
      <w:r>
        <w:rPr>
          <w:rFonts w:ascii="Arial" w:hAnsi="Arial"/>
          <w:b/>
          <w:color w:val="808080"/>
          <w:sz w:val="22"/>
          <w:szCs w:val="22"/>
        </w:rPr>
        <w:t>ZESTAWIENIE PARAMETRÓW TECHNICZNO - UŻYTKOWYCHGRANICZNYCH</w:t>
      </w:r>
    </w:p>
    <w:p w:rsidR="00C80D27" w:rsidRDefault="00C80D27">
      <w:pPr>
        <w:pStyle w:val="Standard"/>
        <w:jc w:val="center"/>
        <w:rPr>
          <w:rFonts w:ascii="Arial" w:hAnsi="Arial"/>
          <w:b/>
          <w:color w:val="808080"/>
          <w:sz w:val="22"/>
          <w:szCs w:val="22"/>
        </w:rPr>
      </w:pPr>
    </w:p>
    <w:p w:rsidR="00C80D27" w:rsidRDefault="00064243" w:rsidP="00B73361">
      <w:pPr>
        <w:pStyle w:val="Standard"/>
        <w:ind w:left="2268" w:hanging="2268"/>
        <w:jc w:val="center"/>
      </w:pPr>
      <w:r>
        <w:rPr>
          <w:rFonts w:ascii="Arial" w:hAnsi="Arial"/>
          <w:b/>
          <w:smallCaps/>
          <w:color w:val="808080"/>
        </w:rPr>
        <w:t>Przedmiot przetargu:</w:t>
      </w:r>
      <w:r>
        <w:rPr>
          <w:rFonts w:ascii="Arial" w:hAnsi="Arial"/>
          <w:b/>
          <w:color w:val="808080"/>
        </w:rPr>
        <w:t xml:space="preserve">  </w:t>
      </w:r>
      <w:proofErr w:type="spellStart"/>
      <w:r>
        <w:rPr>
          <w:rFonts w:ascii="Arial" w:hAnsi="Arial"/>
          <w:bCs/>
          <w:smallCaps/>
          <w:color w:val="808080"/>
          <w:sz w:val="22"/>
        </w:rPr>
        <w:t>łózko</w:t>
      </w:r>
      <w:proofErr w:type="spellEnd"/>
      <w:r>
        <w:rPr>
          <w:rFonts w:ascii="Arial" w:hAnsi="Arial"/>
          <w:bCs/>
          <w:smallCaps/>
          <w:color w:val="808080"/>
          <w:sz w:val="22"/>
        </w:rPr>
        <w:t xml:space="preserve"> szpitalne elektryczne</w:t>
      </w:r>
      <w:r>
        <w:rPr>
          <w:rFonts w:ascii="Arial" w:hAnsi="Arial"/>
          <w:smallCaps/>
          <w:color w:val="808080"/>
          <w:sz w:val="22"/>
        </w:rPr>
        <w:t xml:space="preserve"> - 50 sztuk</w:t>
      </w:r>
    </w:p>
    <w:p w:rsidR="00C80D27" w:rsidRDefault="00C80D27">
      <w:pPr>
        <w:pStyle w:val="Standard"/>
        <w:spacing w:after="160"/>
        <w:jc w:val="both"/>
        <w:rPr>
          <w:rFonts w:ascii="Arial" w:hAnsi="Arial"/>
          <w:b/>
          <w:color w:val="808080"/>
          <w:sz w:val="22"/>
          <w:szCs w:val="22"/>
        </w:rPr>
      </w:pPr>
    </w:p>
    <w:p w:rsidR="00C80D27" w:rsidRDefault="00064243">
      <w:pPr>
        <w:pStyle w:val="Standard"/>
        <w:jc w:val="center"/>
      </w:pPr>
      <w:r>
        <w:rPr>
          <w:rFonts w:ascii="Arial" w:hAnsi="Arial"/>
          <w:b/>
          <w:smallCaps/>
          <w:color w:val="808080"/>
          <w:sz w:val="22"/>
          <w:szCs w:val="22"/>
        </w:rPr>
        <w:t>Producent:</w:t>
      </w:r>
      <w:r>
        <w:rPr>
          <w:rFonts w:ascii="Arial" w:hAnsi="Arial"/>
          <w:smallCaps/>
          <w:color w:val="808080"/>
          <w:sz w:val="22"/>
          <w:szCs w:val="22"/>
        </w:rPr>
        <w:t>________________</w:t>
      </w:r>
      <w:r>
        <w:rPr>
          <w:rFonts w:ascii="Arial" w:hAnsi="Arial"/>
          <w:b/>
          <w:smallCaps/>
          <w:color w:val="808080"/>
          <w:sz w:val="22"/>
          <w:szCs w:val="22"/>
        </w:rPr>
        <w:t>Model</w:t>
      </w:r>
      <w:r>
        <w:rPr>
          <w:rFonts w:ascii="Arial" w:hAnsi="Arial"/>
          <w:smallCaps/>
          <w:color w:val="808080"/>
          <w:sz w:val="22"/>
          <w:szCs w:val="22"/>
        </w:rPr>
        <w:t>:____________</w:t>
      </w:r>
      <w:r>
        <w:rPr>
          <w:rFonts w:ascii="Arial" w:hAnsi="Arial"/>
          <w:b/>
          <w:smallCaps/>
          <w:color w:val="808080"/>
          <w:sz w:val="22"/>
          <w:szCs w:val="22"/>
        </w:rPr>
        <w:t>Typ:</w:t>
      </w:r>
      <w:r>
        <w:rPr>
          <w:rFonts w:ascii="Arial" w:hAnsi="Arial"/>
          <w:smallCaps/>
          <w:color w:val="808080"/>
          <w:sz w:val="22"/>
          <w:szCs w:val="22"/>
        </w:rPr>
        <w:t>___________________</w:t>
      </w:r>
    </w:p>
    <w:p w:rsidR="00C80D27" w:rsidRDefault="00C80D27">
      <w:pPr>
        <w:pStyle w:val="Standard"/>
        <w:keepNext/>
        <w:keepLines/>
        <w:spacing w:before="40"/>
        <w:rPr>
          <w:rFonts w:ascii="Arial" w:hAnsi="Arial"/>
          <w:b/>
          <w:iCs/>
          <w:color w:val="808080"/>
        </w:rPr>
      </w:pPr>
    </w:p>
    <w:p w:rsidR="00C80D27" w:rsidRDefault="00C80D27">
      <w:pPr>
        <w:pStyle w:val="Standard"/>
        <w:keepNext/>
        <w:keepLines/>
        <w:spacing w:before="40"/>
        <w:jc w:val="center"/>
        <w:rPr>
          <w:rFonts w:ascii="Arial" w:hAnsi="Arial"/>
          <w:b/>
          <w:iCs/>
          <w:color w:val="808080"/>
        </w:rPr>
      </w:pPr>
    </w:p>
    <w:tbl>
      <w:tblPr>
        <w:tblW w:w="10880" w:type="dxa"/>
        <w:jc w:val="center"/>
        <w:tblInd w:w="-123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21"/>
        <w:gridCol w:w="5954"/>
        <w:gridCol w:w="1559"/>
        <w:gridCol w:w="1418"/>
        <w:gridCol w:w="1328"/>
      </w:tblGrid>
      <w:tr w:rsidR="00C80D27" w:rsidTr="00B73361">
        <w:trPr>
          <w:trHeight w:val="1336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ind w:left="64" w:right="-20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Lp.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ind w:left="64" w:right="-20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Parametry techniczne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spacing w:line="228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Jednostka/ wartość</w:t>
            </w:r>
          </w:p>
          <w:p w:rsidR="00C80D27" w:rsidRDefault="00064243">
            <w:pPr>
              <w:pStyle w:val="Standard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minimalna wymagana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064243">
            <w:pPr>
              <w:pStyle w:val="Standard"/>
              <w:spacing w:line="228" w:lineRule="auto"/>
              <w:ind w:right="9"/>
              <w:jc w:val="center"/>
            </w:pPr>
            <w:r>
              <w:rPr>
                <w:rFonts w:ascii="Arial" w:hAnsi="Arial" w:cs="Arial"/>
                <w:b/>
                <w:sz w:val="22"/>
              </w:rPr>
              <w:t>Wartość oceniana/ punktacja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spacing w:line="228" w:lineRule="auto"/>
              <w:ind w:right="9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Parametr oferowany</w:t>
            </w:r>
          </w:p>
        </w:tc>
      </w:tr>
      <w:tr w:rsidR="00C80D27" w:rsidTr="00B73361">
        <w:trPr>
          <w:trHeight w:val="397"/>
          <w:jc w:val="center"/>
        </w:trPr>
        <w:tc>
          <w:tcPr>
            <w:tcW w:w="108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0D27" w:rsidRDefault="00064243">
            <w:pPr>
              <w:pStyle w:val="Standard"/>
              <w:spacing w:before="10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WYMAGANIA OGÓLNE</w:t>
            </w:r>
          </w:p>
        </w:tc>
      </w:tr>
      <w:tr w:rsidR="00C80D27" w:rsidTr="00B73361">
        <w:trPr>
          <w:trHeight w:val="544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Łóżka szpitalne elektryczne – 50 sztuk, fabrycznie nowe, rok produkcji nie starszy niż 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205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C80D27" w:rsidRDefault="00C80D27" w:rsidP="00A27263">
            <w:pPr>
              <w:pStyle w:val="Standard"/>
              <w:tabs>
                <w:tab w:val="left" w:pos="4525"/>
              </w:tabs>
              <w:ind w:left="-213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snapToGrid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Konstrukcja łóżka wykonana ze stali, malowana metodą proszkową odporną na uszkodzenia mechaniczne, chemiczne oraz promienie UV. Podstawa łóżka łatwa w utrzymaniu czystości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373"/>
              </w:tabs>
              <w:spacing w:after="5"/>
              <w:ind w:left="-53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pStyle w:val="Standard"/>
              <w:spacing w:before="100"/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205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snapToGrid w:val="0"/>
              <w:ind w:left="57"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Przewody siłowników umieszczone w listwie/tunelu - ochrona przed uszkodzeniem mechanicznym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064243">
            <w:pPr>
              <w:snapToGrid w:val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TAK – 10 </w:t>
            </w:r>
            <w:proofErr w:type="spellStart"/>
            <w:r>
              <w:rPr>
                <w:rFonts w:ascii="Arial" w:hAnsi="Arial" w:cs="Arial"/>
                <w:color w:val="auto"/>
                <w:sz w:val="18"/>
                <w:szCs w:val="18"/>
              </w:rPr>
              <w:t>pkt</w:t>
            </w:r>
            <w:proofErr w:type="spellEnd"/>
          </w:p>
          <w:p w:rsidR="00C80D27" w:rsidRDefault="00064243">
            <w:pPr>
              <w:snapToGrid w:val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NIE – 0 </w:t>
            </w:r>
            <w:proofErr w:type="spellStart"/>
            <w:r>
              <w:rPr>
                <w:rFonts w:ascii="Arial" w:hAnsi="Arial" w:cs="Arial"/>
                <w:color w:val="auto"/>
                <w:sz w:val="18"/>
                <w:szCs w:val="18"/>
              </w:rPr>
              <w:t>pkt</w:t>
            </w:r>
            <w:proofErr w:type="spellEnd"/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Łóżko o budowie ramion wznoszących. Leże stabilne posiadające min. 8 punktów podparcia, bez zewnętrznej ramy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373"/>
              </w:tabs>
              <w:spacing w:after="5"/>
              <w:ind w:left="-53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snapToGrid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Wymiary:</w:t>
            </w:r>
          </w:p>
          <w:p w:rsidR="00C80D27" w:rsidRDefault="00064243">
            <w:pPr>
              <w:pStyle w:val="Akapitzlist"/>
              <w:numPr>
                <w:ilvl w:val="0"/>
                <w:numId w:val="6"/>
              </w:numPr>
              <w:ind w:left="431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długość całkowita łóżka: 2120 mm (± 20 mm)</w:t>
            </w:r>
          </w:p>
          <w:p w:rsidR="00C80D27" w:rsidRDefault="00064243">
            <w:pPr>
              <w:pStyle w:val="Akapitzlist"/>
              <w:numPr>
                <w:ilvl w:val="0"/>
                <w:numId w:val="6"/>
              </w:numPr>
              <w:ind w:left="431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szerokość całkowita łóżka wraz                                                     z zamontowanymi barierkami nie przekraczająca 1000 mm</w:t>
            </w:r>
          </w:p>
          <w:p w:rsidR="00C80D27" w:rsidRDefault="00064243">
            <w:pPr>
              <w:pStyle w:val="Akapitzlist"/>
              <w:numPr>
                <w:ilvl w:val="0"/>
                <w:numId w:val="6"/>
              </w:numPr>
              <w:ind w:left="431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leże o wymiarach min. 870  x 2000mm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Łóżko z funkcją przedłużenia leża o min. 180 mm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snapToGrid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Łóżko zasilane elektrycznie 220/240 V</w:t>
            </w:r>
          </w:p>
          <w:p w:rsidR="00C80D27" w:rsidRDefault="00064243">
            <w:pPr>
              <w:pStyle w:val="Standard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Przewód zasilający łóżka spiralny, rozciągliwy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ind w:left="57" w:right="57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Regulacja elektryczna segmentu oparcia pleców min. 65</w:t>
            </w:r>
            <w:r>
              <w:rPr>
                <w:rFonts w:ascii="Symbol" w:eastAsia="Symbol" w:hAnsi="Symbol" w:cs="Symbol"/>
                <w:sz w:val="18"/>
                <w:szCs w:val="18"/>
              </w:rPr>
              <w:t>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064243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&gt;65</w:t>
            </w:r>
            <w:r>
              <w:rPr>
                <w:rFonts w:ascii="Symbol" w:eastAsia="Symbol" w:hAnsi="Symbol" w:cs="Symbol"/>
                <w:sz w:val="18"/>
                <w:szCs w:val="18"/>
              </w:rPr>
              <w:t>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Symbol" w:eastAsia="Symbol" w:hAnsi="Symbol" w:cs="Symbol"/>
                <w:sz w:val="18"/>
                <w:szCs w:val="18"/>
              </w:rPr>
              <w:t></w:t>
            </w:r>
            <w:r>
              <w:rPr>
                <w:rFonts w:ascii="Arial" w:hAnsi="Arial" w:cs="Arial"/>
                <w:sz w:val="18"/>
                <w:szCs w:val="18"/>
              </w:rPr>
              <w:t xml:space="preserve"> 10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pkt</w:t>
            </w:r>
            <w:proofErr w:type="spellEnd"/>
          </w:p>
          <w:p w:rsidR="00C80D27" w:rsidRDefault="00064243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=65</w:t>
            </w:r>
            <w:r>
              <w:rPr>
                <w:rFonts w:ascii="Symbol" w:eastAsia="Symbol" w:hAnsi="Symbol" w:cs="Symbol"/>
                <w:sz w:val="18"/>
                <w:szCs w:val="18"/>
              </w:rPr>
              <w:t></w:t>
            </w:r>
            <w:r>
              <w:rPr>
                <w:rFonts w:ascii="Symbol" w:eastAsia="Symbol" w:hAnsi="Symbol" w:cs="Symbol"/>
                <w:sz w:val="18"/>
                <w:szCs w:val="18"/>
              </w:rPr>
              <w:t></w:t>
            </w:r>
            <w:r>
              <w:rPr>
                <w:rFonts w:ascii="Arial" w:hAnsi="Arial" w:cs="Arial"/>
                <w:sz w:val="18"/>
                <w:szCs w:val="18"/>
              </w:rPr>
              <w:t xml:space="preserve"> 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pkt</w:t>
            </w:r>
            <w:proofErr w:type="spellEnd"/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Regulacja elektryczna segmentu uda 0-34° (± 2°)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ind w:left="57" w:right="57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Regulacja elektryczna pozycji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Trendelenburga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antyTrendelnburga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min. 15</w:t>
            </w:r>
            <w:r>
              <w:rPr>
                <w:rFonts w:ascii="Symbol" w:eastAsia="Symbol" w:hAnsi="Symbol" w:cs="Symbol"/>
                <w:sz w:val="18"/>
                <w:szCs w:val="18"/>
              </w:rPr>
              <w:t>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064243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&gt;15</w:t>
            </w:r>
            <w:r>
              <w:rPr>
                <w:rFonts w:ascii="Symbol" w:eastAsia="Symbol" w:hAnsi="Symbol" w:cs="Symbol"/>
                <w:sz w:val="18"/>
                <w:szCs w:val="18"/>
              </w:rPr>
              <w:t>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Symbol" w:eastAsia="Symbol" w:hAnsi="Symbol" w:cs="Symbol"/>
                <w:sz w:val="18"/>
                <w:szCs w:val="18"/>
              </w:rPr>
              <w:t></w:t>
            </w:r>
            <w:r>
              <w:rPr>
                <w:rFonts w:ascii="Arial" w:hAnsi="Arial" w:cs="Arial"/>
                <w:sz w:val="18"/>
                <w:szCs w:val="18"/>
              </w:rPr>
              <w:t xml:space="preserve"> 10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pkt</w:t>
            </w:r>
            <w:proofErr w:type="spellEnd"/>
          </w:p>
          <w:p w:rsidR="00C80D27" w:rsidRDefault="00064243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=15</w:t>
            </w:r>
            <w:r>
              <w:rPr>
                <w:rFonts w:ascii="Symbol" w:eastAsia="Symbol" w:hAnsi="Symbol" w:cs="Symbol"/>
                <w:sz w:val="18"/>
                <w:szCs w:val="18"/>
              </w:rPr>
              <w:t></w:t>
            </w:r>
            <w:r>
              <w:rPr>
                <w:rFonts w:ascii="Symbol" w:eastAsia="Symbol" w:hAnsi="Symbol" w:cs="Symbol"/>
                <w:sz w:val="18"/>
                <w:szCs w:val="18"/>
              </w:rPr>
              <w:t></w:t>
            </w:r>
            <w:r>
              <w:rPr>
                <w:rFonts w:ascii="Arial" w:hAnsi="Arial" w:cs="Arial"/>
                <w:sz w:val="18"/>
                <w:szCs w:val="18"/>
              </w:rPr>
              <w:t xml:space="preserve"> 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pkt</w:t>
            </w:r>
            <w:proofErr w:type="spellEnd"/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Regulacja segmentu podudzia – mechanizm zapadkowy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jc w:val="center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196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snapToGrid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Elektryczna regulacja wysokości leża w zakresie od 360 mm do 840 mm (± 20 mm)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snapToGrid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Bezpieczne obciążenie robocze                            min. 250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Sygnalizacja dźwiękowa informująca o przeciążeniu łóżka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Przestrzeń pomiędzy podwoziem a podłogą wynosząca min. 170 mm umożliwiające użycie podnośnika pacjenta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Łóżko wyposażone w dźwignie szybkiego poziomowania leża (CPR), dźwignie umieszczone po obu stronach leża, oznaczone jak funkcje ratunkowe kolorem pomarańczowym lub czerwonym</w:t>
            </w:r>
          </w:p>
          <w:p w:rsidR="00C80D27" w:rsidRDefault="00C80D27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80D27" w:rsidRDefault="00064243">
            <w:pPr>
              <w:pStyle w:val="Standard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Dźwignia CPR umożliwiająca mechaniczne uniesienie segmentu pleców w przypadku braku zasilania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Łóżko wyposażone w półkę na pościel, chowaną pod leżem łóżka nie wystającą poza obrys łóżka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Łóżko składające się z czterech segmentów leża z czego min. 3 segmenty są ruchome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paragraph"/>
              <w:spacing w:before="0" w:after="0"/>
              <w:ind w:left="57" w:right="57"/>
              <w:jc w:val="both"/>
              <w:textAlignment w:val="baseline"/>
            </w:pPr>
            <w:r>
              <w:rPr>
                <w:rStyle w:val="normaltextrun"/>
                <w:rFonts w:ascii="Arial" w:hAnsi="Arial" w:cs="Arial"/>
                <w:bCs/>
                <w:sz w:val="18"/>
                <w:szCs w:val="18"/>
              </w:rPr>
              <w:t>Sterowanie elektryczne łóżkiem dla pacjenta - panel od wewnątrz bari</w:t>
            </w:r>
            <w:r>
              <w:rPr>
                <w:rStyle w:val="normaltextrun"/>
                <w:rFonts w:ascii="Arial" w:hAnsi="Arial" w:cs="Arial"/>
                <w:bCs/>
                <w:sz w:val="18"/>
                <w:szCs w:val="18"/>
              </w:rPr>
              <w:t>e</w:t>
            </w:r>
            <w:r>
              <w:rPr>
                <w:rStyle w:val="normaltextrun"/>
                <w:rFonts w:ascii="Arial" w:hAnsi="Arial" w:cs="Arial"/>
                <w:bCs/>
                <w:sz w:val="18"/>
                <w:szCs w:val="18"/>
              </w:rPr>
              <w:t>rek</w:t>
            </w:r>
            <w:r>
              <w:rPr>
                <w:rStyle w:val="contextualspellingandgrammarerror"/>
                <w:rFonts w:ascii="Arial" w:hAnsi="Arial" w:cs="Arial"/>
                <w:sz w:val="18"/>
                <w:szCs w:val="18"/>
              </w:rPr>
              <w:t xml:space="preserve">, wyposażony w 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czytelne piktogramy sterujące:</w:t>
            </w:r>
          </w:p>
          <w:p w:rsidR="00C80D27" w:rsidRDefault="00064243">
            <w:pPr>
              <w:pStyle w:val="paragraph"/>
              <w:numPr>
                <w:ilvl w:val="0"/>
                <w:numId w:val="7"/>
              </w:numPr>
              <w:spacing w:before="0" w:after="0"/>
              <w:ind w:left="431" w:right="57" w:hanging="284"/>
              <w:jc w:val="both"/>
              <w:textAlignment w:val="baseline"/>
            </w:pP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regulacją wezgłowia </w:t>
            </w:r>
          </w:p>
          <w:p w:rsidR="00C80D27" w:rsidRDefault="00064243">
            <w:pPr>
              <w:pStyle w:val="paragraph"/>
              <w:numPr>
                <w:ilvl w:val="0"/>
                <w:numId w:val="7"/>
              </w:numPr>
              <w:spacing w:before="0" w:after="0"/>
              <w:ind w:left="431" w:right="57" w:hanging="284"/>
              <w:jc w:val="both"/>
              <w:textAlignment w:val="baseline"/>
            </w:pP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pozycją fotelową</w:t>
            </w:r>
          </w:p>
          <w:p w:rsidR="00C80D27" w:rsidRDefault="00064243">
            <w:pPr>
              <w:pStyle w:val="paragraph"/>
              <w:numPr>
                <w:ilvl w:val="0"/>
                <w:numId w:val="7"/>
              </w:numPr>
              <w:spacing w:before="0" w:after="0"/>
              <w:ind w:left="431" w:right="57" w:hanging="284"/>
              <w:jc w:val="both"/>
              <w:textAlignment w:val="baseline"/>
            </w:pP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regulacją wysokości leża</w:t>
            </w:r>
          </w:p>
          <w:p w:rsidR="00C80D27" w:rsidRDefault="00064243">
            <w:pPr>
              <w:pStyle w:val="paragraph"/>
              <w:numPr>
                <w:ilvl w:val="0"/>
                <w:numId w:val="7"/>
              </w:numPr>
              <w:spacing w:before="0" w:after="0"/>
              <w:ind w:left="431" w:right="57" w:hanging="284"/>
              <w:jc w:val="both"/>
              <w:textAlignment w:val="baseline"/>
            </w:pP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regulacją uda</w:t>
            </w:r>
          </w:p>
          <w:p w:rsidR="00C80D27" w:rsidRDefault="00C80D27">
            <w:pPr>
              <w:pStyle w:val="paragraph"/>
              <w:spacing w:before="0" w:after="0"/>
              <w:ind w:left="57" w:right="57"/>
              <w:jc w:val="both"/>
              <w:textAlignment w:val="baseline"/>
            </w:pPr>
          </w:p>
          <w:p w:rsidR="00C80D27" w:rsidRDefault="00064243">
            <w:pPr>
              <w:pStyle w:val="paragraph"/>
              <w:spacing w:before="0" w:after="0"/>
              <w:ind w:left="57" w:right="57"/>
              <w:jc w:val="both"/>
              <w:textAlignment w:val="baseline"/>
            </w:pPr>
            <w:r>
              <w:rPr>
                <w:rStyle w:val="normaltextrun"/>
                <w:rFonts w:ascii="Arial" w:hAnsi="Arial" w:cs="Arial"/>
                <w:bCs/>
                <w:sz w:val="18"/>
                <w:szCs w:val="18"/>
              </w:rPr>
              <w:t>Sterowanie elektryczne łóżkiem dla personelu medycznego - panel od zewnątrz barierek</w:t>
            </w:r>
            <w:r>
              <w:rPr>
                <w:rStyle w:val="contextualspellingandgrammarerror"/>
                <w:rFonts w:ascii="Arial" w:hAnsi="Arial" w:cs="Arial"/>
                <w:sz w:val="18"/>
                <w:szCs w:val="18"/>
              </w:rPr>
              <w:t xml:space="preserve">, wyposażony w 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czytelne piktogramy sterujące:</w:t>
            </w:r>
          </w:p>
          <w:p w:rsidR="00C80D27" w:rsidRDefault="00064243">
            <w:pPr>
              <w:pStyle w:val="paragraph"/>
              <w:numPr>
                <w:ilvl w:val="0"/>
                <w:numId w:val="8"/>
              </w:numPr>
              <w:spacing w:before="0" w:after="0"/>
              <w:ind w:left="431" w:right="57" w:hanging="284"/>
              <w:jc w:val="both"/>
              <w:textAlignment w:val="baseline"/>
            </w:pP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regulacją wezgłowia</w:t>
            </w:r>
          </w:p>
          <w:p w:rsidR="00C80D27" w:rsidRDefault="00064243">
            <w:pPr>
              <w:pStyle w:val="paragraph"/>
              <w:numPr>
                <w:ilvl w:val="0"/>
                <w:numId w:val="8"/>
              </w:numPr>
              <w:spacing w:before="0" w:after="0"/>
              <w:ind w:left="431" w:right="57" w:hanging="284"/>
              <w:jc w:val="both"/>
              <w:textAlignment w:val="baseline"/>
            </w:pP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regulacją wysokości leża</w:t>
            </w:r>
          </w:p>
          <w:p w:rsidR="00C80D27" w:rsidRDefault="00064243">
            <w:pPr>
              <w:pStyle w:val="paragraph"/>
              <w:numPr>
                <w:ilvl w:val="0"/>
                <w:numId w:val="8"/>
              </w:numPr>
              <w:spacing w:before="0" w:after="0"/>
              <w:ind w:left="431" w:right="57" w:hanging="284"/>
              <w:jc w:val="both"/>
              <w:textAlignment w:val="baseline"/>
            </w:pP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regulacją uda</w:t>
            </w:r>
          </w:p>
          <w:p w:rsidR="00C80D27" w:rsidRDefault="00064243">
            <w:pPr>
              <w:pStyle w:val="paragraph"/>
              <w:numPr>
                <w:ilvl w:val="0"/>
                <w:numId w:val="8"/>
              </w:numPr>
              <w:spacing w:before="0" w:after="0"/>
              <w:ind w:left="431" w:right="57" w:hanging="284"/>
              <w:jc w:val="both"/>
              <w:textAlignment w:val="baseline"/>
            </w:pP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pozycją fotelową</w:t>
            </w:r>
          </w:p>
          <w:p w:rsidR="00C80D27" w:rsidRDefault="00064243">
            <w:pPr>
              <w:pStyle w:val="paragraph"/>
              <w:numPr>
                <w:ilvl w:val="0"/>
                <w:numId w:val="8"/>
              </w:numPr>
              <w:spacing w:before="0" w:after="0"/>
              <w:ind w:left="431" w:right="57" w:hanging="284"/>
              <w:jc w:val="both"/>
              <w:textAlignment w:val="baseline"/>
            </w:pP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pozycją </w:t>
            </w:r>
            <w:proofErr w:type="spellStart"/>
            <w:r>
              <w:rPr>
                <w:rStyle w:val="normaltextrun"/>
                <w:rFonts w:ascii="Arial" w:hAnsi="Arial" w:cs="Arial"/>
                <w:sz w:val="18"/>
                <w:szCs w:val="18"/>
              </w:rPr>
              <w:t>anty-trendelenburga</w:t>
            </w:r>
            <w:proofErr w:type="spellEnd"/>
          </w:p>
          <w:p w:rsidR="00C80D27" w:rsidRDefault="00C80D27">
            <w:pPr>
              <w:pStyle w:val="paragraph"/>
              <w:spacing w:before="0" w:after="0"/>
              <w:ind w:right="57"/>
              <w:jc w:val="both"/>
              <w:textAlignment w:val="baseline"/>
            </w:pPr>
          </w:p>
          <w:p w:rsidR="00C80D27" w:rsidRDefault="00064243">
            <w:pPr>
              <w:pStyle w:val="Standard"/>
              <w:tabs>
                <w:tab w:val="left" w:pos="483"/>
              </w:tabs>
              <w:spacing w:before="40" w:after="40"/>
              <w:ind w:left="57" w:right="57"/>
              <w:jc w:val="both"/>
            </w:pP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Przycisk blokowania/zwalniania funkcji oraz świadomego aktywowania funkcji CPR oraz pozycji przeciwwstrząsowej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paragraph"/>
              <w:spacing w:before="0" w:after="0"/>
              <w:ind w:left="57" w:right="57"/>
              <w:jc w:val="both"/>
              <w:textAlignment w:val="baseline"/>
            </w:pP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Przycisk uruchamiający podświetlenie łóżka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064243">
            <w:pPr>
              <w:snapToGrid w:val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TAK – 10 </w:t>
            </w:r>
            <w:proofErr w:type="spellStart"/>
            <w:r>
              <w:rPr>
                <w:rFonts w:ascii="Arial" w:hAnsi="Arial" w:cs="Arial"/>
                <w:color w:val="auto"/>
                <w:sz w:val="18"/>
                <w:szCs w:val="18"/>
              </w:rPr>
              <w:t>pkt</w:t>
            </w:r>
            <w:proofErr w:type="spellEnd"/>
          </w:p>
          <w:p w:rsidR="00C80D27" w:rsidRDefault="00064243">
            <w:pPr>
              <w:snapToGrid w:val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NIE – 0 </w:t>
            </w:r>
            <w:proofErr w:type="spellStart"/>
            <w:r>
              <w:rPr>
                <w:rFonts w:ascii="Arial" w:hAnsi="Arial" w:cs="Arial"/>
                <w:color w:val="auto"/>
                <w:sz w:val="18"/>
                <w:szCs w:val="18"/>
              </w:rPr>
              <w:t>pkt</w:t>
            </w:r>
            <w:proofErr w:type="spellEnd"/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snapToGrid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Łóżko wyposażone w panel sterujący dla personelu medycznego z możliwością zawieszenia go na szczycie łóżka od strony nóg pacjenta. Panel wyposażony w podwójne zabezpieczenie przed przypadkowym uruchomieniem funkcji elektrycznych z możliwością blokady poszczególnych funkcji pilota. Panel sterujący wyposażony w funkcję regulacji segmentu oparcia pleców, uda, wysokości leża, pozycji wzdłużnych oraz uzyskiwanych za pomocą jednego przycisku funkcji anty-szokowej, egzaminacyjnej, CPR, krzesła kardiologicznego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Łóżko posiadające funkcję przechyłów wzdłużnych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373"/>
              </w:tabs>
              <w:spacing w:after="5"/>
              <w:ind w:left="-53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snapToGrid w:val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483"/>
              </w:tabs>
              <w:spacing w:before="40" w:after="40"/>
              <w:ind w:left="57" w:right="57"/>
              <w:jc w:val="both"/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Łóżko automatycznie zatrzymuje się w pozycji poziomej podczas zmiany przechyłów wzdłużnych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064243">
            <w:pPr>
              <w:snapToGrid w:val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TAK – 10 </w:t>
            </w:r>
            <w:proofErr w:type="spellStart"/>
            <w:r>
              <w:rPr>
                <w:rFonts w:ascii="Arial" w:hAnsi="Arial" w:cs="Arial"/>
                <w:color w:val="auto"/>
                <w:sz w:val="18"/>
                <w:szCs w:val="18"/>
              </w:rPr>
              <w:t>pkt</w:t>
            </w:r>
            <w:proofErr w:type="spellEnd"/>
          </w:p>
          <w:p w:rsidR="00C80D27" w:rsidRDefault="00064243">
            <w:pPr>
              <w:snapToGrid w:val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NIE – 0 </w:t>
            </w:r>
            <w:proofErr w:type="spellStart"/>
            <w:r>
              <w:rPr>
                <w:rFonts w:ascii="Arial" w:hAnsi="Arial" w:cs="Arial"/>
                <w:color w:val="auto"/>
                <w:sz w:val="18"/>
                <w:szCs w:val="18"/>
              </w:rPr>
              <w:t>pkt</w:t>
            </w:r>
            <w:proofErr w:type="spellEnd"/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Łóżko posiadające funkcję krzesła kardiologicznego uzyskiwaną na minimum pilocie pacjenta, za pomocą jednego zaprogramowanego przycisku z czytelnym piktogramem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Autokontur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segmentu oparcia pleców i uda,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tj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jednoczesne podnoszenie segmentu pleców oraz uda.</w:t>
            </w:r>
          </w:p>
          <w:p w:rsidR="00C80D27" w:rsidRDefault="00064243">
            <w:pPr>
              <w:pStyle w:val="Standard"/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Łóżko wyposażone w funkcję autoregresji segmentu oparcia pleców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Leże łóżka wypełnione panelami tworzywowymi odpornymi na działanie wysokiej temperatury, środków dezynfekujących oraz promieni UV. Płyty odejmowane bez użycia narzędzi z otworami do montażu pasów unieruchamiających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Łóżko wyposażone w akumulator, umożliwiający sterowanie łóżkiem podczas braku zasilania w sieci lub podczas transportu łóżka, sygnał dźwiękowy sygnalizujący wyczerpanie akumulatora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Dedykowane miejsce do zawieszania worków urologicznych, po obu stronach łóżka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483"/>
              </w:tabs>
              <w:spacing w:before="40" w:after="5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Szczyty wykonane z tworzywa z możliwością blokowania przed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przypadkowym wypadnięciem w czasie transportu. Szczyty łatwo odejmowane, odporne na uszkodzenia mechaniczne, chemiczne oraz promieniowanie UV. Wykonane z tworzywa o grubości ściany min. 4mm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snapToGrid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Łóżko wyposażone w cztery niezależne, opuszczane, tworzywowe barierki boczne, zabezpieczające pacjenta.</w:t>
            </w:r>
          </w:p>
          <w:p w:rsidR="00C80D27" w:rsidRDefault="00064243">
            <w:pPr>
              <w:snapToGrid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Opuszczanie oraz podnoszenie barierek bocznych w łatwy sposób za pomocą jednej ręki, wspomagane sprężyną gazową.</w:t>
            </w:r>
          </w:p>
          <w:p w:rsidR="00C80D27" w:rsidRDefault="00064243">
            <w:pPr>
              <w:snapToGrid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Barierki od strony głowy poruszające się wraz z segmentem oparcia pleców.</w:t>
            </w:r>
          </w:p>
          <w:p w:rsidR="00C80D27" w:rsidRDefault="00064243">
            <w:pPr>
              <w:snapToGrid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Wysokość barierek bocznych zabezpieczająca pacjenta minimum 40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C80D27" w:rsidRDefault="00064243">
            <w:pPr>
              <w:pStyle w:val="Standard"/>
              <w:tabs>
                <w:tab w:val="left" w:pos="483"/>
              </w:tabs>
              <w:spacing w:before="40" w:after="5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Barierki zabezpieczające pacjenta na całej długości leża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483"/>
              </w:tabs>
              <w:spacing w:before="40" w:after="5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 wszystkich narożnikach łóżka krążki odbojowe chroniące łóżko i ściany przed uderzeniami i otarciami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snapToGrid w:val="0"/>
              <w:ind w:left="57" w:right="57"/>
              <w:jc w:val="both"/>
            </w:pPr>
            <w:r>
              <w:rPr>
                <w:rStyle w:val="FontStyle128"/>
                <w:rFonts w:ascii="Arial" w:hAnsi="Arial" w:cs="Arial"/>
                <w:color w:val="auto"/>
                <w:sz w:val="18"/>
                <w:szCs w:val="18"/>
              </w:rPr>
              <w:t xml:space="preserve">Podstawa łóżka wyposażona w cztery koła o średnicy </w:t>
            </w:r>
            <w:r>
              <w:rPr>
                <w:rFonts w:ascii="Arial" w:hAnsi="Arial" w:cs="Arial"/>
                <w:sz w:val="18"/>
                <w:szCs w:val="18"/>
              </w:rPr>
              <w:t xml:space="preserve">min. 125mm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max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150mm</w:t>
            </w:r>
            <w:r>
              <w:rPr>
                <w:rStyle w:val="FontStyle128"/>
                <w:rFonts w:ascii="Arial" w:hAnsi="Arial" w:cs="Arial"/>
                <w:color w:val="auto"/>
                <w:sz w:val="18"/>
                <w:szCs w:val="18"/>
              </w:rPr>
              <w:t>. Koła osłonięte obudową tworzywową. Centralna blokada kół z 2 dźwigniami hamulca oraz blokadą kierunkową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483"/>
              </w:tabs>
              <w:spacing w:before="40" w:after="5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Łóżko z możliwością zamontowania wysięgnika z uchwytem ręki, kroplówki oraz ramy ortopedycznej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snapToGrid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Możliwość wyboru kolorów wypełnień szczytów min. 3 kolorów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 w:rsidP="00064243">
            <w:pPr>
              <w:snapToGrid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Elementy wyposażenia łóżek:</w:t>
            </w:r>
          </w:p>
          <w:p w:rsidR="00C80D27" w:rsidRDefault="00064243" w:rsidP="00064243">
            <w:pPr>
              <w:pStyle w:val="Akapitzlist"/>
              <w:widowControl/>
              <w:numPr>
                <w:ilvl w:val="0"/>
                <w:numId w:val="9"/>
              </w:numPr>
              <w:snapToGrid w:val="0"/>
              <w:ind w:left="431" w:right="57" w:hanging="284"/>
              <w:jc w:val="both"/>
              <w:textAlignment w:val="auto"/>
            </w:pP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Wieszak kroplówki wyprofilowany – </w:t>
            </w:r>
            <w:r>
              <w:rPr>
                <w:rStyle w:val="normaltextrun"/>
                <w:rFonts w:ascii="Arial" w:hAnsi="Arial" w:cs="Arial"/>
                <w:b/>
                <w:bCs/>
                <w:sz w:val="18"/>
                <w:szCs w:val="18"/>
              </w:rPr>
              <w:t>ilość 50 szt.</w:t>
            </w:r>
          </w:p>
          <w:p w:rsidR="00C80D27" w:rsidRDefault="00064243" w:rsidP="00064243">
            <w:pPr>
              <w:pStyle w:val="Akapitzlist"/>
              <w:widowControl/>
              <w:numPr>
                <w:ilvl w:val="0"/>
                <w:numId w:val="9"/>
              </w:numPr>
              <w:snapToGrid w:val="0"/>
              <w:ind w:left="431" w:right="57" w:hanging="284"/>
              <w:jc w:val="both"/>
              <w:textAlignment w:val="auto"/>
            </w:pP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Wysięgnik z uchwytem ręki wraz z haczykami na płyny infuzyjne – </w:t>
            </w:r>
            <w:r>
              <w:rPr>
                <w:rStyle w:val="normaltextrun"/>
                <w:rFonts w:ascii="Arial" w:hAnsi="Arial" w:cs="Arial"/>
                <w:b/>
                <w:bCs/>
                <w:sz w:val="18"/>
                <w:szCs w:val="18"/>
              </w:rPr>
              <w:t>ilość 50 szt.</w:t>
            </w:r>
          </w:p>
          <w:p w:rsidR="00C80D27" w:rsidRDefault="00064243" w:rsidP="00064243">
            <w:pPr>
              <w:pStyle w:val="Akapitzlist"/>
              <w:widowControl/>
              <w:numPr>
                <w:ilvl w:val="0"/>
                <w:numId w:val="9"/>
              </w:numPr>
              <w:snapToGrid w:val="0"/>
              <w:ind w:left="431" w:right="57" w:hanging="284"/>
              <w:jc w:val="both"/>
              <w:textAlignment w:val="auto"/>
            </w:pP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Uzupełnienie przedłużenia leża wraz z materacem – </w:t>
            </w:r>
            <w:r>
              <w:rPr>
                <w:rStyle w:val="normaltextrun"/>
                <w:rFonts w:ascii="Arial" w:hAnsi="Arial" w:cs="Arial"/>
                <w:b/>
                <w:bCs/>
                <w:sz w:val="18"/>
                <w:szCs w:val="18"/>
              </w:rPr>
              <w:t>3kpl</w:t>
            </w:r>
          </w:p>
          <w:p w:rsidR="00C80D27" w:rsidRDefault="00064243" w:rsidP="00A27263">
            <w:pPr>
              <w:pStyle w:val="Akapitzlist"/>
              <w:numPr>
                <w:ilvl w:val="0"/>
                <w:numId w:val="9"/>
              </w:numPr>
              <w:ind w:left="431" w:right="57" w:hanging="284"/>
              <w:jc w:val="both"/>
            </w:pPr>
            <w:r>
              <w:rPr>
                <w:rStyle w:val="s4"/>
                <w:rFonts w:ascii="Arial" w:hAnsi="Arial" w:cs="Arial"/>
                <w:sz w:val="18"/>
                <w:szCs w:val="18"/>
                <w:shd w:val="clear" w:color="auto" w:fill="FFFFFF"/>
              </w:rPr>
              <w:t>Materac profilaktyczny</w:t>
            </w:r>
            <w:r>
              <w:rPr>
                <w:rStyle w:val="apple-converted-space"/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15"/>
                <w:rFonts w:ascii="Arial" w:hAnsi="Arial" w:cs="Arial"/>
                <w:sz w:val="18"/>
                <w:szCs w:val="18"/>
                <w:shd w:val="clear" w:color="auto" w:fill="FFFFFF"/>
              </w:rPr>
              <w:t>składający się</w:t>
            </w:r>
            <w:r>
              <w:rPr>
                <w:rStyle w:val="apple-converted-space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15"/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z warstwy podstawowej wykonanej z pianki zimnej PUR oraz warstwy górnej, wykonanej z pianki </w:t>
            </w:r>
            <w:proofErr w:type="spellStart"/>
            <w:r>
              <w:rPr>
                <w:rStyle w:val="s15"/>
                <w:rFonts w:ascii="Arial" w:hAnsi="Arial" w:cs="Arial"/>
                <w:sz w:val="18"/>
                <w:szCs w:val="18"/>
                <w:shd w:val="clear" w:color="auto" w:fill="FFFFFF"/>
              </w:rPr>
              <w:t>wiskoelastycznej</w:t>
            </w:r>
            <w:proofErr w:type="spellEnd"/>
            <w:r>
              <w:rPr>
                <w:rStyle w:val="s15"/>
                <w:rFonts w:ascii="Arial" w:hAnsi="Arial" w:cs="Arial"/>
                <w:sz w:val="18"/>
                <w:szCs w:val="18"/>
                <w:shd w:val="clear" w:color="auto" w:fill="FFFFFF"/>
              </w:rPr>
              <w:t>, dopasowującej się</w:t>
            </w:r>
            <w:r>
              <w:rPr>
                <w:rStyle w:val="apple-converted-space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15"/>
                <w:rFonts w:ascii="Arial" w:hAnsi="Arial" w:cs="Arial"/>
                <w:sz w:val="18"/>
                <w:szCs w:val="18"/>
                <w:shd w:val="clear" w:color="auto" w:fill="FFFFFF"/>
              </w:rPr>
              <w:t>do kształtu ciała, i zapewniające rozprowadzenie nacisku i prawidłową</w:t>
            </w:r>
            <w:r>
              <w:rPr>
                <w:rStyle w:val="apple-converted-space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15"/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wentylację. Materac w podziale 5-centymetrowa pianka </w:t>
            </w:r>
            <w:proofErr w:type="spellStart"/>
            <w:r>
              <w:rPr>
                <w:rStyle w:val="s15"/>
                <w:rFonts w:ascii="Arial" w:hAnsi="Arial" w:cs="Arial"/>
                <w:sz w:val="18"/>
                <w:szCs w:val="18"/>
                <w:shd w:val="clear" w:color="auto" w:fill="FFFFFF"/>
              </w:rPr>
              <w:t>wiskoelastyczna</w:t>
            </w:r>
            <w:proofErr w:type="spellEnd"/>
            <w:r>
              <w:rPr>
                <w:rStyle w:val="s15"/>
                <w:rFonts w:ascii="Arial" w:hAnsi="Arial" w:cs="Arial"/>
                <w:sz w:val="18"/>
                <w:szCs w:val="18"/>
                <w:shd w:val="clear" w:color="auto" w:fill="FFFFFF"/>
              </w:rPr>
              <w:t>. Krawędzie materaca wzmocnione. Wymiary (szer.</w:t>
            </w:r>
            <w:r>
              <w:rPr>
                <w:rStyle w:val="apple-converted-space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15"/>
                <w:rFonts w:ascii="Arial" w:hAnsi="Arial" w:cs="Arial"/>
                <w:sz w:val="18"/>
                <w:szCs w:val="18"/>
                <w:shd w:val="clear" w:color="auto" w:fill="FFFFFF"/>
              </w:rPr>
              <w:t>×</w:t>
            </w:r>
            <w:r>
              <w:rPr>
                <w:rStyle w:val="apple-converted-space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15"/>
                <w:rFonts w:ascii="Arial" w:hAnsi="Arial" w:cs="Arial"/>
                <w:sz w:val="18"/>
                <w:szCs w:val="18"/>
                <w:shd w:val="clear" w:color="auto" w:fill="FFFFFF"/>
              </w:rPr>
              <w:t>dł.</w:t>
            </w:r>
            <w:r>
              <w:rPr>
                <w:rStyle w:val="apple-converted-space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15"/>
                <w:rFonts w:ascii="Arial" w:hAnsi="Arial" w:cs="Arial"/>
                <w:sz w:val="18"/>
                <w:szCs w:val="18"/>
                <w:shd w:val="clear" w:color="auto" w:fill="FFFFFF"/>
              </w:rPr>
              <w:t>×</w:t>
            </w:r>
            <w:r>
              <w:rPr>
                <w:rStyle w:val="apple-converted-space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15"/>
                <w:rFonts w:ascii="Arial" w:hAnsi="Arial" w:cs="Arial"/>
                <w:sz w:val="18"/>
                <w:szCs w:val="18"/>
                <w:shd w:val="clear" w:color="auto" w:fill="FFFFFF"/>
              </w:rPr>
              <w:t>wys.): 87</w:t>
            </w:r>
            <w:r>
              <w:rPr>
                <w:rStyle w:val="apple-converted-space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15"/>
                <w:rFonts w:ascii="Arial" w:hAnsi="Arial" w:cs="Arial"/>
                <w:sz w:val="18"/>
                <w:szCs w:val="18"/>
                <w:shd w:val="clear" w:color="auto" w:fill="FFFFFF"/>
              </w:rPr>
              <w:t>×</w:t>
            </w:r>
            <w:r>
              <w:rPr>
                <w:rStyle w:val="apple-converted-space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15"/>
                <w:rFonts w:ascii="Arial" w:hAnsi="Arial" w:cs="Arial"/>
                <w:sz w:val="18"/>
                <w:szCs w:val="18"/>
                <w:shd w:val="clear" w:color="auto" w:fill="FFFFFF"/>
              </w:rPr>
              <w:t>200</w:t>
            </w:r>
            <w:r>
              <w:rPr>
                <w:rStyle w:val="apple-converted-space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15"/>
                <w:rFonts w:ascii="Arial" w:hAnsi="Arial" w:cs="Arial"/>
                <w:sz w:val="18"/>
                <w:szCs w:val="18"/>
                <w:shd w:val="clear" w:color="auto" w:fill="FFFFFF"/>
              </w:rPr>
              <w:t>×</w:t>
            </w:r>
            <w:r>
              <w:rPr>
                <w:rStyle w:val="apple-converted-space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15"/>
                <w:rFonts w:ascii="Arial" w:hAnsi="Arial" w:cs="Arial"/>
                <w:sz w:val="18"/>
                <w:szCs w:val="18"/>
                <w:shd w:val="clear" w:color="auto" w:fill="FFFFFF"/>
              </w:rPr>
              <w:t>14 cm</w:t>
            </w:r>
            <w:r w:rsidR="00A27263">
              <w:rPr>
                <w:rStyle w:val="s15"/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="00A27263">
              <w:rPr>
                <w:rFonts w:ascii="Arial" w:hAnsi="Arial" w:cs="Arial"/>
                <w:sz w:val="18"/>
                <w:szCs w:val="18"/>
              </w:rPr>
              <w:t>(± 2cm )</w:t>
            </w:r>
            <w:r>
              <w:rPr>
                <w:rStyle w:val="s15"/>
                <w:rFonts w:ascii="Arial" w:hAnsi="Arial" w:cs="Arial"/>
                <w:sz w:val="18"/>
                <w:szCs w:val="18"/>
                <w:shd w:val="clear" w:color="auto" w:fill="FFFFFF"/>
              </w:rPr>
              <w:t>. Możliwość</w:t>
            </w:r>
            <w:r>
              <w:rPr>
                <w:rStyle w:val="apple-converted-space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15"/>
                <w:rFonts w:ascii="Arial" w:hAnsi="Arial" w:cs="Arial"/>
                <w:sz w:val="18"/>
                <w:szCs w:val="18"/>
                <w:shd w:val="clear" w:color="auto" w:fill="FFFFFF"/>
              </w:rPr>
              <w:t>okazjonalnego prania całego materaca w automatycznych stacjach myjąc</w:t>
            </w:r>
            <w:r w:rsidR="00A27263">
              <w:rPr>
                <w:rStyle w:val="s15"/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ych. </w:t>
            </w:r>
            <w:r>
              <w:rPr>
                <w:rStyle w:val="s15"/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Pokrowiec odporny jest </w:t>
            </w:r>
            <w:r w:rsidR="00A27263">
              <w:rPr>
                <w:rStyle w:val="s15"/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na działanie bakterii i pleśni. </w:t>
            </w:r>
            <w:r>
              <w:rPr>
                <w:rStyle w:val="s15"/>
                <w:rFonts w:ascii="Arial" w:hAnsi="Arial" w:cs="Arial"/>
                <w:sz w:val="18"/>
                <w:szCs w:val="18"/>
                <w:shd w:val="clear" w:color="auto" w:fill="FFFFFF"/>
              </w:rPr>
              <w:t>Pokrowiec z możliwością</w:t>
            </w:r>
            <w:r>
              <w:rPr>
                <w:rStyle w:val="apple-converted-space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  <w:r w:rsidR="00A27263">
              <w:rPr>
                <w:rStyle w:val="s15"/>
                <w:rFonts w:ascii="Arial" w:hAnsi="Arial" w:cs="Arial"/>
                <w:sz w:val="18"/>
                <w:szCs w:val="18"/>
                <w:shd w:val="clear" w:color="auto" w:fill="FFFFFF"/>
              </w:rPr>
              <w:t>prania, o</w:t>
            </w:r>
            <w:r>
              <w:rPr>
                <w:rStyle w:val="s15"/>
                <w:rFonts w:ascii="Arial" w:hAnsi="Arial" w:cs="Arial"/>
                <w:sz w:val="18"/>
                <w:szCs w:val="18"/>
                <w:shd w:val="clear" w:color="auto" w:fill="FFFFFF"/>
              </w:rPr>
              <w:t>dporny na działanie</w:t>
            </w:r>
            <w:r>
              <w:rPr>
                <w:rStyle w:val="apple-converted-space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  <w:r>
              <w:rPr>
                <w:rStyle w:val="s15"/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środków dezynfekcyjnych powszechnie stosowanych w służbie zdrowia </w:t>
            </w:r>
            <w:r>
              <w:rPr>
                <w:rStyle w:val="s15"/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 xml:space="preserve">– ilość 50 </w:t>
            </w:r>
            <w:proofErr w:type="spellStart"/>
            <w:r>
              <w:rPr>
                <w:rStyle w:val="s15"/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szt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 w:rsidP="000642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 w:rsidP="00A27263">
            <w:pPr>
              <w:suppressAutoHyphens w:val="0"/>
              <w:snapToGrid w:val="0"/>
              <w:ind w:left="57" w:right="57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Łóżko wyposażone w gniazdo wyrównania potencjału, przebadane pod kątem bezpieczeństwa elektrycznego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A27263" w:rsidP="00A2726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397"/>
          <w:jc w:val="center"/>
        </w:trPr>
        <w:tc>
          <w:tcPr>
            <w:tcW w:w="108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064243">
            <w:pPr>
              <w:snapToGrid w:val="0"/>
              <w:ind w:left="57" w:righ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WYMAGANIA DODATKOWE</w:t>
            </w:r>
          </w:p>
        </w:tc>
      </w:tr>
      <w:tr w:rsidR="00C325E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5E7" w:rsidRPr="00A27263" w:rsidRDefault="00C325E7" w:rsidP="00A27263">
            <w:pPr>
              <w:pStyle w:val="Akapitzlist"/>
              <w:widowControl/>
              <w:numPr>
                <w:ilvl w:val="0"/>
                <w:numId w:val="11"/>
              </w:numPr>
              <w:suppressAutoHyphens w:val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5E7" w:rsidRDefault="00C325E7" w:rsidP="00B73361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Dostawa oraz montaż urządzenia w miejscu wskazanym przez Zamawiającego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25E7" w:rsidRDefault="00C325E7" w:rsidP="00C325E7">
            <w:pPr>
              <w:jc w:val="center"/>
            </w:pPr>
            <w:r w:rsidRPr="0010056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25E7" w:rsidRDefault="00C32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5E7" w:rsidRDefault="00C325E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5E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5E7" w:rsidRPr="00A27263" w:rsidRDefault="00C325E7" w:rsidP="00A27263">
            <w:pPr>
              <w:pStyle w:val="Akapitzlist"/>
              <w:widowControl/>
              <w:numPr>
                <w:ilvl w:val="0"/>
                <w:numId w:val="11"/>
              </w:numPr>
              <w:suppressAutoHyphens w:val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5E7" w:rsidRDefault="00C325E7" w:rsidP="00B73361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Instrukcja obsługi w języku polskim, w wersji papierowej i elektronicznej - dostarczane wraz z aparatem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25E7" w:rsidRDefault="00C325E7" w:rsidP="00C325E7">
            <w:pPr>
              <w:jc w:val="center"/>
            </w:pPr>
            <w:r w:rsidRPr="0010056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25E7" w:rsidRDefault="00C32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5E7" w:rsidRDefault="00C325E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5E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5E7" w:rsidRPr="00A27263" w:rsidRDefault="00C325E7" w:rsidP="00A27263">
            <w:pPr>
              <w:pStyle w:val="Akapitzlist"/>
              <w:widowControl/>
              <w:numPr>
                <w:ilvl w:val="0"/>
                <w:numId w:val="11"/>
              </w:numPr>
              <w:suppressAutoHyphens w:val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5E7" w:rsidRDefault="00C325E7">
            <w:pPr>
              <w:ind w:left="57" w:right="57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Certyfikaty, dokumenty i dopuszczenia zgodne z obowiązującym prawem potwierdzające fakt dopuszczenia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urządzenia medycznego </w:t>
            </w:r>
            <w:r>
              <w:rPr>
                <w:rFonts w:ascii="Arial" w:hAnsi="Arial" w:cs="Arial"/>
                <w:sz w:val="18"/>
                <w:szCs w:val="18"/>
              </w:rPr>
              <w:t>do obrotu i użytkowania na terenie UE – dostarczane wraz z aparatem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25E7" w:rsidRDefault="00C325E7" w:rsidP="00C325E7">
            <w:pPr>
              <w:jc w:val="center"/>
            </w:pPr>
            <w:r w:rsidRPr="0010056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25E7" w:rsidRDefault="00C32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5E7" w:rsidRDefault="00C325E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5E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5E7" w:rsidRPr="00A27263" w:rsidRDefault="00C325E7" w:rsidP="00A27263">
            <w:pPr>
              <w:pStyle w:val="Akapitzlist"/>
              <w:widowControl/>
              <w:numPr>
                <w:ilvl w:val="0"/>
                <w:numId w:val="11"/>
              </w:numPr>
              <w:suppressAutoHyphens w:val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5E7" w:rsidRDefault="00C325E7">
            <w:pPr>
              <w:tabs>
                <w:tab w:val="left" w:pos="185"/>
                <w:tab w:val="left" w:pos="680"/>
              </w:tabs>
              <w:autoSpaceDE w:val="0"/>
              <w:ind w:left="57" w:right="57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Szkolenie personelu medycznego w zakresie eksploatacji i obsługi oferowanego urządzenia, </w:t>
            </w:r>
            <w:r>
              <w:rPr>
                <w:rFonts w:ascii="Arial" w:eastAsia="Calibri" w:hAnsi="Arial" w:cs="Arial"/>
                <w:sz w:val="18"/>
                <w:szCs w:val="18"/>
              </w:rPr>
              <w:t>w siedzibie Zamawiającego, w pełnym zakresie, niezbędnym do prawidłowego i bezpiecznego korzystania z wyrobu medycznego i jego bieżącej konserwacji, potwierdzone protokołem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25E7" w:rsidRDefault="00C325E7" w:rsidP="00C325E7">
            <w:pPr>
              <w:jc w:val="center"/>
            </w:pPr>
            <w:r w:rsidRPr="0010056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25E7" w:rsidRDefault="00C32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5E7" w:rsidRDefault="00C325E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5E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5E7" w:rsidRPr="00A27263" w:rsidRDefault="00C325E7" w:rsidP="00A27263">
            <w:pPr>
              <w:pStyle w:val="Akapitzlist"/>
              <w:widowControl/>
              <w:numPr>
                <w:ilvl w:val="0"/>
                <w:numId w:val="11"/>
              </w:numPr>
              <w:suppressAutoHyphens w:val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5E7" w:rsidRDefault="00C325E7" w:rsidP="001A3719">
            <w:pPr>
              <w:tabs>
                <w:tab w:val="left" w:pos="185"/>
                <w:tab w:val="left" w:pos="680"/>
              </w:tabs>
              <w:autoSpaceDE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26B">
              <w:rPr>
                <w:rFonts w:ascii="Arial" w:hAnsi="Arial" w:cs="Arial"/>
                <w:sz w:val="18"/>
                <w:szCs w:val="18"/>
              </w:rPr>
              <w:t>Szkoleni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B7426B">
              <w:rPr>
                <w:rFonts w:ascii="Arial" w:hAnsi="Arial" w:cs="Arial"/>
                <w:sz w:val="18"/>
                <w:szCs w:val="18"/>
              </w:rPr>
              <w:t xml:space="preserve"> dla personelu technicznego z zakresu podstawowej diagnostyki stanu technicznego i wykonywania podstawowych czynności konserwacyjnych, diagnostycznych i przeglądowych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426B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minimum 2 osoby). </w:t>
            </w:r>
            <w:r w:rsidRPr="00B7426B">
              <w:rPr>
                <w:rFonts w:ascii="Arial" w:eastAsia="Calibri" w:hAnsi="Arial" w:cs="Arial"/>
                <w:sz w:val="18"/>
                <w:szCs w:val="18"/>
              </w:rPr>
              <w:t>Szkoleni</w:t>
            </w:r>
            <w:r w:rsidR="001A3719">
              <w:rPr>
                <w:rFonts w:ascii="Arial" w:eastAsia="Calibri" w:hAnsi="Arial" w:cs="Arial"/>
                <w:sz w:val="18"/>
                <w:szCs w:val="18"/>
              </w:rPr>
              <w:t>e przeprowadzone w ustalonym terminie,</w:t>
            </w:r>
            <w:r w:rsidRPr="00B7426B">
              <w:rPr>
                <w:rFonts w:ascii="Arial" w:eastAsia="Calibri" w:hAnsi="Arial" w:cs="Arial"/>
                <w:sz w:val="18"/>
                <w:szCs w:val="18"/>
              </w:rPr>
              <w:t xml:space="preserve"> potwierdzone certyfikatem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25E7" w:rsidRDefault="00C325E7" w:rsidP="00C325E7">
            <w:pPr>
              <w:jc w:val="center"/>
            </w:pPr>
            <w:r w:rsidRPr="0010056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25E7" w:rsidRDefault="00C32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5E7" w:rsidRDefault="00C325E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353"/>
          <w:jc w:val="center"/>
        </w:trPr>
        <w:tc>
          <w:tcPr>
            <w:tcW w:w="108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5260"/>
              </w:tabs>
              <w:ind w:left="57" w:right="57"/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WARUNKI GWARANCJI</w:t>
            </w: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Okres gwarancji: minimum 24 miesiące od spisania przez strony protokołu zdawczo-odbiorczego sporządzonego przez Zamawiającego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483"/>
              </w:tabs>
              <w:spacing w:before="40" w:after="40"/>
              <w:ind w:left="57" w:right="57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W ramach gwarancji, Wykonawca zapewni przeglądy techniczne urządzenia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zaleceń producenta w siedzibie Zamawiającego 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(ostatni na koniec okresu gwarancyjnego). Wykonawca jest zobowiązany do zapewnienia w ramach gwarancji materiałów (fabrycznie nowych, oryginalnych) niezbędnych do przeprowadzenia przeglądów </w:t>
            </w:r>
            <w:r>
              <w:rPr>
                <w:rFonts w:ascii="Arial" w:eastAsia="Calibri" w:hAnsi="Arial" w:cs="Arial"/>
                <w:sz w:val="18"/>
                <w:szCs w:val="18"/>
              </w:rPr>
              <w:lastRenderedPageBreak/>
              <w:t>gwarancyjnych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okresie gwarancji, organizacja spedycji oraz koszt transportu urządzenia do i z punktu serwisowego oraz koszty dojazdu serwisanta do siedziby Zamawiającego, w celu wykonania przeglądu technicznego lub prac naprawczych urządzenia/usunięcia usterki, pokrywa Wykonawca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ramach gwarancji, Wykonawca zobowiązuje się do wykonywania napraw wszelkich awarii urządzenia, w celu zapewnienia bezawaryjnego jego funkcjonowania ponosząc wszelkie koszty z tym związane (m.in. koszty: części fabrycznie nowych oryginalnych, wymiany części zużywalnych 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niezużywalnych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konserwacji)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okresie gwarancji Wykonawca zobowiązany jest do prowadzenia dokumentacji z wykonanych przeglądów w paszporcie technicznym urządzenia. Wykonawca zobowiązany jest również do prowadzenia dokumentacji z interwencji serwisowych w paszporcie technicznym urządzenia oraz na karcie pracy / raporcie serwisowym, potwierdzone przez jednostkę, dla której została wykonana usługa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359D5" w:rsidRDefault="00C359D5" w:rsidP="00C359D5">
            <w:pPr>
              <w:tabs>
                <w:tab w:val="left" w:pos="185"/>
                <w:tab w:val="left" w:pos="680"/>
              </w:tabs>
              <w:autoSpaceDE w:val="0"/>
              <w:adjustRightInd w:val="0"/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Czas naprawy/usunięcia usterki urządzenia:</w:t>
            </w:r>
          </w:p>
          <w:p w:rsidR="00C359D5" w:rsidRDefault="00C359D5" w:rsidP="00C359D5">
            <w:pPr>
              <w:pStyle w:val="Akapitzlist"/>
              <w:numPr>
                <w:ilvl w:val="0"/>
                <w:numId w:val="13"/>
              </w:numPr>
              <w:tabs>
                <w:tab w:val="left" w:pos="185"/>
                <w:tab w:val="left" w:pos="680"/>
              </w:tabs>
              <w:suppressAutoHyphens w:val="0"/>
              <w:autoSpaceDE w:val="0"/>
              <w:adjustRightInd w:val="0"/>
              <w:ind w:right="57"/>
              <w:contextualSpacing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maks. 4 dni roboczych (pn-pt), z wyłączeniem dni ustawowo wolnych od pracy, od dnia zgłoszenia awarii</w:t>
            </w:r>
          </w:p>
          <w:p w:rsidR="00C80D27" w:rsidRPr="00C359D5" w:rsidRDefault="00C359D5" w:rsidP="00C359D5">
            <w:pPr>
              <w:pStyle w:val="Akapitzlist"/>
              <w:numPr>
                <w:ilvl w:val="0"/>
                <w:numId w:val="13"/>
              </w:numPr>
              <w:tabs>
                <w:tab w:val="left" w:pos="185"/>
                <w:tab w:val="left" w:pos="680"/>
              </w:tabs>
              <w:suppressAutoHyphens w:val="0"/>
              <w:autoSpaceDE w:val="0"/>
              <w:adjustRightInd w:val="0"/>
              <w:ind w:right="57"/>
              <w:contextualSpacing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359D5">
              <w:rPr>
                <w:rFonts w:ascii="Arial" w:hAnsi="Arial" w:cs="Arial"/>
                <w:sz w:val="18"/>
                <w:szCs w:val="18"/>
              </w:rPr>
              <w:t>do maks. 14 dni roboczych, jeśli konieczne jest sprowadzenie cz</w:t>
            </w:r>
            <w:r w:rsidRPr="00C359D5">
              <w:rPr>
                <w:rFonts w:ascii="Arial" w:hAnsi="Arial" w:cs="Arial"/>
                <w:sz w:val="18"/>
                <w:szCs w:val="18"/>
              </w:rPr>
              <w:t>ę</w:t>
            </w:r>
            <w:r w:rsidRPr="00C359D5">
              <w:rPr>
                <w:rFonts w:ascii="Arial" w:hAnsi="Arial" w:cs="Arial"/>
                <w:sz w:val="18"/>
                <w:szCs w:val="18"/>
              </w:rPr>
              <w:t>ści z zagranicy – w takim przypadku wykonawca po 4 dniach rob</w:t>
            </w:r>
            <w:r w:rsidRPr="00C359D5">
              <w:rPr>
                <w:rFonts w:ascii="Arial" w:hAnsi="Arial" w:cs="Arial"/>
                <w:sz w:val="18"/>
                <w:szCs w:val="18"/>
              </w:rPr>
              <w:t>o</w:t>
            </w:r>
            <w:r w:rsidRPr="00C359D5">
              <w:rPr>
                <w:rFonts w:ascii="Arial" w:hAnsi="Arial" w:cs="Arial"/>
                <w:sz w:val="18"/>
                <w:szCs w:val="18"/>
              </w:rPr>
              <w:t>czych dostarczy sprzęt zastępczy do momentu naprawy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483"/>
              </w:tabs>
              <w:spacing w:before="40" w:after="5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możliwości przywrócenia sprawności technicznej urządzenia oznacza jego wymianę na urządzenie fabrycznie nowe, wolne od wad o takich samych lub lepszych parametrach technicznych. Wszelkie koszty związane z wymianą pokrywa Wykonawca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Okres zagwarantowania dostępności części zamiennych oraz materiałów zużywalnych wynosi min. 8 lat od daty podpisania protokołu odbioru technicznego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0D27" w:rsidTr="00B73361">
        <w:trPr>
          <w:trHeight w:val="2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 w:rsidP="00A27263">
            <w:pPr>
              <w:pStyle w:val="Standard"/>
              <w:numPr>
                <w:ilvl w:val="0"/>
                <w:numId w:val="11"/>
              </w:numPr>
              <w:tabs>
                <w:tab w:val="left" w:pos="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Autoryzowany przez producenta urządzenia serwis gwarancyjny i pogwarancyjny z dostępem do oryginalnych części zamiennych od producenta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0642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C80D27" w:rsidRDefault="00C80D27">
            <w:pPr>
              <w:pStyle w:val="Standard"/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80D27" w:rsidRDefault="00C80D27">
      <w:pPr>
        <w:pStyle w:val="Standard"/>
        <w:rPr>
          <w:rFonts w:ascii="Arial" w:hAnsi="Arial" w:cs="Arial"/>
          <w:sz w:val="18"/>
          <w:szCs w:val="18"/>
        </w:rPr>
      </w:pPr>
    </w:p>
    <w:p w:rsidR="00C80D27" w:rsidRDefault="00C80D27">
      <w:pPr>
        <w:pStyle w:val="Standard"/>
        <w:rPr>
          <w:rFonts w:ascii="Arial" w:hAnsi="Arial" w:cs="Arial"/>
          <w:sz w:val="18"/>
          <w:szCs w:val="18"/>
        </w:rPr>
      </w:pPr>
    </w:p>
    <w:p w:rsidR="00B73361" w:rsidRDefault="00B73361">
      <w:pPr>
        <w:pStyle w:val="Standard"/>
        <w:rPr>
          <w:rFonts w:ascii="Arial" w:hAnsi="Arial" w:cs="Arial"/>
          <w:sz w:val="18"/>
          <w:szCs w:val="18"/>
        </w:rPr>
      </w:pPr>
    </w:p>
    <w:p w:rsidR="00B73361" w:rsidRDefault="00B73361">
      <w:pPr>
        <w:pStyle w:val="Standard"/>
        <w:rPr>
          <w:rFonts w:ascii="Arial" w:hAnsi="Arial" w:cs="Arial"/>
          <w:sz w:val="18"/>
          <w:szCs w:val="18"/>
        </w:rPr>
      </w:pPr>
    </w:p>
    <w:p w:rsidR="00B73361" w:rsidRDefault="00B73361">
      <w:pPr>
        <w:pStyle w:val="Standard"/>
        <w:rPr>
          <w:rFonts w:ascii="Arial" w:hAnsi="Arial" w:cs="Arial"/>
          <w:sz w:val="18"/>
          <w:szCs w:val="18"/>
        </w:rPr>
      </w:pPr>
    </w:p>
    <w:p w:rsidR="00B73361" w:rsidRDefault="00B73361" w:rsidP="00B73361">
      <w:pPr>
        <w:pStyle w:val="Standard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……………………………………………………………………………….</w:t>
      </w:r>
    </w:p>
    <w:p w:rsidR="00B73361" w:rsidRDefault="00B73361" w:rsidP="00B73361">
      <w:pPr>
        <w:pStyle w:val="Standard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Kwalifikowany podpis elektroniczny/podpis osobisty/podpis zaufany</w:t>
      </w:r>
    </w:p>
    <w:sectPr w:rsidR="00B73361" w:rsidSect="00C80D27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243" w:rsidRDefault="00064243" w:rsidP="00C80D27">
      <w:r>
        <w:separator/>
      </w:r>
    </w:p>
  </w:endnote>
  <w:endnote w:type="continuationSeparator" w:id="0">
    <w:p w:rsidR="00064243" w:rsidRDefault="00064243" w:rsidP="00C80D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100136266"/>
      <w:docPartObj>
        <w:docPartGallery w:val="Page Numbers (Bottom of Page)"/>
        <w:docPartUnique/>
      </w:docPartObj>
    </w:sdtPr>
    <w:sdtEndPr>
      <w:rPr>
        <w:rFonts w:ascii="Liberation Serif" w:hAnsi="Liberation Serif"/>
        <w:sz w:val="24"/>
        <w:szCs w:val="21"/>
      </w:rPr>
    </w:sdtEndPr>
    <w:sdtContent>
      <w:p w:rsidR="00877AB1" w:rsidRDefault="00877AB1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 w:rsidRPr="00B73361">
          <w:rPr>
            <w:rFonts w:asciiTheme="majorHAnsi" w:hAnsiTheme="majorHAnsi"/>
            <w:sz w:val="20"/>
            <w:szCs w:val="20"/>
          </w:rPr>
          <w:t xml:space="preserve">str. </w:t>
        </w:r>
        <w:r w:rsidR="009E0186" w:rsidRPr="00B73361">
          <w:rPr>
            <w:sz w:val="20"/>
            <w:szCs w:val="20"/>
          </w:rPr>
          <w:fldChar w:fldCharType="begin"/>
        </w:r>
        <w:r w:rsidR="007E5D3E" w:rsidRPr="00B73361">
          <w:rPr>
            <w:sz w:val="20"/>
            <w:szCs w:val="20"/>
          </w:rPr>
          <w:instrText xml:space="preserve"> PAGE    \* MERGEFORMAT </w:instrText>
        </w:r>
        <w:r w:rsidR="009E0186" w:rsidRPr="00B73361">
          <w:rPr>
            <w:sz w:val="20"/>
            <w:szCs w:val="20"/>
          </w:rPr>
          <w:fldChar w:fldCharType="separate"/>
        </w:r>
        <w:r w:rsidR="004A287A" w:rsidRPr="004A287A">
          <w:rPr>
            <w:rFonts w:asciiTheme="majorHAnsi" w:hAnsiTheme="majorHAnsi"/>
            <w:noProof/>
            <w:sz w:val="20"/>
            <w:szCs w:val="20"/>
          </w:rPr>
          <w:t>1</w:t>
        </w:r>
        <w:r w:rsidR="009E0186" w:rsidRPr="00B73361">
          <w:rPr>
            <w:sz w:val="20"/>
            <w:szCs w:val="20"/>
          </w:rPr>
          <w:fldChar w:fldCharType="end"/>
        </w:r>
      </w:p>
    </w:sdtContent>
  </w:sdt>
  <w:p w:rsidR="00877AB1" w:rsidRDefault="00877AB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243" w:rsidRDefault="00064243" w:rsidP="00C80D27">
      <w:r w:rsidRPr="00C80D27">
        <w:separator/>
      </w:r>
    </w:p>
  </w:footnote>
  <w:footnote w:type="continuationSeparator" w:id="0">
    <w:p w:rsidR="00064243" w:rsidRDefault="00064243" w:rsidP="00C80D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241" w:rsidRDefault="00311241" w:rsidP="00311241">
    <w:pPr>
      <w:pStyle w:val="Standard"/>
      <w:ind w:right="-1"/>
      <w:rPr>
        <w:rFonts w:ascii="Arial" w:hAnsi="Arial"/>
        <w:b/>
        <w:color w:val="808080"/>
        <w:sz w:val="22"/>
        <w:szCs w:val="22"/>
      </w:rPr>
    </w:pPr>
    <w:r>
      <w:rPr>
        <w:rFonts w:ascii="Arial" w:hAnsi="Arial"/>
        <w:b/>
        <w:color w:val="808080"/>
        <w:sz w:val="22"/>
        <w:szCs w:val="22"/>
      </w:rPr>
      <w:t xml:space="preserve">Nr postępowania przetargowego DL-271-50/24 </w:t>
    </w:r>
    <w:r>
      <w:rPr>
        <w:rFonts w:ascii="Arial" w:hAnsi="Arial"/>
        <w:b/>
        <w:color w:val="808080"/>
        <w:sz w:val="22"/>
        <w:szCs w:val="22"/>
      </w:rPr>
      <w:tab/>
    </w:r>
    <w:r>
      <w:rPr>
        <w:rFonts w:ascii="Arial" w:hAnsi="Arial"/>
        <w:b/>
        <w:color w:val="808080"/>
        <w:sz w:val="22"/>
        <w:szCs w:val="22"/>
      </w:rPr>
      <w:tab/>
    </w:r>
    <w:r>
      <w:rPr>
        <w:rFonts w:ascii="Arial" w:hAnsi="Arial"/>
        <w:b/>
        <w:color w:val="808080"/>
        <w:sz w:val="22"/>
        <w:szCs w:val="22"/>
      </w:rPr>
      <w:tab/>
    </w:r>
    <w:r>
      <w:rPr>
        <w:rFonts w:ascii="Arial" w:hAnsi="Arial"/>
        <w:b/>
        <w:color w:val="808080"/>
        <w:sz w:val="22"/>
        <w:szCs w:val="22"/>
      </w:rPr>
      <w:tab/>
      <w:t xml:space="preserve">Załącznik numer </w:t>
    </w:r>
    <w:r w:rsidR="004A287A">
      <w:rPr>
        <w:rFonts w:ascii="Arial" w:hAnsi="Arial"/>
        <w:b/>
        <w:color w:val="808080"/>
        <w:sz w:val="22"/>
        <w:szCs w:val="22"/>
      </w:rPr>
      <w:t>2</w:t>
    </w:r>
  </w:p>
  <w:p w:rsidR="00311241" w:rsidRDefault="0031124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6BC8"/>
    <w:multiLevelType w:val="hybridMultilevel"/>
    <w:tmpl w:val="2734750A"/>
    <w:lvl w:ilvl="0" w:tplc="04150005">
      <w:start w:val="1"/>
      <w:numFmt w:val="bullet"/>
      <w:lvlText w:val=""/>
      <w:lvlJc w:val="left"/>
      <w:pPr>
        <w:ind w:left="545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860F30"/>
    <w:multiLevelType w:val="multilevel"/>
    <w:tmpl w:val="A6802A14"/>
    <w:lvl w:ilvl="0">
      <w:numFmt w:val="bullet"/>
      <w:lvlText w:val=""/>
      <w:lvlJc w:val="left"/>
      <w:pPr>
        <w:ind w:left="77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9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5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1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37" w:hanging="360"/>
      </w:pPr>
      <w:rPr>
        <w:rFonts w:ascii="Wingdings" w:hAnsi="Wingdings"/>
      </w:rPr>
    </w:lvl>
  </w:abstractNum>
  <w:abstractNum w:abstractNumId="2">
    <w:nsid w:val="12C65775"/>
    <w:multiLevelType w:val="hybridMultilevel"/>
    <w:tmpl w:val="F2C8ABA6"/>
    <w:lvl w:ilvl="0" w:tplc="00C62302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>
    <w:nsid w:val="17E6135A"/>
    <w:multiLevelType w:val="multilevel"/>
    <w:tmpl w:val="18CA776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1B513052"/>
    <w:multiLevelType w:val="hybridMultilevel"/>
    <w:tmpl w:val="A266A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0F1E55"/>
    <w:multiLevelType w:val="multilevel"/>
    <w:tmpl w:val="C07A9FFC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523659"/>
    <w:multiLevelType w:val="multilevel"/>
    <w:tmpl w:val="8294EC2E"/>
    <w:lvl w:ilvl="0">
      <w:numFmt w:val="bullet"/>
      <w:lvlText w:val=""/>
      <w:lvlJc w:val="left"/>
      <w:pPr>
        <w:ind w:left="77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9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5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1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37" w:hanging="360"/>
      </w:pPr>
      <w:rPr>
        <w:rFonts w:ascii="Wingdings" w:hAnsi="Wingdings"/>
      </w:rPr>
    </w:lvl>
  </w:abstractNum>
  <w:abstractNum w:abstractNumId="7">
    <w:nsid w:val="36395440"/>
    <w:multiLevelType w:val="multilevel"/>
    <w:tmpl w:val="C0BCA446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numFmt w:val="bullet"/>
      <w:lvlText w:val=""/>
      <w:lvlJc w:val="left"/>
      <w:pPr>
        <w:ind w:left="785" w:hanging="360"/>
      </w:pPr>
      <w:rPr>
        <w:rFonts w:ascii="Symbol" w:hAnsi="Symbol" w:cs="Symbol"/>
      </w:r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8">
    <w:nsid w:val="3E86690B"/>
    <w:multiLevelType w:val="multilevel"/>
    <w:tmpl w:val="2AF09042"/>
    <w:styleLink w:val="WWNum2"/>
    <w:lvl w:ilvl="0">
      <w:numFmt w:val="bullet"/>
      <w:lvlText w:val=""/>
      <w:lvlJc w:val="left"/>
      <w:pPr>
        <w:ind w:left="777" w:hanging="360"/>
      </w:pPr>
      <w:rPr>
        <w:rFonts w:ascii="Symbol" w:hAnsi="Symbol" w:cs="Symbol"/>
        <w:sz w:val="18"/>
      </w:rPr>
    </w:lvl>
    <w:lvl w:ilvl="1">
      <w:numFmt w:val="bullet"/>
      <w:lvlText w:val="o"/>
      <w:lvlJc w:val="left"/>
      <w:pPr>
        <w:ind w:left="1497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217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2937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57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77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097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17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537" w:hanging="360"/>
      </w:pPr>
      <w:rPr>
        <w:rFonts w:ascii="Times New Roman" w:hAnsi="Times New Roman" w:cs="Wingdings"/>
      </w:rPr>
    </w:lvl>
  </w:abstractNum>
  <w:abstractNum w:abstractNumId="9">
    <w:nsid w:val="48D71F6B"/>
    <w:multiLevelType w:val="multilevel"/>
    <w:tmpl w:val="0422E70C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>
    <w:nsid w:val="566F2525"/>
    <w:multiLevelType w:val="multilevel"/>
    <w:tmpl w:val="6144C38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580F09BA"/>
    <w:multiLevelType w:val="multilevel"/>
    <w:tmpl w:val="C2388650"/>
    <w:lvl w:ilvl="0">
      <w:numFmt w:val="bullet"/>
      <w:lvlText w:val=""/>
      <w:lvlJc w:val="left"/>
      <w:pPr>
        <w:ind w:left="77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9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5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1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37" w:hanging="360"/>
      </w:pPr>
      <w:rPr>
        <w:rFonts w:ascii="Wingdings" w:hAnsi="Wingdings"/>
      </w:rPr>
    </w:lvl>
  </w:abstractNum>
  <w:abstractNum w:abstractNumId="12">
    <w:nsid w:val="5CDA6BA4"/>
    <w:multiLevelType w:val="multilevel"/>
    <w:tmpl w:val="76447602"/>
    <w:styleLink w:val="WWNum3"/>
    <w:lvl w:ilvl="0">
      <w:numFmt w:val="bullet"/>
      <w:lvlText w:val=""/>
      <w:lvlJc w:val="left"/>
      <w:pPr>
        <w:ind w:left="794" w:hanging="360"/>
      </w:pPr>
      <w:rPr>
        <w:rFonts w:ascii="Symbol" w:hAnsi="Symbol" w:cs="Symbol"/>
        <w:sz w:val="18"/>
      </w:rPr>
    </w:lvl>
    <w:lvl w:ilvl="1">
      <w:numFmt w:val="bullet"/>
      <w:lvlText w:val="o"/>
      <w:lvlJc w:val="left"/>
      <w:pPr>
        <w:ind w:left="1514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234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295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74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94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11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34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554" w:hanging="360"/>
      </w:pPr>
      <w:rPr>
        <w:rFonts w:ascii="Times New Roman" w:hAnsi="Times New Roman" w:cs="Wingdings"/>
      </w:rPr>
    </w:lvl>
  </w:abstractNum>
  <w:num w:numId="1">
    <w:abstractNumId w:val="7"/>
  </w:num>
  <w:num w:numId="2">
    <w:abstractNumId w:val="8"/>
  </w:num>
  <w:num w:numId="3">
    <w:abstractNumId w:val="12"/>
  </w:num>
  <w:num w:numId="4">
    <w:abstractNumId w:val="9"/>
  </w:num>
  <w:num w:numId="5">
    <w:abstractNumId w:val="5"/>
  </w:num>
  <w:num w:numId="6">
    <w:abstractNumId w:val="1"/>
  </w:num>
  <w:num w:numId="7">
    <w:abstractNumId w:val="11"/>
  </w:num>
  <w:num w:numId="8">
    <w:abstractNumId w:val="6"/>
  </w:num>
  <w:num w:numId="9">
    <w:abstractNumId w:val="3"/>
  </w:num>
  <w:num w:numId="10">
    <w:abstractNumId w:val="10"/>
  </w:num>
  <w:num w:numId="11">
    <w:abstractNumId w:val="4"/>
  </w:num>
  <w:num w:numId="12">
    <w:abstractNumId w:val="2"/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0D27"/>
    <w:rsid w:val="00064243"/>
    <w:rsid w:val="000C68F4"/>
    <w:rsid w:val="001A3719"/>
    <w:rsid w:val="00311241"/>
    <w:rsid w:val="00361CAE"/>
    <w:rsid w:val="003E5BE6"/>
    <w:rsid w:val="004321B6"/>
    <w:rsid w:val="004A287A"/>
    <w:rsid w:val="00581E06"/>
    <w:rsid w:val="006D5B56"/>
    <w:rsid w:val="007E5D3E"/>
    <w:rsid w:val="00877AB1"/>
    <w:rsid w:val="00891BEF"/>
    <w:rsid w:val="00995773"/>
    <w:rsid w:val="009E0186"/>
    <w:rsid w:val="00A27263"/>
    <w:rsid w:val="00AE14B1"/>
    <w:rsid w:val="00B52762"/>
    <w:rsid w:val="00B73361"/>
    <w:rsid w:val="00C325E7"/>
    <w:rsid w:val="00C359D5"/>
    <w:rsid w:val="00C7210D"/>
    <w:rsid w:val="00C80D27"/>
    <w:rsid w:val="00EB79D7"/>
    <w:rsid w:val="00FD2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egoe UI" w:hAnsi="Liberation Serif" w:cs="Tahoma"/>
        <w:color w:val="000000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80D27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80D27"/>
    <w:pPr>
      <w:suppressAutoHyphens/>
    </w:pPr>
  </w:style>
  <w:style w:type="paragraph" w:styleId="Tekstdymka">
    <w:name w:val="Balloon Text"/>
    <w:basedOn w:val="Standard"/>
    <w:rsid w:val="00C80D27"/>
    <w:rPr>
      <w:rFonts w:ascii="Tahoma" w:eastAsia="Tahoma" w:hAnsi="Tahoma"/>
      <w:sz w:val="16"/>
      <w:szCs w:val="16"/>
    </w:rPr>
  </w:style>
  <w:style w:type="paragraph" w:styleId="Akapitzlist">
    <w:name w:val="List Paragraph"/>
    <w:basedOn w:val="Standard"/>
    <w:uiPriority w:val="34"/>
    <w:qFormat/>
    <w:rsid w:val="00C80D27"/>
    <w:pPr>
      <w:ind w:left="720"/>
    </w:pPr>
  </w:style>
  <w:style w:type="paragraph" w:customStyle="1" w:styleId="TableContents">
    <w:name w:val="Table Contents"/>
    <w:basedOn w:val="Standard"/>
    <w:rsid w:val="00C80D27"/>
    <w:pPr>
      <w:suppressLineNumbers/>
    </w:pPr>
  </w:style>
  <w:style w:type="character" w:customStyle="1" w:styleId="ListLabel19">
    <w:name w:val="ListLabel 19"/>
    <w:rsid w:val="00C80D27"/>
    <w:rPr>
      <w:rFonts w:cs="Wingdings"/>
    </w:rPr>
  </w:style>
  <w:style w:type="character" w:customStyle="1" w:styleId="ListLabel18">
    <w:name w:val="ListLabel 18"/>
    <w:rsid w:val="00C80D27"/>
    <w:rPr>
      <w:rFonts w:cs="Courier New"/>
    </w:rPr>
  </w:style>
  <w:style w:type="character" w:customStyle="1" w:styleId="ListLabel17">
    <w:name w:val="ListLabel 17"/>
    <w:rsid w:val="00C80D27"/>
    <w:rPr>
      <w:rFonts w:cs="Symbol"/>
    </w:rPr>
  </w:style>
  <w:style w:type="character" w:customStyle="1" w:styleId="ListLabel16">
    <w:name w:val="ListLabel 16"/>
    <w:rsid w:val="00C80D27"/>
    <w:rPr>
      <w:rFonts w:cs="Wingdings"/>
    </w:rPr>
  </w:style>
  <w:style w:type="character" w:customStyle="1" w:styleId="ListLabel15">
    <w:name w:val="ListLabel 15"/>
    <w:rsid w:val="00C80D27"/>
    <w:rPr>
      <w:rFonts w:cs="Courier New"/>
    </w:rPr>
  </w:style>
  <w:style w:type="character" w:customStyle="1" w:styleId="ListLabel14">
    <w:name w:val="ListLabel 14"/>
    <w:rsid w:val="00C80D27"/>
    <w:rPr>
      <w:rFonts w:cs="Symbol"/>
    </w:rPr>
  </w:style>
  <w:style w:type="character" w:customStyle="1" w:styleId="ListLabel13">
    <w:name w:val="ListLabel 13"/>
    <w:rsid w:val="00C80D27"/>
    <w:rPr>
      <w:rFonts w:cs="Wingdings"/>
    </w:rPr>
  </w:style>
  <w:style w:type="character" w:customStyle="1" w:styleId="ListLabel12">
    <w:name w:val="ListLabel 12"/>
    <w:rsid w:val="00C80D27"/>
    <w:rPr>
      <w:rFonts w:cs="Courier New"/>
    </w:rPr>
  </w:style>
  <w:style w:type="character" w:customStyle="1" w:styleId="ListLabel11">
    <w:name w:val="ListLabel 11"/>
    <w:rsid w:val="00C80D27"/>
    <w:rPr>
      <w:rFonts w:cs="Symbol"/>
    </w:rPr>
  </w:style>
  <w:style w:type="character" w:customStyle="1" w:styleId="ListLabel10">
    <w:name w:val="ListLabel 10"/>
    <w:rsid w:val="00C80D27"/>
    <w:rPr>
      <w:rFonts w:cs="Wingdings"/>
    </w:rPr>
  </w:style>
  <w:style w:type="character" w:customStyle="1" w:styleId="ListLabel9">
    <w:name w:val="ListLabel 9"/>
    <w:rsid w:val="00C80D27"/>
    <w:rPr>
      <w:rFonts w:cs="Courier New"/>
    </w:rPr>
  </w:style>
  <w:style w:type="character" w:customStyle="1" w:styleId="ListLabel8">
    <w:name w:val="ListLabel 8"/>
    <w:rsid w:val="00C80D27"/>
    <w:rPr>
      <w:rFonts w:cs="Symbol"/>
    </w:rPr>
  </w:style>
  <w:style w:type="character" w:customStyle="1" w:styleId="ListLabel7">
    <w:name w:val="ListLabel 7"/>
    <w:rsid w:val="00C80D27"/>
    <w:rPr>
      <w:rFonts w:cs="Wingdings"/>
    </w:rPr>
  </w:style>
  <w:style w:type="character" w:customStyle="1" w:styleId="ListLabel6">
    <w:name w:val="ListLabel 6"/>
    <w:rsid w:val="00C80D27"/>
    <w:rPr>
      <w:rFonts w:cs="Courier New"/>
    </w:rPr>
  </w:style>
  <w:style w:type="character" w:customStyle="1" w:styleId="ListLabel5">
    <w:name w:val="ListLabel 5"/>
    <w:rsid w:val="00C80D27"/>
    <w:rPr>
      <w:rFonts w:cs="Symbol"/>
    </w:rPr>
  </w:style>
  <w:style w:type="character" w:customStyle="1" w:styleId="ListLabel4">
    <w:name w:val="ListLabel 4"/>
    <w:rsid w:val="00C80D27"/>
    <w:rPr>
      <w:rFonts w:cs="Wingdings"/>
    </w:rPr>
  </w:style>
  <w:style w:type="character" w:customStyle="1" w:styleId="ListLabel3">
    <w:name w:val="ListLabel 3"/>
    <w:rsid w:val="00C80D27"/>
    <w:rPr>
      <w:rFonts w:cs="Courier New"/>
    </w:rPr>
  </w:style>
  <w:style w:type="character" w:customStyle="1" w:styleId="ListLabel2">
    <w:name w:val="ListLabel 2"/>
    <w:rsid w:val="00C80D27"/>
    <w:rPr>
      <w:rFonts w:cs="Symbol"/>
    </w:rPr>
  </w:style>
  <w:style w:type="character" w:customStyle="1" w:styleId="ListLabel1">
    <w:name w:val="ListLabel 1"/>
    <w:rsid w:val="00C80D27"/>
    <w:rPr>
      <w:rFonts w:cs="Symbol"/>
    </w:rPr>
  </w:style>
  <w:style w:type="character" w:customStyle="1" w:styleId="TekstdymkaZnak">
    <w:name w:val="Tekst dymka Znak"/>
    <w:rsid w:val="00C80D27"/>
    <w:rPr>
      <w:rFonts w:ascii="Tahoma" w:eastAsia="Tahoma" w:hAnsi="Tahoma" w:cs="Tahoma"/>
      <w:sz w:val="16"/>
      <w:szCs w:val="16"/>
    </w:rPr>
  </w:style>
  <w:style w:type="character" w:customStyle="1" w:styleId="FontStyle113">
    <w:name w:val="Font Style113"/>
    <w:rsid w:val="00C80D27"/>
    <w:rPr>
      <w:rFonts w:ascii="Arial" w:eastAsia="Arial" w:hAnsi="Arial" w:cs="Arial"/>
      <w:sz w:val="16"/>
    </w:rPr>
  </w:style>
  <w:style w:type="character" w:customStyle="1" w:styleId="StopkaZnak">
    <w:name w:val="Stopka Znak"/>
    <w:uiPriority w:val="99"/>
    <w:rsid w:val="00C80D27"/>
  </w:style>
  <w:style w:type="character" w:customStyle="1" w:styleId="EndnoteCharacters">
    <w:name w:val="Endnote Characters"/>
    <w:rsid w:val="00C80D27"/>
    <w:rPr>
      <w:position w:val="0"/>
      <w:vertAlign w:val="superscript"/>
    </w:rPr>
  </w:style>
  <w:style w:type="character" w:customStyle="1" w:styleId="TekstprzypisukocowegoZnak">
    <w:name w:val="Tekst przypisu końcowego Znak"/>
    <w:rsid w:val="00C80D27"/>
  </w:style>
  <w:style w:type="character" w:styleId="Numerstrony">
    <w:name w:val="page number"/>
    <w:rsid w:val="00C80D27"/>
  </w:style>
  <w:style w:type="character" w:customStyle="1" w:styleId="ListLabel20">
    <w:name w:val="ListLabel 20"/>
    <w:rsid w:val="00C80D27"/>
    <w:rPr>
      <w:rFonts w:cs="Symbol"/>
    </w:rPr>
  </w:style>
  <w:style w:type="character" w:customStyle="1" w:styleId="ListLabel21">
    <w:name w:val="ListLabel 21"/>
    <w:rsid w:val="00C80D27"/>
    <w:rPr>
      <w:rFonts w:ascii="Arial" w:eastAsia="Arial" w:hAnsi="Arial" w:cs="Symbol"/>
      <w:sz w:val="18"/>
    </w:rPr>
  </w:style>
  <w:style w:type="character" w:customStyle="1" w:styleId="ListLabel22">
    <w:name w:val="ListLabel 22"/>
    <w:rsid w:val="00C80D27"/>
    <w:rPr>
      <w:rFonts w:cs="Courier New"/>
    </w:rPr>
  </w:style>
  <w:style w:type="character" w:customStyle="1" w:styleId="ListLabel23">
    <w:name w:val="ListLabel 23"/>
    <w:rsid w:val="00C80D27"/>
    <w:rPr>
      <w:rFonts w:cs="Wingdings"/>
    </w:rPr>
  </w:style>
  <w:style w:type="character" w:customStyle="1" w:styleId="ListLabel24">
    <w:name w:val="ListLabel 24"/>
    <w:rsid w:val="00C80D27"/>
    <w:rPr>
      <w:rFonts w:cs="Symbol"/>
    </w:rPr>
  </w:style>
  <w:style w:type="character" w:customStyle="1" w:styleId="ListLabel25">
    <w:name w:val="ListLabel 25"/>
    <w:rsid w:val="00C80D27"/>
    <w:rPr>
      <w:rFonts w:cs="Courier New"/>
    </w:rPr>
  </w:style>
  <w:style w:type="character" w:customStyle="1" w:styleId="ListLabel26">
    <w:name w:val="ListLabel 26"/>
    <w:rsid w:val="00C80D27"/>
    <w:rPr>
      <w:rFonts w:cs="Wingdings"/>
    </w:rPr>
  </w:style>
  <w:style w:type="character" w:customStyle="1" w:styleId="ListLabel27">
    <w:name w:val="ListLabel 27"/>
    <w:rsid w:val="00C80D27"/>
    <w:rPr>
      <w:rFonts w:cs="Symbol"/>
    </w:rPr>
  </w:style>
  <w:style w:type="character" w:customStyle="1" w:styleId="ListLabel28">
    <w:name w:val="ListLabel 28"/>
    <w:rsid w:val="00C80D27"/>
    <w:rPr>
      <w:rFonts w:cs="Courier New"/>
    </w:rPr>
  </w:style>
  <w:style w:type="character" w:customStyle="1" w:styleId="ListLabel29">
    <w:name w:val="ListLabel 29"/>
    <w:rsid w:val="00C80D27"/>
    <w:rPr>
      <w:rFonts w:cs="Wingdings"/>
    </w:rPr>
  </w:style>
  <w:style w:type="character" w:customStyle="1" w:styleId="ListLabel30">
    <w:name w:val="ListLabel 30"/>
    <w:rsid w:val="00C80D27"/>
    <w:rPr>
      <w:rFonts w:ascii="Arial" w:eastAsia="Arial" w:hAnsi="Arial" w:cs="Symbol"/>
      <w:sz w:val="18"/>
    </w:rPr>
  </w:style>
  <w:style w:type="character" w:customStyle="1" w:styleId="ListLabel31">
    <w:name w:val="ListLabel 31"/>
    <w:rsid w:val="00C80D27"/>
    <w:rPr>
      <w:rFonts w:cs="Courier New"/>
    </w:rPr>
  </w:style>
  <w:style w:type="character" w:customStyle="1" w:styleId="ListLabel32">
    <w:name w:val="ListLabel 32"/>
    <w:rsid w:val="00C80D27"/>
    <w:rPr>
      <w:rFonts w:cs="Wingdings"/>
    </w:rPr>
  </w:style>
  <w:style w:type="character" w:customStyle="1" w:styleId="ListLabel33">
    <w:name w:val="ListLabel 33"/>
    <w:rsid w:val="00C80D27"/>
    <w:rPr>
      <w:rFonts w:cs="Symbol"/>
    </w:rPr>
  </w:style>
  <w:style w:type="character" w:customStyle="1" w:styleId="ListLabel34">
    <w:name w:val="ListLabel 34"/>
    <w:rsid w:val="00C80D27"/>
    <w:rPr>
      <w:rFonts w:cs="Courier New"/>
    </w:rPr>
  </w:style>
  <w:style w:type="character" w:customStyle="1" w:styleId="ListLabel35">
    <w:name w:val="ListLabel 35"/>
    <w:rsid w:val="00C80D27"/>
    <w:rPr>
      <w:rFonts w:cs="Wingdings"/>
    </w:rPr>
  </w:style>
  <w:style w:type="character" w:customStyle="1" w:styleId="ListLabel36">
    <w:name w:val="ListLabel 36"/>
    <w:rsid w:val="00C80D27"/>
    <w:rPr>
      <w:rFonts w:cs="Symbol"/>
    </w:rPr>
  </w:style>
  <w:style w:type="character" w:customStyle="1" w:styleId="ListLabel37">
    <w:name w:val="ListLabel 37"/>
    <w:rsid w:val="00C80D27"/>
    <w:rPr>
      <w:rFonts w:cs="Courier New"/>
    </w:rPr>
  </w:style>
  <w:style w:type="character" w:customStyle="1" w:styleId="ListLabel38">
    <w:name w:val="ListLabel 38"/>
    <w:rsid w:val="00C80D27"/>
    <w:rPr>
      <w:rFonts w:cs="Wingdings"/>
    </w:rPr>
  </w:style>
  <w:style w:type="paragraph" w:styleId="Nagwek">
    <w:name w:val="header"/>
    <w:basedOn w:val="Normalny"/>
    <w:rsid w:val="00C80D27"/>
    <w:pPr>
      <w:widowControl/>
      <w:tabs>
        <w:tab w:val="center" w:pos="4536"/>
        <w:tab w:val="right" w:pos="9072"/>
      </w:tabs>
      <w:suppressAutoHyphens w:val="0"/>
      <w:textAlignment w:val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NagwekZnak">
    <w:name w:val="Nagłówek Znak"/>
    <w:basedOn w:val="Domylnaczcionkaakapitu"/>
    <w:rsid w:val="00C80D27"/>
    <w:rPr>
      <w:rFonts w:ascii="Times New Roman" w:eastAsia="Times New Roman" w:hAnsi="Times New Roman" w:cs="Times New Roman"/>
      <w:color w:val="auto"/>
      <w:kern w:val="0"/>
      <w:sz w:val="20"/>
      <w:szCs w:val="20"/>
      <w:lang w:eastAsia="pl-PL" w:bidi="ar-SA"/>
    </w:rPr>
  </w:style>
  <w:style w:type="paragraph" w:customStyle="1" w:styleId="Akapitzlist1">
    <w:name w:val="Akapit z listą1"/>
    <w:basedOn w:val="Normalny"/>
    <w:rsid w:val="00C80D27"/>
    <w:pPr>
      <w:widowControl/>
      <w:spacing w:after="200" w:line="276" w:lineRule="auto"/>
      <w:ind w:left="720"/>
      <w:textAlignment w:val="auto"/>
    </w:pPr>
    <w:rPr>
      <w:rFonts w:ascii="Calibri" w:eastAsia="Times New Roman" w:hAnsi="Calibri" w:cs="Times New Roman"/>
      <w:color w:val="auto"/>
      <w:kern w:val="0"/>
      <w:sz w:val="22"/>
      <w:szCs w:val="22"/>
      <w:lang w:eastAsia="ar-SA" w:bidi="ar-SA"/>
    </w:rPr>
  </w:style>
  <w:style w:type="character" w:customStyle="1" w:styleId="normaltextrun">
    <w:name w:val="normaltextrun"/>
    <w:basedOn w:val="Domylnaczcionkaakapitu"/>
    <w:rsid w:val="00C80D27"/>
  </w:style>
  <w:style w:type="character" w:customStyle="1" w:styleId="eop">
    <w:name w:val="eop"/>
    <w:basedOn w:val="Domylnaczcionkaakapitu"/>
    <w:rsid w:val="00C80D27"/>
  </w:style>
  <w:style w:type="paragraph" w:customStyle="1" w:styleId="paragraph">
    <w:name w:val="paragraph"/>
    <w:basedOn w:val="Normalny"/>
    <w:rsid w:val="00C80D27"/>
    <w:pPr>
      <w:widowControl/>
      <w:suppressAutoHyphens w:val="0"/>
      <w:spacing w:before="100" w:after="100"/>
      <w:textAlignment w:val="auto"/>
    </w:pPr>
    <w:rPr>
      <w:rFonts w:ascii="Times New Roman" w:eastAsia="Times New Roman" w:hAnsi="Times New Roman" w:cs="Times New Roman"/>
      <w:color w:val="auto"/>
      <w:kern w:val="0"/>
      <w:lang w:eastAsia="pl-PL" w:bidi="ar-SA"/>
    </w:rPr>
  </w:style>
  <w:style w:type="character" w:customStyle="1" w:styleId="contextualspellingandgrammarerror">
    <w:name w:val="contextualspellingandgrammarerror"/>
    <w:basedOn w:val="Domylnaczcionkaakapitu"/>
    <w:rsid w:val="00C80D27"/>
  </w:style>
  <w:style w:type="character" w:customStyle="1" w:styleId="FontStyle128">
    <w:name w:val="Font Style128"/>
    <w:rsid w:val="00C80D27"/>
    <w:rPr>
      <w:rFonts w:ascii="Times New Roman" w:hAnsi="Times New Roman" w:cs="Times New Roman"/>
      <w:color w:val="000000"/>
      <w:sz w:val="20"/>
      <w:szCs w:val="20"/>
    </w:rPr>
  </w:style>
  <w:style w:type="character" w:customStyle="1" w:styleId="s4">
    <w:name w:val="s4"/>
    <w:basedOn w:val="Domylnaczcionkaakapitu"/>
    <w:rsid w:val="00C80D27"/>
  </w:style>
  <w:style w:type="character" w:customStyle="1" w:styleId="apple-converted-space">
    <w:name w:val="apple-converted-space"/>
    <w:basedOn w:val="Domylnaczcionkaakapitu"/>
    <w:rsid w:val="00C80D27"/>
  </w:style>
  <w:style w:type="character" w:customStyle="1" w:styleId="s15">
    <w:name w:val="s15"/>
    <w:basedOn w:val="Domylnaczcionkaakapitu"/>
    <w:rsid w:val="00C80D27"/>
  </w:style>
  <w:style w:type="numbering" w:customStyle="1" w:styleId="WWNum1">
    <w:name w:val="WWNum1"/>
    <w:basedOn w:val="Bezlisty"/>
    <w:rsid w:val="00C80D27"/>
    <w:pPr>
      <w:numPr>
        <w:numId w:val="1"/>
      </w:numPr>
    </w:pPr>
  </w:style>
  <w:style w:type="numbering" w:customStyle="1" w:styleId="WWNum2">
    <w:name w:val="WWNum2"/>
    <w:basedOn w:val="Bezlisty"/>
    <w:rsid w:val="00C80D27"/>
    <w:pPr>
      <w:numPr>
        <w:numId w:val="2"/>
      </w:numPr>
    </w:pPr>
  </w:style>
  <w:style w:type="numbering" w:customStyle="1" w:styleId="WWNum3">
    <w:name w:val="WWNum3"/>
    <w:basedOn w:val="Bezlisty"/>
    <w:rsid w:val="00C80D27"/>
    <w:pPr>
      <w:numPr>
        <w:numId w:val="3"/>
      </w:numPr>
    </w:pPr>
  </w:style>
  <w:style w:type="numbering" w:customStyle="1" w:styleId="WWNum4">
    <w:name w:val="WWNum4"/>
    <w:basedOn w:val="Bezlisty"/>
    <w:rsid w:val="00C80D27"/>
    <w:pPr>
      <w:numPr>
        <w:numId w:val="4"/>
      </w:numPr>
    </w:pPr>
  </w:style>
  <w:style w:type="paragraph" w:styleId="Stopka">
    <w:name w:val="footer"/>
    <w:basedOn w:val="Normalny"/>
    <w:link w:val="StopkaZnak1"/>
    <w:uiPriority w:val="99"/>
    <w:unhideWhenUsed/>
    <w:rsid w:val="00877AB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877AB1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9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C2880E-0F69-4407-8658-984297A73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1488</Words>
  <Characters>8929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kostrowska</cp:lastModifiedBy>
  <cp:revision>8</cp:revision>
  <dcterms:created xsi:type="dcterms:W3CDTF">2024-10-08T09:39:00Z</dcterms:created>
  <dcterms:modified xsi:type="dcterms:W3CDTF">2024-11-18T07:18:00Z</dcterms:modified>
</cp:coreProperties>
</file>