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283"/>
        <w:gridCol w:w="709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0224FD">
        <w:trPr>
          <w:trHeight w:val="389"/>
        </w:trPr>
        <w:tc>
          <w:tcPr>
            <w:tcW w:w="1271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shd w:val="clear" w:color="auto" w:fill="8EAADB" w:themeFill="accent1" w:themeFillTint="99"/>
            <w:vAlign w:val="center"/>
          </w:tcPr>
          <w:p w14:paraId="2442B354" w14:textId="4ABC28E2" w:rsidR="00A71656" w:rsidRPr="008B473A" w:rsidRDefault="002E610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ŻYWIENIE DOUSTNE, DOJELITOWE I POZAJELITOWE</w:t>
            </w:r>
          </w:p>
        </w:tc>
      </w:tr>
      <w:bookmarkEnd w:id="1"/>
      <w:tr w:rsidR="00A71656" w:rsidRPr="00920317" w14:paraId="3407E224" w14:textId="77777777" w:rsidTr="002A1D44">
        <w:tc>
          <w:tcPr>
            <w:tcW w:w="1271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0B5C17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0B5C17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3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F73CD4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A1D44" w:rsidRPr="00920317" w14:paraId="07CC5F30" w14:textId="77777777" w:rsidTr="001F7910">
        <w:trPr>
          <w:trHeight w:val="665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98539E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7CCCB9B3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54FCF80B" w14:textId="49C913AB" w:rsidR="002A1D44" w:rsidRPr="002E6105" w:rsidRDefault="002A1D44" w:rsidP="00F73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>ZADANIA</w:t>
            </w:r>
            <w:r w:rsidR="001F7910"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 1</w:t>
            </w:r>
            <w:r w:rsidR="00041449"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                         </w:t>
            </w:r>
          </w:p>
          <w:p w14:paraId="60103AD8" w14:textId="77777777" w:rsidR="002A1D44" w:rsidRPr="00B10F9B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B34" w14:textId="22A5EFF6" w:rsidR="002A1D44" w:rsidRDefault="002A1D44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2F374DA" w14:textId="77E991C6" w:rsidR="000224FD" w:rsidRPr="00357B7E" w:rsidRDefault="000224FD" w:rsidP="002A1D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  <w:p w14:paraId="6B3FC097" w14:textId="77777777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bookmarkEnd w:id="2"/>
      <w:tr w:rsidR="002E6105" w:rsidRPr="00920317" w14:paraId="3289D07A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C612A9" w14:textId="77777777" w:rsidR="002E6105" w:rsidRPr="006E2FA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1EC6CB18" w14:textId="77777777" w:rsidR="002E6105" w:rsidRPr="006E2FA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4B6A0832" w14:textId="77777777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ZADANIA   2                      </w:t>
            </w:r>
          </w:p>
          <w:p w14:paraId="35236DD0" w14:textId="3DC95402" w:rsidR="002E6105" w:rsidRPr="006E2FA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B78" w14:textId="77777777" w:rsidR="002E6105" w:rsidRDefault="002E6105" w:rsidP="002E61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0286E9C3" w14:textId="77777777" w:rsidR="002E6105" w:rsidRPr="00357B7E" w:rsidRDefault="002E6105" w:rsidP="002E61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  <w:p w14:paraId="2B38866D" w14:textId="0CC2960A" w:rsidR="002E6105" w:rsidRPr="006E2FA5" w:rsidRDefault="002E6105" w:rsidP="002E61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2E6105" w:rsidRPr="006E2FA5" w14:paraId="5166A7CB" w14:textId="77777777" w:rsidTr="00D969DD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1B7D9B" w14:textId="77777777" w:rsidR="002E6105" w:rsidRPr="006E2FA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50AE65C5" w14:textId="77777777" w:rsidR="002E6105" w:rsidRPr="006E2FA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4D8314D4" w14:textId="04BA31CE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ZADANIA   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>3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                    </w:t>
            </w:r>
          </w:p>
          <w:p w14:paraId="38C2E6D4" w14:textId="77777777" w:rsidR="002E6105" w:rsidRPr="00CB4629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608" w14:textId="77777777" w:rsidR="002E6105" w:rsidRDefault="002E6105" w:rsidP="002E61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20845CA0" w14:textId="77777777" w:rsidR="002E6105" w:rsidRPr="00357B7E" w:rsidRDefault="002E6105" w:rsidP="002E61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  <w:p w14:paraId="10E2370D" w14:textId="77777777" w:rsidR="002E6105" w:rsidRPr="006E2FA5" w:rsidRDefault="002E6105" w:rsidP="002E61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2E6105" w:rsidRPr="00920317" w14:paraId="3C58EBE3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081F66" w14:textId="77777777" w:rsidR="002E6105" w:rsidRPr="006E2FA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38A93CAF" w14:textId="77777777" w:rsidR="002E6105" w:rsidRPr="006E2FA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4F89DAFE" w14:textId="050741D0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ZADANIA   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>4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                     </w:t>
            </w:r>
          </w:p>
          <w:p w14:paraId="52A0702D" w14:textId="76A31ECF" w:rsidR="002E6105" w:rsidRPr="00CB4629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CDB" w14:textId="77777777" w:rsidR="002E6105" w:rsidRDefault="002E6105" w:rsidP="002E61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13FB7749" w14:textId="77777777" w:rsidR="002E6105" w:rsidRPr="00357B7E" w:rsidRDefault="002E6105" w:rsidP="002E61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  <w:p w14:paraId="6FFC47BC" w14:textId="311BEA63" w:rsidR="002E6105" w:rsidRPr="006E2FA5" w:rsidRDefault="002E6105" w:rsidP="002E61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2E6105" w:rsidRPr="00920317" w14:paraId="74909401" w14:textId="77777777" w:rsidTr="00357B7E">
        <w:trPr>
          <w:trHeight w:val="1017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F664DC" w14:textId="77777777" w:rsidR="002E6105" w:rsidRPr="006E2FA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3F8816A0" w14:textId="77777777" w:rsidR="002E6105" w:rsidRPr="006E2FA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2D8D5A2" w14:textId="679D1FB1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ZADANIA 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>5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                    </w:t>
            </w:r>
          </w:p>
          <w:p w14:paraId="049181AD" w14:textId="33889C11" w:rsidR="002E6105" w:rsidRPr="00CB4629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75C" w14:textId="77777777" w:rsidR="002E6105" w:rsidRDefault="002E6105" w:rsidP="002E61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36FB536F" w14:textId="77777777" w:rsidR="002E6105" w:rsidRPr="00357B7E" w:rsidRDefault="002E6105" w:rsidP="002E61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  <w:p w14:paraId="5D287801" w14:textId="62BC8916" w:rsidR="002E6105" w:rsidRPr="006E2FA5" w:rsidRDefault="002E6105" w:rsidP="002E61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2E6105" w:rsidRPr="00920317" w14:paraId="4CEB9B28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8CAAC9" w14:textId="77777777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448094CC" w14:textId="77777777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13D91D4B" w14:textId="6B57FF4E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ZADANIA  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>6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                   </w:t>
            </w:r>
          </w:p>
          <w:p w14:paraId="538A242D" w14:textId="0B458F28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881" w14:textId="77777777" w:rsidR="00357B7E" w:rsidRPr="00357B7E" w:rsidRDefault="00357B7E" w:rsidP="00357B7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4FE1919B" w14:textId="77777777" w:rsidR="00357B7E" w:rsidRPr="00357B7E" w:rsidRDefault="00357B7E" w:rsidP="00357B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  <w:p w14:paraId="759AC104" w14:textId="1B9BD1DC" w:rsidR="002E6105" w:rsidRDefault="00357B7E" w:rsidP="00357B7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VAT %:</w:t>
            </w:r>
          </w:p>
        </w:tc>
      </w:tr>
      <w:tr w:rsidR="002E6105" w:rsidRPr="00920317" w14:paraId="00D6147E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0310CF" w14:textId="77777777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2EA8AE37" w14:textId="77777777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183045BB" w14:textId="19D0C936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ZADANIA 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>7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                   </w:t>
            </w:r>
          </w:p>
          <w:p w14:paraId="1BA0F448" w14:textId="0EEFD0EE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401" w14:textId="77777777" w:rsidR="00357B7E" w:rsidRPr="00357B7E" w:rsidRDefault="00357B7E" w:rsidP="00357B7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4D4DF552" w14:textId="77777777" w:rsidR="00357B7E" w:rsidRPr="00357B7E" w:rsidRDefault="00357B7E" w:rsidP="00357B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  <w:p w14:paraId="08C8223C" w14:textId="42C92767" w:rsidR="002E6105" w:rsidRDefault="00357B7E" w:rsidP="00357B7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VAT %:</w:t>
            </w:r>
          </w:p>
        </w:tc>
      </w:tr>
      <w:tr w:rsidR="002E6105" w:rsidRPr="00920317" w14:paraId="314D83E0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20B062" w14:textId="77777777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361B6FB3" w14:textId="77777777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55990689" w14:textId="783532AB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ZADANIA 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>8</w:t>
            </w:r>
            <w:r w:rsidRPr="002E6105">
              <w:rPr>
                <w:rFonts w:eastAsia="Times New Roman" w:cs="Times New Roman"/>
                <w:b/>
                <w:bCs/>
                <w:i/>
                <w:iCs/>
                <w:color w:val="ED7D31" w:themeColor="accent2"/>
                <w:sz w:val="20"/>
                <w:szCs w:val="20"/>
                <w:lang w:eastAsia="pl-PL"/>
              </w:rPr>
              <w:t xml:space="preserve">                   </w:t>
            </w:r>
          </w:p>
          <w:p w14:paraId="2F8C1278" w14:textId="6A9C8DCF" w:rsidR="002E6105" w:rsidRPr="002E6105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E610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598" w14:textId="77777777" w:rsidR="00357B7E" w:rsidRPr="00357B7E" w:rsidRDefault="00357B7E" w:rsidP="00357B7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3CDF31AF" w14:textId="77777777" w:rsidR="00357B7E" w:rsidRPr="00357B7E" w:rsidRDefault="00357B7E" w:rsidP="00357B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wartość netto:</w:t>
            </w:r>
          </w:p>
          <w:p w14:paraId="2BAD456F" w14:textId="5981DBC4" w:rsidR="002E6105" w:rsidRDefault="00357B7E" w:rsidP="00357B7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7B7E">
              <w:rPr>
                <w:rFonts w:eastAsia="Times New Roman" w:cs="Times New Roman"/>
                <w:sz w:val="24"/>
                <w:szCs w:val="24"/>
                <w:lang w:eastAsia="pl-PL"/>
              </w:rPr>
              <w:t>VAT %:</w:t>
            </w:r>
          </w:p>
        </w:tc>
      </w:tr>
      <w:tr w:rsidR="002E6105" w:rsidRPr="00920317" w14:paraId="241E94E1" w14:textId="77777777" w:rsidTr="00F3745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2E6105" w:rsidRPr="00920317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6B9A93A2" w14:textId="561763FA" w:rsidR="002E6105" w:rsidRPr="00920317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2E6105" w:rsidRPr="00920317" w14:paraId="6FFD673A" w14:textId="77777777" w:rsidTr="00D51E92">
        <w:trPr>
          <w:trHeight w:val="226"/>
        </w:trPr>
        <w:tc>
          <w:tcPr>
            <w:tcW w:w="2972" w:type="dxa"/>
            <w:gridSpan w:val="4"/>
            <w:vAlign w:val="center"/>
          </w:tcPr>
          <w:p w14:paraId="71D8B934" w14:textId="77777777" w:rsidR="002E6105" w:rsidRPr="00920317" w:rsidRDefault="002E6105" w:rsidP="002E61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397141" w:rsidR="002E6105" w:rsidRPr="00D51E92" w:rsidRDefault="002E6105" w:rsidP="002E61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41D5327E" w14:textId="77777777" w:rsidR="00CF5523" w:rsidRDefault="00CF5523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3D0B59F7" w14:textId="70DF4E8C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lastRenderedPageBreak/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CF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>Oświadczamy, że oferta</w:t>
      </w:r>
      <w:r w:rsidRPr="00CF5523">
        <w:rPr>
          <w:rFonts w:eastAsia="Times New Roman" w:cs="Segoe UI"/>
          <w:sz w:val="20"/>
          <w:szCs w:val="20"/>
          <w:highlight w:val="yellow"/>
          <w:lang w:eastAsia="pl-PL"/>
        </w:rPr>
        <w:t>: zawiera / nie zawiera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3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02A2282" w14:textId="18349428" w:rsidR="006A65EF" w:rsidRPr="00920317" w:rsidRDefault="006A65EF" w:rsidP="00CF5523">
      <w:pPr>
        <w:jc w:val="right"/>
        <w:rPr>
          <w:rFonts w:eastAsia="Times New Roman" w:cs="Times New Roman"/>
          <w:bCs/>
          <w:i/>
          <w:lang w:eastAsia="pl-PL"/>
        </w:rPr>
      </w:pPr>
      <w:bookmarkStart w:id="4" w:name="_Hlk62729996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4"/>
    <w:p w14:paraId="5C786F36" w14:textId="626032B6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F8668AE" w14:textId="026A98A8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E6F1669" w14:textId="16BB8886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3714702" w14:textId="1BBDF8C3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57195EB" w14:textId="51913535" w:rsidR="00556982" w:rsidRDefault="00556982" w:rsidP="00CF55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  <w:lang w:eastAsia="pl-PL"/>
        </w:rPr>
      </w:pPr>
    </w:p>
    <w:p w14:paraId="4AB30E1E" w14:textId="77777777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51316DA8" w:rsidR="007A500F" w:rsidRPr="00CF5523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8"/>
          <w:szCs w:val="28"/>
        </w:rPr>
      </w:pPr>
      <w:r w:rsidRPr="00CF5523">
        <w:rPr>
          <w:rFonts w:eastAsia="Times New Roman" w:cs="Calibri"/>
          <w:i/>
          <w:sz w:val="28"/>
          <w:szCs w:val="28"/>
        </w:rPr>
        <w:t>FORMULARZ ASORTYMENTOWO – CENOWY</w:t>
      </w:r>
    </w:p>
    <w:p w14:paraId="3194F50A" w14:textId="77777777" w:rsidR="007A500F" w:rsidRPr="00CF5523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CF5523">
        <w:rPr>
          <w:rFonts w:eastAsia="Times New Roman" w:cs="Times New Roman"/>
          <w:b/>
          <w:sz w:val="28"/>
          <w:szCs w:val="28"/>
          <w:u w:val="single"/>
          <w:lang w:eastAsia="pl-PL"/>
        </w:rPr>
        <w:t>DO POBRANIA W ODRĘBNYM PLIKU</w:t>
      </w:r>
    </w:p>
    <w:p w14:paraId="417F32D7" w14:textId="77777777" w:rsidR="00CF5523" w:rsidRDefault="00CF5523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CF5AF10" w14:textId="77777777" w:rsidR="00CF5523" w:rsidRDefault="00CF5523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115A16E8" w14:textId="1D3E88ED" w:rsidR="00CF5523" w:rsidRDefault="00CF5523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317BA2D" w14:textId="404E0E2A" w:rsidR="00CF5523" w:rsidRDefault="00CF5523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0D82357C" w14:textId="574A8075" w:rsidR="00CF5523" w:rsidRDefault="00CF5523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602EDB00" w14:textId="00946852" w:rsidR="00CF5523" w:rsidRDefault="00CF5523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5872B2AE" w14:textId="77777777" w:rsidR="00CF5523" w:rsidRDefault="00CF5523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</w:p>
    <w:p w14:paraId="482D7861" w14:textId="77777777" w:rsidR="00CF5523" w:rsidRPr="00CF5523" w:rsidRDefault="007A500F" w:rsidP="00CF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CF5523"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137000A0" w14:textId="77777777" w:rsidR="00CF5523" w:rsidRPr="00CF5523" w:rsidRDefault="00CF5523" w:rsidP="00CF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4AD4B65E" w14:textId="77777777" w:rsidR="00CF5523" w:rsidRPr="00CF5523" w:rsidRDefault="00CF5523" w:rsidP="00CF552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090FF200" w14:textId="2457768C" w:rsidR="00CF5523" w:rsidRPr="00CF5523" w:rsidRDefault="00CF5523" w:rsidP="00CF552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Uwaga! Nanoszenie jakichkolwiek zmian w treści dokumentu po opatrzeniu </w:t>
      </w:r>
      <w:proofErr w:type="spellStart"/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w.w</w:t>
      </w:r>
      <w:proofErr w:type="spellEnd"/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. podpisem może skutkować naruszeniem integralności podpisu,</w:t>
      </w:r>
      <w:r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 </w:t>
      </w: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a w konsekwencji skutkować odrzuceniem</w:t>
      </w:r>
      <w:r w:rsidRPr="00CF5523">
        <w:rPr>
          <w:rFonts w:eastAsia="Times New Roman" w:cs="Times New Roman"/>
          <w:b/>
          <w:i/>
          <w:color w:val="1F3864" w:themeColor="accent1" w:themeShade="80"/>
          <w:lang w:eastAsia="pl-PL"/>
        </w:rPr>
        <w:t xml:space="preserve"> oferty.</w:t>
      </w:r>
    </w:p>
    <w:p w14:paraId="578BFA1B" w14:textId="43C39755" w:rsidR="00275405" w:rsidRPr="00920317" w:rsidRDefault="00275405" w:rsidP="00CF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lang w:eastAsia="pl-PL"/>
        </w:rPr>
      </w:pPr>
      <w:r w:rsidRPr="00CF5523">
        <w:rPr>
          <w:rFonts w:eastAsia="Times New Roman" w:cs="Times New Roman"/>
          <w:b/>
          <w:i/>
          <w:color w:val="1F3864" w:themeColor="accent1" w:themeShade="80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F73CD4" w:rsidRDefault="008B473A" w:rsidP="00CB462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200FB54A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49B05887" w14:textId="29EF5AEC" w:rsidR="00CB4629" w:rsidRDefault="00063825" w:rsidP="00063825">
      <w:pPr>
        <w:pStyle w:val="Podtytu"/>
        <w:shd w:val="clear" w:color="auto" w:fill="8EAADB" w:themeFill="accent1" w:themeFillTint="99"/>
        <w:tabs>
          <w:tab w:val="left" w:pos="-60"/>
          <w:tab w:val="left" w:pos="426"/>
          <w:tab w:val="center" w:pos="5032"/>
        </w:tabs>
        <w:spacing w:after="0"/>
        <w:ind w:left="2694" w:hanging="2694"/>
        <w:jc w:val="left"/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</w:pP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="004D38D3" w:rsidRPr="004D38D3">
        <w:rPr>
          <w:rFonts w:asciiTheme="minorHAnsi" w:eastAsia="Calibri" w:hAnsiTheme="minorHAnsi" w:cs="Arial"/>
          <w:b/>
          <w:bCs/>
          <w:i/>
          <w:iCs/>
          <w:color w:val="000000"/>
          <w:sz w:val="22"/>
          <w:szCs w:val="22"/>
        </w:rPr>
        <w:t>ŻYWIENIE DOUSTNE, DOJELITOWE I POZAJELITOWE</w:t>
      </w:r>
    </w:p>
    <w:p w14:paraId="4CD90143" w14:textId="106D3C56" w:rsidR="008B473A" w:rsidRPr="00F73CD4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571FB55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0C39FA8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D0B737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77B0B12F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08A6277" w14:textId="0C55683E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438CD6A2" w14:textId="77777777" w:rsidR="00F73CD4" w:rsidRPr="00F73CD4" w:rsidRDefault="00F73CD4" w:rsidP="008B473A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C36B074" w14:textId="77777777" w:rsidR="00F73CD4" w:rsidRPr="00F73CD4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1C351F" w14:textId="77777777" w:rsidR="00F73CD4" w:rsidRPr="00F73CD4" w:rsidRDefault="00F73CD4" w:rsidP="00F73CD4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3EFAFA17" w14:textId="21ED8D1D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_____________________________________________________________________________________________________</w:t>
      </w:r>
    </w:p>
    <w:p w14:paraId="34E6E94C" w14:textId="2BB3C032" w:rsidR="00C7442C" w:rsidRPr="003D7D5D" w:rsidRDefault="008B473A" w:rsidP="003D7D5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  <w:r w:rsidR="00C7442C"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D663D6" w:rsidRDefault="00C7442C" w:rsidP="003D7D5D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45DA944" w14:textId="77777777" w:rsidR="002A1D44" w:rsidRPr="00D663D6" w:rsidRDefault="002A1D44" w:rsidP="003D7D5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bCs/>
          <w:sz w:val="24"/>
          <w:szCs w:val="24"/>
          <w:lang w:eastAsia="pl-PL"/>
        </w:rPr>
        <w:t>UMOWA nr ……/2022/ZP</w:t>
      </w:r>
    </w:p>
    <w:p w14:paraId="08335A6B" w14:textId="078B0514" w:rsidR="002A1D44" w:rsidRDefault="002A1D44" w:rsidP="003D7D5D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663D6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7B4E7953" w14:textId="77777777" w:rsidR="007414E3" w:rsidRPr="00D663D6" w:rsidRDefault="007414E3" w:rsidP="003D7D5D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35205DA4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pomiędzy:</w:t>
      </w:r>
    </w:p>
    <w:p w14:paraId="35B51AD8" w14:textId="77777777" w:rsidR="002A1D44" w:rsidRPr="00D663D6" w:rsidRDefault="002A1D44" w:rsidP="003D7D5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D663D6" w:rsidRDefault="002A1D44" w:rsidP="003D7D5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 xml:space="preserve">REGON: 001261820 </w:t>
      </w:r>
      <w:r w:rsidRPr="00D663D6">
        <w:rPr>
          <w:rFonts w:eastAsia="Calibri" w:cstheme="minorHAnsi"/>
          <w:sz w:val="24"/>
          <w:szCs w:val="24"/>
        </w:rPr>
        <w:tab/>
      </w:r>
      <w:r w:rsidRPr="00D663D6">
        <w:rPr>
          <w:rFonts w:eastAsia="Calibri" w:cstheme="minorHAnsi"/>
          <w:sz w:val="24"/>
          <w:szCs w:val="24"/>
        </w:rPr>
        <w:tab/>
        <w:t>NIP: 764-20-88-098</w:t>
      </w:r>
    </w:p>
    <w:p w14:paraId="65D81135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który reprezentuje:</w:t>
      </w:r>
    </w:p>
    <w:p w14:paraId="2D190641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D663D6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zwanym dalej „Zamawiającym”</w:t>
      </w:r>
    </w:p>
    <w:p w14:paraId="297D3D0E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a</w:t>
      </w:r>
    </w:p>
    <w:p w14:paraId="449C0A64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 xml:space="preserve">REGON: .............................. </w:t>
      </w:r>
      <w:r w:rsidRPr="00D663D6">
        <w:rPr>
          <w:rFonts w:eastAsia="Calibri" w:cstheme="minorHAnsi"/>
          <w:sz w:val="24"/>
          <w:szCs w:val="24"/>
        </w:rPr>
        <w:tab/>
      </w:r>
      <w:r w:rsidRPr="00D663D6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FA09FC8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który reprezentuje:</w:t>
      </w:r>
    </w:p>
    <w:p w14:paraId="101E99D8" w14:textId="77777777" w:rsidR="002A1D44" w:rsidRPr="00D663D6" w:rsidRDefault="002A1D44" w:rsidP="003D7D5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 xml:space="preserve">REGON: .............................. </w:t>
      </w:r>
      <w:r w:rsidRPr="00D663D6">
        <w:rPr>
          <w:rFonts w:eastAsia="Calibri" w:cstheme="minorHAnsi"/>
          <w:sz w:val="24"/>
          <w:szCs w:val="24"/>
        </w:rPr>
        <w:tab/>
      </w:r>
      <w:r w:rsidRPr="00D663D6">
        <w:rPr>
          <w:rFonts w:eastAsia="Calibri" w:cstheme="minorHAnsi"/>
          <w:sz w:val="24"/>
          <w:szCs w:val="24"/>
        </w:rPr>
        <w:tab/>
        <w:t>NIP: ..............................</w:t>
      </w:r>
    </w:p>
    <w:p w14:paraId="76888AD7" w14:textId="77777777" w:rsidR="002A1D44" w:rsidRPr="00D663D6" w:rsidRDefault="002A1D44" w:rsidP="003D7D5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663D6">
        <w:rPr>
          <w:rFonts w:eastAsia="Calibri" w:cstheme="minorHAnsi"/>
          <w:sz w:val="24"/>
          <w:szCs w:val="24"/>
        </w:rPr>
        <w:t>który reprezentuje:</w:t>
      </w:r>
    </w:p>
    <w:p w14:paraId="6F434B48" w14:textId="77777777" w:rsidR="002A1D44" w:rsidRPr="00D663D6" w:rsidRDefault="002A1D44" w:rsidP="003D7D5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4221CDBA" w14:textId="752464D7" w:rsidR="001F0306" w:rsidRDefault="002A1D44" w:rsidP="003D7D5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CB4629" w:rsidRPr="00D663D6">
        <w:rPr>
          <w:rFonts w:eastAsia="Times New Roman" w:cstheme="minorHAnsi"/>
          <w:sz w:val="24"/>
          <w:szCs w:val="24"/>
          <w:lang w:eastAsia="pl-PL"/>
        </w:rPr>
        <w:t>podstawowym</w:t>
      </w:r>
      <w:r w:rsidRPr="00D663D6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="00423B0D">
        <w:rPr>
          <w:rFonts w:eastAsia="Times New Roman" w:cstheme="minorHAnsi"/>
          <w:sz w:val="24"/>
          <w:szCs w:val="24"/>
          <w:lang w:eastAsia="pl-PL"/>
        </w:rPr>
        <w:t>:</w:t>
      </w:r>
      <w:r w:rsidRPr="00D663D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bookmarkStart w:id="6" w:name="_Hlk121911926"/>
      <w:r w:rsidRPr="00D663D6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E7DE6" w:rsidRPr="00AE7DE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ŻYWIENIE DOUSTNE, DOJELITOWE I POZAJELITOWE</w:t>
      </w:r>
      <w:r w:rsidR="00CB4629" w:rsidRPr="00D663D6">
        <w:rPr>
          <w:rFonts w:eastAsia="Times New Roman" w:cstheme="minorHAnsi"/>
          <w:b/>
          <w:sz w:val="24"/>
          <w:szCs w:val="24"/>
          <w:lang w:eastAsia="pl-PL"/>
        </w:rPr>
        <w:t>”</w:t>
      </w:r>
      <w:bookmarkEnd w:id="6"/>
      <w:r w:rsidR="00CB4629" w:rsidRPr="00D663D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663D6">
        <w:rPr>
          <w:rFonts w:eastAsia="Times New Roman" w:cstheme="minorHAnsi"/>
          <w:sz w:val="24"/>
          <w:szCs w:val="24"/>
          <w:lang w:eastAsia="pl-PL"/>
        </w:rPr>
        <w:t>(nr sprawy:</w:t>
      </w:r>
      <w:r w:rsidRPr="00D663D6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9E6EAC">
        <w:rPr>
          <w:rFonts w:eastAsia="Times New Roman" w:cstheme="minorHAnsi"/>
          <w:spacing w:val="-3"/>
          <w:sz w:val="24"/>
          <w:szCs w:val="24"/>
          <w:lang w:eastAsia="pl-PL"/>
        </w:rPr>
        <w:t>7</w:t>
      </w:r>
      <w:r w:rsidR="00AE7DE6">
        <w:rPr>
          <w:rFonts w:eastAsia="Times New Roman" w:cstheme="minorHAnsi"/>
          <w:spacing w:val="-3"/>
          <w:sz w:val="24"/>
          <w:szCs w:val="24"/>
          <w:lang w:eastAsia="pl-PL"/>
        </w:rPr>
        <w:t>8</w:t>
      </w:r>
      <w:r w:rsidRPr="00D663D6">
        <w:rPr>
          <w:rFonts w:eastAsia="Times New Roman" w:cstheme="minorHAnsi"/>
          <w:spacing w:val="-3"/>
          <w:sz w:val="24"/>
          <w:szCs w:val="24"/>
          <w:lang w:eastAsia="pl-PL"/>
        </w:rPr>
        <w:t>/22</w:t>
      </w:r>
      <w:r w:rsidRPr="00D663D6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D663D6">
        <w:rPr>
          <w:rFonts w:eastAsiaTheme="majorEastAsia" w:cstheme="minorHAnsi"/>
          <w:sz w:val="24"/>
          <w:szCs w:val="24"/>
        </w:rPr>
        <w:t xml:space="preserve"> z 11 września 2019 r. - </w:t>
      </w:r>
      <w:r w:rsidRPr="00D663D6">
        <w:rPr>
          <w:rFonts w:eastAsia="Times New Roman" w:cstheme="minorHAnsi"/>
          <w:bCs/>
          <w:sz w:val="24"/>
          <w:szCs w:val="24"/>
          <w:lang w:eastAsia="pl-PL"/>
        </w:rPr>
        <w:t>Prawo zamówień publicznych (t.j. Dz. U. 202</w:t>
      </w:r>
      <w:r w:rsidR="00CB4629" w:rsidRPr="00D663D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D663D6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CB4629" w:rsidRPr="00D663D6">
        <w:rPr>
          <w:rFonts w:eastAsia="Times New Roman" w:cstheme="minorHAnsi"/>
          <w:bCs/>
          <w:sz w:val="24"/>
          <w:szCs w:val="24"/>
          <w:lang w:eastAsia="pl-PL"/>
        </w:rPr>
        <w:t>710</w:t>
      </w:r>
      <w:r w:rsidRPr="00D663D6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D663D6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37D938C6" w14:textId="62BF88F2" w:rsidR="003D7D5D" w:rsidRPr="003D7D5D" w:rsidRDefault="003D7D5D" w:rsidP="003D7D5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D7D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</w:p>
    <w:p w14:paraId="5D5A28A6" w14:textId="32B1F5DD" w:rsidR="008A6ADA" w:rsidRPr="00D663D6" w:rsidRDefault="008A6ADA" w:rsidP="00F10E7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 w:rsidR="00D9158E" w:rsidRPr="00D915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żywienie doustne, dojelitowe i pozajelitowe </w:t>
      </w:r>
      <w:r w:rsidRPr="00D663D6">
        <w:rPr>
          <w:rFonts w:eastAsia="Times New Roman" w:cstheme="minorHAnsi"/>
          <w:b/>
          <w:bCs/>
          <w:sz w:val="24"/>
          <w:szCs w:val="24"/>
          <w:lang w:eastAsia="pl-PL"/>
        </w:rPr>
        <w:t>dla potrzeb Szpitala Specjalistycznego w Pile im. Stanisława Staszica,</w:t>
      </w:r>
      <w:r w:rsidRPr="00D663D6">
        <w:rPr>
          <w:rFonts w:eastAsia="Times New Roman" w:cstheme="minorHAnsi"/>
          <w:sz w:val="24"/>
          <w:szCs w:val="24"/>
          <w:lang w:eastAsia="pl-PL"/>
        </w:rPr>
        <w:t xml:space="preserve"> w rodzajach, ilości i cenach jednostkowych wyszczególnionych w ofercie przetargowej oraz w załączniku nr 1 niniejszej umowy (załącznik nr 2 do SWZ).</w:t>
      </w:r>
    </w:p>
    <w:p w14:paraId="4DB10212" w14:textId="23B86C6D" w:rsidR="00F873E5" w:rsidRDefault="00F873E5" w:rsidP="00E96B9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873E5">
        <w:rPr>
          <w:rFonts w:eastAsia="Times New Roman" w:cstheme="minorHAnsi"/>
          <w:sz w:val="24"/>
          <w:szCs w:val="24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</w:t>
      </w:r>
      <w:r w:rsidR="002A4405">
        <w:rPr>
          <w:rFonts w:eastAsia="Times New Roman" w:cstheme="minorHAnsi"/>
          <w:sz w:val="24"/>
          <w:szCs w:val="24"/>
        </w:rPr>
        <w:t>.</w:t>
      </w:r>
      <w:r w:rsidRPr="00F873E5">
        <w:rPr>
          <w:rFonts w:eastAsia="Times New Roman" w:cstheme="minorHAnsi"/>
          <w:sz w:val="24"/>
          <w:szCs w:val="24"/>
        </w:rPr>
        <w:t xml:space="preserve"> </w:t>
      </w:r>
    </w:p>
    <w:p w14:paraId="29D051C8" w14:textId="59509706" w:rsidR="00E96B90" w:rsidRPr="002A4405" w:rsidRDefault="00E96B90" w:rsidP="00E96B9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96B90">
        <w:rPr>
          <w:rFonts w:cs="Calibri"/>
        </w:rPr>
        <w:t xml:space="preserve">Wraz z pierwszą dostawą Wykonawca zobowiązuje się użyczyć na czas trwania umowy niezbędne </w:t>
      </w:r>
      <w:r w:rsidR="00D75841">
        <w:rPr>
          <w:rFonts w:cs="Calibri"/>
        </w:rPr>
        <w:t>pompy</w:t>
      </w:r>
      <w:r w:rsidRPr="00E96B90">
        <w:rPr>
          <w:rFonts w:cs="Calibri"/>
        </w:rPr>
        <w:t xml:space="preserve"> na czas trwania umowy. Warunki użyczenia określone są w umowie użyczenia, która stanowi załącznik nr </w:t>
      </w:r>
      <w:r w:rsidR="00BD6BC7">
        <w:rPr>
          <w:rFonts w:cs="Calibri"/>
        </w:rPr>
        <w:t>2</w:t>
      </w:r>
      <w:r w:rsidRPr="00E96B90">
        <w:rPr>
          <w:rFonts w:cs="Calibri"/>
        </w:rPr>
        <w:t xml:space="preserve"> do niniejszej umowy (dot. zadań: 1</w:t>
      </w:r>
      <w:r w:rsidR="00D75841">
        <w:rPr>
          <w:rFonts w:cs="Calibri"/>
        </w:rPr>
        <w:t xml:space="preserve">, </w:t>
      </w:r>
      <w:r w:rsidRPr="00E96B90">
        <w:rPr>
          <w:rFonts w:cs="Calibri"/>
        </w:rPr>
        <w:t>2</w:t>
      </w:r>
      <w:r w:rsidR="00D75841">
        <w:rPr>
          <w:rFonts w:cs="Calibri"/>
        </w:rPr>
        <w:t xml:space="preserve"> i 6</w:t>
      </w:r>
      <w:r w:rsidRPr="00E96B90">
        <w:rPr>
          <w:rFonts w:cs="Calibri"/>
        </w:rPr>
        <w:t xml:space="preserve"> ).</w:t>
      </w:r>
    </w:p>
    <w:p w14:paraId="4823EF8A" w14:textId="77777777" w:rsidR="008A6ADA" w:rsidRPr="00D663D6" w:rsidRDefault="008A6ADA" w:rsidP="003D7D5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7" w:name="_Hlk117675006"/>
      <w:r w:rsidRPr="00D663D6">
        <w:rPr>
          <w:rFonts w:eastAsia="Times New Roman" w:cstheme="minorHAnsi"/>
          <w:b/>
          <w:sz w:val="24"/>
          <w:szCs w:val="24"/>
        </w:rPr>
        <w:t>§ 2</w:t>
      </w:r>
    </w:p>
    <w:bookmarkEnd w:id="7"/>
    <w:p w14:paraId="25A95F78" w14:textId="77777777" w:rsidR="008A6ADA" w:rsidRPr="00D663D6" w:rsidRDefault="008A6ADA" w:rsidP="003D7D5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54495295" w14:textId="1BF1F2BA" w:rsidR="002313BC" w:rsidRPr="00D663D6" w:rsidRDefault="008A6ADA" w:rsidP="002313B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</w:rPr>
        <w:lastRenderedPageBreak/>
        <w:t>§ 3</w:t>
      </w:r>
    </w:p>
    <w:p w14:paraId="02E28C9F" w14:textId="6FBCD327" w:rsidR="001F0306" w:rsidRPr="0099450D" w:rsidRDefault="008A6ADA" w:rsidP="0099450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4EAC56B4" w14:textId="4CDE2FF4" w:rsidR="008A6ADA" w:rsidRPr="00D663D6" w:rsidRDefault="008A6ADA" w:rsidP="003D7D5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</w:rPr>
        <w:t>§ 4</w:t>
      </w:r>
    </w:p>
    <w:p w14:paraId="44871CFE" w14:textId="77777777" w:rsidR="008A6ADA" w:rsidRPr="00D663D6" w:rsidRDefault="008A6ADA" w:rsidP="003D7D5D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0E7021CE" w14:textId="77777777" w:rsidR="008A6ADA" w:rsidRPr="00D663D6" w:rsidRDefault="008A6ADA" w:rsidP="003D7D5D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7ECD9407" w14:textId="77777777" w:rsidR="008A6ADA" w:rsidRPr="00D663D6" w:rsidRDefault="008A6ADA" w:rsidP="003D7D5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2FB4D997" w14:textId="7C0B84F6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Zadanie </w:t>
      </w:r>
      <w:r w:rsidR="007130F8" w:rsidRPr="00D663D6">
        <w:rPr>
          <w:rFonts w:eastAsia="Times New Roman" w:cstheme="minorHAnsi"/>
          <w:sz w:val="24"/>
          <w:szCs w:val="24"/>
          <w:lang w:eastAsia="pl-PL"/>
        </w:rPr>
        <w:t>….</w:t>
      </w:r>
    </w:p>
    <w:p w14:paraId="480C31DF" w14:textId="210BE645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 xml:space="preserve">netto: </w:t>
      </w:r>
      <w:r w:rsidR="007130F8" w:rsidRPr="00D663D6">
        <w:rPr>
          <w:rFonts w:eastAsia="Times New Roman" w:cstheme="minorHAnsi"/>
          <w:sz w:val="24"/>
          <w:szCs w:val="24"/>
          <w:lang w:eastAsia="pl-PL"/>
        </w:rPr>
        <w:t xml:space="preserve">………….zł </w:t>
      </w:r>
      <w:r w:rsidRPr="00D663D6">
        <w:rPr>
          <w:rFonts w:eastAsia="Times New Roman" w:cstheme="minorHAnsi"/>
          <w:i/>
          <w:sz w:val="24"/>
          <w:szCs w:val="24"/>
          <w:lang w:eastAsia="pl-PL"/>
        </w:rPr>
        <w:t xml:space="preserve">(słownie: </w:t>
      </w:r>
      <w:r w:rsidR="007130F8"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………………………………..</w:t>
      </w:r>
      <w:r w:rsidRPr="00D663D6">
        <w:rPr>
          <w:rFonts w:eastAsia="Times New Roman" w:cstheme="minorHAnsi"/>
          <w:i/>
          <w:sz w:val="24"/>
          <w:szCs w:val="24"/>
          <w:lang w:eastAsia="pl-PL"/>
        </w:rPr>
        <w:t xml:space="preserve"> )</w:t>
      </w:r>
    </w:p>
    <w:p w14:paraId="16E224CF" w14:textId="77777777" w:rsidR="008A6ADA" w:rsidRPr="00D663D6" w:rsidRDefault="008A6ADA" w:rsidP="003D7D5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63D6">
        <w:rPr>
          <w:rFonts w:eastAsia="Times New Roman" w:cstheme="minorHAnsi"/>
          <w:sz w:val="24"/>
          <w:szCs w:val="24"/>
          <w:lang w:eastAsia="pl-PL"/>
        </w:rPr>
        <w:t>VAT: 8%</w:t>
      </w:r>
    </w:p>
    <w:p w14:paraId="572FA41A" w14:textId="406EA500" w:rsidR="001F0306" w:rsidRPr="00D663D6" w:rsidRDefault="008A6ADA" w:rsidP="0099450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D663D6">
        <w:rPr>
          <w:rFonts w:eastAsia="Times New Roman" w:cstheme="minorHAnsi"/>
          <w:b/>
          <w:sz w:val="24"/>
          <w:szCs w:val="24"/>
          <w:lang w:eastAsia="pl-PL"/>
        </w:rPr>
        <w:t xml:space="preserve">brutto: </w:t>
      </w:r>
      <w:r w:rsidR="007130F8" w:rsidRPr="00D663D6">
        <w:rPr>
          <w:rFonts w:eastAsia="Times New Roman" w:cstheme="minorHAnsi"/>
          <w:b/>
          <w:sz w:val="24"/>
          <w:szCs w:val="24"/>
          <w:lang w:eastAsia="pl-PL"/>
        </w:rPr>
        <w:t>………</w:t>
      </w:r>
      <w:r w:rsidRPr="00D663D6">
        <w:rPr>
          <w:rFonts w:eastAsia="Times New Roman" w:cstheme="minorHAnsi"/>
          <w:b/>
          <w:sz w:val="24"/>
          <w:szCs w:val="24"/>
          <w:lang w:eastAsia="pl-PL"/>
        </w:rPr>
        <w:t xml:space="preserve"> zł </w:t>
      </w:r>
      <w:r w:rsidRPr="00D663D6">
        <w:rPr>
          <w:rFonts w:eastAsia="Times New Roman" w:cstheme="minorHAnsi"/>
          <w:i/>
          <w:sz w:val="24"/>
          <w:szCs w:val="24"/>
          <w:lang w:eastAsia="pl-PL"/>
        </w:rPr>
        <w:t>(słownie:</w:t>
      </w:r>
      <w:r w:rsidRPr="00D663D6">
        <w:rPr>
          <w:rFonts w:cstheme="minorHAnsi"/>
          <w:sz w:val="24"/>
          <w:szCs w:val="24"/>
        </w:rPr>
        <w:t xml:space="preserve"> </w:t>
      </w:r>
      <w:r w:rsidR="007130F8" w:rsidRPr="00D663D6">
        <w:rPr>
          <w:rFonts w:eastAsia="Times New Roman" w:cstheme="minorHAnsi"/>
          <w:i/>
          <w:sz w:val="24"/>
          <w:szCs w:val="24"/>
          <w:lang w:eastAsia="pl-PL"/>
        </w:rPr>
        <w:t>……………………………..</w:t>
      </w:r>
      <w:r w:rsidRPr="00D663D6">
        <w:rPr>
          <w:rFonts w:eastAsia="Times New Roman" w:cstheme="minorHAnsi"/>
          <w:i/>
          <w:sz w:val="24"/>
          <w:szCs w:val="24"/>
          <w:lang w:eastAsia="pl-PL"/>
        </w:rPr>
        <w:t>)</w:t>
      </w:r>
    </w:p>
    <w:p w14:paraId="3380B959" w14:textId="3DC80179" w:rsidR="002313BC" w:rsidRPr="00D663D6" w:rsidRDefault="008A6ADA" w:rsidP="007C5814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</w:rPr>
        <w:t>§ 5</w:t>
      </w:r>
    </w:p>
    <w:p w14:paraId="3EC46E05" w14:textId="77777777" w:rsidR="008A6ADA" w:rsidRPr="00D663D6" w:rsidRDefault="008A6ADA" w:rsidP="003D7D5D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D663D6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10BD7E93" w14:textId="77777777" w:rsidR="008A6ADA" w:rsidRPr="00D663D6" w:rsidRDefault="008A6ADA" w:rsidP="003D7D5D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0AD8F30" w14:textId="77777777" w:rsidR="008A6ADA" w:rsidRPr="00D663D6" w:rsidRDefault="008A6ADA" w:rsidP="003D7D5D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 xml:space="preserve">Zapłata nastąpi przelewem na konto Wykonawcy w ciągu 60 dni od daty doręczenia faktury Zamawiającemu. </w:t>
      </w:r>
    </w:p>
    <w:p w14:paraId="2D5B10B6" w14:textId="77777777" w:rsidR="008A6ADA" w:rsidRPr="00D663D6" w:rsidRDefault="008A6ADA" w:rsidP="003D7D5D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63D6">
        <w:rPr>
          <w:rFonts w:eastAsia="Times New Roman" w:cstheme="minorHAnsi"/>
          <w:sz w:val="24"/>
          <w:szCs w:val="24"/>
        </w:rPr>
        <w:t>Za datę zapłaty uważa się dzień obciążenia rachunku bankowego Zamawiającego.</w:t>
      </w:r>
    </w:p>
    <w:p w14:paraId="6A1F7C63" w14:textId="18793DC2" w:rsidR="001F0306" w:rsidRPr="00C15EF9" w:rsidRDefault="008A6ADA" w:rsidP="00C15EF9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63D6">
        <w:rPr>
          <w:rFonts w:cs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D663D6">
        <w:rPr>
          <w:rFonts w:eastAsia="Times New Roman" w:cstheme="minorHAnsi"/>
          <w:sz w:val="24"/>
          <w:szCs w:val="24"/>
        </w:rPr>
        <w:t xml:space="preserve"> </w:t>
      </w:r>
    </w:p>
    <w:p w14:paraId="79C7E610" w14:textId="77777777" w:rsidR="002A4405" w:rsidRPr="002A4405" w:rsidRDefault="002A4405" w:rsidP="002A440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8" w:name="_Hlk65063549"/>
      <w:bookmarkStart w:id="9" w:name="_Hlk116898473"/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>§ 6</w:t>
      </w:r>
    </w:p>
    <w:bookmarkEnd w:id="9"/>
    <w:p w14:paraId="04D1FF09" w14:textId="77777777" w:rsidR="002A4405" w:rsidRPr="002A4405" w:rsidRDefault="002A4405" w:rsidP="002A4405">
      <w:pPr>
        <w:tabs>
          <w:tab w:val="num" w:pos="720"/>
        </w:tabs>
        <w:spacing w:after="0"/>
        <w:ind w:left="720" w:hanging="720"/>
        <w:rPr>
          <w:rFonts w:ascii="Calibri" w:eastAsia="Times New Roman" w:hAnsi="Calibri" w:cs="Calibri"/>
          <w:b/>
          <w:sz w:val="24"/>
          <w:szCs w:val="24"/>
        </w:rPr>
      </w:pPr>
      <w:r w:rsidRPr="002A4405">
        <w:rPr>
          <w:rFonts w:ascii="Calibri" w:eastAsia="Times New Roman" w:hAnsi="Calibri" w:cs="Calibri"/>
          <w:b/>
          <w:sz w:val="24"/>
          <w:szCs w:val="24"/>
          <w:highlight w:val="lightGray"/>
        </w:rPr>
        <w:t>DOSTAWA TOWARU</w:t>
      </w:r>
    </w:p>
    <w:p w14:paraId="07319C45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1544A5B0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05950145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bookmarkStart w:id="10" w:name="_Hlk91507196"/>
      <w:r w:rsidRPr="002A4405">
        <w:rPr>
          <w:rFonts w:ascii="Calibri" w:eastAsia="Times New Roman" w:hAnsi="Calibri" w:cs="Calibri"/>
          <w:sz w:val="24"/>
          <w:szCs w:val="24"/>
        </w:rPr>
        <w:t xml:space="preserve">Wykonawca zobowiązuje się do dostarczenia przedmiotu umowy w ciągu </w:t>
      </w:r>
      <w:r w:rsidRPr="002A4405">
        <w:rPr>
          <w:rFonts w:ascii="Calibri" w:eastAsia="Times New Roman" w:hAnsi="Calibri" w:cs="Calibri"/>
          <w:b/>
          <w:bCs/>
          <w:sz w:val="24"/>
          <w:szCs w:val="24"/>
        </w:rPr>
        <w:t>2 dni</w:t>
      </w:r>
      <w:r w:rsidRPr="002A4405">
        <w:rPr>
          <w:rFonts w:ascii="Calibri" w:eastAsia="Times New Roman" w:hAnsi="Calibri" w:cs="Calibri"/>
          <w:sz w:val="24"/>
          <w:szCs w:val="24"/>
        </w:rPr>
        <w:t xml:space="preserve"> roboczych od momentu złożenia zamówienia lub w ciągu </w:t>
      </w:r>
      <w:r w:rsidRPr="002A4405">
        <w:rPr>
          <w:rFonts w:ascii="Calibri" w:eastAsia="Times New Roman" w:hAnsi="Calibri" w:cs="Calibri"/>
          <w:b/>
          <w:bCs/>
          <w:sz w:val="24"/>
          <w:szCs w:val="24"/>
        </w:rPr>
        <w:t>12 godzin</w:t>
      </w:r>
      <w:r w:rsidRPr="002A4405">
        <w:rPr>
          <w:rFonts w:ascii="Calibri" w:eastAsia="Times New Roman" w:hAnsi="Calibri" w:cs="Calibri"/>
          <w:sz w:val="24"/>
          <w:szCs w:val="24"/>
        </w:rPr>
        <w:t xml:space="preserve"> </w:t>
      </w:r>
      <w:bookmarkStart w:id="11" w:name="_Hlk116898529"/>
      <w:r w:rsidRPr="002A4405">
        <w:rPr>
          <w:rFonts w:ascii="Calibri" w:eastAsia="Times New Roman" w:hAnsi="Calibri" w:cs="Calibri"/>
          <w:sz w:val="24"/>
          <w:szCs w:val="24"/>
        </w:rPr>
        <w:t>od momentu zamówienia w przypadku zamówienia opatrzonego hasłem „cito”</w:t>
      </w:r>
      <w:bookmarkEnd w:id="11"/>
      <w:r w:rsidRPr="002A4405">
        <w:rPr>
          <w:rFonts w:ascii="Calibri" w:eastAsia="Times New Roman" w:hAnsi="Calibri" w:cs="Calibri"/>
          <w:sz w:val="24"/>
          <w:szCs w:val="24"/>
        </w:rPr>
        <w:t>. Za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10"/>
      <w:r w:rsidRPr="002A4405">
        <w:rPr>
          <w:rFonts w:ascii="Calibri" w:eastAsia="Times New Roman" w:hAnsi="Calibri" w:cs="Calibri"/>
          <w:sz w:val="24"/>
          <w:szCs w:val="24"/>
        </w:rPr>
        <w:t>.</w:t>
      </w:r>
    </w:p>
    <w:p w14:paraId="405E6D9D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Wykonawca zobowiązany jest do dostarczenia faktury VAT wraz z dostawą danej partii towaru.</w:t>
      </w:r>
    </w:p>
    <w:p w14:paraId="019FE6B2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6E61F927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Jeżeli w dostarczonej partii towaru Zamawiający stwierdzi wady jakościowe lub ilościowe, niezwłocznie zawiadomi o nich Wykonawcę, który wymieni towar na wolny od wad w ciągu:</w:t>
      </w:r>
    </w:p>
    <w:p w14:paraId="3FA039BE" w14:textId="77777777" w:rsidR="002A4405" w:rsidRPr="002A4405" w:rsidRDefault="002A4405" w:rsidP="002A440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 xml:space="preserve">a) </w:t>
      </w:r>
      <w:r w:rsidRPr="002A4405">
        <w:rPr>
          <w:rFonts w:ascii="Calibri" w:eastAsia="Times New Roman" w:hAnsi="Calibri" w:cs="Calibri"/>
          <w:b/>
          <w:bCs/>
          <w:sz w:val="24"/>
          <w:szCs w:val="24"/>
        </w:rPr>
        <w:t>7 dni</w:t>
      </w:r>
      <w:r w:rsidRPr="002A4405">
        <w:rPr>
          <w:rFonts w:ascii="Calibri" w:eastAsia="Times New Roman" w:hAnsi="Calibri" w:cs="Calibri"/>
          <w:sz w:val="24"/>
          <w:szCs w:val="24"/>
        </w:rPr>
        <w:t xml:space="preserve"> od chwili zgłoszenia w przypadku braków ilościowych, oraz</w:t>
      </w:r>
    </w:p>
    <w:p w14:paraId="00D3F4AF" w14:textId="77777777" w:rsidR="002A4405" w:rsidRPr="002A4405" w:rsidRDefault="002A4405" w:rsidP="002A440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 xml:space="preserve">b) </w:t>
      </w:r>
      <w:r w:rsidRPr="002A4405">
        <w:rPr>
          <w:rFonts w:ascii="Calibri" w:eastAsia="Times New Roman" w:hAnsi="Calibri" w:cs="Calibri"/>
          <w:b/>
          <w:bCs/>
          <w:sz w:val="24"/>
          <w:szCs w:val="24"/>
        </w:rPr>
        <w:t xml:space="preserve">7 dni </w:t>
      </w:r>
      <w:r w:rsidRPr="002A4405">
        <w:rPr>
          <w:rFonts w:ascii="Calibri" w:eastAsia="Times New Roman" w:hAnsi="Calibri" w:cs="Calibri"/>
          <w:sz w:val="24"/>
          <w:szCs w:val="24"/>
        </w:rPr>
        <w:t>od chwili doręczenia mu reklamowanego asortymentu w przypadku wad jakościowych.</w:t>
      </w:r>
    </w:p>
    <w:p w14:paraId="5E5E9C10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6E95FE62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Jeżeli reklamacja Zamawiającego okaże się uzasadniona, koszty związane z przeprowadzeniem ekspertyzy ponosi Wykonawca.</w:t>
      </w:r>
    </w:p>
    <w:p w14:paraId="0B4CE27A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lastRenderedPageBreak/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1F9912F3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A4405">
        <w:rPr>
          <w:rFonts w:ascii="Calibri" w:eastAsia="Times New Roman" w:hAnsi="Calibri" w:cs="Calibri"/>
          <w:color w:val="000000" w:themeColor="text1"/>
          <w:sz w:val="24"/>
          <w:szCs w:val="24"/>
        </w:rPr>
        <w:t>Zamawiający wymaga, aby termin ważności przedmiotu zamówienia był określony na minimum 12 miesięcy od daty dostawy każdej partii towaru, dostawy produktów z krótszym terminem ważności mogą być dopuszczone w wyjątkowych sytuacjach i każdorazowo zgodę na nie musi wyrazić upoważniony przedstawiciel Zamawiającego.</w:t>
      </w:r>
    </w:p>
    <w:p w14:paraId="4E78C9B2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 xml:space="preserve">Zamawiający wymaga zgodności serii i daty ważności na opakowaniu leku i fakturze VAT. </w:t>
      </w:r>
    </w:p>
    <w:p w14:paraId="0ADE8E34" w14:textId="10278A6A" w:rsid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W przypadku zaprzestania produkcji leku przez producenta Wykonawca zobowiązany jest do dostarczenia leku synonimowego tj. o tej samej substancji czynnej, postaci i dawce, w cenie leku zaoferowanego w ofercie.</w:t>
      </w:r>
    </w:p>
    <w:p w14:paraId="60C5561A" w14:textId="7CE49F37" w:rsidR="00C15EF9" w:rsidRPr="002A4405" w:rsidRDefault="00C15EF9" w:rsidP="00C15EF9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>
        <w:t>Wraz z pierwszą dostawą Wykonawca przekaże do użytkowania niezbędn</w:t>
      </w:r>
      <w:r>
        <w:t>e pompy</w:t>
      </w:r>
      <w:r>
        <w:t xml:space="preserve"> </w:t>
      </w:r>
      <w:r>
        <w:t>(dot. zadania 1, 2 i 6)</w:t>
      </w:r>
      <w:r>
        <w:t>. Przekazanie nastąpi protokołem zdawczo – odbiorczym.</w:t>
      </w:r>
    </w:p>
    <w:p w14:paraId="170220E2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 zrealizowanej w terminie dostawy.</w:t>
      </w:r>
    </w:p>
    <w:p w14:paraId="47B43639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W przypadku zakupu interwencyjnego, o którym mowa w ust. 13 zmniejsza się odpowiednio wielkość przedmiotu umowy oraz wartość umowy o wielkość tego zakupu.</w:t>
      </w:r>
    </w:p>
    <w:p w14:paraId="6791046B" w14:textId="77777777" w:rsidR="002A4405" w:rsidRPr="002A4405" w:rsidRDefault="002A4405" w:rsidP="002A4405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W przypadku zakupu interwencyjnego Wykonawca zobowiązany jest do zwrotu Zamawiającemu różnicy pomiędzy ceną zakupu interwencyjnego i ceną dostawy oraz do zapłaty kary umownej za zwłokę w wysokości określonej w § 8 ust. 1.</w:t>
      </w:r>
    </w:p>
    <w:p w14:paraId="4163634C" w14:textId="77777777" w:rsidR="002A4405" w:rsidRPr="002A4405" w:rsidRDefault="002A4405" w:rsidP="002A4405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§ 7</w:t>
      </w:r>
    </w:p>
    <w:p w14:paraId="1CE54011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21D77D68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>§ 8</w:t>
      </w:r>
    </w:p>
    <w:p w14:paraId="62F2BF38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  <w:t>KARY UMOWNE</w:t>
      </w:r>
    </w:p>
    <w:p w14:paraId="159EA947" w14:textId="77777777" w:rsidR="002A4405" w:rsidRPr="002A4405" w:rsidRDefault="002A4405" w:rsidP="002A440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W przypadku nie dostarczenia przedmiotu umowy, o którym mowa w § 1, w terminie określonym w § 6 ust. 3, a także w przypadku naruszeń postanowień § 6 ust. 6 Wykonawca zapłaci Zamawiającemu karę umowną w wysokości 0,3% wartości brutto faktury za daną dostawę za każdy dzień zwłoki jednak nie więcej niż 10% wartości brutto faktury za daną dostawę.</w:t>
      </w:r>
    </w:p>
    <w:p w14:paraId="02D0CBC8" w14:textId="77777777" w:rsidR="002A4405" w:rsidRPr="002A4405" w:rsidRDefault="002A4405" w:rsidP="002A440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niezrealizowanej części umowy danego zadania.</w:t>
      </w:r>
    </w:p>
    <w:p w14:paraId="1F2679F8" w14:textId="77777777" w:rsidR="002A4405" w:rsidRPr="002A4405" w:rsidRDefault="002A4405" w:rsidP="002A440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Dokumenty, o których mowa w § 1 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2221EF6C" w14:textId="77777777" w:rsidR="002A4405" w:rsidRPr="002A4405" w:rsidRDefault="002A4405" w:rsidP="002A440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AEAC1ED" w14:textId="77777777" w:rsidR="002A4405" w:rsidRPr="002A4405" w:rsidRDefault="002A4405" w:rsidP="002A440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6B1E63B5" w14:textId="77777777" w:rsidR="002A4405" w:rsidRPr="002A4405" w:rsidRDefault="002A4405" w:rsidP="002A4405">
      <w:pPr>
        <w:ind w:left="357" w:hanging="357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A440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§ 9 </w:t>
      </w:r>
    </w:p>
    <w:p w14:paraId="07E402F4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51520934" w14:textId="77777777" w:rsidR="002A4405" w:rsidRPr="002A4405" w:rsidRDefault="002A4405" w:rsidP="002A4405">
      <w:pPr>
        <w:numPr>
          <w:ilvl w:val="0"/>
          <w:numId w:val="7"/>
        </w:numPr>
        <w:tabs>
          <w:tab w:val="num" w:pos="360"/>
        </w:tabs>
        <w:autoSpaceDN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2A4405">
        <w:rPr>
          <w:rFonts w:ascii="Calibri" w:eastAsia="Times New Roman" w:hAnsi="Calibri"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5338036E" w14:textId="77777777" w:rsidR="002A4405" w:rsidRPr="002A4405" w:rsidRDefault="002A4405" w:rsidP="002A4405">
      <w:pPr>
        <w:numPr>
          <w:ilvl w:val="0"/>
          <w:numId w:val="8"/>
        </w:numPr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A4405">
        <w:rPr>
          <w:rFonts w:ascii="Calibri" w:eastAsia="Times New Roman" w:hAnsi="Calibri" w:cs="Calibri"/>
          <w:color w:val="000000"/>
          <w:sz w:val="24"/>
          <w:szCs w:val="24"/>
        </w:rPr>
        <w:t>nienależytego wykonywania postanowień niniejszej umowy,</w:t>
      </w:r>
    </w:p>
    <w:p w14:paraId="26E87040" w14:textId="77777777" w:rsidR="002A4405" w:rsidRPr="002A4405" w:rsidRDefault="002A4405" w:rsidP="002A4405">
      <w:pPr>
        <w:numPr>
          <w:ilvl w:val="0"/>
          <w:numId w:val="8"/>
        </w:numPr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A4405">
        <w:rPr>
          <w:rFonts w:ascii="Calibri" w:eastAsia="Times New Roman" w:hAnsi="Calibri" w:cs="Calibri"/>
          <w:color w:val="000000"/>
          <w:sz w:val="24"/>
          <w:szCs w:val="24"/>
        </w:rPr>
        <w:t>stwierdzenie przez Zamawiającego wady fizycznej lub prawnej przedmiotu umowy,</w:t>
      </w:r>
    </w:p>
    <w:p w14:paraId="3E270032" w14:textId="77777777" w:rsidR="002A4405" w:rsidRPr="002A4405" w:rsidRDefault="002A4405" w:rsidP="002A4405">
      <w:pPr>
        <w:numPr>
          <w:ilvl w:val="0"/>
          <w:numId w:val="8"/>
        </w:numPr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A4405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zgłoszenia przez Zamawiającego dwóch reklamacji złożonych na dostarczony przez Wykonawcę przedmiot zamówienia,</w:t>
      </w:r>
    </w:p>
    <w:p w14:paraId="793F59CC" w14:textId="77777777" w:rsidR="002A4405" w:rsidRPr="002A4405" w:rsidRDefault="002A4405" w:rsidP="002A4405">
      <w:pPr>
        <w:numPr>
          <w:ilvl w:val="0"/>
          <w:numId w:val="8"/>
        </w:numPr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A4405">
        <w:rPr>
          <w:rFonts w:ascii="Calibri" w:eastAsia="Times New Roman" w:hAnsi="Calibri" w:cs="Calibri"/>
          <w:color w:val="000000"/>
          <w:sz w:val="24"/>
          <w:szCs w:val="24"/>
        </w:rPr>
        <w:t>dostarczania przez Wykonawcę przedmiotu innego niż wskazany w ofercie,</w:t>
      </w:r>
    </w:p>
    <w:p w14:paraId="0E64ECEF" w14:textId="77777777" w:rsidR="002A4405" w:rsidRPr="002A4405" w:rsidRDefault="002A4405" w:rsidP="002A4405">
      <w:pPr>
        <w:numPr>
          <w:ilvl w:val="0"/>
          <w:numId w:val="8"/>
        </w:numPr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A4405">
        <w:rPr>
          <w:rFonts w:ascii="Calibri" w:eastAsia="Times New Roman" w:hAnsi="Calibri" w:cs="Calibri"/>
          <w:color w:val="000000"/>
          <w:sz w:val="24"/>
          <w:szCs w:val="24"/>
        </w:rPr>
        <w:t>zwłoka w dostawie przedmiotu zamówienia przekraczającego 14 dni.</w:t>
      </w:r>
    </w:p>
    <w:p w14:paraId="50E2502F" w14:textId="77777777" w:rsidR="002A4405" w:rsidRPr="002A4405" w:rsidRDefault="002A4405" w:rsidP="002A4405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2A4405">
        <w:rPr>
          <w:rFonts w:ascii="Calibri" w:eastAsia="Times New Roman" w:hAnsi="Calibri"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152B003B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>§ 10</w:t>
      </w:r>
    </w:p>
    <w:p w14:paraId="2DB49327" w14:textId="77777777" w:rsidR="002A4405" w:rsidRPr="002A4405" w:rsidRDefault="002A4405" w:rsidP="002A440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Umowa zostaje zawarta na okres </w:t>
      </w:r>
      <w:r w:rsidRPr="002A44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12 miesięcy</w:t>
      </w: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od dnia zawarcia umowy. </w:t>
      </w:r>
    </w:p>
    <w:p w14:paraId="037E1018" w14:textId="77777777" w:rsidR="002A4405" w:rsidRPr="002A4405" w:rsidRDefault="002A4405" w:rsidP="002A440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163C22CB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>§ 11</w:t>
      </w:r>
    </w:p>
    <w:p w14:paraId="1C0F7075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175A0083" w14:textId="77777777" w:rsidR="002A4405" w:rsidRPr="002A4405" w:rsidRDefault="002A4405" w:rsidP="002A440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72D26A6B" w14:textId="77777777" w:rsidR="002A4405" w:rsidRPr="002A4405" w:rsidRDefault="002A4405" w:rsidP="002A440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0D4979FE" w14:textId="77777777" w:rsidR="002A4405" w:rsidRPr="002A4405" w:rsidRDefault="002A4405" w:rsidP="002A440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56D9C722" w14:textId="77777777" w:rsidR="002A4405" w:rsidRPr="002A4405" w:rsidRDefault="002A4405" w:rsidP="002A4405">
      <w:pPr>
        <w:numPr>
          <w:ilvl w:val="0"/>
          <w:numId w:val="25"/>
        </w:numPr>
        <w:autoSpaceDN w:val="0"/>
        <w:spacing w:after="0" w:line="240" w:lineRule="auto"/>
        <w:ind w:left="993" w:hanging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zmiany sposobu konfekcjonowania,</w:t>
      </w:r>
    </w:p>
    <w:p w14:paraId="7BB95697" w14:textId="77777777" w:rsidR="002A4405" w:rsidRPr="002A4405" w:rsidRDefault="002A4405" w:rsidP="002A4405">
      <w:pPr>
        <w:numPr>
          <w:ilvl w:val="0"/>
          <w:numId w:val="25"/>
        </w:numPr>
        <w:autoSpaceDN w:val="0"/>
        <w:spacing w:after="0" w:line="240" w:lineRule="auto"/>
        <w:ind w:left="993" w:hanging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zmian wynikających z przekształceń własnościowych,</w:t>
      </w:r>
    </w:p>
    <w:p w14:paraId="103BC6A2" w14:textId="77777777" w:rsidR="002A4405" w:rsidRPr="002A4405" w:rsidRDefault="002A4405" w:rsidP="002A4405">
      <w:pPr>
        <w:numPr>
          <w:ilvl w:val="0"/>
          <w:numId w:val="25"/>
        </w:numPr>
        <w:autoSpaceDN w:val="0"/>
        <w:spacing w:after="0" w:line="240" w:lineRule="auto"/>
        <w:ind w:left="993" w:hanging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603FFE5B" w14:textId="77777777" w:rsidR="002A4405" w:rsidRPr="002A4405" w:rsidRDefault="002A4405" w:rsidP="002A4405">
      <w:pPr>
        <w:numPr>
          <w:ilvl w:val="0"/>
          <w:numId w:val="25"/>
        </w:numPr>
        <w:autoSpaceDN w:val="0"/>
        <w:spacing w:after="0" w:line="240" w:lineRule="auto"/>
        <w:ind w:left="993" w:hanging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zmian organizacyjno-technicznych, zmiany adresu Wykonawcy,</w:t>
      </w:r>
    </w:p>
    <w:p w14:paraId="120DCA2B" w14:textId="77777777" w:rsidR="002A4405" w:rsidRPr="002A4405" w:rsidRDefault="002A4405" w:rsidP="002A4405">
      <w:pPr>
        <w:numPr>
          <w:ilvl w:val="0"/>
          <w:numId w:val="25"/>
        </w:numPr>
        <w:autoSpaceDN w:val="0"/>
        <w:spacing w:after="0" w:line="240" w:lineRule="auto"/>
        <w:ind w:left="993" w:hanging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361196AF" w14:textId="77777777" w:rsidR="002A4405" w:rsidRPr="002A4405" w:rsidRDefault="002A4405" w:rsidP="002A4405">
      <w:pPr>
        <w:numPr>
          <w:ilvl w:val="0"/>
          <w:numId w:val="25"/>
        </w:numPr>
        <w:autoSpaceDN w:val="0"/>
        <w:spacing w:after="0" w:line="240" w:lineRule="auto"/>
        <w:ind w:left="993" w:hanging="426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5BCE80DA" w14:textId="77777777" w:rsidR="002A4405" w:rsidRPr="002A4405" w:rsidRDefault="002A4405" w:rsidP="002A440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A4405">
        <w:rPr>
          <w:rFonts w:ascii="Calibri" w:eastAsia="Times New Roman" w:hAnsi="Calibri" w:cs="Times New Roman"/>
          <w:sz w:val="24"/>
          <w:szCs w:val="24"/>
        </w:rPr>
        <w:t>nie wyczerpania kwoty maksymalnego zobowiązania Zamawiającego, o której mowa w § 4 ust. 3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1C321DC3" w14:textId="77777777" w:rsidR="002A4405" w:rsidRPr="002A4405" w:rsidRDefault="002A4405" w:rsidP="002A440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A4405">
        <w:rPr>
          <w:rFonts w:ascii="Calibri" w:eastAsia="Times New Roman" w:hAnsi="Calibri" w:cs="Times New Roman"/>
          <w:sz w:val="24"/>
          <w:szCs w:val="24"/>
        </w:rPr>
        <w:t>zwiększenia nie więcej niż 10% kwoty maksymalnego zobowiązania Zamawiającego, o której mowa w § 4 ust. 3 Umowy,</w:t>
      </w:r>
    </w:p>
    <w:p w14:paraId="49AC9143" w14:textId="77777777" w:rsidR="002A4405" w:rsidRPr="002A4405" w:rsidRDefault="002A4405" w:rsidP="002A440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2A4405">
        <w:rPr>
          <w:rFonts w:ascii="Calibri" w:eastAsia="Times New Roman" w:hAnsi="Calibri" w:cs="Times New Roman"/>
          <w:sz w:val="24"/>
          <w:szCs w:val="24"/>
        </w:rPr>
        <w:t>okresowych obniżek cen produktów objętych Umową, w przypadku ustalenia cen promocyjnych przez producenta.</w:t>
      </w:r>
    </w:p>
    <w:p w14:paraId="7C4DA5DB" w14:textId="77777777" w:rsidR="002A4405" w:rsidRPr="002A4405" w:rsidRDefault="002A4405" w:rsidP="002A440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Powyższe zmiany nie mogą być niekorzystne dla Zamawiającego.</w:t>
      </w:r>
    </w:p>
    <w:p w14:paraId="49E0BFB0" w14:textId="77777777" w:rsidR="002A4405" w:rsidRPr="002A4405" w:rsidRDefault="002A4405" w:rsidP="002A440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Zmiany Umowy wskazane w ust. 3 pkt. g nie będą powodowały konieczności podpisania aneksu do Umowy.</w:t>
      </w:r>
    </w:p>
    <w:p w14:paraId="4E26A9F7" w14:textId="77777777" w:rsidR="002A4405" w:rsidRPr="002A4405" w:rsidRDefault="002A4405" w:rsidP="002A4405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2A4405">
        <w:rPr>
          <w:rFonts w:ascii="Calibri" w:eastAsia="Times New Roman" w:hAnsi="Calibri" w:cs="Calibri"/>
          <w:sz w:val="24"/>
          <w:szCs w:val="24"/>
        </w:rPr>
        <w:t>W przypadku wprowadzenia na rynek nowego, tańszego zamiennika produktu farmaceutycznego Zamawiający ma prawo żądać zmiany zaproponowanego w ofercie produktu farmaceutycznego na nowy, tańszy zamiennik.</w:t>
      </w:r>
    </w:p>
    <w:p w14:paraId="3C533934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>§ 12</w:t>
      </w:r>
    </w:p>
    <w:p w14:paraId="5FC65CE0" w14:textId="77777777" w:rsidR="002A4405" w:rsidRPr="002A4405" w:rsidRDefault="002A4405" w:rsidP="002A4405">
      <w:pPr>
        <w:spacing w:after="0" w:line="256" w:lineRule="auto"/>
        <w:ind w:left="426"/>
        <w:rPr>
          <w:rFonts w:ascii="Calibri" w:eastAsia="Calibri" w:hAnsi="Calibri" w:cs="Times New Roman"/>
          <w:b/>
          <w:bCs/>
          <w:sz w:val="24"/>
          <w:szCs w:val="24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2A4405">
        <w:rPr>
          <w:rFonts w:ascii="Calibri" w:eastAsia="Calibri" w:hAnsi="Calibri" w:cs="Times New Roman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2A4405">
        <w:rPr>
          <w:rFonts w:ascii="Calibri" w:eastAsia="Calibri" w:hAnsi="Calibri" w:cs="Times New Roman"/>
          <w:b/>
          <w:bCs/>
          <w:sz w:val="24"/>
          <w:szCs w:val="24"/>
        </w:rPr>
        <w:t xml:space="preserve"> – wzrost cen materiałów i kosztów</w:t>
      </w:r>
    </w:p>
    <w:p w14:paraId="57E5E72C" w14:textId="77777777" w:rsidR="002A4405" w:rsidRPr="002A4405" w:rsidRDefault="002A4405" w:rsidP="002A4405">
      <w:pPr>
        <w:numPr>
          <w:ilvl w:val="0"/>
          <w:numId w:val="17"/>
        </w:numPr>
        <w:spacing w:after="0" w:line="256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  <w:r w:rsidRPr="002A4405">
        <w:rPr>
          <w:rFonts w:ascii="Calibri" w:eastAsia="Calibri" w:hAnsi="Calibri" w:cs="Times New Roman"/>
          <w:sz w:val="24"/>
          <w:szCs w:val="24"/>
        </w:rPr>
        <w:t xml:space="preserve">Zamawiający dopuszcza możliwość waloryzacji cen w drodze porozumienia stron. </w:t>
      </w:r>
    </w:p>
    <w:p w14:paraId="29E26F1C" w14:textId="77777777" w:rsidR="002A4405" w:rsidRPr="002A4405" w:rsidRDefault="002A4405" w:rsidP="002A4405">
      <w:pPr>
        <w:numPr>
          <w:ilvl w:val="0"/>
          <w:numId w:val="17"/>
        </w:numPr>
        <w:spacing w:after="0" w:line="256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  <w:r w:rsidRPr="002A4405">
        <w:rPr>
          <w:rFonts w:ascii="Calibri" w:eastAsia="Calibri" w:hAnsi="Calibri" w:cs="Times New Roman"/>
          <w:sz w:val="24"/>
          <w:szCs w:val="24"/>
        </w:rPr>
        <w:lastRenderedPageBreak/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ECD3CC4" w14:textId="77777777" w:rsidR="002A4405" w:rsidRPr="002A4405" w:rsidRDefault="002A4405" w:rsidP="002A4405">
      <w:pPr>
        <w:numPr>
          <w:ilvl w:val="0"/>
          <w:numId w:val="17"/>
        </w:numPr>
        <w:spacing w:after="0" w:line="256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  <w:r w:rsidRPr="002A4405">
        <w:rPr>
          <w:rFonts w:ascii="Calibri" w:eastAsia="Calibri" w:hAnsi="Calibri" w:cs="Times New Roman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52A122DD" w14:textId="77777777" w:rsidR="002A4405" w:rsidRPr="002A4405" w:rsidRDefault="002A4405" w:rsidP="002A4405">
      <w:pPr>
        <w:spacing w:after="0" w:line="256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  <w:r w:rsidRPr="002A4405">
        <w:rPr>
          <w:rFonts w:ascii="Calibri" w:eastAsia="Calibri" w:hAnsi="Calibri" w:cs="Times New Roman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0AC35546" w14:textId="77777777" w:rsidR="002A4405" w:rsidRPr="002A4405" w:rsidRDefault="002A4405" w:rsidP="002A4405">
      <w:pPr>
        <w:numPr>
          <w:ilvl w:val="0"/>
          <w:numId w:val="17"/>
        </w:numPr>
        <w:spacing w:after="0" w:line="256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  <w:r w:rsidRPr="002A4405">
        <w:rPr>
          <w:rFonts w:ascii="Calibri" w:eastAsia="Calibri" w:hAnsi="Calibri" w:cs="Times New Roman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02AB21DF" w14:textId="77777777" w:rsidR="002A4405" w:rsidRPr="002A4405" w:rsidRDefault="002A4405" w:rsidP="002A4405">
      <w:pPr>
        <w:numPr>
          <w:ilvl w:val="0"/>
          <w:numId w:val="17"/>
        </w:numPr>
        <w:spacing w:after="0" w:line="256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  <w:r w:rsidRPr="002A4405">
        <w:rPr>
          <w:rFonts w:ascii="Calibri" w:eastAsia="Calibri" w:hAnsi="Calibri" w:cs="Times New Roman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7A3F0767" w14:textId="77777777" w:rsidR="002A4405" w:rsidRPr="002A4405" w:rsidRDefault="002A4405" w:rsidP="002A4405">
      <w:pPr>
        <w:numPr>
          <w:ilvl w:val="0"/>
          <w:numId w:val="17"/>
        </w:numPr>
        <w:spacing w:after="0" w:line="256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  <w:r w:rsidRPr="002A4405">
        <w:rPr>
          <w:rFonts w:ascii="Calibri" w:eastAsia="Calibri" w:hAnsi="Calibri" w:cs="Times New Roman"/>
          <w:sz w:val="24"/>
          <w:szCs w:val="24"/>
        </w:rPr>
        <w:t>Nowa cena będzie obowiązywała od daty wskazanej w aneksie do umowy.</w:t>
      </w:r>
    </w:p>
    <w:p w14:paraId="5F0BFEBE" w14:textId="77777777" w:rsidR="002A4405" w:rsidRPr="002A4405" w:rsidRDefault="002A4405" w:rsidP="002A4405">
      <w:pPr>
        <w:numPr>
          <w:ilvl w:val="0"/>
          <w:numId w:val="17"/>
        </w:numPr>
        <w:spacing w:after="0" w:line="256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  <w:r w:rsidRPr="002A4405">
        <w:rPr>
          <w:rFonts w:ascii="Calibri" w:eastAsia="Calibri" w:hAnsi="Calibri" w:cs="Times New Roman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6A38A765" w14:textId="77777777" w:rsidR="002A4405" w:rsidRPr="002A4405" w:rsidRDefault="002A4405" w:rsidP="002A4405">
      <w:pPr>
        <w:numPr>
          <w:ilvl w:val="0"/>
          <w:numId w:val="17"/>
        </w:numPr>
        <w:spacing w:after="0" w:line="256" w:lineRule="auto"/>
        <w:ind w:left="426"/>
        <w:contextualSpacing/>
        <w:rPr>
          <w:rFonts w:ascii="Calibri" w:eastAsia="Calibri" w:hAnsi="Calibri" w:cs="Times New Roman"/>
        </w:rPr>
      </w:pPr>
      <w:r w:rsidRPr="002A4405">
        <w:rPr>
          <w:rFonts w:ascii="Calibri" w:eastAsia="Calibri" w:hAnsi="Calibri" w:cs="Times New Roman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2A4405">
        <w:rPr>
          <w:rFonts w:ascii="Calibri" w:eastAsia="Calibri" w:hAnsi="Calibri" w:cs="Times New Roman"/>
        </w:rPr>
        <w:t>.</w:t>
      </w:r>
    </w:p>
    <w:p w14:paraId="1A7ACEDF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>§ 13</w:t>
      </w:r>
    </w:p>
    <w:p w14:paraId="745EFA2E" w14:textId="77777777" w:rsidR="002A4405" w:rsidRPr="002A4405" w:rsidRDefault="002A4405" w:rsidP="002A440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7AB0A740" w14:textId="77777777" w:rsidR="002A4405" w:rsidRPr="002A4405" w:rsidRDefault="002A4405" w:rsidP="002A440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660D3BDB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>§ 14</w:t>
      </w:r>
    </w:p>
    <w:p w14:paraId="24BE3945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30A7D772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200FFEA" w14:textId="77777777" w:rsidR="002A4405" w:rsidRPr="002A4405" w:rsidRDefault="002A4405" w:rsidP="002A44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</w:rPr>
      </w:pP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2A440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ZAMAWIAJĄCY </w:t>
      </w: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2A4405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  <w:t>WYKONAWCA</w:t>
      </w:r>
    </w:p>
    <w:p w14:paraId="0FFE9F4A" w14:textId="6D31F733" w:rsidR="00CE4B42" w:rsidRDefault="00CE4B4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0E53E8A" w14:textId="659CF3E5" w:rsidR="00B43CE2" w:rsidRDefault="00B43CE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1458822" w14:textId="7384686D" w:rsidR="00B43CE2" w:rsidRDefault="00B43CE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9A702E7" w14:textId="57272192" w:rsidR="00B43CE2" w:rsidRDefault="00B43CE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133FCD16" w14:textId="11AB7FD0" w:rsidR="00B43CE2" w:rsidRDefault="00B43CE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7B531897" w14:textId="3DE34461" w:rsidR="00B43CE2" w:rsidRDefault="00B43CE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2C309E4" w14:textId="1F5F42B3" w:rsidR="00B43CE2" w:rsidRDefault="00B43CE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65CC8670" w14:textId="77777777" w:rsidR="00A4562C" w:rsidRDefault="00A4562C" w:rsidP="00A4562C">
      <w:pPr>
        <w:spacing w:after="200" w:line="240" w:lineRule="auto"/>
        <w:rPr>
          <w:rFonts w:eastAsia="Times New Roman" w:cs="Tahoma"/>
          <w:lang w:eastAsia="pl-PL"/>
        </w:rPr>
      </w:pPr>
    </w:p>
    <w:p w14:paraId="12C06E2B" w14:textId="06AE3FA6" w:rsidR="00B43CE2" w:rsidRDefault="00B43CE2" w:rsidP="00A4562C">
      <w:pPr>
        <w:spacing w:after="200" w:line="240" w:lineRule="auto"/>
        <w:jc w:val="right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lastRenderedPageBreak/>
        <w:t>Załącznik nr 2 do Umowy</w:t>
      </w:r>
    </w:p>
    <w:p w14:paraId="16DACE73" w14:textId="77777777" w:rsidR="00B43CE2" w:rsidRDefault="00B43CE2" w:rsidP="00B43CE2">
      <w:pPr>
        <w:jc w:val="center"/>
        <w:rPr>
          <w:rFonts w:cs="Calibri"/>
        </w:rPr>
      </w:pPr>
      <w:r>
        <w:rPr>
          <w:rFonts w:cs="Calibri"/>
        </w:rPr>
        <w:t>-PROJEKT-</w:t>
      </w:r>
    </w:p>
    <w:p w14:paraId="632EC494" w14:textId="77777777" w:rsidR="00B43CE2" w:rsidRDefault="00B43CE2" w:rsidP="00B43CE2">
      <w:pPr>
        <w:pStyle w:val="Nagwek1"/>
        <w:spacing w:before="0" w:after="0"/>
        <w:jc w:val="center"/>
        <w:rPr>
          <w:rFonts w:asciiTheme="minorHAnsi" w:hAnsiTheme="minorHAnsi" w:cs="Calibri"/>
          <w:sz w:val="24"/>
          <w:szCs w:val="22"/>
        </w:rPr>
      </w:pPr>
      <w:r>
        <w:rPr>
          <w:rFonts w:asciiTheme="minorHAnsi" w:hAnsiTheme="minorHAnsi" w:cs="Calibri"/>
          <w:sz w:val="24"/>
          <w:szCs w:val="22"/>
        </w:rPr>
        <w:t>UMOWA UŻYCZENIA</w:t>
      </w:r>
    </w:p>
    <w:p w14:paraId="14384174" w14:textId="77777777" w:rsidR="00B43CE2" w:rsidRDefault="00B43CE2" w:rsidP="00B43CE2">
      <w:pPr>
        <w:jc w:val="center"/>
        <w:rPr>
          <w:rFonts w:cs="Calibri"/>
        </w:rPr>
      </w:pPr>
      <w:r>
        <w:rPr>
          <w:rFonts w:cs="Calibri"/>
        </w:rPr>
        <w:t>Zawarta w dniu …………….. 2022 r. w Pile</w:t>
      </w:r>
    </w:p>
    <w:p w14:paraId="4D33B0E4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 xml:space="preserve">pomiędzy </w:t>
      </w:r>
    </w:p>
    <w:p w14:paraId="53160C0B" w14:textId="77777777" w:rsidR="00B43CE2" w:rsidRDefault="00B43CE2" w:rsidP="00B43CE2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Szpitalem Specjalistycznym w Pile im. Stanisława Staszica</w:t>
      </w:r>
    </w:p>
    <w:p w14:paraId="0FD8ED72" w14:textId="77777777" w:rsidR="00B43CE2" w:rsidRDefault="00B43CE2" w:rsidP="00B43CE2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64-920 Piła, ul. Rydygiera 1</w:t>
      </w:r>
    </w:p>
    <w:p w14:paraId="1019F407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4EB35A34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 xml:space="preserve">REGON 001261820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 764-20-88-098</w:t>
      </w:r>
    </w:p>
    <w:p w14:paraId="5198566E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który reprezentuje:</w:t>
      </w:r>
    </w:p>
    <w:p w14:paraId="5C38961F" w14:textId="77777777" w:rsidR="00B43CE2" w:rsidRDefault="00B43CE2" w:rsidP="00B43CE2">
      <w:pPr>
        <w:keepNext/>
        <w:spacing w:after="0"/>
        <w:outlineLvl w:val="1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………………………………………………………</w:t>
      </w:r>
    </w:p>
    <w:p w14:paraId="01E40D24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zwanym dalej „Biorącym do używania”</w:t>
      </w:r>
    </w:p>
    <w:p w14:paraId="24D8C472" w14:textId="77777777" w:rsidR="00B43CE2" w:rsidRDefault="00B43CE2" w:rsidP="00B43CE2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</w:p>
    <w:p w14:paraId="2AF4FCE5" w14:textId="77777777" w:rsidR="00B43CE2" w:rsidRDefault="00B43CE2" w:rsidP="00B43CE2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</w:t>
      </w:r>
    </w:p>
    <w:p w14:paraId="13969F82" w14:textId="77777777" w:rsidR="00B43CE2" w:rsidRDefault="00B43CE2" w:rsidP="00B43CE2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……………………………………………….</w:t>
      </w:r>
    </w:p>
    <w:p w14:paraId="1471E830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14:paraId="70E5487C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REGON 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 ……………………………..</w:t>
      </w:r>
    </w:p>
    <w:p w14:paraId="271AAF17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którą reprezentuje:</w:t>
      </w:r>
    </w:p>
    <w:p w14:paraId="45BBCA84" w14:textId="77777777" w:rsidR="00B43CE2" w:rsidRDefault="00B43CE2" w:rsidP="00B43CE2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....................................</w:t>
      </w:r>
    </w:p>
    <w:p w14:paraId="5054F687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wpisanym do rejestru osób fizycznych prowadzących działalność gospodarczą Centralnej Ewidencji i Informacji o Działalności Gospodarczej Rzeczypospolitej Polskiej (CEIDG)</w:t>
      </w:r>
    </w:p>
    <w:p w14:paraId="66828B4E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REGON:…………..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NIP: ……………</w:t>
      </w:r>
    </w:p>
    <w:p w14:paraId="39272F9D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która reprezentuje:</w:t>
      </w:r>
    </w:p>
    <w:p w14:paraId="2F5A72AD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…………………………</w:t>
      </w:r>
    </w:p>
    <w:p w14:paraId="3BEE2C1E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zwanym dalej „Użyczającym”</w:t>
      </w:r>
    </w:p>
    <w:p w14:paraId="3B1F4980" w14:textId="77777777" w:rsidR="00B43CE2" w:rsidRDefault="00B43CE2" w:rsidP="00B43CE2">
      <w:pPr>
        <w:spacing w:after="0"/>
        <w:rPr>
          <w:rFonts w:cs="Calibri"/>
        </w:rPr>
      </w:pPr>
      <w:r>
        <w:rPr>
          <w:rFonts w:cs="Calibri"/>
        </w:rPr>
        <w:t>o następującej treści:</w:t>
      </w:r>
    </w:p>
    <w:p w14:paraId="3A537BBB" w14:textId="77777777" w:rsidR="00B43CE2" w:rsidRDefault="00B43CE2" w:rsidP="00B43CE2">
      <w:pPr>
        <w:rPr>
          <w:rFonts w:cs="Calibri"/>
        </w:rPr>
      </w:pPr>
    </w:p>
    <w:p w14:paraId="2FBE92AC" w14:textId="77777777" w:rsidR="00B43CE2" w:rsidRDefault="00B43CE2" w:rsidP="00B43CE2">
      <w:pPr>
        <w:jc w:val="center"/>
        <w:rPr>
          <w:rFonts w:cs="Calibri"/>
        </w:rPr>
      </w:pPr>
      <w:r>
        <w:rPr>
          <w:rFonts w:cs="Calibri"/>
          <w:b/>
          <w:bCs/>
        </w:rPr>
        <w:t>§ 1</w:t>
      </w:r>
    </w:p>
    <w:p w14:paraId="3D0D8CE1" w14:textId="4740395E" w:rsidR="00B43CE2" w:rsidRDefault="00B43CE2" w:rsidP="00B43CE2">
      <w:pPr>
        <w:rPr>
          <w:rFonts w:cs="Calibri"/>
        </w:rPr>
      </w:pPr>
      <w:r>
        <w:rPr>
          <w:rFonts w:cs="Calibri"/>
        </w:rPr>
        <w:t xml:space="preserve">Użyczający oświadcza, iż jest właścicielem </w:t>
      </w:r>
      <w:r>
        <w:rPr>
          <w:rFonts w:cs="Calibri"/>
        </w:rPr>
        <w:t>pomp</w:t>
      </w:r>
      <w:r>
        <w:rPr>
          <w:rFonts w:cs="Calibri"/>
        </w:rPr>
        <w:t xml:space="preserve"> wyszczególnionych w załączniku do niniejszej umowy, których orientacyjna wartość wynosi ………………. zł brutto.</w:t>
      </w:r>
    </w:p>
    <w:p w14:paraId="4BE256A6" w14:textId="77777777" w:rsidR="00B43CE2" w:rsidRDefault="00B43CE2" w:rsidP="00B43CE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2</w:t>
      </w:r>
    </w:p>
    <w:p w14:paraId="45230003" w14:textId="77777777" w:rsidR="00B43CE2" w:rsidRDefault="00B43CE2" w:rsidP="00B43CE2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użycza, a Biorący w używanie przyjmuje przedmiot użyczenia określony w § 1 umowy, który użytkowany będzie w Szpitalu Specjalistycznym w Pile.</w:t>
      </w:r>
    </w:p>
    <w:p w14:paraId="6AC44788" w14:textId="77777777" w:rsidR="00B43CE2" w:rsidRDefault="00B43CE2" w:rsidP="00B43CE2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oświadcza, że użyczony przedmiot umowy jest urządzeniem nowym, kompletnym, sprawnym technicznie, dopuszczonym do stosowania i posiada wszystkie atesty i etykiety, które Użyczający przekaże wraz z urządzeniem protokołem przekazania - przyjęcia</w:t>
      </w:r>
    </w:p>
    <w:p w14:paraId="06F92173" w14:textId="77777777" w:rsidR="00B43CE2" w:rsidRDefault="00B43CE2" w:rsidP="00B43CE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3</w:t>
      </w:r>
    </w:p>
    <w:p w14:paraId="1E84E19E" w14:textId="77777777" w:rsidR="00B43CE2" w:rsidRDefault="00B43CE2" w:rsidP="00B43CE2">
      <w:pPr>
        <w:numPr>
          <w:ilvl w:val="0"/>
          <w:numId w:val="30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Biorący do używania oświadcza, że przedmiot użyczenia używany będzie zgodnie z jego przeznaczeniem i właściwościami przy uwzględnieniu wskazań i zaleceń producenta dotyczących eksploatacji technicznej urządzenia.</w:t>
      </w:r>
    </w:p>
    <w:p w14:paraId="6AD01DA6" w14:textId="77777777" w:rsidR="00B43CE2" w:rsidRDefault="00B43CE2" w:rsidP="00B43CE2">
      <w:pPr>
        <w:numPr>
          <w:ilvl w:val="0"/>
          <w:numId w:val="30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zobowiązuje się do nieodpłatnego przeprowadzenia instruktażu osób wskazanych przez Biorącego do używania oraz wydania stosownych zaświadczeń potwierdzających do obsługi.</w:t>
      </w:r>
    </w:p>
    <w:p w14:paraId="1952C03D" w14:textId="48808D01" w:rsidR="00B43CE2" w:rsidRPr="00A4562C" w:rsidRDefault="00B43CE2" w:rsidP="00A4562C">
      <w:pPr>
        <w:numPr>
          <w:ilvl w:val="0"/>
          <w:numId w:val="30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Biorący do używania zobowiązuje się nie udostępniać do używania przedmiotu użyczenia osobom trzecim bez uprzedniej, pisemnej zgody użyczającego.</w:t>
      </w:r>
    </w:p>
    <w:p w14:paraId="16A5B65C" w14:textId="77777777" w:rsidR="00B43CE2" w:rsidRDefault="00B43CE2" w:rsidP="00B43CE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4</w:t>
      </w:r>
    </w:p>
    <w:p w14:paraId="6E51A4DC" w14:textId="77777777" w:rsidR="00B43CE2" w:rsidRDefault="00B43CE2" w:rsidP="00B43CE2">
      <w:pPr>
        <w:numPr>
          <w:ilvl w:val="0"/>
          <w:numId w:val="31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W okresie użytkowania Biorący do używania ponosić będzie wszelkie koszty wynikające z używania przedmiotu użyczenia, a zwłaszcza koszty eksploatacyjne.</w:t>
      </w:r>
    </w:p>
    <w:p w14:paraId="4D2E8A07" w14:textId="77777777" w:rsidR="00B43CE2" w:rsidRDefault="00B43CE2" w:rsidP="00B43CE2">
      <w:pPr>
        <w:numPr>
          <w:ilvl w:val="0"/>
          <w:numId w:val="31"/>
        </w:numPr>
        <w:spacing w:after="0" w:line="240" w:lineRule="auto"/>
        <w:rPr>
          <w:rFonts w:cs="Calibri"/>
        </w:rPr>
      </w:pPr>
      <w:r>
        <w:rPr>
          <w:rFonts w:cs="Calibri"/>
        </w:rPr>
        <w:t>Użyczający zobowiązany jest do wykonania przeglądu serwisowego użyczonego sprzętu.</w:t>
      </w:r>
    </w:p>
    <w:p w14:paraId="0D71FCFF" w14:textId="77777777" w:rsidR="00B43CE2" w:rsidRDefault="00B43CE2" w:rsidP="00B43CE2">
      <w:pPr>
        <w:numPr>
          <w:ilvl w:val="0"/>
          <w:numId w:val="31"/>
        </w:numPr>
        <w:spacing w:after="0" w:line="240" w:lineRule="auto"/>
        <w:rPr>
          <w:rFonts w:cs="Calibri"/>
        </w:rPr>
      </w:pPr>
      <w:r>
        <w:rPr>
          <w:rFonts w:cs="Calibri"/>
        </w:rPr>
        <w:t>W przypadku awarii przedmiotu użyczenia w okresie jego użytkowania Biorący do używania powinien:</w:t>
      </w:r>
    </w:p>
    <w:p w14:paraId="69037CEE" w14:textId="77777777" w:rsidR="00B43CE2" w:rsidRDefault="00B43CE2" w:rsidP="00B43CE2">
      <w:pPr>
        <w:spacing w:after="0"/>
        <w:ind w:left="720" w:hanging="360"/>
        <w:rPr>
          <w:rFonts w:cs="Calibri"/>
        </w:rPr>
      </w:pPr>
      <w:r>
        <w:rPr>
          <w:rFonts w:cs="Calibri"/>
        </w:rPr>
        <w:t>– zawiadomić  uzgodniony serwis i Użyczającego w ciągu 12 godzin od daty awarii sprzętu,</w:t>
      </w:r>
    </w:p>
    <w:p w14:paraId="45DC9C70" w14:textId="77777777" w:rsidR="00B43CE2" w:rsidRDefault="00B43CE2" w:rsidP="00B43CE2">
      <w:pPr>
        <w:spacing w:after="0"/>
        <w:ind w:left="720" w:hanging="360"/>
        <w:rPr>
          <w:rFonts w:cs="Calibri"/>
        </w:rPr>
      </w:pPr>
      <w:r>
        <w:rPr>
          <w:rFonts w:cs="Calibri"/>
        </w:rPr>
        <w:t>– przygotować w zakresie uzgodnionym z serwisem przedmiot użyczenia do przekazania serwisowi.</w:t>
      </w:r>
    </w:p>
    <w:p w14:paraId="3B6A56B2" w14:textId="77777777" w:rsidR="00B43CE2" w:rsidRDefault="00B43CE2" w:rsidP="00B43CE2">
      <w:pPr>
        <w:numPr>
          <w:ilvl w:val="0"/>
          <w:numId w:val="31"/>
        </w:numPr>
        <w:spacing w:after="0" w:line="240" w:lineRule="auto"/>
        <w:rPr>
          <w:rFonts w:cs="Calibri"/>
        </w:rPr>
      </w:pPr>
      <w:r>
        <w:rPr>
          <w:rFonts w:cs="Calibri"/>
        </w:rPr>
        <w:t>W przypadku awarii przedmiotu użyczenia nie z wyłącznej winy Biorącego do używania wszelkie koszty związane z jego naprawą ponosi Użyczający.</w:t>
      </w:r>
    </w:p>
    <w:p w14:paraId="798CB49D" w14:textId="77777777" w:rsidR="00B43CE2" w:rsidRDefault="00B43CE2" w:rsidP="00B43CE2">
      <w:pPr>
        <w:pStyle w:val="Akapitzlist"/>
        <w:numPr>
          <w:ilvl w:val="0"/>
          <w:numId w:val="31"/>
        </w:numPr>
        <w:spacing w:after="0" w:line="240" w:lineRule="auto"/>
        <w:rPr>
          <w:rFonts w:cs="Calibri"/>
        </w:rPr>
      </w:pPr>
      <w:r>
        <w:rPr>
          <w:rFonts w:cs="Calibri"/>
        </w:rPr>
        <w:t>Naprawy uszkodzonego sprzętu będą na koszt Użyczającego, jeżeli uszkodzenia nie powstały z winy Biorącego do używania w związku z niewłaściwym używaniem.</w:t>
      </w:r>
    </w:p>
    <w:p w14:paraId="25F9F5F4" w14:textId="77777777" w:rsidR="00B43CE2" w:rsidRDefault="00B43CE2" w:rsidP="00B43CE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5</w:t>
      </w:r>
    </w:p>
    <w:p w14:paraId="015D627E" w14:textId="77777777" w:rsidR="00B43CE2" w:rsidRDefault="00B43CE2" w:rsidP="00B43CE2">
      <w:pPr>
        <w:rPr>
          <w:rFonts w:cs="Calibri"/>
        </w:rPr>
      </w:pPr>
      <w:r>
        <w:rPr>
          <w:rFonts w:cs="Calibri"/>
        </w:rPr>
        <w:t>Umowa niniejsza zawarta zostaje na czas obowiązywania umowy nr ……./2022/ZP</w:t>
      </w:r>
    </w:p>
    <w:p w14:paraId="76982EDF" w14:textId="77777777" w:rsidR="00B43CE2" w:rsidRDefault="00B43CE2" w:rsidP="00B43CE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6</w:t>
      </w:r>
    </w:p>
    <w:p w14:paraId="474B1C92" w14:textId="77777777" w:rsidR="00B43CE2" w:rsidRDefault="00B43CE2" w:rsidP="00B43CE2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W przypadku wystąpienia więcej niż dwóch awarii przedmiotu użyczenia nie z winy Biorącego do używania, jak również w przypadku usuwania awarii przez serwis dłużej niż 7 dni Użyczający zobowiązany jest do dostarczenia zastępczego przedmiotu umowy.</w:t>
      </w:r>
    </w:p>
    <w:p w14:paraId="2793E049" w14:textId="77777777" w:rsidR="00B43CE2" w:rsidRDefault="00B43CE2" w:rsidP="00B43CE2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Użyczający może odstąpić od umowy w przypadku naruszenia przez Biorącego do używania postanowień t. 3 niniejszej umowy.</w:t>
      </w:r>
    </w:p>
    <w:p w14:paraId="6F1022CA" w14:textId="77777777" w:rsidR="00B43CE2" w:rsidRDefault="00B43CE2" w:rsidP="00B43CE2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Zawiadomienie o odstąpieniu od umowy winno być dokonane na piśmie z jednoznacznym wskazaniem daty, w którym nastąpi wydanie – odebranie przedmiotu użyczenia na koszt i ryzyko Użyczającego.</w:t>
      </w:r>
    </w:p>
    <w:p w14:paraId="59138A28" w14:textId="77777777" w:rsidR="00B43CE2" w:rsidRDefault="00B43CE2" w:rsidP="00B43CE2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Wydanie przedmiotu użyczenia w związku z upływem terminu umowy względnie z powodu odstąpienia od umowy winno nastąpić w stanie niepogorszonym przy uwzględnieniu zużycia wynikającego z prawidłowej eksploatacji, a potwierdzeniem wydania – przyjęcia oraz stanu technicznego będzie protokół zdawczo – odbiorczy. </w:t>
      </w:r>
    </w:p>
    <w:p w14:paraId="5DA7F43A" w14:textId="77777777" w:rsidR="00B43CE2" w:rsidRDefault="00B43CE2" w:rsidP="00B43CE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7</w:t>
      </w:r>
    </w:p>
    <w:p w14:paraId="0F512ACB" w14:textId="77777777" w:rsidR="00B43CE2" w:rsidRDefault="00B43CE2" w:rsidP="00B43CE2">
      <w:pPr>
        <w:rPr>
          <w:rFonts w:cs="Calibri"/>
        </w:rPr>
      </w:pPr>
      <w:r>
        <w:rPr>
          <w:rFonts w:cs="Calibri"/>
        </w:rPr>
        <w:t>W sprawach nieuregulowanych umową mają zastosowanie odpowiednie przepisy kodeksu cywilnego.</w:t>
      </w:r>
    </w:p>
    <w:p w14:paraId="37E3596E" w14:textId="77777777" w:rsidR="00B43CE2" w:rsidRDefault="00B43CE2" w:rsidP="00B43CE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8</w:t>
      </w:r>
    </w:p>
    <w:p w14:paraId="27EAA6D5" w14:textId="77777777" w:rsidR="00B43CE2" w:rsidRDefault="00B43CE2" w:rsidP="00B43CE2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Ewentualne spory strony będą dochodziły w pierwszej kolejności rozstrzygnięcia w drodze negocjacji.</w:t>
      </w:r>
    </w:p>
    <w:p w14:paraId="700EF2FF" w14:textId="77777777" w:rsidR="00B43CE2" w:rsidRDefault="00B43CE2" w:rsidP="00B43CE2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W przypadku braku ugody sądem właściwym do rozstrzygnięcia sporów wynikających z niniejszej umowy będzie sąd właściwy dla Biorącego do używania.</w:t>
      </w:r>
    </w:p>
    <w:p w14:paraId="088D14A1" w14:textId="77777777" w:rsidR="00B43CE2" w:rsidRDefault="00B43CE2" w:rsidP="00B43CE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9</w:t>
      </w:r>
    </w:p>
    <w:p w14:paraId="275D1EDC" w14:textId="77777777" w:rsidR="00B43CE2" w:rsidRDefault="00B43CE2" w:rsidP="00B43CE2">
      <w:pPr>
        <w:rPr>
          <w:rFonts w:cs="Calibri"/>
        </w:rPr>
      </w:pPr>
      <w:r>
        <w:rPr>
          <w:rFonts w:cs="Calibri"/>
        </w:rPr>
        <w:t>Wszelkie zmiany umowy wymagają formy pisemnej pod rygorem nieważności.</w:t>
      </w:r>
    </w:p>
    <w:p w14:paraId="3A75A481" w14:textId="77777777" w:rsidR="00B43CE2" w:rsidRDefault="00B43CE2" w:rsidP="00B43CE2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10</w:t>
      </w:r>
    </w:p>
    <w:p w14:paraId="4E34C6BF" w14:textId="77777777" w:rsidR="00B43CE2" w:rsidRDefault="00B43CE2" w:rsidP="00B43CE2">
      <w:pPr>
        <w:rPr>
          <w:rFonts w:cs="Calibri"/>
        </w:rPr>
      </w:pPr>
      <w:r>
        <w:rPr>
          <w:rFonts w:cs="Calibri"/>
        </w:rPr>
        <w:t>Umowę sporządzono w dwóch egzemplarzach, po jednym dla każdej ze stron.</w:t>
      </w:r>
    </w:p>
    <w:p w14:paraId="59B97E14" w14:textId="77777777" w:rsidR="00B43CE2" w:rsidRDefault="00B43CE2" w:rsidP="00B43CE2">
      <w:pPr>
        <w:jc w:val="center"/>
        <w:rPr>
          <w:rFonts w:cs="Calibri"/>
        </w:rPr>
      </w:pPr>
    </w:p>
    <w:p w14:paraId="3C26A64C" w14:textId="77777777" w:rsidR="00B43CE2" w:rsidRDefault="00B43CE2" w:rsidP="00B43CE2">
      <w:pPr>
        <w:ind w:left="708"/>
        <w:rPr>
          <w:rFonts w:cs="Calibri"/>
        </w:rPr>
      </w:pPr>
      <w:r>
        <w:rPr>
          <w:rFonts w:cs="Calibri"/>
          <w:b/>
          <w:bCs/>
        </w:rPr>
        <w:t>BIORĄCY DO UŻYWANIA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UŻYCZAJĄCY 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18CE7FE9" w14:textId="77777777" w:rsidR="00B43CE2" w:rsidRDefault="00B43CE2" w:rsidP="00B43CE2">
      <w:pPr>
        <w:spacing w:after="200" w:line="240" w:lineRule="auto"/>
        <w:jc w:val="left"/>
        <w:rPr>
          <w:rFonts w:eastAsia="Times New Roman" w:cs="Tahoma"/>
          <w:lang w:eastAsia="pl-PL"/>
        </w:rPr>
      </w:pPr>
    </w:p>
    <w:p w14:paraId="33E580F8" w14:textId="06916F1B" w:rsidR="00D151A3" w:rsidRDefault="00D151A3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14601D74" w14:textId="465698EC" w:rsidR="00D151A3" w:rsidRDefault="00D151A3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03356EE7" w14:textId="33EC4D3D" w:rsidR="00D151A3" w:rsidRDefault="00D151A3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0B5BF548" w14:textId="61DD86A6" w:rsidR="00D151A3" w:rsidRDefault="00D151A3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0A8370B0" w14:textId="6F86D65E" w:rsidR="00D151A3" w:rsidRDefault="00D151A3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049B9427" w14:textId="77777777" w:rsidR="00582212" w:rsidRPr="00582212" w:rsidRDefault="00582212" w:rsidP="008559DE">
      <w:pPr>
        <w:keepNext/>
        <w:keepLines/>
        <w:spacing w:before="480" w:after="0" w:line="240" w:lineRule="auto"/>
        <w:jc w:val="right"/>
        <w:outlineLvl w:val="0"/>
        <w:rPr>
          <w:rFonts w:ascii="Calibri" w:eastAsia="Times New Roman" w:hAnsi="Calibri" w:cs="Tahoma"/>
          <w:bCs/>
          <w:i/>
          <w:sz w:val="24"/>
          <w:szCs w:val="24"/>
          <w:lang w:eastAsia="pl-PL"/>
        </w:rPr>
      </w:pPr>
      <w:r w:rsidRPr="00582212">
        <w:rPr>
          <w:rFonts w:ascii="Calibri" w:eastAsia="Times New Roman" w:hAnsi="Calibri" w:cs="Tahoma"/>
          <w:bCs/>
          <w:i/>
          <w:sz w:val="24"/>
          <w:szCs w:val="24"/>
          <w:lang w:eastAsia="pl-PL"/>
        </w:rPr>
        <w:lastRenderedPageBreak/>
        <w:t>Załącznik nr 5 do SWZ</w:t>
      </w:r>
    </w:p>
    <w:p w14:paraId="5F8F5E41" w14:textId="77777777" w:rsidR="00582212" w:rsidRPr="00582212" w:rsidRDefault="00582212" w:rsidP="00582212">
      <w:pPr>
        <w:spacing w:after="0" w:line="240" w:lineRule="auto"/>
        <w:jc w:val="right"/>
        <w:rPr>
          <w:rFonts w:ascii="Calibri" w:eastAsia="Times New Roman" w:hAnsi="Calibri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582212" w:rsidRPr="00582212" w14:paraId="4FE48F1A" w14:textId="77777777" w:rsidTr="00582212">
        <w:tc>
          <w:tcPr>
            <w:tcW w:w="5646" w:type="dxa"/>
            <w:hideMark/>
          </w:tcPr>
          <w:p w14:paraId="1A1FC566" w14:textId="77777777" w:rsidR="00582212" w:rsidRPr="00582212" w:rsidRDefault="00582212" w:rsidP="00582212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82212">
              <w:rPr>
                <w:rFonts w:ascii="Calibri" w:eastAsia="Calibri" w:hAnsi="Calibri" w:cs="Arial"/>
                <w:b/>
                <w:sz w:val="20"/>
                <w:szCs w:val="20"/>
              </w:rPr>
              <w:t>Wykonawca:</w:t>
            </w:r>
          </w:p>
        </w:tc>
      </w:tr>
      <w:tr w:rsidR="00582212" w:rsidRPr="00582212" w14:paraId="301960B6" w14:textId="77777777" w:rsidTr="00582212">
        <w:trPr>
          <w:trHeight w:val="782"/>
        </w:trPr>
        <w:tc>
          <w:tcPr>
            <w:tcW w:w="5646" w:type="dxa"/>
            <w:hideMark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582212" w:rsidRPr="00582212" w14:paraId="2C7F1DC6" w14:textId="77777777"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2C95E" w14:textId="77777777" w:rsidR="00582212" w:rsidRPr="00582212" w:rsidRDefault="00582212" w:rsidP="00582212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903C45D" w14:textId="77777777" w:rsidR="00582212" w:rsidRPr="00582212" w:rsidRDefault="00582212" w:rsidP="00582212">
                  <w:pPr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  <w:p w14:paraId="4090D384" w14:textId="77777777" w:rsidR="00582212" w:rsidRPr="00582212" w:rsidRDefault="00582212" w:rsidP="00582212">
                  <w:pPr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  <w:p w14:paraId="0F0F3D7B" w14:textId="77777777" w:rsidR="00582212" w:rsidRPr="00582212" w:rsidRDefault="00582212" w:rsidP="00582212">
                  <w:pPr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  <w:p w14:paraId="56B658F2" w14:textId="77777777" w:rsidR="00582212" w:rsidRPr="00582212" w:rsidRDefault="00582212" w:rsidP="00582212">
                  <w:pPr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</w:tbl>
          <w:p w14:paraId="23A5F0F3" w14:textId="77777777" w:rsidR="00582212" w:rsidRPr="00582212" w:rsidRDefault="00582212" w:rsidP="0058221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82212" w:rsidRPr="00582212" w14:paraId="0BAFBCC0" w14:textId="77777777" w:rsidTr="00582212">
        <w:tc>
          <w:tcPr>
            <w:tcW w:w="5646" w:type="dxa"/>
            <w:hideMark/>
          </w:tcPr>
          <w:p w14:paraId="589FF611" w14:textId="77777777" w:rsidR="00582212" w:rsidRPr="00582212" w:rsidRDefault="00582212" w:rsidP="00582212">
            <w:pPr>
              <w:spacing w:after="0" w:line="240" w:lineRule="auto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582212">
              <w:rPr>
                <w:rFonts w:ascii="Calibri" w:eastAsia="Calibri" w:hAnsi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582212">
              <w:rPr>
                <w:rFonts w:ascii="Calibri" w:eastAsia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582212">
              <w:rPr>
                <w:rFonts w:ascii="Calibri" w:eastAsia="Calibri" w:hAnsi="Calibri" w:cs="Arial"/>
                <w:i/>
                <w:sz w:val="20"/>
                <w:szCs w:val="20"/>
              </w:rPr>
              <w:t>)</w:t>
            </w:r>
          </w:p>
        </w:tc>
      </w:tr>
    </w:tbl>
    <w:p w14:paraId="6FE8CBAB" w14:textId="77777777" w:rsidR="00582212" w:rsidRPr="00582212" w:rsidRDefault="00582212" w:rsidP="00582212">
      <w:pPr>
        <w:spacing w:after="200" w:line="240" w:lineRule="auto"/>
        <w:jc w:val="center"/>
        <w:rPr>
          <w:rFonts w:ascii="Calibri" w:eastAsia="Times New Roman" w:hAnsi="Calibri" w:cs="Tahoma"/>
          <w:b/>
          <w:sz w:val="24"/>
          <w:szCs w:val="24"/>
          <w:lang w:eastAsia="pl-PL"/>
        </w:rPr>
      </w:pPr>
    </w:p>
    <w:p w14:paraId="50DA489F" w14:textId="77777777" w:rsidR="00582212" w:rsidRPr="00582212" w:rsidRDefault="00582212" w:rsidP="00582212">
      <w:pPr>
        <w:spacing w:after="200" w:line="240" w:lineRule="auto"/>
        <w:jc w:val="center"/>
        <w:rPr>
          <w:rFonts w:ascii="Calibri" w:eastAsia="Times New Roman" w:hAnsi="Calibri" w:cs="Tahoma"/>
          <w:b/>
          <w:sz w:val="24"/>
          <w:szCs w:val="24"/>
          <w:lang w:eastAsia="pl-PL"/>
        </w:rPr>
      </w:pPr>
      <w:r w:rsidRPr="00582212">
        <w:rPr>
          <w:rFonts w:ascii="Calibri" w:eastAsia="Times New Roman" w:hAnsi="Calibri" w:cs="Tahoma"/>
          <w:b/>
          <w:sz w:val="24"/>
          <w:szCs w:val="24"/>
          <w:lang w:eastAsia="pl-PL"/>
        </w:rPr>
        <w:t>OŚWIADCZENIE</w:t>
      </w:r>
    </w:p>
    <w:p w14:paraId="6120CC02" w14:textId="51DEC7E0" w:rsidR="00582212" w:rsidRPr="00582212" w:rsidRDefault="00582212" w:rsidP="00582212">
      <w:pPr>
        <w:spacing w:after="200" w:line="240" w:lineRule="auto"/>
        <w:rPr>
          <w:rFonts w:ascii="Calibri" w:eastAsia="Times New Roman" w:hAnsi="Calibri" w:cs="Tahoma"/>
          <w:sz w:val="24"/>
          <w:szCs w:val="24"/>
          <w:lang w:eastAsia="pl-PL"/>
        </w:rPr>
      </w:pPr>
      <w:r w:rsidRPr="00582212">
        <w:rPr>
          <w:rFonts w:ascii="Calibri" w:eastAsia="Times New Roman" w:hAnsi="Calibri" w:cs="Tahoma"/>
          <w:sz w:val="24"/>
          <w:szCs w:val="24"/>
          <w:lang w:eastAsia="pl-PL"/>
        </w:rPr>
        <w:t>o przynależności lub braku przynależności do tej samej grupy kapitałowej</w:t>
      </w:r>
      <w:r w:rsidR="003A4DC6">
        <w:rPr>
          <w:rFonts w:ascii="Calibri" w:eastAsia="Times New Roman" w:hAnsi="Calibri" w:cs="Tahoma"/>
          <w:sz w:val="24"/>
          <w:szCs w:val="24"/>
          <w:lang w:eastAsia="pl-PL"/>
        </w:rPr>
        <w:t xml:space="preserve">, </w:t>
      </w:r>
      <w:r w:rsidR="003A4DC6">
        <w:rPr>
          <w:rFonts w:cs="Tahoma"/>
          <w:sz w:val="24"/>
          <w:szCs w:val="24"/>
          <w:lang w:eastAsia="pl-PL"/>
        </w:rPr>
        <w:t xml:space="preserve">o której mowa w </w:t>
      </w:r>
      <w:r w:rsidR="003A4DC6">
        <w:rPr>
          <w:rFonts w:cs="Tahoma"/>
          <w:lang w:eastAsia="pl-PL"/>
        </w:rPr>
        <w:t xml:space="preserve">art. 108 ust. 1 </w:t>
      </w:r>
      <w:r w:rsidR="003A4DC6">
        <w:rPr>
          <w:rFonts w:cs="Tahoma"/>
          <w:sz w:val="24"/>
          <w:szCs w:val="24"/>
          <w:lang w:eastAsia="pl-PL"/>
        </w:rPr>
        <w:t>pkt 5 ustawy z dnia 11 września 2019 r. Prawo zamówień publicznych</w:t>
      </w:r>
      <w:r w:rsidRPr="00582212">
        <w:rPr>
          <w:rFonts w:ascii="Calibri" w:eastAsia="Times New Roman" w:hAnsi="Calibri" w:cs="Tahoma"/>
          <w:bCs/>
          <w:sz w:val="24"/>
          <w:szCs w:val="24"/>
          <w:lang w:eastAsia="pl-PL"/>
        </w:rPr>
        <w:t xml:space="preserve"> (t.</w:t>
      </w:r>
      <w:r w:rsidR="003A4DC6">
        <w:rPr>
          <w:rFonts w:ascii="Calibri" w:eastAsia="Times New Roman" w:hAnsi="Calibri" w:cs="Tahoma"/>
          <w:bCs/>
          <w:sz w:val="24"/>
          <w:szCs w:val="24"/>
          <w:lang w:eastAsia="pl-PL"/>
        </w:rPr>
        <w:t xml:space="preserve"> </w:t>
      </w:r>
      <w:r w:rsidRPr="00582212">
        <w:rPr>
          <w:rFonts w:ascii="Calibri" w:eastAsia="Times New Roman" w:hAnsi="Calibri" w:cs="Tahoma"/>
          <w:bCs/>
          <w:sz w:val="24"/>
          <w:szCs w:val="24"/>
          <w:lang w:eastAsia="pl-PL"/>
        </w:rPr>
        <w:t>j. Dz. U. z 202</w:t>
      </w:r>
      <w:r w:rsidR="003A4DC6">
        <w:rPr>
          <w:rFonts w:ascii="Calibri" w:eastAsia="Times New Roman" w:hAnsi="Calibri" w:cs="Tahoma"/>
          <w:bCs/>
          <w:sz w:val="24"/>
          <w:szCs w:val="24"/>
          <w:lang w:eastAsia="pl-PL"/>
        </w:rPr>
        <w:t>2</w:t>
      </w:r>
      <w:r w:rsidRPr="00582212">
        <w:rPr>
          <w:rFonts w:ascii="Calibri" w:eastAsia="Times New Roman" w:hAnsi="Calibri" w:cs="Tahoma"/>
          <w:bCs/>
          <w:sz w:val="24"/>
          <w:szCs w:val="24"/>
          <w:lang w:eastAsia="pl-PL"/>
        </w:rPr>
        <w:t xml:space="preserve"> r. poz. </w:t>
      </w:r>
      <w:r w:rsidR="003A4DC6">
        <w:rPr>
          <w:rFonts w:ascii="Calibri" w:eastAsia="Times New Roman" w:hAnsi="Calibri" w:cs="Tahoma"/>
          <w:bCs/>
          <w:sz w:val="24"/>
          <w:szCs w:val="24"/>
          <w:lang w:eastAsia="pl-PL"/>
        </w:rPr>
        <w:t>1710</w:t>
      </w:r>
      <w:r w:rsidRPr="00582212">
        <w:rPr>
          <w:rFonts w:ascii="Calibri" w:eastAsia="Times New Roman" w:hAnsi="Calibri" w:cs="Tahoma"/>
          <w:bCs/>
          <w:sz w:val="24"/>
          <w:szCs w:val="24"/>
          <w:lang w:eastAsia="pl-PL"/>
        </w:rPr>
        <w:t>).</w:t>
      </w:r>
    </w:p>
    <w:p w14:paraId="423F572C" w14:textId="77777777" w:rsidR="00582212" w:rsidRPr="00582212" w:rsidRDefault="00582212" w:rsidP="00582212">
      <w:pPr>
        <w:spacing w:before="120"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  <w:r w:rsidRPr="00582212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130002C9" w14:textId="7E1300BB" w:rsidR="00582212" w:rsidRPr="00582212" w:rsidRDefault="00582212" w:rsidP="00582212">
      <w:pPr>
        <w:shd w:val="clear" w:color="auto" w:fill="ACB9CA" w:themeFill="text2" w:themeFillTint="66"/>
        <w:spacing w:before="120" w:after="0" w:line="240" w:lineRule="auto"/>
        <w:rPr>
          <w:rFonts w:ascii="Calibri" w:eastAsia="Times New Roman" w:hAnsi="Calibri" w:cs="Tahoma"/>
          <w:b/>
          <w:sz w:val="24"/>
          <w:szCs w:val="24"/>
          <w:lang w:eastAsia="pl-PL"/>
        </w:rPr>
      </w:pPr>
      <w:bookmarkStart w:id="12" w:name="_Hlk121913472"/>
      <w:r w:rsidRPr="00582212">
        <w:rPr>
          <w:rFonts w:eastAsia="Times New Roman" w:cstheme="minorHAnsi"/>
          <w:b/>
          <w:bCs/>
          <w:sz w:val="24"/>
          <w:szCs w:val="24"/>
          <w:lang w:eastAsia="pl-PL"/>
        </w:rPr>
        <w:t>ŻYWIENIE DOUSTNE, DOJELITOWE I POZAJELITOWE</w:t>
      </w:r>
    </w:p>
    <w:bookmarkEnd w:id="12"/>
    <w:p w14:paraId="02779DA8" w14:textId="77777777" w:rsidR="00582212" w:rsidRPr="00582212" w:rsidRDefault="00582212" w:rsidP="00582212">
      <w:pPr>
        <w:spacing w:before="120"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  <w:r w:rsidRPr="00582212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41E7F831" w14:textId="77777777" w:rsidR="00582212" w:rsidRPr="00582212" w:rsidRDefault="00582212" w:rsidP="0058221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7B29588D" w14:textId="77777777" w:rsidR="00582212" w:rsidRPr="00582212" w:rsidRDefault="00582212" w:rsidP="0058221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pl-PL"/>
        </w:rPr>
      </w:pPr>
      <w:r w:rsidRPr="00582212">
        <w:rPr>
          <w:rFonts w:ascii="Calibri" w:eastAsia="Times New Roman" w:hAnsi="Calibri" w:cs="Tahoma"/>
          <w:sz w:val="24"/>
          <w:szCs w:val="24"/>
          <w:lang w:eastAsia="pl-PL"/>
        </w:rPr>
        <w:t xml:space="preserve">w imieniu swoim i reprezentowanej przeze mnie firmy oświadczam, że </w:t>
      </w:r>
    </w:p>
    <w:p w14:paraId="7C370784" w14:textId="77777777" w:rsidR="00582212" w:rsidRPr="00582212" w:rsidRDefault="00582212" w:rsidP="00582212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66283B2D" w14:textId="77777777" w:rsidR="00582212" w:rsidRPr="00582212" w:rsidRDefault="00582212" w:rsidP="00582212">
      <w:pPr>
        <w:numPr>
          <w:ilvl w:val="0"/>
          <w:numId w:val="28"/>
        </w:numPr>
        <w:autoSpaceDE w:val="0"/>
        <w:autoSpaceDN w:val="0"/>
        <w:adjustRightInd w:val="0"/>
        <w:spacing w:after="13" w:line="240" w:lineRule="auto"/>
        <w:ind w:left="851" w:hanging="425"/>
        <w:rPr>
          <w:rFonts w:ascii="Calibri" w:eastAsia="Times New Roman" w:hAnsi="Calibri" w:cs="Franklin Gothic Book"/>
          <w:color w:val="000000"/>
          <w:sz w:val="24"/>
          <w:szCs w:val="24"/>
        </w:rPr>
      </w:pPr>
      <w:r w:rsidRPr="00582212">
        <w:rPr>
          <w:rFonts w:ascii="Calibri" w:eastAsia="Times New Roman" w:hAnsi="Calibri" w:cs="Franklin Gothic Book"/>
          <w:color w:val="000000"/>
          <w:sz w:val="24"/>
          <w:szCs w:val="24"/>
        </w:rPr>
        <w:t xml:space="preserve">wykonawca </w:t>
      </w:r>
      <w:r w:rsidRPr="00582212">
        <w:rPr>
          <w:rFonts w:ascii="Calibri" w:eastAsia="Times New Roman" w:hAnsi="Calibri" w:cs="Franklin Gothic Book"/>
          <w:b/>
          <w:bCs/>
          <w:color w:val="000000"/>
          <w:sz w:val="24"/>
          <w:szCs w:val="24"/>
        </w:rPr>
        <w:t>nie należy do tej samej grupy kapitałowej</w:t>
      </w:r>
      <w:r w:rsidRPr="00582212">
        <w:rPr>
          <w:rFonts w:ascii="Calibri" w:eastAsia="Times New Roman" w:hAnsi="Calibri" w:cs="Franklin Gothic Book"/>
          <w:color w:val="000000"/>
          <w:sz w:val="24"/>
          <w:szCs w:val="24"/>
        </w:rPr>
        <w:t xml:space="preserve"> z żadnym z wykonawców, którzy złożyli oferty w przedmiotowym postępowaniu *</w:t>
      </w:r>
    </w:p>
    <w:p w14:paraId="307320AA" w14:textId="77777777" w:rsidR="00582212" w:rsidRPr="00582212" w:rsidRDefault="00582212" w:rsidP="00582212">
      <w:pPr>
        <w:autoSpaceDE w:val="0"/>
        <w:autoSpaceDN w:val="0"/>
        <w:adjustRightInd w:val="0"/>
        <w:spacing w:after="13" w:line="240" w:lineRule="auto"/>
        <w:ind w:left="851"/>
        <w:rPr>
          <w:rFonts w:ascii="Calibri" w:eastAsia="Times New Roman" w:hAnsi="Calibri" w:cs="Franklin Gothic Book"/>
          <w:color w:val="000000"/>
          <w:sz w:val="24"/>
          <w:szCs w:val="24"/>
        </w:rPr>
      </w:pPr>
    </w:p>
    <w:p w14:paraId="4BB8E223" w14:textId="77777777" w:rsidR="00582212" w:rsidRPr="00582212" w:rsidRDefault="00582212" w:rsidP="00582212">
      <w:pPr>
        <w:numPr>
          <w:ilvl w:val="0"/>
          <w:numId w:val="28"/>
        </w:numPr>
        <w:autoSpaceDE w:val="0"/>
        <w:autoSpaceDN w:val="0"/>
        <w:adjustRightInd w:val="0"/>
        <w:spacing w:after="13" w:line="240" w:lineRule="auto"/>
        <w:ind w:left="851" w:hanging="425"/>
        <w:rPr>
          <w:rFonts w:ascii="Calibri" w:eastAsia="Times New Roman" w:hAnsi="Calibri" w:cs="Franklin Gothic Book"/>
          <w:color w:val="000000"/>
          <w:sz w:val="24"/>
          <w:szCs w:val="24"/>
        </w:rPr>
      </w:pPr>
      <w:r w:rsidRPr="00582212">
        <w:rPr>
          <w:rFonts w:ascii="Calibri" w:eastAsia="Times New Roman" w:hAnsi="Calibri" w:cs="Franklin Gothic Book"/>
          <w:color w:val="000000"/>
          <w:sz w:val="24"/>
          <w:szCs w:val="24"/>
        </w:rPr>
        <w:t xml:space="preserve">wykonawca </w:t>
      </w:r>
      <w:r w:rsidRPr="00582212">
        <w:rPr>
          <w:rFonts w:ascii="Calibri" w:eastAsia="Times New Roman" w:hAnsi="Calibri" w:cs="Franklin Gothic Book"/>
          <w:b/>
          <w:bCs/>
          <w:color w:val="000000"/>
          <w:sz w:val="24"/>
          <w:szCs w:val="24"/>
        </w:rPr>
        <w:t>należy do tej samej grupy kapitałowej</w:t>
      </w:r>
      <w:r w:rsidRPr="00582212">
        <w:rPr>
          <w:rFonts w:ascii="Calibri" w:eastAsia="Times New Roman" w:hAnsi="Calibri" w:cs="Franklin Gothic Book"/>
          <w:color w:val="000000"/>
          <w:sz w:val="24"/>
          <w:szCs w:val="24"/>
        </w:rPr>
        <w:t xml:space="preserve"> z następującymi wykonawcami* którzy złożyli oferty w przedmiotowym postępowaniu *</w:t>
      </w:r>
    </w:p>
    <w:p w14:paraId="0EC84464" w14:textId="77777777" w:rsidR="00582212" w:rsidRPr="00582212" w:rsidRDefault="00582212" w:rsidP="0058221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Franklin Gothic Book"/>
          <w:color w:val="000000"/>
          <w:sz w:val="24"/>
          <w:szCs w:val="24"/>
        </w:rPr>
      </w:pPr>
    </w:p>
    <w:p w14:paraId="33F4647B" w14:textId="77777777" w:rsidR="00582212" w:rsidRPr="00582212" w:rsidRDefault="00582212" w:rsidP="00582212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Franklin Gothic Book"/>
          <w:color w:val="000000"/>
        </w:rPr>
      </w:pPr>
    </w:p>
    <w:p w14:paraId="41BF8658" w14:textId="77777777" w:rsidR="00582212" w:rsidRPr="00582212" w:rsidRDefault="00582212" w:rsidP="00582212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Franklin Gothic Book"/>
          <w:color w:val="000000"/>
        </w:rPr>
      </w:pPr>
      <w:r w:rsidRPr="00582212">
        <w:rPr>
          <w:rFonts w:ascii="Calibri" w:eastAsia="Times New Roman" w:hAnsi="Calibri" w:cs="Franklin Gothic Book"/>
          <w:color w:val="000000"/>
        </w:rPr>
        <w:t xml:space="preserve">Lista Wykonawców składających ofertę w niniejszym postępowaniu, należących do tej samej grupy kapitałowej: </w:t>
      </w:r>
    </w:p>
    <w:p w14:paraId="6B91B8A1" w14:textId="77777777" w:rsidR="00582212" w:rsidRPr="00582212" w:rsidRDefault="00582212" w:rsidP="00582212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Franklin Gothic Book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82212" w:rsidRPr="00582212" w14:paraId="4B693E46" w14:textId="77777777" w:rsidTr="00582212">
        <w:trPr>
          <w:trHeight w:val="1011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073" w14:textId="77777777" w:rsidR="00582212" w:rsidRPr="00582212" w:rsidRDefault="00582212" w:rsidP="00582212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</w:rPr>
            </w:pPr>
          </w:p>
        </w:tc>
      </w:tr>
    </w:tbl>
    <w:p w14:paraId="1F86DCBF" w14:textId="77777777" w:rsidR="00582212" w:rsidRPr="00582212" w:rsidRDefault="00582212" w:rsidP="00582212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Franklin Gothic Book"/>
          <w:color w:val="000000"/>
        </w:rPr>
      </w:pPr>
    </w:p>
    <w:p w14:paraId="13CF52A6" w14:textId="77777777" w:rsidR="00582212" w:rsidRPr="00582212" w:rsidRDefault="00582212" w:rsidP="00582212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Franklin Gothic Book"/>
          <w:color w:val="000000"/>
        </w:rPr>
      </w:pPr>
      <w:r w:rsidRPr="00582212">
        <w:rPr>
          <w:rFonts w:ascii="Calibri" w:eastAsia="Times New Roman" w:hAnsi="Calibri" w:cs="Franklin Gothic Book"/>
          <w:color w:val="000000"/>
        </w:rPr>
        <w:t xml:space="preserve">Jednocześnie załączamy dowody / informacje potwierdzające, że złożona przeze nas oferta została sporządzona niezależnie od wymienionych powyżej wykonawców. </w:t>
      </w:r>
    </w:p>
    <w:p w14:paraId="13A253D1" w14:textId="77777777" w:rsidR="00582212" w:rsidRPr="00582212" w:rsidRDefault="00582212" w:rsidP="00582212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Franklin Gothic Book"/>
          <w:color w:val="000000"/>
        </w:rPr>
      </w:pPr>
    </w:p>
    <w:p w14:paraId="55764487" w14:textId="77777777" w:rsidR="00582212" w:rsidRPr="00582212" w:rsidRDefault="00582212" w:rsidP="00582212">
      <w:pPr>
        <w:spacing w:after="200" w:line="240" w:lineRule="auto"/>
        <w:ind w:left="360"/>
        <w:rPr>
          <w:rFonts w:ascii="Calibri" w:eastAsia="Times New Roman" w:hAnsi="Calibri" w:cs="Tahoma"/>
          <w:sz w:val="20"/>
          <w:szCs w:val="20"/>
          <w:lang w:eastAsia="pl-PL"/>
        </w:rPr>
      </w:pPr>
    </w:p>
    <w:p w14:paraId="352FD373" w14:textId="77777777" w:rsidR="00582212" w:rsidRPr="00582212" w:rsidRDefault="00582212" w:rsidP="00582212">
      <w:pPr>
        <w:spacing w:after="0" w:line="240" w:lineRule="auto"/>
        <w:ind w:left="720"/>
        <w:contextualSpacing/>
        <w:rPr>
          <w:rFonts w:ascii="Calibri" w:eastAsia="Times New Roman" w:hAnsi="Calibri" w:cs="Arial"/>
          <w:b/>
          <w:lang w:eastAsia="pl-PL"/>
        </w:rPr>
      </w:pPr>
    </w:p>
    <w:p w14:paraId="06CFA58B" w14:textId="77777777" w:rsidR="00582212" w:rsidRPr="00582212" w:rsidRDefault="00582212" w:rsidP="00582212">
      <w:pPr>
        <w:spacing w:after="0" w:line="240" w:lineRule="auto"/>
        <w:ind w:left="360"/>
        <w:rPr>
          <w:rFonts w:ascii="Calibri" w:eastAsia="Times New Roman" w:hAnsi="Calibri" w:cs="Tahoma"/>
          <w:lang w:eastAsia="pl-PL"/>
        </w:rPr>
      </w:pPr>
    </w:p>
    <w:p w14:paraId="670E72E7" w14:textId="77777777" w:rsidR="00582212" w:rsidRPr="00582212" w:rsidRDefault="00582212" w:rsidP="00582212">
      <w:pPr>
        <w:spacing w:after="0" w:line="240" w:lineRule="auto"/>
        <w:ind w:left="360"/>
        <w:rPr>
          <w:rFonts w:ascii="Calibri" w:eastAsia="Times New Roman" w:hAnsi="Calibri" w:cs="Tahoma"/>
          <w:lang w:eastAsia="pl-PL"/>
        </w:rPr>
      </w:pPr>
    </w:p>
    <w:p w14:paraId="305AE49B" w14:textId="77777777" w:rsidR="00582212" w:rsidRPr="00582212" w:rsidRDefault="00582212" w:rsidP="00582212">
      <w:pPr>
        <w:spacing w:after="0" w:line="240" w:lineRule="auto"/>
        <w:ind w:left="360"/>
        <w:rPr>
          <w:rFonts w:ascii="Calibri" w:eastAsia="Times New Roman" w:hAnsi="Calibri" w:cs="Tahoma"/>
          <w:lang w:eastAsia="pl-PL"/>
        </w:rPr>
      </w:pPr>
    </w:p>
    <w:p w14:paraId="5882B61D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29914E5A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4677A80A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77765D33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Uwaga! Nanoszenie jakichkolwiek zmian w treści dokumentu po opatrzeniu </w:t>
      </w:r>
      <w:proofErr w:type="spellStart"/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w.w</w:t>
      </w:r>
      <w:proofErr w:type="spellEnd"/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. podpisem może skutkować naruszeniem integralności podpisu,</w:t>
      </w:r>
      <w:r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 </w:t>
      </w: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a w konsekwencji skutkować odrzuceniem</w:t>
      </w:r>
      <w:r w:rsidRPr="00CF5523">
        <w:rPr>
          <w:rFonts w:eastAsia="Times New Roman" w:cs="Times New Roman"/>
          <w:b/>
          <w:i/>
          <w:color w:val="1F3864" w:themeColor="accent1" w:themeShade="80"/>
          <w:lang w:eastAsia="pl-PL"/>
        </w:rPr>
        <w:t xml:space="preserve"> oferty.</w:t>
      </w:r>
    </w:p>
    <w:p w14:paraId="7E0DC009" w14:textId="77777777" w:rsidR="00582212" w:rsidRPr="00582212" w:rsidRDefault="00582212" w:rsidP="00582212">
      <w:pPr>
        <w:spacing w:after="0" w:line="240" w:lineRule="auto"/>
        <w:ind w:left="360"/>
        <w:rPr>
          <w:rFonts w:ascii="Calibri" w:eastAsia="Times New Roman" w:hAnsi="Calibri" w:cs="Tahoma"/>
          <w:lang w:eastAsia="pl-PL"/>
        </w:rPr>
      </w:pPr>
    </w:p>
    <w:p w14:paraId="708D1C17" w14:textId="77777777" w:rsidR="00582212" w:rsidRPr="00582212" w:rsidRDefault="00582212" w:rsidP="00582212">
      <w:pPr>
        <w:spacing w:after="0" w:line="240" w:lineRule="auto"/>
        <w:ind w:left="360"/>
        <w:rPr>
          <w:rFonts w:ascii="Calibri" w:eastAsia="Times New Roman" w:hAnsi="Calibri" w:cs="Tahoma"/>
          <w:lang w:eastAsia="pl-PL"/>
        </w:rPr>
      </w:pPr>
    </w:p>
    <w:p w14:paraId="707BA440" w14:textId="77777777" w:rsidR="00582212" w:rsidRPr="00582212" w:rsidRDefault="00582212" w:rsidP="00582212">
      <w:pPr>
        <w:spacing w:after="0" w:line="240" w:lineRule="auto"/>
        <w:ind w:left="360"/>
        <w:rPr>
          <w:rFonts w:ascii="Calibri" w:eastAsia="Times New Roman" w:hAnsi="Calibri" w:cs="Tahoma"/>
          <w:lang w:eastAsia="pl-PL"/>
        </w:rPr>
      </w:pPr>
    </w:p>
    <w:p w14:paraId="52591BDE" w14:textId="77777777" w:rsidR="00582212" w:rsidRPr="00582212" w:rsidRDefault="00582212" w:rsidP="00582212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14:paraId="3F8EEDCA" w14:textId="77777777" w:rsidR="00582212" w:rsidRPr="00582212" w:rsidRDefault="00582212" w:rsidP="00582212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14:paraId="69452590" w14:textId="77777777" w:rsidR="00582212" w:rsidRPr="00582212" w:rsidRDefault="00582212" w:rsidP="00582212">
      <w:pPr>
        <w:spacing w:after="0" w:line="240" w:lineRule="auto"/>
        <w:rPr>
          <w:rFonts w:ascii="Calibri" w:eastAsia="Times New Roman" w:hAnsi="Calibri" w:cs="Times New Roman"/>
          <w:b/>
          <w:sz w:val="10"/>
          <w:szCs w:val="10"/>
          <w:u w:val="single"/>
        </w:rPr>
      </w:pPr>
    </w:p>
    <w:p w14:paraId="1CBEF495" w14:textId="77777777" w:rsidR="00582212" w:rsidRPr="00582212" w:rsidRDefault="00582212" w:rsidP="00582212">
      <w:pPr>
        <w:spacing w:after="0" w:line="240" w:lineRule="auto"/>
        <w:rPr>
          <w:rFonts w:ascii="Calibri" w:eastAsia="Times New Roman" w:hAnsi="Calibri" w:cs="Times New Roman"/>
          <w:b/>
          <w:sz w:val="20"/>
          <w:szCs w:val="18"/>
          <w:u w:val="single"/>
          <w:lang w:eastAsia="pl-PL"/>
        </w:rPr>
      </w:pPr>
      <w:r w:rsidRPr="00582212">
        <w:rPr>
          <w:rFonts w:ascii="Calibri" w:eastAsia="Times New Roman" w:hAnsi="Calibri" w:cs="Times New Roman"/>
          <w:b/>
          <w:sz w:val="20"/>
          <w:szCs w:val="18"/>
          <w:u w:val="single"/>
          <w:lang w:eastAsia="pl-PL"/>
        </w:rPr>
        <w:t>Uwaga – niepotrzebne usunąć*</w:t>
      </w:r>
    </w:p>
    <w:p w14:paraId="64B9C7DA" w14:textId="77777777" w:rsidR="00582212" w:rsidRPr="00582212" w:rsidRDefault="00582212" w:rsidP="00582212">
      <w:pPr>
        <w:spacing w:after="200" w:line="240" w:lineRule="auto"/>
        <w:rPr>
          <w:rFonts w:ascii="Calibri" w:eastAsia="Times New Roman" w:hAnsi="Calibri" w:cs="Tahoma"/>
          <w:sz w:val="16"/>
          <w:szCs w:val="16"/>
          <w:lang w:eastAsia="pl-PL"/>
        </w:rPr>
      </w:pPr>
    </w:p>
    <w:p w14:paraId="4634DA39" w14:textId="77777777" w:rsidR="00582212" w:rsidRPr="00582212" w:rsidRDefault="00582212" w:rsidP="00582212">
      <w:pPr>
        <w:spacing w:after="200" w:line="240" w:lineRule="auto"/>
        <w:rPr>
          <w:rFonts w:ascii="Calibri" w:eastAsia="Times New Roman" w:hAnsi="Calibri" w:cs="Tahoma"/>
          <w:sz w:val="16"/>
          <w:szCs w:val="16"/>
          <w:lang w:eastAsia="pl-PL"/>
        </w:rPr>
      </w:pPr>
    </w:p>
    <w:p w14:paraId="3329B178" w14:textId="77777777" w:rsidR="00582212" w:rsidRDefault="0058221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C4DD716" w14:textId="558E67EE" w:rsidR="00582212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32017C">
        <w:rPr>
          <w:rFonts w:eastAsia="Times New Roman" w:cs="Tahoma"/>
          <w:lang w:eastAsia="pl-PL"/>
        </w:rPr>
        <w:t xml:space="preserve">Załącznik nr </w:t>
      </w:r>
      <w:r w:rsidR="008559DE">
        <w:rPr>
          <w:rFonts w:eastAsia="Times New Roman" w:cs="Tahoma"/>
          <w:lang w:eastAsia="pl-PL"/>
        </w:rPr>
        <w:t>6</w:t>
      </w:r>
      <w:r w:rsidR="00557926">
        <w:rPr>
          <w:rFonts w:eastAsia="Times New Roman" w:cs="Tahoma"/>
          <w:lang w:eastAsia="pl-PL"/>
        </w:rPr>
        <w:t xml:space="preserve"> </w:t>
      </w:r>
      <w:r w:rsidRPr="0032017C">
        <w:rPr>
          <w:rFonts w:eastAsia="Times New Roman" w:cs="Tahoma"/>
          <w:lang w:eastAsia="pl-PL"/>
        </w:rPr>
        <w:t>do SWZ</w:t>
      </w:r>
    </w:p>
    <w:p w14:paraId="3656A798" w14:textId="524280A3" w:rsidR="005E7A5C" w:rsidRPr="00920317" w:rsidRDefault="0032017C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32017C">
        <w:rPr>
          <w:rFonts w:eastAsia="Times New Roman" w:cs="Tahoma"/>
          <w:lang w:eastAsia="pl-PL"/>
        </w:rPr>
        <w:t xml:space="preserve"> </w:t>
      </w:r>
      <w:r w:rsidR="00C41D09" w:rsidRPr="00920317">
        <w:rPr>
          <w:rFonts w:eastAsia="Times New Roman" w:cs="Tahoma"/>
          <w:lang w:eastAsia="pl-PL"/>
        </w:rPr>
        <w:t xml:space="preserve">     </w:t>
      </w:r>
      <w:bookmarkEnd w:id="8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77777777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32017C" w:rsidRDefault="0032017C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32017C" w:rsidRDefault="0032017C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77777777" w:rsidR="00085DB4" w:rsidRPr="006339F6" w:rsidRDefault="00085DB4" w:rsidP="008A6ADA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42CA1D2" w14:textId="05D93498" w:rsidR="00085DB4" w:rsidRPr="006339F6" w:rsidRDefault="00085DB4" w:rsidP="008A6ADA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</w:t>
      </w:r>
      <w:r w:rsidR="003A6FC4">
        <w:rPr>
          <w:rFonts w:eastAsia="Times New Roman" w:cs="Times New Roman"/>
          <w:sz w:val="20"/>
          <w:szCs w:val="20"/>
          <w:lang w:eastAsia="pl-PL"/>
        </w:rPr>
        <w:t>.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32017C" w:rsidRDefault="0032017C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8A6ADA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32017C" w:rsidRDefault="0032017C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32017C" w:rsidRDefault="0032017C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8A6ADA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3CBDF90B" w:rsidR="008C22A4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F07DCB5" w14:textId="4BAAF10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7EE961A" w14:textId="1701527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8C666BE" w14:textId="5E605EFD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3D46AE97" w14:textId="77777777" w:rsidR="008807DA" w:rsidRPr="008807DA" w:rsidRDefault="008807DA" w:rsidP="008807DA">
      <w:pPr>
        <w:keepNext/>
        <w:keepLines/>
        <w:spacing w:before="480" w:after="0" w:line="240" w:lineRule="auto"/>
        <w:jc w:val="right"/>
        <w:outlineLvl w:val="0"/>
        <w:rPr>
          <w:rFonts w:ascii="Calibri" w:eastAsia="Calibri" w:hAnsi="Calibri" w:cs="Arial"/>
          <w:bCs/>
        </w:rPr>
      </w:pPr>
      <w:r w:rsidRPr="008807DA">
        <w:rPr>
          <w:rFonts w:ascii="Calibri" w:eastAsia="Calibri" w:hAnsi="Calibri" w:cs="Arial"/>
          <w:bCs/>
        </w:rPr>
        <w:t xml:space="preserve">Załącznik nr 7 do SWZ       </w:t>
      </w:r>
    </w:p>
    <w:p w14:paraId="5BA4999D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4A6162B" w14:textId="77777777" w:rsidR="008807DA" w:rsidRPr="008807DA" w:rsidRDefault="008807DA" w:rsidP="008807DA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807DA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807DA" w:rsidRPr="008807DA" w14:paraId="4D5540A0" w14:textId="77777777" w:rsidTr="008807D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C50" w14:textId="77777777" w:rsidR="008807DA" w:rsidRPr="008807DA" w:rsidRDefault="008807DA" w:rsidP="008807D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5A9D105E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5689D99D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8807DA">
        <w:rPr>
          <w:rFonts w:ascii="Calibri" w:eastAsia="Calibri" w:hAnsi="Calibri" w:cs="Arial"/>
          <w:b/>
          <w:bCs/>
          <w:color w:val="000000"/>
          <w:sz w:val="24"/>
          <w:szCs w:val="24"/>
        </w:rPr>
        <w:t>OŚWIADCZENIE WYKONAWCY</w:t>
      </w:r>
    </w:p>
    <w:p w14:paraId="016E325B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8807DA">
        <w:rPr>
          <w:rFonts w:ascii="Calibri" w:eastAsia="Calibri" w:hAnsi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7B8E8A1F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2655C8E4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8807DA">
        <w:rPr>
          <w:rFonts w:ascii="Calibri" w:eastAsia="Calibri" w:hAnsi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76229781" w14:textId="77777777" w:rsidR="008807DA" w:rsidRPr="00582212" w:rsidRDefault="008807DA" w:rsidP="008807DA">
      <w:pPr>
        <w:shd w:val="clear" w:color="auto" w:fill="ACB9CA" w:themeFill="text2" w:themeFillTint="66"/>
        <w:spacing w:before="120" w:after="0" w:line="240" w:lineRule="auto"/>
        <w:rPr>
          <w:rFonts w:ascii="Calibri" w:eastAsia="Times New Roman" w:hAnsi="Calibri" w:cs="Tahoma"/>
          <w:b/>
          <w:sz w:val="24"/>
          <w:szCs w:val="24"/>
          <w:lang w:eastAsia="pl-PL"/>
        </w:rPr>
      </w:pPr>
      <w:r w:rsidRPr="00582212">
        <w:rPr>
          <w:rFonts w:eastAsia="Times New Roman" w:cstheme="minorHAnsi"/>
          <w:b/>
          <w:bCs/>
          <w:sz w:val="24"/>
          <w:szCs w:val="24"/>
          <w:lang w:eastAsia="pl-PL"/>
        </w:rPr>
        <w:t>ŻYWIENIE DOUSTNE, DOJELITOWE I POZAJELITOWE</w:t>
      </w:r>
    </w:p>
    <w:p w14:paraId="192E8C51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Cs/>
          <w:color w:val="000000"/>
          <w:sz w:val="24"/>
          <w:szCs w:val="24"/>
        </w:rPr>
      </w:pPr>
    </w:p>
    <w:p w14:paraId="29C9BFF1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Arial"/>
          <w:bCs/>
          <w:color w:val="000000"/>
          <w:sz w:val="24"/>
          <w:szCs w:val="24"/>
        </w:rPr>
      </w:pPr>
      <w:r w:rsidRPr="008807DA">
        <w:rPr>
          <w:rFonts w:ascii="Calibri" w:eastAsia="Calibri" w:hAnsi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3BD54316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8807DA">
        <w:rPr>
          <w:rFonts w:ascii="Calibri" w:eastAsia="Calibri" w:hAnsi="Calibri" w:cs="Arial"/>
          <w:b/>
          <w:color w:val="000000"/>
          <w:sz w:val="24"/>
          <w:szCs w:val="24"/>
        </w:rPr>
        <w:t>oświadczam co następuje:</w:t>
      </w:r>
    </w:p>
    <w:p w14:paraId="7F7B8837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4125B565" w14:textId="77777777" w:rsidR="008807DA" w:rsidRPr="008807DA" w:rsidRDefault="008807DA" w:rsidP="008807DA">
      <w:pPr>
        <w:ind w:left="284" w:hanging="142"/>
        <w:rPr>
          <w:rFonts w:ascii="Calibri" w:eastAsia="Times New Roman" w:hAnsi="Calibri" w:cs="Times New Roman"/>
          <w:bCs/>
          <w:sz w:val="24"/>
          <w:szCs w:val="24"/>
        </w:rPr>
      </w:pPr>
      <w:r w:rsidRPr="008807DA">
        <w:rPr>
          <w:rFonts w:ascii="Calibri" w:eastAsia="Times New Roman" w:hAnsi="Calibri" w:cs="Times New Roman"/>
          <w:bCs/>
          <w:sz w:val="24"/>
          <w:szCs w:val="24"/>
        </w:rPr>
        <w:t xml:space="preserve">- posiadamy aktualne dokumenty oferowanego przedmiotu zamówienia, dopuszczające do obrotu i stosowania w ochronie zdrowia na terytorium Rzeczypospolitej Polskiej, zgodnie z polskim prawem oraz prawem Unii Europejskiej. </w:t>
      </w:r>
    </w:p>
    <w:p w14:paraId="5EACB0A4" w14:textId="77777777" w:rsidR="008807DA" w:rsidRPr="008807DA" w:rsidRDefault="008807DA" w:rsidP="008807DA">
      <w:pPr>
        <w:ind w:left="-142"/>
        <w:rPr>
          <w:rFonts w:ascii="Calibri" w:eastAsia="Times New Roman" w:hAnsi="Calibri" w:cs="Times New Roman"/>
          <w:bCs/>
          <w:sz w:val="24"/>
          <w:szCs w:val="24"/>
        </w:rPr>
      </w:pPr>
    </w:p>
    <w:p w14:paraId="22017253" w14:textId="77777777" w:rsidR="008807DA" w:rsidRPr="008807DA" w:rsidRDefault="008807DA" w:rsidP="008807DA">
      <w:pPr>
        <w:ind w:left="-142"/>
        <w:rPr>
          <w:rFonts w:ascii="Calibri" w:eastAsia="Times New Roman" w:hAnsi="Calibri" w:cs="Times New Roman"/>
          <w:bCs/>
          <w:sz w:val="24"/>
          <w:szCs w:val="24"/>
        </w:rPr>
      </w:pPr>
      <w:r w:rsidRPr="008807DA">
        <w:rPr>
          <w:rFonts w:ascii="Calibri" w:eastAsia="Times New Roman" w:hAnsi="Calibri" w:cs="Times New Roman"/>
          <w:bCs/>
          <w:sz w:val="24"/>
          <w:szCs w:val="24"/>
        </w:rPr>
        <w:t>Dokumenty, o których mowa powyżej podlegają udostępnieniu na każde żądanie Zamawiającego w terminie 4 dni roboczych od wezwania Zamawiającego;</w:t>
      </w:r>
    </w:p>
    <w:p w14:paraId="2C8B9F76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8807DA" w:rsidRPr="008807DA" w14:paraId="14325802" w14:textId="77777777" w:rsidTr="008807D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4C62" w14:textId="77777777" w:rsidR="008807DA" w:rsidRPr="008807DA" w:rsidRDefault="008807DA" w:rsidP="008807DA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8807DA"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2C8C0F43" w14:textId="77777777" w:rsidR="008807DA" w:rsidRPr="008807DA" w:rsidRDefault="008807DA" w:rsidP="008807DA">
            <w:pPr>
              <w:spacing w:line="264" w:lineRule="auto"/>
              <w:rPr>
                <w:rFonts w:eastAsia="Times New Roman" w:cs="Tahoma"/>
                <w:b/>
                <w:iCs/>
                <w:sz w:val="20"/>
                <w:szCs w:val="20"/>
                <w:lang w:eastAsia="pl-PL"/>
              </w:rPr>
            </w:pPr>
            <w:r w:rsidRPr="008807DA">
              <w:rPr>
                <w:rFonts w:eastAsia="Times New Roman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A66EFF5" w14:textId="77777777" w:rsidR="008807DA" w:rsidRPr="008807DA" w:rsidRDefault="008807DA" w:rsidP="008807DA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A1082CB" w14:textId="77777777" w:rsidR="008807DA" w:rsidRPr="008807DA" w:rsidRDefault="008807DA" w:rsidP="008807DA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3A55291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485D2D83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39A7D434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12E25801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1056D630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6E63AF46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01480758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Uwaga! Nanoszenie jakichkolwiek zmian w treści dokumentu po opatrzeniu </w:t>
      </w:r>
      <w:proofErr w:type="spellStart"/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w.w</w:t>
      </w:r>
      <w:proofErr w:type="spellEnd"/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. podpisem może skutkować naruszeniem integralności podpisu,</w:t>
      </w:r>
      <w:r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 </w:t>
      </w: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a w konsekwencji skutkować odrzuceniem</w:t>
      </w:r>
      <w:r w:rsidRPr="00CF5523">
        <w:rPr>
          <w:rFonts w:eastAsia="Times New Roman" w:cs="Times New Roman"/>
          <w:b/>
          <w:i/>
          <w:color w:val="1F3864" w:themeColor="accent1" w:themeShade="80"/>
          <w:lang w:eastAsia="pl-PL"/>
        </w:rPr>
        <w:t xml:space="preserve"> oferty.</w:t>
      </w:r>
    </w:p>
    <w:p w14:paraId="5BAE4F91" w14:textId="77777777" w:rsidR="008807DA" w:rsidRPr="008807DA" w:rsidRDefault="008807DA" w:rsidP="008807DA">
      <w:pPr>
        <w:tabs>
          <w:tab w:val="num" w:pos="709"/>
        </w:tabs>
        <w:spacing w:after="0" w:line="240" w:lineRule="auto"/>
        <w:jc w:val="right"/>
        <w:rPr>
          <w:rFonts w:ascii="Calibri" w:eastAsia="Times New Roman" w:hAnsi="Calibri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92F614A" w14:textId="77777777" w:rsidR="008807DA" w:rsidRPr="008807DA" w:rsidRDefault="008807DA" w:rsidP="008807DA">
      <w:pPr>
        <w:tabs>
          <w:tab w:val="num" w:pos="709"/>
        </w:tabs>
        <w:spacing w:after="0" w:line="240" w:lineRule="auto"/>
        <w:jc w:val="right"/>
        <w:rPr>
          <w:rFonts w:ascii="Calibri" w:eastAsia="Times New Roman" w:hAnsi="Calibri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9B43823" w14:textId="77777777" w:rsidR="008807DA" w:rsidRPr="008807DA" w:rsidRDefault="008807DA" w:rsidP="008807DA">
      <w:pPr>
        <w:tabs>
          <w:tab w:val="num" w:pos="709"/>
        </w:tabs>
        <w:spacing w:after="0" w:line="240" w:lineRule="auto"/>
        <w:jc w:val="right"/>
        <w:rPr>
          <w:rFonts w:ascii="Calibri" w:eastAsia="Times New Roman" w:hAnsi="Calibri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1DA71E7" w14:textId="77777777" w:rsidR="008807DA" w:rsidRPr="008807DA" w:rsidRDefault="008807DA" w:rsidP="008807DA">
      <w:pPr>
        <w:rPr>
          <w:rFonts w:ascii="Calibri" w:eastAsia="Calibri" w:hAnsi="Calibri" w:cs="Arial"/>
          <w:bCs/>
          <w:sz w:val="21"/>
          <w:szCs w:val="21"/>
        </w:rPr>
      </w:pPr>
      <w:r w:rsidRPr="008807DA">
        <w:rPr>
          <w:rFonts w:ascii="Calibri" w:eastAsia="Calibri" w:hAnsi="Calibri" w:cs="Arial"/>
          <w:bCs/>
          <w:sz w:val="21"/>
          <w:szCs w:val="21"/>
        </w:rPr>
        <w:br w:type="page"/>
      </w:r>
    </w:p>
    <w:p w14:paraId="445086EE" w14:textId="77777777" w:rsidR="008807DA" w:rsidRPr="008807DA" w:rsidRDefault="008807DA" w:rsidP="008807DA">
      <w:pPr>
        <w:keepNext/>
        <w:keepLines/>
        <w:spacing w:before="480" w:after="0" w:line="240" w:lineRule="auto"/>
        <w:jc w:val="right"/>
        <w:outlineLvl w:val="0"/>
        <w:rPr>
          <w:rFonts w:ascii="Calibri" w:eastAsia="Calibri" w:hAnsi="Calibri" w:cs="Arial"/>
          <w:bCs/>
        </w:rPr>
      </w:pPr>
      <w:r w:rsidRPr="008807DA">
        <w:rPr>
          <w:rFonts w:ascii="Calibri" w:eastAsia="Calibri" w:hAnsi="Calibri" w:cs="Arial"/>
          <w:bCs/>
        </w:rPr>
        <w:t>Załącznik nr 8 do SWZ</w:t>
      </w:r>
    </w:p>
    <w:p w14:paraId="60553465" w14:textId="77777777" w:rsidR="008807DA" w:rsidRPr="008807DA" w:rsidRDefault="008807DA" w:rsidP="008807DA">
      <w:pPr>
        <w:keepNext/>
        <w:keepLines/>
        <w:spacing w:before="480" w:after="0" w:line="240" w:lineRule="auto"/>
        <w:jc w:val="right"/>
        <w:outlineLvl w:val="0"/>
        <w:rPr>
          <w:rFonts w:ascii="Calibri" w:eastAsia="Calibri" w:hAnsi="Calibri" w:cs="Arial"/>
          <w:bCs/>
        </w:rPr>
      </w:pPr>
    </w:p>
    <w:p w14:paraId="3FC80206" w14:textId="77777777" w:rsidR="008807DA" w:rsidRPr="008807DA" w:rsidRDefault="008807DA" w:rsidP="008807DA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807DA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807DA" w:rsidRPr="008807DA" w14:paraId="34F324C8" w14:textId="77777777" w:rsidTr="008807D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944" w14:textId="77777777" w:rsidR="008807DA" w:rsidRPr="008807DA" w:rsidRDefault="008807DA" w:rsidP="008807D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ED6E8E4" w14:textId="77777777" w:rsidR="008807DA" w:rsidRPr="008807DA" w:rsidRDefault="008807DA" w:rsidP="008807DA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</w:p>
    <w:p w14:paraId="45B163AC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149863D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8807DA">
        <w:rPr>
          <w:rFonts w:ascii="Calibri" w:eastAsia="Calibri" w:hAnsi="Calibri" w:cs="Arial"/>
          <w:b/>
          <w:bCs/>
          <w:color w:val="000000"/>
          <w:sz w:val="24"/>
          <w:szCs w:val="24"/>
        </w:rPr>
        <w:t>OŚWIADCZENIE WYKONAWCY</w:t>
      </w:r>
    </w:p>
    <w:p w14:paraId="3CAFBA50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8807DA">
        <w:rPr>
          <w:rFonts w:ascii="Calibri" w:eastAsia="Calibri" w:hAnsi="Calibri" w:cs="Arial"/>
          <w:b/>
          <w:bCs/>
          <w:color w:val="000000"/>
          <w:sz w:val="24"/>
          <w:szCs w:val="24"/>
        </w:rPr>
        <w:t>DOT. PODMIOTOWYCH ŚRODKÓW DOWODOWYCH</w:t>
      </w:r>
    </w:p>
    <w:p w14:paraId="3C8B54F9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24"/>
          <w:szCs w:val="24"/>
        </w:rPr>
      </w:pPr>
    </w:p>
    <w:p w14:paraId="484799FE" w14:textId="77777777" w:rsidR="008807DA" w:rsidRPr="008807DA" w:rsidRDefault="008807DA" w:rsidP="008807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24"/>
          <w:szCs w:val="24"/>
        </w:rPr>
      </w:pPr>
    </w:p>
    <w:p w14:paraId="7DEB6E53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iCs/>
          <w:sz w:val="24"/>
          <w:szCs w:val="24"/>
          <w:lang w:eastAsia="pl-PL"/>
        </w:rPr>
      </w:pPr>
      <w:r w:rsidRPr="008807DA">
        <w:rPr>
          <w:rFonts w:ascii="Calibri" w:eastAsia="Times New Roman" w:hAnsi="Calibri" w:cs="Tahoma"/>
          <w:iCs/>
          <w:sz w:val="24"/>
          <w:szCs w:val="24"/>
          <w:lang w:eastAsia="pl-PL"/>
        </w:rPr>
        <w:t>na potrzeby postępowania o udzielenie zamówienia publicznego pn.:</w:t>
      </w:r>
    </w:p>
    <w:p w14:paraId="71789143" w14:textId="77777777" w:rsidR="008807DA" w:rsidRPr="00582212" w:rsidRDefault="008807DA" w:rsidP="008807DA">
      <w:pPr>
        <w:shd w:val="clear" w:color="auto" w:fill="ACB9CA" w:themeFill="text2" w:themeFillTint="66"/>
        <w:spacing w:before="120" w:after="0" w:line="240" w:lineRule="auto"/>
        <w:rPr>
          <w:rFonts w:ascii="Calibri" w:eastAsia="Times New Roman" w:hAnsi="Calibri" w:cs="Tahoma"/>
          <w:b/>
          <w:sz w:val="24"/>
          <w:szCs w:val="24"/>
          <w:lang w:eastAsia="pl-PL"/>
        </w:rPr>
      </w:pPr>
      <w:r w:rsidRPr="00582212">
        <w:rPr>
          <w:rFonts w:eastAsia="Times New Roman" w:cstheme="minorHAnsi"/>
          <w:b/>
          <w:bCs/>
          <w:sz w:val="24"/>
          <w:szCs w:val="24"/>
          <w:lang w:eastAsia="pl-PL"/>
        </w:rPr>
        <w:t>ŻYWIENIE DOUSTNE, DOJELITOWE I POZAJELITOWE</w:t>
      </w:r>
    </w:p>
    <w:p w14:paraId="7A9A1C48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iCs/>
          <w:sz w:val="24"/>
          <w:szCs w:val="24"/>
          <w:lang w:eastAsia="pl-PL"/>
        </w:rPr>
      </w:pPr>
      <w:r w:rsidRPr="008807DA">
        <w:rPr>
          <w:rFonts w:ascii="Calibri" w:eastAsia="Times New Roman" w:hAnsi="Calibri" w:cs="Tahoma"/>
          <w:i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053BF17E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b/>
          <w:bCs/>
          <w:iCs/>
          <w:sz w:val="24"/>
          <w:szCs w:val="24"/>
          <w:lang w:eastAsia="pl-PL"/>
        </w:rPr>
      </w:pPr>
      <w:r w:rsidRPr="008807DA">
        <w:rPr>
          <w:rFonts w:ascii="Calibri" w:eastAsia="Times New Roman" w:hAnsi="Calibri" w:cs="Tahoma"/>
          <w:b/>
          <w:bCs/>
          <w:iCs/>
          <w:sz w:val="24"/>
          <w:szCs w:val="24"/>
          <w:lang w:eastAsia="pl-PL"/>
        </w:rPr>
        <w:t>oświadczam co następuje:</w:t>
      </w:r>
    </w:p>
    <w:p w14:paraId="67AC21A6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iCs/>
          <w:sz w:val="24"/>
          <w:szCs w:val="24"/>
          <w:lang w:eastAsia="pl-PL"/>
        </w:rPr>
      </w:pPr>
    </w:p>
    <w:p w14:paraId="5193C3F5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i/>
          <w:sz w:val="24"/>
          <w:szCs w:val="24"/>
          <w:lang w:eastAsia="pl-PL"/>
        </w:rPr>
      </w:pPr>
      <w:r w:rsidRPr="008807DA">
        <w:rPr>
          <w:rFonts w:ascii="Calibri" w:eastAsia="Times New Roman" w:hAnsi="Calibri" w:cs="Tahoma"/>
          <w:i/>
          <w:sz w:val="24"/>
          <w:szCs w:val="24"/>
          <w:lang w:eastAsia="pl-PL"/>
        </w:rPr>
        <w:t>- posiadamy aktualne zezwolenie na prowadzenie działalności uprawniające do obrotu produktami leczniczymi stanowiącymi przedmiot zamówienia:</w:t>
      </w:r>
    </w:p>
    <w:p w14:paraId="2CD16200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b/>
          <w:bCs/>
          <w:iCs/>
          <w:sz w:val="24"/>
          <w:szCs w:val="24"/>
          <w:lang w:eastAsia="pl-PL"/>
        </w:rPr>
      </w:pPr>
    </w:p>
    <w:p w14:paraId="77A9653A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b/>
          <w:bCs/>
          <w:iCs/>
          <w:sz w:val="24"/>
          <w:szCs w:val="24"/>
          <w:lang w:eastAsia="pl-PL"/>
        </w:rPr>
      </w:pPr>
      <w:r w:rsidRPr="008807DA">
        <w:rPr>
          <w:rFonts w:ascii="Calibri" w:eastAsia="Times New Roman" w:hAnsi="Calibri" w:cs="Tahoma"/>
          <w:b/>
          <w:bCs/>
          <w:iCs/>
          <w:sz w:val="24"/>
          <w:szCs w:val="24"/>
          <w:lang w:eastAsia="pl-PL"/>
        </w:rPr>
        <w:t>rodzaj dokumentu, numer zezwolenia, data:</w:t>
      </w:r>
    </w:p>
    <w:p w14:paraId="389D49FF" w14:textId="77777777" w:rsidR="008807DA" w:rsidRPr="008807DA" w:rsidRDefault="008807DA" w:rsidP="0088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Calibri" w:eastAsia="Times New Roman" w:hAnsi="Calibri" w:cs="Tahoma"/>
          <w:b/>
          <w:bCs/>
          <w:iCs/>
          <w:sz w:val="24"/>
          <w:szCs w:val="24"/>
          <w:lang w:eastAsia="pl-PL"/>
        </w:rPr>
      </w:pPr>
    </w:p>
    <w:p w14:paraId="052C9315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iCs/>
          <w:sz w:val="24"/>
          <w:szCs w:val="24"/>
          <w:lang w:eastAsia="pl-PL"/>
        </w:rPr>
      </w:pPr>
    </w:p>
    <w:p w14:paraId="1A133F22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iCs/>
          <w:sz w:val="24"/>
          <w:szCs w:val="24"/>
          <w:lang w:eastAsia="pl-PL"/>
        </w:rPr>
      </w:pPr>
    </w:p>
    <w:p w14:paraId="6F69BF29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iCs/>
          <w:sz w:val="24"/>
          <w:szCs w:val="24"/>
          <w:lang w:eastAsia="pl-PL"/>
        </w:rPr>
      </w:pPr>
      <w:r w:rsidRPr="008807DA">
        <w:rPr>
          <w:rFonts w:ascii="Calibri" w:eastAsia="Times New Roman" w:hAnsi="Calibri" w:cs="Tahoma"/>
          <w:iCs/>
          <w:sz w:val="24"/>
          <w:szCs w:val="24"/>
          <w:lang w:eastAsia="pl-PL"/>
        </w:rPr>
        <w:t>Dokumenty, o których mowa powyżej podlegają udostępnieniu na każde żądanie Zamawiającego w terminie 4 dni roboczych od wezwania Zamawiającego;</w:t>
      </w:r>
    </w:p>
    <w:p w14:paraId="46D7707F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b/>
          <w:iCs/>
          <w:sz w:val="20"/>
          <w:szCs w:val="20"/>
          <w:lang w:eastAsia="pl-PL"/>
        </w:rPr>
      </w:pPr>
    </w:p>
    <w:p w14:paraId="5203817E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b/>
          <w:iCs/>
          <w:sz w:val="20"/>
          <w:szCs w:val="20"/>
          <w:lang w:eastAsia="pl-PL"/>
        </w:rPr>
      </w:pPr>
    </w:p>
    <w:p w14:paraId="646ABC37" w14:textId="77777777" w:rsidR="008807DA" w:rsidRPr="008807DA" w:rsidRDefault="008807DA" w:rsidP="008807DA">
      <w:pPr>
        <w:spacing w:after="0" w:line="264" w:lineRule="auto"/>
        <w:rPr>
          <w:rFonts w:ascii="Calibri" w:eastAsia="Times New Roman" w:hAnsi="Calibri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8807DA" w:rsidRPr="008807DA" w14:paraId="522E9BEC" w14:textId="77777777" w:rsidTr="008807D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78F2" w14:textId="77777777" w:rsidR="008807DA" w:rsidRPr="008807DA" w:rsidRDefault="008807DA" w:rsidP="008807DA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8807DA"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7F03DC7D" w14:textId="77777777" w:rsidR="008807DA" w:rsidRPr="008807DA" w:rsidRDefault="008807DA" w:rsidP="008807DA">
            <w:pPr>
              <w:spacing w:line="264" w:lineRule="auto"/>
              <w:rPr>
                <w:rFonts w:eastAsia="Times New Roman" w:cs="Tahoma"/>
                <w:b/>
                <w:iCs/>
                <w:sz w:val="20"/>
                <w:szCs w:val="20"/>
                <w:lang w:eastAsia="pl-PL"/>
              </w:rPr>
            </w:pPr>
            <w:r w:rsidRPr="008807DA">
              <w:rPr>
                <w:rFonts w:eastAsia="Times New Roman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12097F4" w14:textId="77777777" w:rsidR="008807DA" w:rsidRPr="008807DA" w:rsidRDefault="008807DA" w:rsidP="008807DA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A726912" w14:textId="77777777" w:rsidR="008807DA" w:rsidRPr="008807DA" w:rsidRDefault="008807DA" w:rsidP="008807DA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235B3ED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71446383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67AA7F50" w14:textId="77777777" w:rsidR="008807DA" w:rsidRPr="008807DA" w:rsidRDefault="008807DA" w:rsidP="008807DA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434E78A3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3476CB80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4C69BAFA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</w:p>
    <w:p w14:paraId="0F36DB9F" w14:textId="77777777" w:rsidR="00987227" w:rsidRPr="00CF5523" w:rsidRDefault="00987227" w:rsidP="0098722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</w:pP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Uwaga! Nanoszenie jakichkolwiek zmian w treści dokumentu po opatrzeniu </w:t>
      </w:r>
      <w:proofErr w:type="spellStart"/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w.w</w:t>
      </w:r>
      <w:proofErr w:type="spellEnd"/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. podpisem może skutkować naruszeniem integralności podpisu,</w:t>
      </w:r>
      <w:r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 xml:space="preserve"> </w:t>
      </w:r>
      <w:r w:rsidRPr="00CF5523">
        <w:rPr>
          <w:rFonts w:eastAsia="Times New Roman" w:cs="Times New Roman"/>
          <w:b/>
          <w:i/>
          <w:color w:val="1F3864" w:themeColor="accent1" w:themeShade="80"/>
          <w:sz w:val="20"/>
          <w:szCs w:val="20"/>
          <w:lang w:eastAsia="pl-PL"/>
        </w:rPr>
        <w:t>a w konsekwencji skutkować odrzuceniem</w:t>
      </w:r>
      <w:r w:rsidRPr="00CF5523">
        <w:rPr>
          <w:rFonts w:eastAsia="Times New Roman" w:cs="Times New Roman"/>
          <w:b/>
          <w:i/>
          <w:color w:val="1F3864" w:themeColor="accent1" w:themeShade="80"/>
          <w:lang w:eastAsia="pl-PL"/>
        </w:rPr>
        <w:t xml:space="preserve"> oferty.</w:t>
      </w:r>
    </w:p>
    <w:p w14:paraId="3228F331" w14:textId="68066C20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sectPr w:rsidR="00B66BB7" w:rsidSect="001F0306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32017C" w:rsidRDefault="0032017C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32017C" w:rsidRDefault="0032017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32017C" w:rsidRDefault="0032017C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32017C" w:rsidRDefault="0032017C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63C" w14:textId="406E9BB2" w:rsidR="0032017C" w:rsidRPr="00F85D93" w:rsidRDefault="0032017C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1" name="Obraz 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A10279">
      <w:rPr>
        <w:i/>
        <w:iCs/>
        <w:sz w:val="16"/>
        <w:szCs w:val="16"/>
      </w:rPr>
      <w:t>7</w:t>
    </w:r>
    <w:r w:rsidR="002E6105">
      <w:rPr>
        <w:i/>
        <w:iCs/>
        <w:sz w:val="16"/>
        <w:szCs w:val="16"/>
      </w:rPr>
      <w:t>8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32017C" w:rsidRPr="00BB2CE5" w:rsidRDefault="0032017C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13AD"/>
    <w:multiLevelType w:val="hybridMultilevel"/>
    <w:tmpl w:val="2A902F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2067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960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6907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747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633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9368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4885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134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462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312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768219">
    <w:abstractNumId w:val="18"/>
  </w:num>
  <w:num w:numId="12" w16cid:durableId="2037385798">
    <w:abstractNumId w:val="22"/>
  </w:num>
  <w:num w:numId="13" w16cid:durableId="1170175933">
    <w:abstractNumId w:val="8"/>
  </w:num>
  <w:num w:numId="14" w16cid:durableId="1255360754">
    <w:abstractNumId w:val="28"/>
  </w:num>
  <w:num w:numId="15" w16cid:durableId="1897620524">
    <w:abstractNumId w:val="12"/>
  </w:num>
  <w:num w:numId="16" w16cid:durableId="984520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176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0370063">
    <w:abstractNumId w:val="2"/>
  </w:num>
  <w:num w:numId="19" w16cid:durableId="43143488">
    <w:abstractNumId w:val="6"/>
  </w:num>
  <w:num w:numId="20" w16cid:durableId="1353922500">
    <w:abstractNumId w:val="5"/>
  </w:num>
  <w:num w:numId="21" w16cid:durableId="598177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3058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345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8937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8114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5230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47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48664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9026384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55121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0500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44365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41011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1619C"/>
    <w:rsid w:val="000224FD"/>
    <w:rsid w:val="00034E11"/>
    <w:rsid w:val="00041449"/>
    <w:rsid w:val="000460EF"/>
    <w:rsid w:val="00054D51"/>
    <w:rsid w:val="00063825"/>
    <w:rsid w:val="00085DB4"/>
    <w:rsid w:val="00096879"/>
    <w:rsid w:val="000B5C17"/>
    <w:rsid w:val="000F28A5"/>
    <w:rsid w:val="001343F2"/>
    <w:rsid w:val="00157C1C"/>
    <w:rsid w:val="00172482"/>
    <w:rsid w:val="00181B2D"/>
    <w:rsid w:val="00190851"/>
    <w:rsid w:val="001A32A9"/>
    <w:rsid w:val="001B7B96"/>
    <w:rsid w:val="001C3659"/>
    <w:rsid w:val="001F0306"/>
    <w:rsid w:val="001F7910"/>
    <w:rsid w:val="002313BC"/>
    <w:rsid w:val="002428B9"/>
    <w:rsid w:val="00263B7D"/>
    <w:rsid w:val="00275405"/>
    <w:rsid w:val="002806B8"/>
    <w:rsid w:val="002A1D44"/>
    <w:rsid w:val="002A4405"/>
    <w:rsid w:val="002C5236"/>
    <w:rsid w:val="002E18D4"/>
    <w:rsid w:val="002E6105"/>
    <w:rsid w:val="003040D1"/>
    <w:rsid w:val="003074EB"/>
    <w:rsid w:val="00315200"/>
    <w:rsid w:val="0032017C"/>
    <w:rsid w:val="00337E92"/>
    <w:rsid w:val="003544BC"/>
    <w:rsid w:val="00357B7E"/>
    <w:rsid w:val="00390632"/>
    <w:rsid w:val="003A09A1"/>
    <w:rsid w:val="003A4DC6"/>
    <w:rsid w:val="003A557B"/>
    <w:rsid w:val="003A6184"/>
    <w:rsid w:val="003A6FC4"/>
    <w:rsid w:val="003B109B"/>
    <w:rsid w:val="003D7D5D"/>
    <w:rsid w:val="003E1032"/>
    <w:rsid w:val="00423B0D"/>
    <w:rsid w:val="00436C85"/>
    <w:rsid w:val="00460A76"/>
    <w:rsid w:val="00465AF1"/>
    <w:rsid w:val="004B410E"/>
    <w:rsid w:val="004D38D3"/>
    <w:rsid w:val="005351F2"/>
    <w:rsid w:val="0054176D"/>
    <w:rsid w:val="00556982"/>
    <w:rsid w:val="00557926"/>
    <w:rsid w:val="00582212"/>
    <w:rsid w:val="005874B3"/>
    <w:rsid w:val="005E2D68"/>
    <w:rsid w:val="005E7A5C"/>
    <w:rsid w:val="0060544F"/>
    <w:rsid w:val="00665B43"/>
    <w:rsid w:val="00684207"/>
    <w:rsid w:val="006A65EF"/>
    <w:rsid w:val="006B4E3D"/>
    <w:rsid w:val="006C4F3E"/>
    <w:rsid w:val="006E3F49"/>
    <w:rsid w:val="0071192C"/>
    <w:rsid w:val="007130F8"/>
    <w:rsid w:val="007148A5"/>
    <w:rsid w:val="00720CD9"/>
    <w:rsid w:val="00731191"/>
    <w:rsid w:val="007352F0"/>
    <w:rsid w:val="007414E3"/>
    <w:rsid w:val="007571C0"/>
    <w:rsid w:val="00757645"/>
    <w:rsid w:val="007906F4"/>
    <w:rsid w:val="007A015D"/>
    <w:rsid w:val="007A2CD3"/>
    <w:rsid w:val="007A500F"/>
    <w:rsid w:val="007B64A5"/>
    <w:rsid w:val="007B76E0"/>
    <w:rsid w:val="007C5814"/>
    <w:rsid w:val="007E75C7"/>
    <w:rsid w:val="0080633B"/>
    <w:rsid w:val="008103FA"/>
    <w:rsid w:val="008224FF"/>
    <w:rsid w:val="00826AE1"/>
    <w:rsid w:val="0085154B"/>
    <w:rsid w:val="008559DE"/>
    <w:rsid w:val="008807DA"/>
    <w:rsid w:val="0088761A"/>
    <w:rsid w:val="008A6ADA"/>
    <w:rsid w:val="008B473A"/>
    <w:rsid w:val="008B4D90"/>
    <w:rsid w:val="008C22A4"/>
    <w:rsid w:val="008C349C"/>
    <w:rsid w:val="008C7907"/>
    <w:rsid w:val="008D4CBC"/>
    <w:rsid w:val="008E2918"/>
    <w:rsid w:val="008F43D7"/>
    <w:rsid w:val="00920317"/>
    <w:rsid w:val="00966682"/>
    <w:rsid w:val="009755A9"/>
    <w:rsid w:val="00980002"/>
    <w:rsid w:val="00987227"/>
    <w:rsid w:val="0099450D"/>
    <w:rsid w:val="009A0A4D"/>
    <w:rsid w:val="009A1E2A"/>
    <w:rsid w:val="009D1760"/>
    <w:rsid w:val="009D67BA"/>
    <w:rsid w:val="009E6EAC"/>
    <w:rsid w:val="00A10279"/>
    <w:rsid w:val="00A151E4"/>
    <w:rsid w:val="00A4562C"/>
    <w:rsid w:val="00A71656"/>
    <w:rsid w:val="00A75D1F"/>
    <w:rsid w:val="00A76B50"/>
    <w:rsid w:val="00AC0B95"/>
    <w:rsid w:val="00AC0F14"/>
    <w:rsid w:val="00AC3C95"/>
    <w:rsid w:val="00AC4313"/>
    <w:rsid w:val="00AD3D25"/>
    <w:rsid w:val="00AE7443"/>
    <w:rsid w:val="00AE7DE6"/>
    <w:rsid w:val="00B26594"/>
    <w:rsid w:val="00B310E8"/>
    <w:rsid w:val="00B31C7A"/>
    <w:rsid w:val="00B43CE2"/>
    <w:rsid w:val="00B5164A"/>
    <w:rsid w:val="00B66BB7"/>
    <w:rsid w:val="00B969A3"/>
    <w:rsid w:val="00BA7F84"/>
    <w:rsid w:val="00BB2CE5"/>
    <w:rsid w:val="00BB548A"/>
    <w:rsid w:val="00BD13BF"/>
    <w:rsid w:val="00BD6BC7"/>
    <w:rsid w:val="00BF5B8F"/>
    <w:rsid w:val="00C11991"/>
    <w:rsid w:val="00C15EF9"/>
    <w:rsid w:val="00C41D09"/>
    <w:rsid w:val="00C43C4A"/>
    <w:rsid w:val="00C54297"/>
    <w:rsid w:val="00C57350"/>
    <w:rsid w:val="00C7442C"/>
    <w:rsid w:val="00C777FC"/>
    <w:rsid w:val="00C95C54"/>
    <w:rsid w:val="00CA2883"/>
    <w:rsid w:val="00CB4629"/>
    <w:rsid w:val="00CD37C8"/>
    <w:rsid w:val="00CD7BE7"/>
    <w:rsid w:val="00CE4B42"/>
    <w:rsid w:val="00CF5523"/>
    <w:rsid w:val="00D05CB9"/>
    <w:rsid w:val="00D151A3"/>
    <w:rsid w:val="00D24200"/>
    <w:rsid w:val="00D51E92"/>
    <w:rsid w:val="00D663D6"/>
    <w:rsid w:val="00D6738E"/>
    <w:rsid w:val="00D75841"/>
    <w:rsid w:val="00D9158E"/>
    <w:rsid w:val="00DC4F3D"/>
    <w:rsid w:val="00DD2FAF"/>
    <w:rsid w:val="00DD7BB1"/>
    <w:rsid w:val="00DF2920"/>
    <w:rsid w:val="00DF6319"/>
    <w:rsid w:val="00E02BF3"/>
    <w:rsid w:val="00E10461"/>
    <w:rsid w:val="00E35505"/>
    <w:rsid w:val="00E44405"/>
    <w:rsid w:val="00E8164F"/>
    <w:rsid w:val="00E84E0F"/>
    <w:rsid w:val="00E96B90"/>
    <w:rsid w:val="00EA5578"/>
    <w:rsid w:val="00F0744E"/>
    <w:rsid w:val="00F104CE"/>
    <w:rsid w:val="00F10E74"/>
    <w:rsid w:val="00F30262"/>
    <w:rsid w:val="00F37459"/>
    <w:rsid w:val="00F44340"/>
    <w:rsid w:val="00F5329B"/>
    <w:rsid w:val="00F55B40"/>
    <w:rsid w:val="00F56ED6"/>
    <w:rsid w:val="00F73CD4"/>
    <w:rsid w:val="00F873E5"/>
    <w:rsid w:val="00FA220A"/>
    <w:rsid w:val="00FA27BB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7DA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1931-3909-4184-B98C-7FC31BD2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15</Pages>
  <Words>5025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86</cp:revision>
  <cp:lastPrinted>2022-12-14T11:11:00Z</cp:lastPrinted>
  <dcterms:created xsi:type="dcterms:W3CDTF">2021-08-13T10:17:00Z</dcterms:created>
  <dcterms:modified xsi:type="dcterms:W3CDTF">2022-12-14T11:32:00Z</dcterms:modified>
</cp:coreProperties>
</file>