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w:t>
            </w:r>
            <w:r w:rsidR="000B0DA9">
              <w:rPr>
                <w:rFonts w:ascii="Times New Roman" w:eastAsia="Times New Roman" w:hAnsi="Times New Roman" w:cs="Times New Roman"/>
                <w:b/>
                <w:bCs/>
                <w:i/>
                <w:lang w:eastAsia="pl-PL"/>
              </w:rPr>
              <w:t>92</w:t>
            </w:r>
            <w:r w:rsidRPr="00660A95">
              <w:rPr>
                <w:rFonts w:ascii="Times New Roman" w:eastAsia="Times New Roman" w:hAnsi="Times New Roman" w:cs="Times New Roman"/>
                <w:b/>
                <w:bCs/>
                <w:i/>
                <w:lang w:eastAsia="pl-PL"/>
              </w:rPr>
              <w:t>/20</w:t>
            </w:r>
          </w:p>
          <w:p w:rsidR="000A6534" w:rsidRDefault="00660A95" w:rsidP="000B0DA9">
            <w:pPr>
              <w:spacing w:line="252" w:lineRule="auto"/>
            </w:pPr>
            <w:r w:rsidRPr="00660A95">
              <w:rPr>
                <w:rFonts w:ascii="Times New Roman" w:eastAsia="Times New Roman" w:hAnsi="Times New Roman" w:cs="Times New Roman"/>
                <w:b/>
                <w:bCs/>
                <w:i/>
                <w:lang w:eastAsia="pl-PL"/>
              </w:rPr>
              <w:t xml:space="preserve">Dotyczy: dostawy wysoko specjalistycznych materiałów </w:t>
            </w:r>
            <w:proofErr w:type="spellStart"/>
            <w:r w:rsidRPr="00660A95">
              <w:rPr>
                <w:rFonts w:ascii="Times New Roman" w:eastAsia="Times New Roman" w:hAnsi="Times New Roman" w:cs="Times New Roman"/>
                <w:b/>
                <w:bCs/>
                <w:i/>
                <w:lang w:eastAsia="pl-PL"/>
              </w:rPr>
              <w:t>szewnych</w:t>
            </w:r>
            <w:proofErr w:type="spellEnd"/>
            <w:r w:rsidRPr="00660A95">
              <w:rPr>
                <w:rFonts w:ascii="Times New Roman" w:eastAsia="Times New Roman" w:hAnsi="Times New Roman" w:cs="Times New Roman"/>
                <w:b/>
                <w:bCs/>
                <w:i/>
                <w:lang w:eastAsia="pl-PL"/>
              </w:rPr>
              <w:t xml:space="preserve"> na potrzeby Klinicznego Centrum Operacji </w:t>
            </w:r>
            <w:proofErr w:type="spellStart"/>
            <w:r w:rsidRPr="00660A95">
              <w:rPr>
                <w:rFonts w:ascii="Times New Roman" w:eastAsia="Times New Roman" w:hAnsi="Times New Roman" w:cs="Times New Roman"/>
                <w:b/>
                <w:bCs/>
                <w:i/>
                <w:lang w:eastAsia="pl-PL"/>
              </w:rPr>
              <w:t>Robotycznych</w:t>
            </w:r>
            <w:proofErr w:type="spellEnd"/>
            <w:r w:rsidRPr="00660A95">
              <w:rPr>
                <w:rFonts w:ascii="Times New Roman" w:eastAsia="Times New Roman" w:hAnsi="Times New Roman" w:cs="Times New Roman"/>
                <w:b/>
                <w:bCs/>
                <w:i/>
                <w:lang w:eastAsia="pl-PL"/>
              </w:rPr>
              <w:t xml:space="preserve">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w:t>
      </w:r>
      <w:bookmarkStart w:id="1" w:name="_GoBack"/>
      <w:bookmarkEnd w:id="1"/>
      <w:r w:rsidRPr="00630EEF">
        <w:rPr>
          <w:rFonts w:ascii="Times New Roman" w:hAnsi="Times New Roman" w:cs="Times New Roman"/>
          <w:sz w:val="21"/>
          <w:szCs w:val="21"/>
        </w:rPr>
        <w:t>pujących wyjaśnień:</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0B0DA9" w:rsidRPr="000B0DA9" w:rsidRDefault="000B0DA9" w:rsidP="000B0DA9">
      <w:pPr>
        <w:numPr>
          <w:ilvl w:val="0"/>
          <w:numId w:val="20"/>
        </w:numPr>
        <w:spacing w:after="0" w:line="276" w:lineRule="auto"/>
        <w:contextualSpacing/>
        <w:jc w:val="both"/>
        <w:rPr>
          <w:rFonts w:ascii="Times New Roman" w:eastAsia="Times New Roman" w:hAnsi="Times New Roman" w:cs="Times New Roman"/>
          <w:lang w:eastAsia="pl-PL"/>
        </w:rPr>
      </w:pPr>
      <w:bookmarkStart w:id="2" w:name="_Hlk12607031"/>
      <w:r w:rsidRPr="000B0DA9">
        <w:rPr>
          <w:rFonts w:ascii="Times New Roman" w:eastAsia="Times New Roman" w:hAnsi="Times New Roman" w:cs="Times New Roman"/>
          <w:lang w:eastAsia="pl-PL"/>
        </w:rPr>
        <w:t>Czy Zamawiający w poz. 1 dopuści bezwęzłowe urządzenie do kontrolowanego zamykania ran z dwoma igłami, niebarwiony, przy zachowaniu pozostałych parametrów bez zmian?</w:t>
      </w:r>
    </w:p>
    <w:p w:rsidR="000B0DA9" w:rsidRPr="000B0DA9" w:rsidRDefault="000B0DA9" w:rsidP="000B0DA9">
      <w:pPr>
        <w:spacing w:after="0" w:line="276" w:lineRule="auto"/>
        <w:ind w:left="360"/>
        <w:contextualSpacing/>
        <w:jc w:val="both"/>
        <w:rPr>
          <w:rFonts w:ascii="Times New Roman" w:eastAsia="Times New Roman" w:hAnsi="Times New Roman" w:cs="Times New Roman"/>
          <w:b/>
          <w:lang w:eastAsia="pl-PL"/>
        </w:rPr>
      </w:pPr>
    </w:p>
    <w:p w:rsidR="000B0DA9" w:rsidRPr="000B0DA9" w:rsidRDefault="000B0DA9" w:rsidP="000B0DA9">
      <w:pPr>
        <w:spacing w:after="0" w:line="276" w:lineRule="auto"/>
        <w:ind w:left="360"/>
        <w:contextualSpacing/>
        <w:jc w:val="both"/>
        <w:rPr>
          <w:rFonts w:ascii="Times New Roman" w:eastAsia="Times New Roman" w:hAnsi="Times New Roman" w:cs="Times New Roman"/>
          <w:lang w:eastAsia="pl-PL"/>
        </w:rPr>
      </w:pPr>
      <w:r w:rsidRPr="000B0DA9">
        <w:rPr>
          <w:rFonts w:ascii="Times New Roman" w:eastAsia="Times New Roman" w:hAnsi="Times New Roman" w:cs="Times New Roman"/>
          <w:b/>
          <w:lang w:eastAsia="pl-PL"/>
        </w:rPr>
        <w:t>Odpowiedź:</w:t>
      </w:r>
      <w:r w:rsidRPr="000B0DA9">
        <w:rPr>
          <w:rFonts w:ascii="Times New Roman" w:eastAsia="Times New Roman" w:hAnsi="Times New Roman" w:cs="Times New Roman"/>
          <w:lang w:eastAsia="pl-PL"/>
        </w:rPr>
        <w:t xml:space="preserve"> Zamawiający dopuszcza bezwęzłowe urządzenie do kontrolowanego zamykania ran z dwoma igłami, niebarwiony, przy zachowaniu pozostałych parametrów bez zmian.</w:t>
      </w: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i/>
          <w:sz w:val="24"/>
          <w:szCs w:val="24"/>
          <w:lang w:eastAsia="pl-PL"/>
        </w:rPr>
      </w:pPr>
    </w:p>
    <w:p w:rsidR="000B0DA9" w:rsidRPr="000B0DA9" w:rsidRDefault="000B0DA9" w:rsidP="000B0DA9">
      <w:pPr>
        <w:tabs>
          <w:tab w:val="left" w:pos="6630"/>
        </w:tabs>
        <w:spacing w:after="0" w:line="240" w:lineRule="auto"/>
        <w:ind w:left="360" w:right="425"/>
        <w:rPr>
          <w:rFonts w:ascii="Times New Roman" w:eastAsia="Times New Roman" w:hAnsi="Times New Roman" w:cs="Times New Roman"/>
          <w:b/>
          <w:bCs/>
          <w:sz w:val="24"/>
          <w:szCs w:val="24"/>
          <w:lang w:eastAsia="pl-PL"/>
        </w:rPr>
      </w:pPr>
      <w:r w:rsidRPr="000B0DA9">
        <w:rPr>
          <w:rFonts w:ascii="Times New Roman" w:eastAsia="Times New Roman" w:hAnsi="Times New Roman" w:cs="Times New Roman"/>
          <w:bCs/>
          <w:i/>
          <w:sz w:val="24"/>
          <w:szCs w:val="24"/>
          <w:lang w:eastAsia="pl-PL"/>
        </w:rPr>
        <w:t xml:space="preserve">Zamawiający zaleca aby Wykonawca powołujący się na ww. </w:t>
      </w:r>
      <w:proofErr w:type="gramStart"/>
      <w:r w:rsidRPr="000B0DA9">
        <w:rPr>
          <w:rFonts w:ascii="Times New Roman" w:eastAsia="Times New Roman" w:hAnsi="Times New Roman" w:cs="Times New Roman"/>
          <w:bCs/>
          <w:i/>
          <w:sz w:val="24"/>
          <w:szCs w:val="24"/>
          <w:lang w:eastAsia="pl-PL"/>
        </w:rPr>
        <w:t>dopuszczenie  wskazał</w:t>
      </w:r>
      <w:proofErr w:type="gramEnd"/>
      <w:r w:rsidRPr="000B0DA9">
        <w:rPr>
          <w:rFonts w:ascii="Times New Roman" w:eastAsia="Times New Roman" w:hAnsi="Times New Roman" w:cs="Times New Roman"/>
          <w:bCs/>
          <w:i/>
          <w:sz w:val="24"/>
          <w:szCs w:val="24"/>
          <w:lang w:eastAsia="pl-PL"/>
        </w:rPr>
        <w:t xml:space="preserve">  w Formularzu cen jednostkowych </w:t>
      </w:r>
      <w:r w:rsidRPr="000B0DA9">
        <w:rPr>
          <w:rFonts w:ascii="Times New Roman" w:eastAsia="Times New Roman" w:hAnsi="Times New Roman" w:cs="Times New Roman"/>
          <w:b/>
          <w:bCs/>
          <w:i/>
          <w:sz w:val="24"/>
          <w:szCs w:val="24"/>
          <w:u w:val="single"/>
          <w:lang w:eastAsia="pl-PL"/>
        </w:rPr>
        <w:t>oferowane parametry urządzenia oraz  informację, że powyższe dopuszczono w Wyjaśnieniu nr 1</w:t>
      </w:r>
      <w:r w:rsidRPr="000B0DA9">
        <w:rPr>
          <w:rFonts w:ascii="Times New Roman" w:eastAsia="Times New Roman" w:hAnsi="Times New Roman" w:cs="Times New Roman"/>
          <w:b/>
          <w:bCs/>
          <w:sz w:val="24"/>
          <w:szCs w:val="24"/>
          <w:lang w:eastAsia="pl-PL"/>
        </w:rPr>
        <w:t xml:space="preserve"> </w:t>
      </w: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sz w:val="21"/>
          <w:szCs w:val="21"/>
        </w:rPr>
        <w:t>W związku z powyższym zmianie ulegają następujące terminy obowiązujące w postępowaniu:</w:t>
      </w: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b/>
          <w:sz w:val="21"/>
          <w:szCs w:val="21"/>
        </w:rPr>
        <w:t>Termin składania ofert</w:t>
      </w:r>
      <w:r w:rsidRPr="000B0DA9">
        <w:rPr>
          <w:rFonts w:ascii="Times New Roman" w:eastAsia="Calibri" w:hAnsi="Times New Roman" w:cs="Times New Roman"/>
          <w:sz w:val="21"/>
          <w:szCs w:val="21"/>
        </w:rPr>
        <w:t xml:space="preserve"> upływa w dniu 15.01.2021 </w:t>
      </w:r>
      <w:proofErr w:type="gramStart"/>
      <w:r w:rsidRPr="000B0DA9">
        <w:rPr>
          <w:rFonts w:ascii="Times New Roman" w:eastAsia="Calibri" w:hAnsi="Times New Roman" w:cs="Times New Roman"/>
          <w:sz w:val="21"/>
          <w:szCs w:val="21"/>
        </w:rPr>
        <w:t>r</w:t>
      </w:r>
      <w:proofErr w:type="gramEnd"/>
      <w:r w:rsidRPr="000B0DA9">
        <w:rPr>
          <w:rFonts w:ascii="Times New Roman" w:eastAsia="Calibri" w:hAnsi="Times New Roman" w:cs="Times New Roman"/>
          <w:sz w:val="21"/>
          <w:szCs w:val="21"/>
        </w:rPr>
        <w:t>. o godz. 09:00</w:t>
      </w: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b/>
          <w:sz w:val="21"/>
          <w:szCs w:val="21"/>
        </w:rPr>
        <w:t>Otwarcie ofert</w:t>
      </w:r>
      <w:r w:rsidRPr="000B0DA9">
        <w:rPr>
          <w:rFonts w:ascii="Times New Roman" w:eastAsia="Calibri" w:hAnsi="Times New Roman" w:cs="Times New Roman"/>
          <w:sz w:val="21"/>
          <w:szCs w:val="21"/>
        </w:rPr>
        <w:t xml:space="preserve"> odbędzie się w dniu 15.01.2021 </w:t>
      </w:r>
      <w:proofErr w:type="gramStart"/>
      <w:r w:rsidRPr="000B0DA9">
        <w:rPr>
          <w:rFonts w:ascii="Times New Roman" w:eastAsia="Calibri" w:hAnsi="Times New Roman" w:cs="Times New Roman"/>
          <w:sz w:val="21"/>
          <w:szCs w:val="21"/>
        </w:rPr>
        <w:t>r</w:t>
      </w:r>
      <w:proofErr w:type="gramEnd"/>
      <w:r w:rsidRPr="000B0DA9">
        <w:rPr>
          <w:rFonts w:ascii="Times New Roman" w:eastAsia="Calibri" w:hAnsi="Times New Roman" w:cs="Times New Roman"/>
          <w:sz w:val="21"/>
          <w:szCs w:val="21"/>
        </w:rPr>
        <w:t>. o godz. 09:30</w:t>
      </w: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1F4C6D">
        <w:rPr>
          <w:rFonts w:ascii="Times New Roman" w:eastAsia="Times New Roman" w:hAnsi="Times New Roman" w:cs="Times New Roman"/>
          <w:lang w:eastAsia="pl-PL"/>
        </w:rPr>
        <w:t xml:space="preserve">Z poważaniem </w:t>
      </w: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Podpis w oryginale</w:t>
      </w: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Dyrektor SPSK2 PUM</w:t>
      </w: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 xml:space="preserve">awę </w:t>
      </w:r>
      <w:proofErr w:type="gramStart"/>
      <w:r w:rsidR="00EA5234" w:rsidRPr="008524BC">
        <w:rPr>
          <w:rFonts w:ascii="Times New Roman" w:hAnsi="Times New Roman" w:cs="Times New Roman"/>
          <w:b/>
          <w:sz w:val="20"/>
          <w:szCs w:val="20"/>
        </w:rPr>
        <w:t>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proofErr w:type="gramEnd"/>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7E10D0" w:rsidRPr="008524BC">
        <w:rPr>
          <w:rFonts w:ascii="Times New Roman" w:hAnsi="Times New Roman" w:cs="Times New Roman"/>
          <w:sz w:val="20"/>
          <w:szCs w:val="20"/>
        </w:rPr>
        <w:t xml:space="preserve"> 10 88</w:t>
      </w:r>
    </w:p>
    <w:bookmarkEnd w:id="2"/>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5B" w:rsidRDefault="002A155B" w:rsidP="00C04A67">
      <w:pPr>
        <w:spacing w:after="0" w:line="240" w:lineRule="auto"/>
      </w:pPr>
      <w:r>
        <w:separator/>
      </w:r>
    </w:p>
  </w:endnote>
  <w:endnote w:type="continuationSeparator" w:id="0">
    <w:p w:rsidR="002A155B" w:rsidRDefault="002A15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857144">
    <w:pPr>
      <w:pStyle w:val="Stopka"/>
      <w:jc w:val="right"/>
      <w:rPr>
        <w:b/>
        <w:bCs/>
      </w:rPr>
    </w:pPr>
  </w:p>
  <w:p w:rsidR="00991700" w:rsidRPr="00E90D2C" w:rsidRDefault="0099170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1F4C6D" w:rsidP="00EB1B05">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p w:rsidR="00991700" w:rsidRPr="006E69D8" w:rsidRDefault="0099170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B0DA9">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4AE55655" wp14:editId="5B2DC774">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06499F69" wp14:editId="517532B2">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1826AF4F" wp14:editId="1F20189B">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2D5CC0E9" wp14:editId="5A6172E0">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6780D91C" wp14:editId="5515E9ED">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44BC125F" wp14:editId="7E19A837">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91700" w:rsidRDefault="0099170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E90D2C" w:rsidRDefault="0099170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1F4C6D" w:rsidP="00E90D2C">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5B" w:rsidRDefault="002A155B" w:rsidP="00C04A67">
      <w:pPr>
        <w:spacing w:after="0" w:line="240" w:lineRule="auto"/>
      </w:pPr>
      <w:r>
        <w:separator/>
      </w:r>
    </w:p>
  </w:footnote>
  <w:footnote w:type="continuationSeparator" w:id="0">
    <w:p w:rsidR="002A155B" w:rsidRDefault="002A15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B20EBC" w:rsidRDefault="0099170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21708E01" wp14:editId="7604908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2828A465" wp14:editId="3A37700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7BD0FB34" wp14:editId="1B41EB1C">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sidR="006E052F">
      <w:rPr>
        <w:rFonts w:cstheme="minorHAnsi"/>
      </w:rPr>
      <w:t xml:space="preserve">Szczecin, </w:t>
    </w:r>
    <w:r w:rsidR="000B0DA9">
      <w:rPr>
        <w:rFonts w:cstheme="minorHAnsi"/>
      </w:rPr>
      <w:t>11.01</w:t>
    </w:r>
    <w:r>
      <w:rPr>
        <w:rFonts w:cstheme="minorHAnsi"/>
      </w:rPr>
      <w:t>.202</w:t>
    </w:r>
    <w:r w:rsidR="000B0DA9">
      <w:rPr>
        <w:rFonts w:cstheme="minorHAnsi"/>
      </w:rPr>
      <w:t>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8116CD" w:rsidRDefault="0099170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0F3E013B"/>
    <w:multiLevelType w:val="hybridMultilevel"/>
    <w:tmpl w:val="00561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8"/>
  </w:num>
  <w:num w:numId="3">
    <w:abstractNumId w:val="0"/>
  </w:num>
  <w:num w:numId="4">
    <w:abstractNumId w:val="13"/>
  </w:num>
  <w:num w:numId="5">
    <w:abstractNumId w:val="3"/>
  </w:num>
  <w:num w:numId="6">
    <w:abstractNumId w:val="8"/>
  </w:num>
  <w:num w:numId="7">
    <w:abstractNumId w:val="5"/>
  </w:num>
  <w:num w:numId="8">
    <w:abstractNumId w:val="12"/>
  </w:num>
  <w:num w:numId="9">
    <w:abstractNumId w:val="16"/>
  </w:num>
  <w:num w:numId="10">
    <w:abstractNumId w:val="7"/>
  </w:num>
  <w:num w:numId="11">
    <w:abstractNumId w:val="17"/>
  </w:num>
  <w:num w:numId="12">
    <w:abstractNumId w:val="19"/>
  </w:num>
  <w:num w:numId="13">
    <w:abstractNumId w:val="4"/>
  </w:num>
  <w:num w:numId="14">
    <w:abstractNumId w:val="9"/>
  </w:num>
  <w:num w:numId="15">
    <w:abstractNumId w:val="15"/>
  </w:num>
  <w:num w:numId="16">
    <w:abstractNumId w:val="11"/>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0DA9"/>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1F4C6D"/>
    <w:rsid w:val="00200B9D"/>
    <w:rsid w:val="00206C48"/>
    <w:rsid w:val="00213E32"/>
    <w:rsid w:val="002167B8"/>
    <w:rsid w:val="002231A8"/>
    <w:rsid w:val="002239E6"/>
    <w:rsid w:val="002240FC"/>
    <w:rsid w:val="002254D5"/>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6F1"/>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140D2"/>
    <w:rsid w:val="0093246E"/>
    <w:rsid w:val="009373DB"/>
    <w:rsid w:val="009405A5"/>
    <w:rsid w:val="00955C56"/>
    <w:rsid w:val="009644E8"/>
    <w:rsid w:val="00967F60"/>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E518E"/>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EFBA-D1C5-40B9-B230-ACBD2A01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232</Words>
  <Characters>1396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2021-01-11T10:32:00Z</cp:lastPrinted>
  <dcterms:created xsi:type="dcterms:W3CDTF">2021-01-11T10:30:00Z</dcterms:created>
  <dcterms:modified xsi:type="dcterms:W3CDTF">2021-01-11T10:59:00Z</dcterms:modified>
</cp:coreProperties>
</file>