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068A2" w14:textId="115AE16D" w:rsidR="00657BAA" w:rsidRPr="00DE36FD" w:rsidRDefault="007B1165" w:rsidP="00DE36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6FD">
        <w:tab/>
      </w:r>
    </w:p>
    <w:p w14:paraId="344DB02D" w14:textId="732F80B6" w:rsidR="003563E4" w:rsidRPr="00DE36FD" w:rsidRDefault="00DE36FD" w:rsidP="00DE36FD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</w:rPr>
        <w:tab/>
      </w:r>
      <w:r w:rsidR="002766E5" w:rsidRPr="00DE36F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Wyjaśnienia SWZ  nr </w:t>
      </w:r>
      <w:r w:rsidR="003F3522">
        <w:rPr>
          <w:rFonts w:ascii="Times New Roman" w:hAnsi="Times New Roman" w:cs="Times New Roman"/>
          <w:b/>
          <w:bCs/>
          <w:spacing w:val="2"/>
          <w:sz w:val="28"/>
          <w:szCs w:val="28"/>
        </w:rPr>
        <w:t>4</w:t>
      </w:r>
      <w:r w:rsidR="00B218F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14:paraId="18450322" w14:textId="7D2A9E65" w:rsidR="003A2E5A" w:rsidRPr="001E04BF" w:rsidRDefault="002766E5" w:rsidP="00691AC7">
      <w:pPr>
        <w:tabs>
          <w:tab w:val="left" w:pos="3686"/>
        </w:tabs>
        <w:jc w:val="both"/>
        <w:rPr>
          <w:rFonts w:ascii="Times New Roman" w:hAnsi="Times New Roman" w:cs="Times New Roman"/>
          <w:b/>
          <w:bCs/>
        </w:rPr>
      </w:pPr>
      <w:r w:rsidRPr="003A2E5A">
        <w:rPr>
          <w:rFonts w:ascii="Times New Roman" w:hAnsi="Times New Roman" w:cs="Times New Roman"/>
        </w:rPr>
        <w:t xml:space="preserve">Dotyczy: postępowania </w:t>
      </w:r>
      <w:bookmarkStart w:id="0" w:name="_Hlk100318851"/>
      <w:bookmarkStart w:id="1" w:name="_Hlk72755935"/>
      <w:r w:rsidR="00DE36FD">
        <w:rPr>
          <w:rFonts w:ascii="Times New Roman" w:hAnsi="Times New Roman" w:cs="Times New Roman"/>
        </w:rPr>
        <w:t xml:space="preserve"> </w:t>
      </w:r>
      <w:proofErr w:type="spellStart"/>
      <w:r w:rsidR="00DE36FD">
        <w:rPr>
          <w:rFonts w:ascii="Times New Roman" w:hAnsi="Times New Roman" w:cs="Times New Roman"/>
        </w:rPr>
        <w:t>pn</w:t>
      </w:r>
      <w:proofErr w:type="spellEnd"/>
      <w:r w:rsidR="00DE36FD">
        <w:rPr>
          <w:rFonts w:ascii="Times New Roman" w:hAnsi="Times New Roman" w:cs="Times New Roman"/>
        </w:rPr>
        <w:t xml:space="preserve">: </w:t>
      </w:r>
      <w:bookmarkEnd w:id="0"/>
      <w:bookmarkEnd w:id="1"/>
      <w:r w:rsidR="001A65AE" w:rsidRPr="001A65AE">
        <w:rPr>
          <w:rFonts w:ascii="Times New Roman" w:hAnsi="Times New Roman" w:cs="Times New Roman"/>
          <w:bCs/>
        </w:rPr>
        <w:t>„</w:t>
      </w:r>
      <w:r w:rsidR="001A65AE" w:rsidRPr="001A65AE">
        <w:rPr>
          <w:rFonts w:ascii="Times New Roman" w:hAnsi="Times New Roman" w:cs="Times New Roman"/>
          <w:b/>
          <w:bCs/>
        </w:rPr>
        <w:t>Udzielenie kredytu długoterminowego w kwocie 9.000.000 PLN z przeznaczeniem na spłaty kredytów, pożyczek i wykup obligacji z lat ubiegłych”.</w:t>
      </w:r>
      <w:r w:rsidR="001A65AE">
        <w:rPr>
          <w:rFonts w:ascii="Times New Roman" w:hAnsi="Times New Roman" w:cs="Times New Roman"/>
          <w:b/>
          <w:bCs/>
        </w:rPr>
        <w:t xml:space="preserve"> </w:t>
      </w:r>
      <w:r w:rsidRPr="003A2E5A">
        <w:rPr>
          <w:rFonts w:ascii="Times New Roman" w:hAnsi="Times New Roman" w:cs="Times New Roman"/>
          <w:b/>
        </w:rPr>
        <w:t>ZP.271.</w:t>
      </w:r>
      <w:r w:rsidR="001A65AE">
        <w:rPr>
          <w:rFonts w:ascii="Times New Roman" w:hAnsi="Times New Roman" w:cs="Times New Roman"/>
          <w:b/>
        </w:rPr>
        <w:t>42.2024</w:t>
      </w:r>
    </w:p>
    <w:p w14:paraId="41AAF092" w14:textId="503D21F7" w:rsidR="000C0A35" w:rsidRPr="001E04BF" w:rsidRDefault="002766E5" w:rsidP="000C0A35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1E04BF">
        <w:rPr>
          <w:rFonts w:ascii="Times New Roman" w:hAnsi="Times New Roman" w:cs="Times New Roman"/>
        </w:rPr>
        <w:t>W związku ze złożonym wnioskiem  o wyjaśnienie treści specyfikacji  warunków zamówienia, Zamawiający działając na podstawie art. 284 ust 2 i 6</w:t>
      </w:r>
      <w:r w:rsidR="005D2C78" w:rsidRPr="001E04BF">
        <w:rPr>
          <w:rFonts w:ascii="Times New Roman" w:hAnsi="Times New Roman" w:cs="Times New Roman"/>
        </w:rPr>
        <w:t xml:space="preserve"> </w:t>
      </w:r>
      <w:r w:rsidRPr="001E04BF">
        <w:rPr>
          <w:rFonts w:ascii="Times New Roman" w:hAnsi="Times New Roman" w:cs="Times New Roman"/>
        </w:rPr>
        <w:t xml:space="preserve">ustawy  z dnia 11 września 2019 r. - Prawo zamówień publicznych </w:t>
      </w:r>
      <w:r w:rsidR="003A2E5A" w:rsidRPr="001E04BF">
        <w:rPr>
          <w:rFonts w:ascii="Times New Roman" w:eastAsiaTheme="majorEastAsia" w:hAnsi="Times New Roman" w:cs="Times New Roman"/>
          <w:bCs/>
          <w:lang w:eastAsia="en-US"/>
        </w:rPr>
        <w:t>(Dz.U. z 202</w:t>
      </w:r>
      <w:r w:rsidR="001A65AE" w:rsidRPr="001E04BF">
        <w:rPr>
          <w:rFonts w:ascii="Times New Roman" w:eastAsiaTheme="majorEastAsia" w:hAnsi="Times New Roman" w:cs="Times New Roman"/>
          <w:bCs/>
          <w:lang w:eastAsia="en-US"/>
        </w:rPr>
        <w:t>3</w:t>
      </w:r>
      <w:r w:rsidR="003A2E5A" w:rsidRPr="001E04BF">
        <w:rPr>
          <w:rFonts w:ascii="Times New Roman" w:eastAsiaTheme="majorEastAsia" w:hAnsi="Times New Roman" w:cs="Times New Roman"/>
          <w:bCs/>
          <w:lang w:eastAsia="en-US"/>
        </w:rPr>
        <w:t xml:space="preserve"> poz. </w:t>
      </w:r>
      <w:r w:rsidR="001A65AE" w:rsidRPr="001E04BF">
        <w:rPr>
          <w:rFonts w:ascii="Times New Roman" w:eastAsiaTheme="majorEastAsia" w:hAnsi="Times New Roman" w:cs="Times New Roman"/>
          <w:bCs/>
          <w:lang w:eastAsia="en-US"/>
        </w:rPr>
        <w:t>1605</w:t>
      </w:r>
      <w:r w:rsidR="003A2E5A" w:rsidRPr="001E04BF">
        <w:rPr>
          <w:rFonts w:ascii="Times New Roman" w:eastAsiaTheme="majorEastAsia" w:hAnsi="Times New Roman" w:cs="Times New Roman"/>
          <w:bCs/>
          <w:lang w:eastAsia="en-US"/>
        </w:rPr>
        <w:t xml:space="preserve"> z późn.zm</w:t>
      </w:r>
      <w:r w:rsidRPr="001E04BF">
        <w:rPr>
          <w:rFonts w:ascii="Times New Roman" w:hAnsi="Times New Roman" w:cs="Times New Roman"/>
        </w:rPr>
        <w:t xml:space="preserve"> ), udzielam odpowiedzi na niżej wymienione pytania </w:t>
      </w:r>
      <w:r w:rsidR="003F7649" w:rsidRPr="001E04BF">
        <w:rPr>
          <w:rFonts w:ascii="Times New Roman" w:hAnsi="Times New Roman" w:cs="Times New Roman"/>
        </w:rPr>
        <w:t>:</w:t>
      </w:r>
    </w:p>
    <w:p w14:paraId="55DBF1FF" w14:textId="77777777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 </w:t>
      </w:r>
    </w:p>
    <w:p w14:paraId="71DF9F1F" w14:textId="3CB1AE94" w:rsidR="000C0A35" w:rsidRPr="001E04BF" w:rsidRDefault="000C0A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Czy Zamawiający wyraża zgodę na zawarcie umowy z Wykonawcą na wzorze umowy obowiązującym u Wykonawcy, który będzie uwzględniał postanowienia SWZ, zał. nr 6 do SWZ i odpowiedzi na pytania do SWZ ? </w:t>
      </w:r>
    </w:p>
    <w:p w14:paraId="278F3A06" w14:textId="16FDD8EE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>Odpowiedź: Tak</w:t>
      </w:r>
    </w:p>
    <w:p w14:paraId="2AE86026" w14:textId="588C8D9B" w:rsidR="000C0A35" w:rsidRPr="001E04BF" w:rsidRDefault="000C0A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Czy Zamawiający dopuszcza, aby w sytuacji zaprzestania ( lub zmiany) oficjalnego ustalania wskaźnika referencyjnego WIBOR –miały zastosowanie wewnętrzne przepisy Wykonawcy ustalające sposób postępowania w takim przypadku ? </w:t>
      </w:r>
    </w:p>
    <w:p w14:paraId="4662D4DA" w14:textId="74D678ED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Odpowiedź: </w:t>
      </w:r>
      <w:r w:rsidRPr="001E04BF">
        <w:rPr>
          <w:rFonts w:eastAsia="Times New Roman" w:cstheme="minorHAnsi"/>
        </w:rPr>
        <w:t xml:space="preserve">Zamawiający dopuszcza zmianę w umowie w zakresie </w:t>
      </w: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>zaprzestania ( lub zmiany) oficjalnego ustalania wskaźnika referencyjnego WIBOR</w:t>
      </w:r>
      <w:r w:rsidRPr="001E04BF">
        <w:rPr>
          <w:rFonts w:eastAsia="Times New Roman" w:cstheme="minorHAnsi"/>
        </w:rPr>
        <w:t xml:space="preserve">  aby </w:t>
      </w:r>
      <w:r w:rsidRPr="001E04BF">
        <w:rPr>
          <w:rFonts w:ascii="Times New Roman" w:eastAsiaTheme="minorHAnsi" w:hAnsi="Times New Roman" w:cs="Times New Roman"/>
          <w:lang w:eastAsia="en-US"/>
        </w:rPr>
        <w:t xml:space="preserve"> </w:t>
      </w:r>
      <w:r w:rsidR="00A52E84" w:rsidRPr="001E04BF">
        <w:rPr>
          <w:rFonts w:ascii="Times New Roman" w:eastAsiaTheme="minorHAnsi" w:hAnsi="Times New Roman" w:cs="Times New Roman"/>
          <w:color w:val="666666"/>
          <w:lang w:eastAsia="en-US"/>
        </w:rPr>
        <w:t>za zgodą Zamawiającego miały zastosowanie wewnętrzne przepisy Wykonawcy ustalające sposób postępowania w takim przypadku.</w:t>
      </w:r>
    </w:p>
    <w:p w14:paraId="2FBD5D42" w14:textId="39FEF293" w:rsidR="000C0A35" w:rsidRPr="001E04BF" w:rsidRDefault="000C0A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Czy ze względu na długość okresu kredytowania oraz przepis art. 439 </w:t>
      </w:r>
      <w:proofErr w:type="spellStart"/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>Pzp</w:t>
      </w:r>
      <w:proofErr w:type="spellEnd"/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, Zamawiający potwierdza, że w umowie kredytu wprowadzona będzie klauzula waloryzacyjna, która będzie mogła być zastosowana w przypadku zmiany kosztów związanych z realizacja zamówienia? </w:t>
      </w:r>
    </w:p>
    <w:p w14:paraId="49D98CE4" w14:textId="328B374B" w:rsidR="00A52E84" w:rsidRPr="00B218F6" w:rsidRDefault="00A52E84" w:rsidP="00A5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1E04BF">
        <w:rPr>
          <w:rFonts w:ascii="Times New Roman" w:eastAsiaTheme="minorHAnsi" w:hAnsi="Times New Roman" w:cs="Times New Roman"/>
          <w:lang w:eastAsia="en-US"/>
        </w:rPr>
        <w:t xml:space="preserve">Odpowiedź:   </w:t>
      </w:r>
      <w:r w:rsidR="00DA1E98">
        <w:rPr>
          <w:rFonts w:ascii="Times New Roman" w:eastAsiaTheme="minorHAnsi" w:hAnsi="Times New Roman" w:cs="Times New Roman"/>
          <w:lang w:eastAsia="en-US"/>
        </w:rPr>
        <w:t>W</w:t>
      </w:r>
      <w:r w:rsidRPr="001E04BF">
        <w:rPr>
          <w:rFonts w:ascii="Times New Roman" w:eastAsiaTheme="minorHAnsi" w:hAnsi="Times New Roman" w:cs="Times New Roman"/>
          <w:lang w:eastAsia="en-US"/>
        </w:rPr>
        <w:t xml:space="preserve"> umowie kredytu </w:t>
      </w:r>
      <w:r w:rsidR="00DA1E98">
        <w:rPr>
          <w:rFonts w:ascii="Times New Roman" w:eastAsiaTheme="minorHAnsi" w:hAnsi="Times New Roman" w:cs="Times New Roman"/>
          <w:lang w:eastAsia="en-US"/>
        </w:rPr>
        <w:t xml:space="preserve">nie będzie </w:t>
      </w:r>
      <w:r w:rsidRPr="001E04BF">
        <w:rPr>
          <w:rFonts w:ascii="Times New Roman" w:eastAsiaTheme="minorHAnsi" w:hAnsi="Times New Roman" w:cs="Times New Roman"/>
          <w:lang w:eastAsia="en-US"/>
        </w:rPr>
        <w:t xml:space="preserve"> wprowadzona  klauzula waloryzacyjna, która będzie mogła być zastosowana w przypadku zmiany kosztów związanych z realizacja zamówienia</w:t>
      </w:r>
      <w:r w:rsidRPr="001E04BF">
        <w:rPr>
          <w:rFonts w:ascii="Times New Roman" w:eastAsiaTheme="minorHAnsi" w:hAnsi="Times New Roman" w:cs="Times New Roman"/>
          <w:color w:val="FF0000"/>
          <w:lang w:eastAsia="en-US"/>
        </w:rPr>
        <w:t>.</w:t>
      </w:r>
      <w:r w:rsidR="00B218F6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</w:p>
    <w:p w14:paraId="6C9FA136" w14:textId="77777777" w:rsidR="00A52E84" w:rsidRPr="001E04BF" w:rsidRDefault="00A52E84" w:rsidP="00A5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4601B0FD" w14:textId="49EFB672" w:rsidR="00A52E84" w:rsidRPr="001E04BF" w:rsidRDefault="000C0A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>Co Zamawiający miał na myśli w punkcie 4 Załącznika nr 6 do SWZ - Czy 35% to maksymalny zakres zmniejszenia kredytu, czy maksymalny zakres zmniejszenia kredytu bez ponoszenia dodatkowych opłat?</w:t>
      </w:r>
    </w:p>
    <w:p w14:paraId="0EAF8372" w14:textId="6C82229E" w:rsidR="000C0A35" w:rsidRPr="001E04BF" w:rsidRDefault="00A52E84" w:rsidP="00A5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Odpowiedź: </w:t>
      </w:r>
      <w:r w:rsidR="000C0A35"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 </w:t>
      </w:r>
      <w:r w:rsidRPr="001E04BF">
        <w:rPr>
          <w:rFonts w:ascii="Times New Roman" w:eastAsiaTheme="minorHAnsi" w:hAnsi="Times New Roman" w:cs="Times New Roman"/>
          <w:lang w:eastAsia="en-US"/>
        </w:rPr>
        <w:t>Maksymalny zakres zmniejszenia kredytu bez ponoszenia dodatkowych opłat</w:t>
      </w:r>
      <w:r w:rsidRPr="001E04BF">
        <w:rPr>
          <w:rFonts w:ascii="Times New Roman" w:eastAsiaTheme="minorHAnsi" w:hAnsi="Times New Roman" w:cs="Times New Roman"/>
          <w:color w:val="FF0000"/>
          <w:lang w:eastAsia="en-US"/>
        </w:rPr>
        <w:t>.</w:t>
      </w:r>
    </w:p>
    <w:p w14:paraId="078EC8C5" w14:textId="77777777" w:rsidR="00A52E84" w:rsidRPr="001E04BF" w:rsidRDefault="00A52E84" w:rsidP="00A5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7E52776A" w14:textId="6D5CD30D" w:rsidR="000C0A35" w:rsidRPr="001E04BF" w:rsidRDefault="000C0A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Czy w związku z punktem 17 Załącznika nr 6 do SWZ Zamawiający potwierdza, że nowy harmonogram zostanie uzgodniony z Wykonawcą i wprowadzony za zgodą Wykonawcy? </w:t>
      </w:r>
    </w:p>
    <w:p w14:paraId="4DD7DD97" w14:textId="44B7C36D" w:rsidR="00A52E84" w:rsidRPr="001E04BF" w:rsidRDefault="00A52E84" w:rsidP="00A5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>Odpowiedź: Tak, Zamawiający potwierdza.</w:t>
      </w:r>
    </w:p>
    <w:p w14:paraId="24858C6D" w14:textId="77777777" w:rsidR="00A52E84" w:rsidRPr="001E04BF" w:rsidRDefault="00A52E84" w:rsidP="00A5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3CBC16E4" w14:textId="5C858B0F" w:rsidR="000C0A35" w:rsidRPr="001E04BF" w:rsidRDefault="00A52E84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 </w:t>
      </w: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ab/>
      </w:r>
      <w:r w:rsidR="000C0A35"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6. Czy Zamawiający wyraża zgodę na zastosowania w umowie kredytu zapisów: </w:t>
      </w:r>
    </w:p>
    <w:p w14:paraId="16C70C8F" w14:textId="77777777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1) „W przypadku, gdy w dniu ustalenia stawki referencyjnej będącej podstawą naliczenia odsetek w danym okresie obrachunkowym, Bank nie będzie mógł ustalić tej stawki, podjęte zostaną działania określone w Sposobie postępowania w przypadku zaprzestania publikacji lub zmiany wskaźnika referencyjnego („Sposób Postępowania”), stanowiącym załącznik nr ____ do Umowy. Strony ustalają, że zmiana działań określonych w Sposobie Postępowania nie będzie wymagała aneksu do Umowy, pod warunkiem że Bank zawiadomi Kredytobiorcę o nowych działaniach w przypadku zaprzestania publikacji lub zmiany stawki referencyjnej w sposób określony w § ____ .” </w:t>
      </w:r>
    </w:p>
    <w:p w14:paraId="6D399AB8" w14:textId="77777777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2) Wszelkie zawiadomienia i oświadczenia wynikające z Umowy i związane z Umową będą miały formę pisemną, o ile w Umowie nie zastrzeżono inaczej. </w:t>
      </w:r>
    </w:p>
    <w:p w14:paraId="55F17DB4" w14:textId="77777777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3) Adresy dla wszelkich zawiadomień i oświadczeń wynikających lub związanych z Umową są następujące: </w:t>
      </w:r>
    </w:p>
    <w:p w14:paraId="2C703BC8" w14:textId="77777777" w:rsidR="000C0A35" w:rsidRPr="001E04BF" w:rsidRDefault="000C0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Segoe UI Symbol" w:eastAsiaTheme="minorHAnsi" w:hAnsi="Segoe UI Symbol" w:cs="Segoe UI Symbol"/>
          <w:color w:val="666666"/>
          <w:lang w:eastAsia="en-US"/>
        </w:rPr>
        <w:t>➢</w:t>
      </w: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 do Banku: o adres: ________________________________________ </w:t>
      </w:r>
    </w:p>
    <w:p w14:paraId="68B235E1" w14:textId="77777777" w:rsidR="000C0A35" w:rsidRPr="001E04BF" w:rsidRDefault="000C0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o numer telefonu: ______________________, </w:t>
      </w:r>
    </w:p>
    <w:p w14:paraId="17C9EADB" w14:textId="77777777" w:rsidR="000C0A35" w:rsidRPr="001E04BF" w:rsidRDefault="000C0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o e-mail: ______________________, </w:t>
      </w:r>
    </w:p>
    <w:p w14:paraId="154C2BA8" w14:textId="24C94E4E" w:rsidR="000C0A35" w:rsidRPr="001E04BF" w:rsidRDefault="000C0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o bądź inny, o którym Bank może powiadomić Kredytobiorcę z wyprzedzeniem nie krótszym niż na pięć dni roboczych; </w:t>
      </w:r>
    </w:p>
    <w:p w14:paraId="56AD241A" w14:textId="4E5D1D74" w:rsidR="000C0A35" w:rsidRPr="001E04BF" w:rsidRDefault="000C0A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1E04BF">
        <w:rPr>
          <w:rFonts w:ascii="Segoe UI Symbol" w:eastAsiaTheme="minorHAnsi" w:hAnsi="Segoe UI Symbol" w:cs="Segoe UI Symbol"/>
          <w:color w:val="666666"/>
          <w:lang w:eastAsia="en-US"/>
        </w:rPr>
        <w:t>➢</w:t>
      </w:r>
      <w:r w:rsidRPr="001E04BF">
        <w:rPr>
          <w:rFonts w:ascii="Times New Roman" w:eastAsiaTheme="minorHAnsi" w:hAnsi="Times New Roman" w:cs="Times New Roman"/>
          <w:color w:val="666666"/>
          <w:lang w:eastAsia="en-US"/>
        </w:rPr>
        <w:t xml:space="preserve"> do Kredytobiorcy: </w:t>
      </w:r>
    </w:p>
    <w:p w14:paraId="2E36D936" w14:textId="77777777" w:rsidR="000C0A35" w:rsidRPr="00DA1E98" w:rsidRDefault="000C0A35">
      <w:pPr>
        <w:pStyle w:val="Default"/>
        <w:numPr>
          <w:ilvl w:val="1"/>
          <w:numId w:val="2"/>
        </w:numPr>
        <w:spacing w:after="49"/>
        <w:jc w:val="both"/>
        <w:rPr>
          <w:sz w:val="22"/>
          <w:szCs w:val="22"/>
        </w:rPr>
      </w:pPr>
      <w:r w:rsidRPr="001E04BF">
        <w:rPr>
          <w:sz w:val="22"/>
          <w:szCs w:val="22"/>
        </w:rPr>
        <w:t xml:space="preserve">o </w:t>
      </w:r>
      <w:r w:rsidRPr="001E04BF">
        <w:rPr>
          <w:rFonts w:ascii="PKO Bank Polski" w:hAnsi="PKO Bank Polski" w:cs="PKO Bank Polski"/>
          <w:sz w:val="22"/>
          <w:szCs w:val="22"/>
        </w:rPr>
        <w:t xml:space="preserve">numer telefonu: ______________________, </w:t>
      </w:r>
    </w:p>
    <w:p w14:paraId="62776131" w14:textId="77777777" w:rsidR="00DA1E98" w:rsidRDefault="00DA1E98" w:rsidP="00DA1E98">
      <w:pPr>
        <w:pStyle w:val="Default"/>
        <w:spacing w:after="49"/>
        <w:jc w:val="both"/>
        <w:rPr>
          <w:rFonts w:ascii="PKO Bank Polski" w:hAnsi="PKO Bank Polski" w:cs="PKO Bank Polski"/>
          <w:sz w:val="22"/>
          <w:szCs w:val="22"/>
        </w:rPr>
      </w:pPr>
    </w:p>
    <w:p w14:paraId="78347A70" w14:textId="77777777" w:rsidR="00DA1E98" w:rsidRPr="001E04BF" w:rsidRDefault="00DA1E98" w:rsidP="00DA1E98">
      <w:pPr>
        <w:pStyle w:val="Default"/>
        <w:spacing w:after="49"/>
        <w:jc w:val="both"/>
        <w:rPr>
          <w:sz w:val="22"/>
          <w:szCs w:val="22"/>
        </w:rPr>
      </w:pPr>
    </w:p>
    <w:p w14:paraId="0937CBA1" w14:textId="77777777" w:rsidR="000C0A35" w:rsidRPr="001E04BF" w:rsidRDefault="000C0A35">
      <w:pPr>
        <w:pStyle w:val="Default"/>
        <w:numPr>
          <w:ilvl w:val="1"/>
          <w:numId w:val="2"/>
        </w:numPr>
        <w:spacing w:after="49"/>
        <w:jc w:val="both"/>
        <w:rPr>
          <w:sz w:val="22"/>
          <w:szCs w:val="22"/>
        </w:rPr>
      </w:pPr>
      <w:r w:rsidRPr="001E04BF">
        <w:rPr>
          <w:sz w:val="22"/>
          <w:szCs w:val="22"/>
        </w:rPr>
        <w:lastRenderedPageBreak/>
        <w:t xml:space="preserve">o </w:t>
      </w:r>
      <w:r w:rsidRPr="001E04BF">
        <w:rPr>
          <w:rFonts w:ascii="PKO Bank Polski" w:hAnsi="PKO Bank Polski" w:cs="PKO Bank Polski"/>
          <w:sz w:val="22"/>
          <w:szCs w:val="22"/>
        </w:rPr>
        <w:t xml:space="preserve">e-mail: ______________________, </w:t>
      </w:r>
    </w:p>
    <w:p w14:paraId="3C8B9F41" w14:textId="77777777" w:rsidR="000C0A35" w:rsidRPr="001E04BF" w:rsidRDefault="000C0A35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1E04BF">
        <w:rPr>
          <w:sz w:val="22"/>
          <w:szCs w:val="22"/>
        </w:rPr>
        <w:t xml:space="preserve">o </w:t>
      </w:r>
      <w:r w:rsidRPr="001E04BF">
        <w:rPr>
          <w:rFonts w:ascii="PKO Bank Polski" w:hAnsi="PKO Bank Polski" w:cs="PKO Bank Polski"/>
          <w:sz w:val="22"/>
          <w:szCs w:val="22"/>
        </w:rPr>
        <w:t xml:space="preserve">bądź inny, o którym Bank może powiadomić Kredytobiorcę z wyprzedzeniem nie krótszym niż na pięć dni roboczych; </w:t>
      </w:r>
    </w:p>
    <w:p w14:paraId="53694A31" w14:textId="77777777" w:rsidR="000C0A35" w:rsidRPr="001E04BF" w:rsidRDefault="000C0A35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</w:p>
    <w:p w14:paraId="095021E1" w14:textId="77777777" w:rsidR="000C0A35" w:rsidRPr="001E04BF" w:rsidRDefault="000C0A35" w:rsidP="000C0A35">
      <w:pPr>
        <w:pStyle w:val="Default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Kredytobiorca może powiadomić pisemnie Bank o zmianie adresu do korespondencji. Zmiana adresu nie wymaga aneksu do Umowy i jest skuteczna po upływie pięciu dni roboczych od daty doręczenia Bankowi powiadomienia. </w:t>
      </w:r>
    </w:p>
    <w:p w14:paraId="676397AD" w14:textId="0E0BD637" w:rsidR="00A52E84" w:rsidRPr="001E04BF" w:rsidRDefault="00A52E84" w:rsidP="000C0A35">
      <w:pPr>
        <w:pStyle w:val="Default"/>
        <w:jc w:val="both"/>
        <w:rPr>
          <w:rFonts w:ascii="PKO Bank Polski" w:hAnsi="PKO Bank Polski" w:cs="PKO Bank Polski"/>
          <w:color w:val="auto"/>
          <w:sz w:val="22"/>
          <w:szCs w:val="22"/>
        </w:rPr>
      </w:pPr>
      <w:r w:rsidRPr="001E04BF">
        <w:rPr>
          <w:rFonts w:ascii="PKO Bank Polski" w:hAnsi="PKO Bank Polski" w:cs="PKO Bank Polski"/>
          <w:color w:val="auto"/>
          <w:sz w:val="22"/>
          <w:szCs w:val="22"/>
        </w:rPr>
        <w:t>Odpowiedź: Zamawiający wyraża zgodę.</w:t>
      </w:r>
    </w:p>
    <w:p w14:paraId="7B53127A" w14:textId="77777777" w:rsidR="00A52E84" w:rsidRPr="001E04BF" w:rsidRDefault="00A52E84" w:rsidP="000C0A35">
      <w:pPr>
        <w:pStyle w:val="Default"/>
        <w:jc w:val="both"/>
        <w:rPr>
          <w:sz w:val="22"/>
          <w:szCs w:val="22"/>
        </w:rPr>
      </w:pPr>
    </w:p>
    <w:p w14:paraId="623073AD" w14:textId="750461B3" w:rsidR="000C0A35" w:rsidRPr="001E04BF" w:rsidRDefault="000C0A35">
      <w:pPr>
        <w:pStyle w:val="Default"/>
        <w:numPr>
          <w:ilvl w:val="0"/>
          <w:numId w:val="6"/>
        </w:numPr>
        <w:spacing w:after="13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Prosimy o informację, czy w związku z brakiem w </w:t>
      </w:r>
      <w:proofErr w:type="spellStart"/>
      <w:r w:rsidRPr="001E04BF">
        <w:rPr>
          <w:rFonts w:ascii="PKO Bank Polski" w:hAnsi="PKO Bank Polski" w:cs="PKO Bank Polski"/>
          <w:sz w:val="22"/>
          <w:szCs w:val="22"/>
        </w:rPr>
        <w:t>Zał</w:t>
      </w:r>
      <w:proofErr w:type="spellEnd"/>
      <w:r w:rsidRPr="001E04BF">
        <w:rPr>
          <w:rFonts w:ascii="PKO Bank Polski" w:hAnsi="PKO Bank Polski" w:cs="PKO Bank Polski"/>
          <w:sz w:val="22"/>
          <w:szCs w:val="22"/>
        </w:rPr>
        <w:t xml:space="preserve"> 6 do SWZ regulacji dotyczącej odsetek za opóźnienie w spłacie kredytu, Zamawiający dopuszcza dodania do umowy zapisu w następującym brzmieniu:. „W przypadku opóźnienia w spłacie kredytu Bank pobierze odsetki od niespłaconej kwoty za okres od dnia następującego po dniu, w którym powinna nastąpić spłata do dnia dokonania spłaty, według stopy procentowej dla odsetek ustawowych za opóźnienie.”? </w:t>
      </w:r>
    </w:p>
    <w:p w14:paraId="2D361885" w14:textId="55A9273C" w:rsidR="00A52E84" w:rsidRPr="001E04BF" w:rsidRDefault="00A52E84" w:rsidP="00A52E84">
      <w:pPr>
        <w:pStyle w:val="Default"/>
        <w:spacing w:after="13"/>
        <w:jc w:val="both"/>
        <w:rPr>
          <w:color w:val="FF0000"/>
          <w:sz w:val="22"/>
          <w:szCs w:val="22"/>
        </w:rPr>
      </w:pPr>
      <w:r w:rsidRPr="001E04BF">
        <w:rPr>
          <w:rFonts w:ascii="PKO Bank Polski" w:hAnsi="PKO Bank Polski" w:cs="PKO Bank Polski"/>
          <w:color w:val="auto"/>
          <w:sz w:val="22"/>
          <w:szCs w:val="22"/>
        </w:rPr>
        <w:t xml:space="preserve">Odpowiedź: </w:t>
      </w:r>
      <w:r w:rsidR="001E04BF" w:rsidRPr="001E04BF">
        <w:rPr>
          <w:rFonts w:ascii="PKO Bank Polski" w:hAnsi="PKO Bank Polski" w:cs="PKO Bank Polski"/>
          <w:color w:val="auto"/>
          <w:sz w:val="22"/>
          <w:szCs w:val="22"/>
        </w:rPr>
        <w:t xml:space="preserve">tak, zamawiający </w:t>
      </w:r>
      <w:r w:rsidR="001E04BF" w:rsidRPr="001E04BF">
        <w:rPr>
          <w:rFonts w:ascii="PKO Bank Polski" w:hAnsi="PKO Bank Polski" w:cs="PKO Bank Polski"/>
          <w:sz w:val="22"/>
          <w:szCs w:val="22"/>
        </w:rPr>
        <w:t>dopuszcza dodania do umowy  takiego zapisu .</w:t>
      </w:r>
    </w:p>
    <w:p w14:paraId="0B75AAF4" w14:textId="77777777" w:rsidR="006A0195" w:rsidRPr="001E04BF" w:rsidRDefault="000C0A35">
      <w:pPr>
        <w:pStyle w:val="Default"/>
        <w:numPr>
          <w:ilvl w:val="1"/>
          <w:numId w:val="3"/>
        </w:numPr>
        <w:spacing w:after="49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8. Czy Zamawiający wyrazi zgodę na zastosowania w umowie kredytu zapisu: </w:t>
      </w:r>
    </w:p>
    <w:p w14:paraId="025AA2E6" w14:textId="6A280507" w:rsidR="006A0195" w:rsidRPr="001E04BF" w:rsidRDefault="006A0195">
      <w:pPr>
        <w:pStyle w:val="Default"/>
        <w:numPr>
          <w:ilvl w:val="1"/>
          <w:numId w:val="3"/>
        </w:numPr>
        <w:spacing w:after="49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>Jeżeli jakakolwiek wierzytelność wynikająca z zobowiązania Kredytobiorcy:</w:t>
      </w:r>
    </w:p>
    <w:p w14:paraId="77D2A3DD" w14:textId="3C2C1627" w:rsidR="000C0A35" w:rsidRPr="001E04BF" w:rsidRDefault="000C0A35">
      <w:pPr>
        <w:pStyle w:val="Default"/>
        <w:numPr>
          <w:ilvl w:val="1"/>
          <w:numId w:val="3"/>
        </w:numPr>
        <w:spacing w:after="49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a) wobec Banku, lub </w:t>
      </w:r>
    </w:p>
    <w:p w14:paraId="66E54454" w14:textId="77777777" w:rsidR="000C0A35" w:rsidRPr="001E04BF" w:rsidRDefault="000C0A35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b) wobec innych podmiotów lub instytucji finansowych, tj. w np. banków, firm inwestycyjnych, leasingowych, faktoringowych, ubezpieczeniowych, </w:t>
      </w:r>
    </w:p>
    <w:p w14:paraId="25CC5DA8" w14:textId="77777777" w:rsidR="000C0A35" w:rsidRPr="001E04BF" w:rsidRDefault="000C0A35" w:rsidP="000C0A35">
      <w:pPr>
        <w:pStyle w:val="Default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stała się wymagalna (w pierwotnie uzgodnionym terminie lub przed tym terminem) i następnie nie została zapłacona w terminie 5 dni roboczych od daty wymagalności, Bank może uznać, że terminowa spłata Kredytu jest zagrożona i wypowiedzieć Umowę.”? </w:t>
      </w:r>
    </w:p>
    <w:p w14:paraId="08779EAB" w14:textId="046461BC" w:rsidR="006A0195" w:rsidRPr="001E04BF" w:rsidRDefault="006A0195" w:rsidP="000C0A35">
      <w:pPr>
        <w:pStyle w:val="Default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color w:val="auto"/>
          <w:sz w:val="22"/>
          <w:szCs w:val="22"/>
        </w:rPr>
        <w:t xml:space="preserve">Odpowiedź: </w:t>
      </w:r>
      <w:r w:rsidR="001E04BF" w:rsidRPr="001E04BF">
        <w:rPr>
          <w:rFonts w:ascii="PKO Bank Polski" w:hAnsi="PKO Bank Polski" w:cs="PKO Bank Polski"/>
          <w:color w:val="auto"/>
          <w:sz w:val="22"/>
          <w:szCs w:val="22"/>
        </w:rPr>
        <w:t>Zamawiający nie wyraża zgody.</w:t>
      </w:r>
    </w:p>
    <w:p w14:paraId="7DDC4C4E" w14:textId="77777777" w:rsidR="006A0195" w:rsidRPr="001E04BF" w:rsidRDefault="006A0195" w:rsidP="000C0A35">
      <w:pPr>
        <w:pStyle w:val="Default"/>
        <w:jc w:val="both"/>
        <w:rPr>
          <w:sz w:val="22"/>
          <w:szCs w:val="22"/>
        </w:rPr>
      </w:pPr>
    </w:p>
    <w:p w14:paraId="125A5112" w14:textId="77777777" w:rsidR="006A0195" w:rsidRPr="001E04BF" w:rsidRDefault="000C0A35">
      <w:pPr>
        <w:pStyle w:val="Default"/>
        <w:numPr>
          <w:ilvl w:val="1"/>
          <w:numId w:val="4"/>
        </w:numPr>
        <w:spacing w:after="49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9. Czy Zamawiający wyraża zgodę na zastosowanie w umowie kredytu następujących zapisów: </w:t>
      </w:r>
    </w:p>
    <w:p w14:paraId="554BD07C" w14:textId="334E4E9C" w:rsidR="006A0195" w:rsidRPr="001E04BF" w:rsidRDefault="006A0195">
      <w:pPr>
        <w:pStyle w:val="Default"/>
        <w:numPr>
          <w:ilvl w:val="1"/>
          <w:numId w:val="4"/>
        </w:numPr>
        <w:spacing w:after="49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>Kredytobiorca zobowiązuje się do:</w:t>
      </w:r>
    </w:p>
    <w:p w14:paraId="2C31BAE4" w14:textId="31BDE4BA" w:rsidR="000C0A35" w:rsidRPr="001E04BF" w:rsidRDefault="000C0A35">
      <w:pPr>
        <w:pStyle w:val="Default"/>
        <w:numPr>
          <w:ilvl w:val="1"/>
          <w:numId w:val="4"/>
        </w:numPr>
        <w:spacing w:after="49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>a) dostarczania na wniosek Banku opinii o rachunkach prowadzonych przez inne banki, a także informacji o stanie zobowiązań z tytułu zawartych z nimi umów i przyjętych zabezpieczeniach,</w:t>
      </w:r>
      <w:r w:rsidR="001E04BF" w:rsidRPr="001E04BF">
        <w:rPr>
          <w:rFonts w:ascii="PKO Bank Polski" w:hAnsi="PKO Bank Polski" w:cs="PKO Bank Polski"/>
          <w:sz w:val="22"/>
          <w:szCs w:val="22"/>
        </w:rPr>
        <w:t xml:space="preserve">: </w:t>
      </w:r>
      <w:r w:rsidR="001E04BF" w:rsidRPr="001E04BF">
        <w:rPr>
          <w:rFonts w:ascii="PKO Bank Polski" w:hAnsi="PKO Bank Polski" w:cs="PKO Bank Polski"/>
          <w:color w:val="auto"/>
          <w:sz w:val="22"/>
          <w:szCs w:val="22"/>
        </w:rPr>
        <w:t>Odpowiedź: Tak</w:t>
      </w:r>
    </w:p>
    <w:p w14:paraId="0ADB93E6" w14:textId="20CB21C4" w:rsidR="000C0A35" w:rsidRPr="001E04BF" w:rsidRDefault="000C0A35">
      <w:pPr>
        <w:pStyle w:val="Default"/>
        <w:numPr>
          <w:ilvl w:val="1"/>
          <w:numId w:val="4"/>
        </w:numPr>
        <w:spacing w:after="49"/>
        <w:jc w:val="both"/>
        <w:rPr>
          <w:b/>
          <w:bCs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b) powiadomienia Banku o udzielonych poręczeniach, a także w przypadku występowania o kredyty lub pożyczki, </w:t>
      </w:r>
      <w:r w:rsidR="001E04BF" w:rsidRPr="001E04BF">
        <w:rPr>
          <w:rFonts w:ascii="PKO Bank Polski" w:hAnsi="PKO Bank Polski" w:cs="PKO Bank Polski"/>
          <w:b/>
          <w:bCs/>
          <w:sz w:val="22"/>
          <w:szCs w:val="22"/>
        </w:rPr>
        <w:t xml:space="preserve">: </w:t>
      </w:r>
      <w:r w:rsidR="001E04BF" w:rsidRPr="001E04BF">
        <w:rPr>
          <w:rFonts w:ascii="PKO Bank Polski" w:hAnsi="PKO Bank Polski" w:cs="PKO Bank Polski"/>
          <w:sz w:val="22"/>
          <w:szCs w:val="22"/>
        </w:rPr>
        <w:t>Odpowiedź: Nie wyrażamy zgody.</w:t>
      </w:r>
    </w:p>
    <w:p w14:paraId="24C59494" w14:textId="711914BE" w:rsidR="000C0A35" w:rsidRPr="001E04BF" w:rsidRDefault="000C0A35">
      <w:pPr>
        <w:pStyle w:val="Default"/>
        <w:numPr>
          <w:ilvl w:val="1"/>
          <w:numId w:val="4"/>
        </w:numPr>
        <w:spacing w:after="49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c) zwrotu wszelkich niezbędnych kosztów poniesionych przez Bank w związku z niedotrzymaniem przez Kredytobiorcę warunków umowy, </w:t>
      </w:r>
      <w:r w:rsidR="001E04BF" w:rsidRPr="001E04BF">
        <w:rPr>
          <w:rFonts w:ascii="PKO Bank Polski" w:hAnsi="PKO Bank Polski" w:cs="PKO Bank Polski"/>
          <w:b/>
          <w:bCs/>
          <w:sz w:val="22"/>
          <w:szCs w:val="22"/>
        </w:rPr>
        <w:t>Odpowiedź</w:t>
      </w:r>
      <w:r w:rsidR="001E04BF" w:rsidRPr="001E04BF">
        <w:rPr>
          <w:rFonts w:ascii="PKO Bank Polski" w:hAnsi="PKO Bank Polski" w:cs="PKO Bank Polski"/>
          <w:sz w:val="22"/>
          <w:szCs w:val="22"/>
        </w:rPr>
        <w:t xml:space="preserve">: </w:t>
      </w:r>
      <w:r w:rsidR="001E04BF" w:rsidRPr="001E04BF">
        <w:rPr>
          <w:rFonts w:ascii="PKO Bank Polski" w:hAnsi="PKO Bank Polski" w:cs="PKO Bank Polski"/>
          <w:color w:val="auto"/>
          <w:sz w:val="22"/>
          <w:szCs w:val="22"/>
        </w:rPr>
        <w:t>wyrażamy zgodę.</w:t>
      </w:r>
    </w:p>
    <w:p w14:paraId="53162D70" w14:textId="0EC72E06" w:rsidR="000C0A35" w:rsidRPr="001E04BF" w:rsidRDefault="000C0A35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d) zapewnienia, aby wszelkie zobowiązania Kredytobiorcy wynikające z umowy kredytu, były traktowane, co najmniej równorzędnie, w szczególności, co do pierwszeństwa zaspokojenia lub ustanowionych zabezpieczeń w stosunku do obecnych i przyszłych, zabezpieczonych i niezabezpieczonych zobowiązań Kredytobiorcy, z zastrzeżeniem bezwzględnie obowiązujących przepisów.”? </w:t>
      </w:r>
      <w:r w:rsidR="001E04BF" w:rsidRPr="001E04BF">
        <w:rPr>
          <w:rFonts w:ascii="PKO Bank Polski" w:hAnsi="PKO Bank Polski" w:cs="PKO Bank Polski"/>
          <w:b/>
          <w:bCs/>
          <w:sz w:val="22"/>
          <w:szCs w:val="22"/>
        </w:rPr>
        <w:t>Odpowiedź:</w:t>
      </w:r>
      <w:r w:rsidR="001E04BF" w:rsidRPr="001E04BF">
        <w:rPr>
          <w:rFonts w:ascii="PKO Bank Polski" w:hAnsi="PKO Bank Polski" w:cs="PKO Bank Polski"/>
          <w:sz w:val="22"/>
          <w:szCs w:val="22"/>
        </w:rPr>
        <w:t xml:space="preserve"> Wyrażamy zgodę.</w:t>
      </w:r>
    </w:p>
    <w:p w14:paraId="783FC173" w14:textId="77777777" w:rsidR="001E04BF" w:rsidRPr="001E04BF" w:rsidRDefault="001E04BF" w:rsidP="000C0A35">
      <w:pPr>
        <w:pStyle w:val="Default"/>
        <w:jc w:val="both"/>
        <w:rPr>
          <w:rFonts w:ascii="PKO Bank Polski" w:hAnsi="PKO Bank Polski" w:cs="PKO Bank Polski"/>
          <w:sz w:val="22"/>
          <w:szCs w:val="22"/>
        </w:rPr>
      </w:pPr>
    </w:p>
    <w:p w14:paraId="6686E93A" w14:textId="77777777" w:rsidR="000C0A35" w:rsidRPr="001E04BF" w:rsidRDefault="000C0A35" w:rsidP="000C0A35">
      <w:pPr>
        <w:pStyle w:val="Default"/>
        <w:spacing w:after="13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10. Czy Zamawiający posiada wieloletnie zobowiązania (inne niż wykazywane w kwocie długu), które wynikają z: </w:t>
      </w:r>
    </w:p>
    <w:p w14:paraId="60AE5047" w14:textId="77777777" w:rsidR="000C0A35" w:rsidRPr="001E04BF" w:rsidRDefault="000C0A35" w:rsidP="000C0A35">
      <w:pPr>
        <w:pStyle w:val="Default"/>
        <w:spacing w:after="13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a) 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14:paraId="1A4A9773" w14:textId="77777777" w:rsidR="000C0A35" w:rsidRPr="001E04BF" w:rsidRDefault="000C0A35" w:rsidP="000C0A35">
      <w:pPr>
        <w:pStyle w:val="Default"/>
        <w:spacing w:after="13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b) 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 </w:t>
      </w:r>
    </w:p>
    <w:p w14:paraId="3AA0E095" w14:textId="77777777" w:rsidR="000C0A35" w:rsidRPr="001E04BF" w:rsidRDefault="000C0A35" w:rsidP="000C0A35">
      <w:pPr>
        <w:pStyle w:val="Default"/>
        <w:spacing w:after="13"/>
        <w:jc w:val="both"/>
        <w:rPr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c) umowy o partnerstwie publiczno-prywatnym (jeżeli tak, prosimy o wskazanie kwoty pozostającej do zapłaty w okresie prognozy); </w:t>
      </w:r>
    </w:p>
    <w:p w14:paraId="48D48ABF" w14:textId="77777777" w:rsidR="000C0A35" w:rsidRPr="001E04BF" w:rsidRDefault="000C0A35" w:rsidP="000C0A35">
      <w:pPr>
        <w:pStyle w:val="Default"/>
        <w:spacing w:after="13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d) inne wieloletnie zobowiązania,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14:paraId="2146220E" w14:textId="66472702" w:rsidR="006A0195" w:rsidRPr="001E04BF" w:rsidRDefault="006A0195" w:rsidP="000C0A35">
      <w:pPr>
        <w:pStyle w:val="Default"/>
        <w:spacing w:after="13"/>
        <w:jc w:val="both"/>
        <w:rPr>
          <w:rFonts w:ascii="PKO Bank Polski" w:hAnsi="PKO Bank Polski" w:cs="PKO Bank Polski"/>
          <w:color w:val="auto"/>
          <w:sz w:val="22"/>
          <w:szCs w:val="22"/>
        </w:rPr>
      </w:pPr>
      <w:r w:rsidRPr="001E04BF">
        <w:rPr>
          <w:rFonts w:ascii="PKO Bank Polski" w:hAnsi="PKO Bank Polski" w:cs="PKO Bank Polski"/>
          <w:color w:val="auto"/>
          <w:sz w:val="22"/>
          <w:szCs w:val="22"/>
        </w:rPr>
        <w:t>Odpowiedź</w:t>
      </w:r>
      <w:r w:rsidR="001E04BF" w:rsidRPr="001E04BF">
        <w:rPr>
          <w:rFonts w:ascii="PKO Bank Polski" w:hAnsi="PKO Bank Polski" w:cs="PKO Bank Polski"/>
          <w:color w:val="auto"/>
          <w:sz w:val="22"/>
          <w:szCs w:val="22"/>
        </w:rPr>
        <w:t xml:space="preserve"> a-d: Nie posiada</w:t>
      </w:r>
    </w:p>
    <w:p w14:paraId="57F2C136" w14:textId="36BF6A6E" w:rsidR="006A0195" w:rsidRPr="001E04BF" w:rsidRDefault="001E04BF" w:rsidP="000C0A35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1E04BF">
        <w:rPr>
          <w:color w:val="auto"/>
          <w:sz w:val="22"/>
          <w:szCs w:val="22"/>
        </w:rPr>
        <w:t xml:space="preserve"> </w:t>
      </w:r>
    </w:p>
    <w:p w14:paraId="1CDB9A54" w14:textId="77777777" w:rsidR="000C0A35" w:rsidRPr="001E04BF" w:rsidRDefault="000C0A35" w:rsidP="000C0A35">
      <w:pPr>
        <w:pStyle w:val="Default"/>
        <w:spacing w:after="13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lastRenderedPageBreak/>
        <w:t xml:space="preserve">11. 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i nie większej niż 100 000 zł </w:t>
      </w:r>
    </w:p>
    <w:p w14:paraId="54A47882" w14:textId="15424C09" w:rsidR="006A0195" w:rsidRPr="001E04BF" w:rsidRDefault="006A0195" w:rsidP="000C0A35">
      <w:pPr>
        <w:pStyle w:val="Default"/>
        <w:spacing w:after="13"/>
        <w:jc w:val="both"/>
        <w:rPr>
          <w:rFonts w:ascii="PKO Bank Polski" w:hAnsi="PKO Bank Polski" w:cs="PKO Bank Polski"/>
          <w:color w:val="auto"/>
          <w:sz w:val="22"/>
          <w:szCs w:val="22"/>
        </w:rPr>
      </w:pPr>
      <w:r w:rsidRPr="001E04BF">
        <w:rPr>
          <w:rFonts w:ascii="PKO Bank Polski" w:hAnsi="PKO Bank Polski" w:cs="PKO Bank Polski"/>
          <w:color w:val="auto"/>
          <w:sz w:val="22"/>
          <w:szCs w:val="22"/>
        </w:rPr>
        <w:t>Odpowiedź: Tak, potwierdzamy.</w:t>
      </w:r>
    </w:p>
    <w:p w14:paraId="1D2FDDB2" w14:textId="77777777" w:rsidR="006A0195" w:rsidRPr="001E04BF" w:rsidRDefault="006A0195" w:rsidP="000C0A35">
      <w:pPr>
        <w:pStyle w:val="Default"/>
        <w:spacing w:after="13"/>
        <w:jc w:val="both"/>
        <w:rPr>
          <w:color w:val="FF0000"/>
          <w:sz w:val="22"/>
          <w:szCs w:val="22"/>
        </w:rPr>
      </w:pPr>
    </w:p>
    <w:p w14:paraId="2FBC534C" w14:textId="77777777" w:rsidR="000C0A35" w:rsidRPr="001E04BF" w:rsidRDefault="000C0A35" w:rsidP="000C0A35">
      <w:pPr>
        <w:pStyle w:val="Default"/>
        <w:spacing w:after="13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12. Prosimy o potwierdzenie, że aktualnie nie toczy się przeciwko Zamawiającemu postępowanie egzekucyjne w kwocie wyższej niż 0,1% dochodów za ostatni rok budżetowy* ani w kwocie wyższej niż 100 000 zł. </w:t>
      </w:r>
    </w:p>
    <w:p w14:paraId="751E4A16" w14:textId="1641D322" w:rsidR="006A0195" w:rsidRPr="001E04BF" w:rsidRDefault="006A0195" w:rsidP="000C0A35">
      <w:pPr>
        <w:pStyle w:val="Default"/>
        <w:spacing w:after="13"/>
        <w:jc w:val="both"/>
        <w:rPr>
          <w:rFonts w:ascii="PKO Bank Polski" w:hAnsi="PKO Bank Polski" w:cs="PKO Bank Polski"/>
          <w:color w:val="FF0000"/>
          <w:sz w:val="22"/>
          <w:szCs w:val="22"/>
        </w:rPr>
      </w:pPr>
      <w:r w:rsidRPr="001E04BF">
        <w:rPr>
          <w:rFonts w:ascii="PKO Bank Polski" w:hAnsi="PKO Bank Polski" w:cs="PKO Bank Polski"/>
          <w:color w:val="auto"/>
          <w:sz w:val="22"/>
          <w:szCs w:val="22"/>
        </w:rPr>
        <w:t xml:space="preserve">Odpowiedź: Tak, potwierdzamy, że nie toczy się </w:t>
      </w:r>
      <w:r w:rsidRPr="001E04BF">
        <w:rPr>
          <w:rFonts w:ascii="PKO Bank Polski" w:hAnsi="PKO Bank Polski" w:cs="PKO Bank Polski"/>
          <w:sz w:val="22"/>
          <w:szCs w:val="22"/>
        </w:rPr>
        <w:t>przeciwko Zamawiającemu postępowanie egzekucyjne w kwocie wyższej niż 0,1% dochodów za ostatni rok budżetowy* ani w kwocie wyższej niż 100 000 zł.</w:t>
      </w:r>
    </w:p>
    <w:p w14:paraId="407C79B4" w14:textId="77777777" w:rsidR="006A0195" w:rsidRPr="001E04BF" w:rsidRDefault="006A0195" w:rsidP="000C0A35">
      <w:pPr>
        <w:pStyle w:val="Default"/>
        <w:spacing w:after="13"/>
        <w:jc w:val="both"/>
        <w:rPr>
          <w:color w:val="FF0000"/>
          <w:sz w:val="22"/>
          <w:szCs w:val="22"/>
        </w:rPr>
      </w:pPr>
    </w:p>
    <w:p w14:paraId="4B34A14D" w14:textId="186290D7" w:rsidR="000C0A35" w:rsidRPr="001E04BF" w:rsidRDefault="000C0A35" w:rsidP="006A0195">
      <w:pPr>
        <w:pStyle w:val="Default"/>
        <w:jc w:val="both"/>
        <w:rPr>
          <w:rFonts w:ascii="PKO Bank Polski" w:hAnsi="PKO Bank Polski" w:cs="PKO Bank Polski"/>
          <w:sz w:val="22"/>
          <w:szCs w:val="22"/>
        </w:rPr>
      </w:pPr>
      <w:r w:rsidRPr="001E04BF">
        <w:rPr>
          <w:rFonts w:ascii="PKO Bank Polski" w:hAnsi="PKO Bank Polski" w:cs="PKO Bank Polski"/>
          <w:sz w:val="22"/>
          <w:szCs w:val="22"/>
        </w:rPr>
        <w:t xml:space="preserve">13. 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</w:t>
      </w:r>
      <w:r w:rsidR="006A0195" w:rsidRPr="001E04BF">
        <w:rPr>
          <w:rFonts w:ascii="PKO Bank Polski" w:hAnsi="PKO Bank Polski" w:cs="PKO Bank Polski"/>
          <w:sz w:val="22"/>
          <w:szCs w:val="22"/>
        </w:rPr>
        <w:t xml:space="preserve"> </w:t>
      </w:r>
      <w:r w:rsidRPr="001E04BF">
        <w:rPr>
          <w:rFonts w:ascii="PKO Bank Polski" w:hAnsi="PKO Bank Polski" w:cs="PKO Bank Polski"/>
          <w:sz w:val="22"/>
          <w:szCs w:val="22"/>
        </w:rPr>
        <w:t xml:space="preserve">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006E04C5" w14:textId="6F094AAD" w:rsidR="006A0195" w:rsidRPr="001E04BF" w:rsidRDefault="006A0195" w:rsidP="006A0195">
      <w:pPr>
        <w:pStyle w:val="Default"/>
        <w:jc w:val="both"/>
        <w:rPr>
          <w:rFonts w:ascii="PKO Bank Polski" w:hAnsi="PKO Bank Polski" w:cs="PKO Bank Polski"/>
          <w:color w:val="auto"/>
          <w:sz w:val="22"/>
          <w:szCs w:val="22"/>
        </w:rPr>
      </w:pPr>
      <w:r w:rsidRPr="001E04BF">
        <w:rPr>
          <w:rFonts w:ascii="PKO Bank Polski" w:hAnsi="PKO Bank Polski" w:cs="PKO Bank Polski"/>
          <w:color w:val="auto"/>
          <w:sz w:val="22"/>
          <w:szCs w:val="22"/>
        </w:rPr>
        <w:t xml:space="preserve">Odpowiedź: </w:t>
      </w:r>
    </w:p>
    <w:p w14:paraId="2E51D0A0" w14:textId="77777777" w:rsidR="00DA6C35" w:rsidRPr="001E04BF" w:rsidRDefault="00DA6C35" w:rsidP="00DA6C35">
      <w:pPr>
        <w:pStyle w:val="Default"/>
        <w:jc w:val="both"/>
        <w:rPr>
          <w:rFonts w:ascii="PKO Bank Polski" w:hAnsi="PKO Bank Polski" w:cs="PKO Bank Polski"/>
          <w:color w:val="auto"/>
          <w:sz w:val="22"/>
          <w:szCs w:val="22"/>
        </w:rPr>
      </w:pPr>
      <w:r w:rsidRPr="001E04BF">
        <w:rPr>
          <w:rFonts w:ascii="Times New Roman" w:hAnsi="Times New Roman" w:cs="Times New Roman"/>
          <w:color w:val="auto"/>
          <w:sz w:val="22"/>
          <w:szCs w:val="22"/>
        </w:rPr>
        <w:t xml:space="preserve">Zamawiający potwierdza , </w:t>
      </w:r>
      <w:r w:rsidRPr="001E04BF">
        <w:rPr>
          <w:rFonts w:ascii="PKO Bank Polski" w:hAnsi="PKO Bank Polski" w:cs="PKO Bank Polski"/>
          <w:color w:val="auto"/>
          <w:sz w:val="22"/>
          <w:szCs w:val="22"/>
        </w:rPr>
        <w:t xml:space="preserve">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6B9D5A2D" w14:textId="77777777" w:rsidR="00DA6C35" w:rsidRPr="001E04BF" w:rsidRDefault="00DA6C35" w:rsidP="00DA6C35">
      <w:pPr>
        <w:pStyle w:val="Default"/>
        <w:spacing w:after="15"/>
        <w:jc w:val="both"/>
        <w:rPr>
          <w:rFonts w:ascii="PKO Bank Polski" w:hAnsi="PKO Bank Polski" w:cs="PKO Bank Polski"/>
          <w:color w:val="FF0000"/>
          <w:sz w:val="22"/>
          <w:szCs w:val="22"/>
        </w:rPr>
      </w:pPr>
    </w:p>
    <w:p w14:paraId="3D1CE934" w14:textId="77777777" w:rsidR="000C0A35" w:rsidRPr="001E04BF" w:rsidRDefault="000C0A35" w:rsidP="000C0A35">
      <w:pPr>
        <w:autoSpaceDE w:val="0"/>
        <w:autoSpaceDN w:val="0"/>
        <w:adjustRightInd w:val="0"/>
        <w:spacing w:after="13" w:line="240" w:lineRule="auto"/>
        <w:jc w:val="both"/>
        <w:rPr>
          <w:rFonts w:ascii="PKO Bank Polski" w:eastAsiaTheme="minorHAnsi" w:hAnsi="PKO Bank Polski" w:cs="PKO Bank Polski"/>
          <w:color w:val="000000"/>
          <w:lang w:eastAsia="en-US"/>
        </w:rPr>
      </w:pPr>
      <w:r w:rsidRPr="001E04BF">
        <w:rPr>
          <w:rFonts w:ascii="PKO Bank Polski" w:eastAsiaTheme="minorHAnsi" w:hAnsi="PKO Bank Polski" w:cs="PKO Bank Polski"/>
          <w:color w:val="000000"/>
          <w:lang w:eastAsia="en-US"/>
        </w:rPr>
        <w:t xml:space="preserve">14. Czy Zamawiający wprowadził zmianę budżetu lub wieloletniej prognozy finansowej (tj. głównie wskutek COVID 19) spowodowaną: </w:t>
      </w:r>
    </w:p>
    <w:p w14:paraId="192B4EC1" w14:textId="77777777" w:rsidR="000C0A35" w:rsidRPr="001E04BF" w:rsidRDefault="000C0A35" w:rsidP="000C0A35">
      <w:pPr>
        <w:autoSpaceDE w:val="0"/>
        <w:autoSpaceDN w:val="0"/>
        <w:adjustRightInd w:val="0"/>
        <w:spacing w:after="13" w:line="240" w:lineRule="auto"/>
        <w:jc w:val="both"/>
        <w:rPr>
          <w:rFonts w:ascii="PKO Bank Polski" w:eastAsiaTheme="minorHAnsi" w:hAnsi="PKO Bank Polski" w:cs="PKO Bank Polski"/>
          <w:color w:val="000000"/>
          <w:lang w:eastAsia="en-US"/>
        </w:rPr>
      </w:pPr>
      <w:r w:rsidRPr="001E04BF">
        <w:rPr>
          <w:rFonts w:ascii="PKO Bank Polski" w:eastAsiaTheme="minorHAnsi" w:hAnsi="PKO Bank Polski" w:cs="PKO Bank Polski"/>
          <w:color w:val="000000"/>
          <w:lang w:eastAsia="en-US"/>
        </w:rPr>
        <w:t xml:space="preserve">1) zmniejszeniem dochodów o co najmniej 30 % lub </w:t>
      </w:r>
    </w:p>
    <w:p w14:paraId="2D78F3F1" w14:textId="77777777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eastAsiaTheme="minorHAnsi" w:hAnsi="PKO Bank Polski" w:cs="PKO Bank Polski"/>
          <w:color w:val="000000"/>
          <w:lang w:eastAsia="en-US"/>
        </w:rPr>
      </w:pPr>
      <w:r w:rsidRPr="001E04BF">
        <w:rPr>
          <w:rFonts w:ascii="PKO Bank Polski" w:eastAsiaTheme="minorHAnsi" w:hAnsi="PKO Bank Polski" w:cs="PKO Bank Polski"/>
          <w:color w:val="000000"/>
          <w:lang w:eastAsia="en-US"/>
        </w:rPr>
        <w:t xml:space="preserve">2) zwiększeniem wydatków (w zakresie niepokrytym pomocą publiczną) o co najmniej 30% </w:t>
      </w:r>
    </w:p>
    <w:p w14:paraId="14333660" w14:textId="77777777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eastAsiaTheme="minorHAnsi" w:hAnsi="PKO Bank Polski" w:cs="PKO Bank Polski"/>
          <w:color w:val="000000"/>
          <w:lang w:eastAsia="en-US"/>
        </w:rPr>
      </w:pPr>
      <w:r w:rsidRPr="001E04BF">
        <w:rPr>
          <w:rFonts w:ascii="PKO Bank Polski" w:eastAsiaTheme="minorHAnsi" w:hAnsi="PKO Bank Polski" w:cs="PKO Bank Polski"/>
          <w:color w:val="000000"/>
          <w:lang w:eastAsia="en-US"/>
        </w:rPr>
        <w:t xml:space="preserve">- w stosunku do pierwszej uchwalonej uchwały budżetowej na obecny rok budżetowy? </w:t>
      </w:r>
    </w:p>
    <w:p w14:paraId="76951434" w14:textId="1E658B98" w:rsidR="00DA6C35" w:rsidRPr="001E04BF" w:rsidRDefault="00DA6C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eastAsiaTheme="minorHAnsi" w:hAnsi="PKO Bank Polski" w:cs="PKO Bank Polski"/>
          <w:lang w:eastAsia="en-US"/>
        </w:rPr>
      </w:pPr>
      <w:r w:rsidRPr="001E04BF">
        <w:rPr>
          <w:rFonts w:ascii="PKO Bank Polski" w:eastAsiaTheme="minorHAnsi" w:hAnsi="PKO Bank Polski" w:cs="PKO Bank Polski"/>
          <w:lang w:eastAsia="en-US"/>
        </w:rPr>
        <w:t xml:space="preserve">Odpowiedź: </w:t>
      </w:r>
    </w:p>
    <w:p w14:paraId="3787DBAF" w14:textId="77777777" w:rsidR="00DA6C35" w:rsidRPr="001E04BF" w:rsidRDefault="00DA6C35" w:rsidP="00DA6C35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04BF">
        <w:rPr>
          <w:rFonts w:ascii="Times New Roman" w:hAnsi="Times New Roman" w:cs="Times New Roman"/>
          <w:color w:val="auto"/>
          <w:sz w:val="22"/>
          <w:szCs w:val="22"/>
        </w:rPr>
        <w:t xml:space="preserve">Zamawiający nie  wprowadził zmian budżetu lub wieloletniej prognozy finansowej (tj. głównie wskutek COVID-19) spowodowaną: </w:t>
      </w:r>
    </w:p>
    <w:p w14:paraId="7203A987" w14:textId="77777777" w:rsidR="00DA6C35" w:rsidRPr="001E04BF" w:rsidRDefault="00DA6C35" w:rsidP="00DA6C35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04BF">
        <w:rPr>
          <w:rFonts w:ascii="Times New Roman" w:hAnsi="Times New Roman" w:cs="Times New Roman"/>
          <w:color w:val="auto"/>
          <w:sz w:val="22"/>
          <w:szCs w:val="22"/>
        </w:rPr>
        <w:t xml:space="preserve">1) zmniejszeniem dochodów o co najmniej 30 % lub </w:t>
      </w:r>
    </w:p>
    <w:p w14:paraId="118BA1E6" w14:textId="77777777" w:rsidR="00DA6C35" w:rsidRPr="001E04BF" w:rsidRDefault="00DA6C35" w:rsidP="00DA6C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04BF">
        <w:rPr>
          <w:rFonts w:ascii="Times New Roman" w:hAnsi="Times New Roman" w:cs="Times New Roman"/>
          <w:color w:val="auto"/>
          <w:sz w:val="22"/>
          <w:szCs w:val="22"/>
        </w:rPr>
        <w:t xml:space="preserve">2) zwiększeniem wydatków (w zakresie niepokrytym pomocą publiczną) o co najmniej 30% </w:t>
      </w:r>
    </w:p>
    <w:p w14:paraId="1E943A28" w14:textId="05FF2F1C" w:rsidR="00DA6C35" w:rsidRPr="001E04BF" w:rsidRDefault="00DA6C35" w:rsidP="00DA6C3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eastAsiaTheme="minorHAnsi" w:hAnsi="PKO Bank Polski" w:cs="PKO Bank Polski"/>
          <w:lang w:eastAsia="en-US"/>
        </w:rPr>
      </w:pPr>
      <w:r w:rsidRPr="001E04BF">
        <w:rPr>
          <w:rFonts w:ascii="Times New Roman" w:hAnsi="Times New Roman" w:cs="Times New Roman"/>
        </w:rPr>
        <w:t>- w stosunku do pierwszej uchwalonej uchwały budżetowej na obecny rok budżetowy.</w:t>
      </w:r>
    </w:p>
    <w:p w14:paraId="450458E6" w14:textId="77777777" w:rsidR="00DA6C35" w:rsidRPr="001E04BF" w:rsidRDefault="00DA6C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eastAsiaTheme="minorHAnsi" w:hAnsi="PKO Bank Polski" w:cs="PKO Bank Polski"/>
          <w:color w:val="FF0000"/>
          <w:lang w:eastAsia="en-US"/>
        </w:rPr>
      </w:pPr>
    </w:p>
    <w:p w14:paraId="0C71B35C" w14:textId="77777777" w:rsidR="00DA6C35" w:rsidRPr="001E04BF" w:rsidRDefault="000C0A35" w:rsidP="000C0A35">
      <w:pPr>
        <w:autoSpaceDE w:val="0"/>
        <w:autoSpaceDN w:val="0"/>
        <w:adjustRightInd w:val="0"/>
        <w:spacing w:after="13" w:line="240" w:lineRule="auto"/>
        <w:jc w:val="both"/>
        <w:rPr>
          <w:rFonts w:ascii="PKO Bank Polski" w:eastAsiaTheme="minorHAnsi" w:hAnsi="PKO Bank Polski" w:cs="PKO Bank Polski"/>
          <w:color w:val="000000"/>
          <w:lang w:eastAsia="en-US"/>
        </w:rPr>
      </w:pPr>
      <w:r w:rsidRPr="001E04BF">
        <w:rPr>
          <w:rFonts w:ascii="PKO Bank Polski" w:eastAsiaTheme="minorHAnsi" w:hAnsi="PKO Bank Polski" w:cs="PKO Bank Polski"/>
          <w:color w:val="000000"/>
          <w:lang w:eastAsia="en-US"/>
        </w:rPr>
        <w:t>15. Prosimy o potwierdzenie, że nie zawieszono organów Zamawiającego, nie ustanowiono zarządu komisarycznego, Zamawiający nie realizuje programu postępowania naprawczego, nie skieruje ani nie skierował do opinii RIO takiego programu.</w:t>
      </w:r>
    </w:p>
    <w:p w14:paraId="530595F7" w14:textId="42678C20" w:rsidR="00DA6C35" w:rsidRPr="001E04BF" w:rsidRDefault="00DA6C35" w:rsidP="000C0A35">
      <w:pPr>
        <w:autoSpaceDE w:val="0"/>
        <w:autoSpaceDN w:val="0"/>
        <w:adjustRightInd w:val="0"/>
        <w:spacing w:after="13" w:line="240" w:lineRule="auto"/>
        <w:jc w:val="both"/>
        <w:rPr>
          <w:rFonts w:ascii="PKO Bank Polski" w:eastAsiaTheme="minorHAnsi" w:hAnsi="PKO Bank Polski" w:cs="PKO Bank Polski"/>
          <w:lang w:eastAsia="en-US"/>
        </w:rPr>
      </w:pPr>
      <w:r w:rsidRPr="001E04BF">
        <w:rPr>
          <w:rFonts w:ascii="PKO Bank Polski" w:eastAsiaTheme="minorHAnsi" w:hAnsi="PKO Bank Polski" w:cs="PKO Bank Polski"/>
          <w:lang w:eastAsia="en-US"/>
        </w:rPr>
        <w:t>Odpowiedź: Zamawiający potwierdza,  że nie zawieszono organów Zamawiającego, nie ustanowiono zarządu komisarycznego, Zamawiający nie realizuje programu postępowania naprawczego, nie skieruje ani nie skierował do opinii RIO takiego programu</w:t>
      </w:r>
    </w:p>
    <w:p w14:paraId="0BB9C1D7" w14:textId="487531D5" w:rsidR="000C0A35" w:rsidRPr="001E04BF" w:rsidRDefault="000C0A35" w:rsidP="000C0A35">
      <w:pPr>
        <w:autoSpaceDE w:val="0"/>
        <w:autoSpaceDN w:val="0"/>
        <w:adjustRightInd w:val="0"/>
        <w:spacing w:after="13" w:line="240" w:lineRule="auto"/>
        <w:jc w:val="both"/>
        <w:rPr>
          <w:rFonts w:ascii="PKO Bank Polski" w:eastAsiaTheme="minorHAnsi" w:hAnsi="PKO Bank Polski" w:cs="PKO Bank Polski"/>
          <w:lang w:eastAsia="en-US"/>
        </w:rPr>
      </w:pPr>
      <w:r w:rsidRPr="001E04BF">
        <w:rPr>
          <w:rFonts w:ascii="PKO Bank Polski" w:eastAsiaTheme="minorHAnsi" w:hAnsi="PKO Bank Polski" w:cs="PKO Bank Polski"/>
          <w:lang w:eastAsia="en-US"/>
        </w:rPr>
        <w:t xml:space="preserve"> </w:t>
      </w:r>
    </w:p>
    <w:p w14:paraId="704E1B16" w14:textId="77777777" w:rsidR="000C0A35" w:rsidRPr="001E04BF" w:rsidRDefault="000C0A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eastAsiaTheme="minorHAnsi" w:hAnsi="PKO Bank Polski" w:cs="PKO Bank Polski"/>
          <w:color w:val="000000"/>
          <w:lang w:eastAsia="en-US"/>
        </w:rPr>
      </w:pPr>
      <w:r w:rsidRPr="001E04BF">
        <w:rPr>
          <w:rFonts w:ascii="PKO Bank Polski" w:eastAsiaTheme="minorHAnsi" w:hAnsi="PKO Bank Polski" w:cs="PKO Bank Polski"/>
          <w:color w:val="000000"/>
          <w:lang w:eastAsia="en-US"/>
        </w:rPr>
        <w:t xml:space="preserve">16. Prosimy o wyrażenie zgody, aby w umowie kredytu zawarta została klauzula mówiąca, iż stopa procentowa nie może być niższa niż marża banku, jak również nie może być niższa niż zero, co w praktyce oznacza, iż w przypadku, gdy stawka bazowa WIBOR osiągnie poziom poniżej zera, do wyliczenia stopy procentowej przyjęta zostanie stawka bazowa WIBOR równa zero. </w:t>
      </w:r>
    </w:p>
    <w:p w14:paraId="217EE85E" w14:textId="15BD0D6D" w:rsidR="00DA6C35" w:rsidRPr="00E3519F" w:rsidRDefault="00DA6C35" w:rsidP="000C0A3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eastAsiaTheme="minorHAnsi" w:hAnsi="PKO Bank Polski" w:cs="PKO Bank Polski"/>
          <w:lang w:eastAsia="en-US"/>
        </w:rPr>
      </w:pPr>
      <w:r w:rsidRPr="00E3519F">
        <w:rPr>
          <w:rFonts w:ascii="PKO Bank Polski" w:eastAsiaTheme="minorHAnsi" w:hAnsi="PKO Bank Polski" w:cs="PKO Bank Polski"/>
          <w:lang w:eastAsia="en-US"/>
        </w:rPr>
        <w:t xml:space="preserve">Odpowiedź: </w:t>
      </w:r>
      <w:r w:rsidR="003F7649" w:rsidRPr="00E3519F">
        <w:rPr>
          <w:rFonts w:ascii="Times New Roman" w:hAnsi="Times New Roman" w:cs="Times New Roman"/>
        </w:rPr>
        <w:t>zamawiający wyraża zgodę.</w:t>
      </w:r>
    </w:p>
    <w:p w14:paraId="146F7CB6" w14:textId="77777777" w:rsidR="000C0A35" w:rsidRPr="001E04BF" w:rsidRDefault="000C0A35" w:rsidP="00DE36FD">
      <w:pPr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360E086E" w14:textId="531BC4F6" w:rsidR="00691AC7" w:rsidRPr="008C7C70" w:rsidRDefault="00657BAA" w:rsidP="008C7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Grodzisk Mazowiecki, dnia 05.06.2024r </w:t>
      </w:r>
      <w:r w:rsidR="00DE36FD" w:rsidRPr="001E04B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EB1EE6" w:rsidRPr="001E04BF">
        <w:rPr>
          <w:rFonts w:ascii="Times New Roman" w:eastAsia="Times New Roman" w:hAnsi="Times New Roman" w:cs="Times New Roman"/>
          <w:bCs/>
        </w:rPr>
        <w:t>Burmistrz Grodziska</w:t>
      </w:r>
      <w:r w:rsidR="00EB1EE6" w:rsidRPr="00B225D3">
        <w:rPr>
          <w:rFonts w:ascii="Times New Roman" w:eastAsia="Times New Roman" w:hAnsi="Times New Roman" w:cs="Times New Roman"/>
          <w:bCs/>
        </w:rPr>
        <w:t xml:space="preserve"> Mazowieck</w:t>
      </w:r>
      <w:r w:rsidR="00691AC7">
        <w:rPr>
          <w:rFonts w:ascii="Times New Roman" w:eastAsia="Times New Roman" w:hAnsi="Times New Roman" w:cs="Times New Roman"/>
          <w:bCs/>
        </w:rPr>
        <w:t>i</w:t>
      </w:r>
      <w:r w:rsidR="00DE36FD">
        <w:rPr>
          <w:rFonts w:ascii="Times New Roman" w:eastAsia="Times New Roman" w:hAnsi="Times New Roman" w:cs="Times New Roman"/>
          <w:bCs/>
        </w:rPr>
        <w:t>ego</w:t>
      </w:r>
      <w:r w:rsidR="00DE36FD">
        <w:rPr>
          <w:rFonts w:ascii="Times New Roman" w:eastAsia="Times New Roman" w:hAnsi="Times New Roman" w:cs="Times New Roman"/>
          <w:bCs/>
        </w:rPr>
        <w:tab/>
      </w:r>
      <w:r w:rsidR="00DE36FD">
        <w:rPr>
          <w:rFonts w:ascii="Times New Roman" w:eastAsia="Times New Roman" w:hAnsi="Times New Roman" w:cs="Times New Roman"/>
          <w:bCs/>
        </w:rPr>
        <w:tab/>
      </w:r>
    </w:p>
    <w:sectPr w:rsidR="00691AC7" w:rsidRPr="008C7C70" w:rsidSect="009A3168">
      <w:footerReference w:type="default" r:id="rId7"/>
      <w:pgSz w:w="11907" w:h="16839" w:code="9"/>
      <w:pgMar w:top="1135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E1D33" w14:textId="77777777" w:rsidR="00534199" w:rsidRDefault="00534199" w:rsidP="00996FC2">
      <w:pPr>
        <w:spacing w:after="0" w:line="240" w:lineRule="auto"/>
      </w:pPr>
      <w:r>
        <w:separator/>
      </w:r>
    </w:p>
  </w:endnote>
  <w:endnote w:type="continuationSeparator" w:id="0">
    <w:p w14:paraId="4EB52B52" w14:textId="77777777" w:rsidR="00534199" w:rsidRDefault="00534199" w:rsidP="009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KO Bank Polski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9640136"/>
      <w:docPartObj>
        <w:docPartGallery w:val="Page Numbers (Bottom of Page)"/>
        <w:docPartUnique/>
      </w:docPartObj>
    </w:sdtPr>
    <w:sdtContent>
      <w:p w14:paraId="0A8D92F7" w14:textId="75A74626" w:rsidR="00691AC7" w:rsidRDefault="00691A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7F0E6" w14:textId="77777777" w:rsidR="00996FC2" w:rsidRDefault="0099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21988" w14:textId="77777777" w:rsidR="00534199" w:rsidRDefault="00534199" w:rsidP="00996FC2">
      <w:pPr>
        <w:spacing w:after="0" w:line="240" w:lineRule="auto"/>
      </w:pPr>
      <w:r>
        <w:separator/>
      </w:r>
    </w:p>
  </w:footnote>
  <w:footnote w:type="continuationSeparator" w:id="0">
    <w:p w14:paraId="15D46E9C" w14:textId="77777777" w:rsidR="00534199" w:rsidRDefault="00534199" w:rsidP="0099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A3274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75830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7D5349"/>
    <w:multiLevelType w:val="hybridMultilevel"/>
    <w:tmpl w:val="DE3C52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F97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79D6693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C714073"/>
    <w:multiLevelType w:val="hybridMultilevel"/>
    <w:tmpl w:val="12E2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730334">
    <w:abstractNumId w:val="0"/>
  </w:num>
  <w:num w:numId="2" w16cid:durableId="398986929">
    <w:abstractNumId w:val="1"/>
  </w:num>
  <w:num w:numId="3" w16cid:durableId="1375234652">
    <w:abstractNumId w:val="3"/>
  </w:num>
  <w:num w:numId="4" w16cid:durableId="393240517">
    <w:abstractNumId w:val="4"/>
  </w:num>
  <w:num w:numId="5" w16cid:durableId="1497453015">
    <w:abstractNumId w:val="5"/>
  </w:num>
  <w:num w:numId="6" w16cid:durableId="4372600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5E"/>
    <w:rsid w:val="00011BD2"/>
    <w:rsid w:val="00026C2F"/>
    <w:rsid w:val="00026DC9"/>
    <w:rsid w:val="00032447"/>
    <w:rsid w:val="0004366F"/>
    <w:rsid w:val="00044957"/>
    <w:rsid w:val="00050E0E"/>
    <w:rsid w:val="00060FD2"/>
    <w:rsid w:val="00063ED1"/>
    <w:rsid w:val="000776F2"/>
    <w:rsid w:val="000842FA"/>
    <w:rsid w:val="000964DF"/>
    <w:rsid w:val="00096DBF"/>
    <w:rsid w:val="000C0A35"/>
    <w:rsid w:val="000D47BB"/>
    <w:rsid w:val="000E3C28"/>
    <w:rsid w:val="000F61DA"/>
    <w:rsid w:val="00121DBE"/>
    <w:rsid w:val="00127EFF"/>
    <w:rsid w:val="00160A9F"/>
    <w:rsid w:val="00177E32"/>
    <w:rsid w:val="00181079"/>
    <w:rsid w:val="00195BCC"/>
    <w:rsid w:val="001A65AE"/>
    <w:rsid w:val="001E04BF"/>
    <w:rsid w:val="002048CA"/>
    <w:rsid w:val="002061F1"/>
    <w:rsid w:val="00214325"/>
    <w:rsid w:val="002602E4"/>
    <w:rsid w:val="00264904"/>
    <w:rsid w:val="00270670"/>
    <w:rsid w:val="002766E5"/>
    <w:rsid w:val="00276DAE"/>
    <w:rsid w:val="002B5CE7"/>
    <w:rsid w:val="002E0643"/>
    <w:rsid w:val="002F2718"/>
    <w:rsid w:val="002F3116"/>
    <w:rsid w:val="003563E4"/>
    <w:rsid w:val="00377B38"/>
    <w:rsid w:val="003A2E5A"/>
    <w:rsid w:val="003B5159"/>
    <w:rsid w:val="003E3234"/>
    <w:rsid w:val="003F3522"/>
    <w:rsid w:val="003F7649"/>
    <w:rsid w:val="00402D46"/>
    <w:rsid w:val="0042021E"/>
    <w:rsid w:val="0045015E"/>
    <w:rsid w:val="00466193"/>
    <w:rsid w:val="00482544"/>
    <w:rsid w:val="00486F8A"/>
    <w:rsid w:val="004A42F4"/>
    <w:rsid w:val="004B3854"/>
    <w:rsid w:val="004F6731"/>
    <w:rsid w:val="00515B49"/>
    <w:rsid w:val="00523CDA"/>
    <w:rsid w:val="00524D27"/>
    <w:rsid w:val="00534199"/>
    <w:rsid w:val="00540F0B"/>
    <w:rsid w:val="00542F46"/>
    <w:rsid w:val="00547365"/>
    <w:rsid w:val="005643E2"/>
    <w:rsid w:val="0058288E"/>
    <w:rsid w:val="00583AFC"/>
    <w:rsid w:val="00586202"/>
    <w:rsid w:val="00590686"/>
    <w:rsid w:val="005A4C34"/>
    <w:rsid w:val="005B2254"/>
    <w:rsid w:val="005B69F9"/>
    <w:rsid w:val="005C1C8F"/>
    <w:rsid w:val="005D2C78"/>
    <w:rsid w:val="005E5852"/>
    <w:rsid w:val="005E6B03"/>
    <w:rsid w:val="005F5146"/>
    <w:rsid w:val="005F64A9"/>
    <w:rsid w:val="006103C5"/>
    <w:rsid w:val="00625EE9"/>
    <w:rsid w:val="00657BAA"/>
    <w:rsid w:val="00663D0C"/>
    <w:rsid w:val="00684275"/>
    <w:rsid w:val="00684DFF"/>
    <w:rsid w:val="00691AC7"/>
    <w:rsid w:val="006A0195"/>
    <w:rsid w:val="006A1783"/>
    <w:rsid w:val="006C6593"/>
    <w:rsid w:val="006C765A"/>
    <w:rsid w:val="006C7A3A"/>
    <w:rsid w:val="006E14E0"/>
    <w:rsid w:val="006E3D11"/>
    <w:rsid w:val="006E510E"/>
    <w:rsid w:val="006F4839"/>
    <w:rsid w:val="006F5BF6"/>
    <w:rsid w:val="00703015"/>
    <w:rsid w:val="00740E0C"/>
    <w:rsid w:val="00744CF6"/>
    <w:rsid w:val="007728A8"/>
    <w:rsid w:val="007B1165"/>
    <w:rsid w:val="007B6CF3"/>
    <w:rsid w:val="007D5E67"/>
    <w:rsid w:val="00852742"/>
    <w:rsid w:val="0085577D"/>
    <w:rsid w:val="008B0802"/>
    <w:rsid w:val="008C3C5F"/>
    <w:rsid w:val="008C7B4D"/>
    <w:rsid w:val="008C7C70"/>
    <w:rsid w:val="008F1317"/>
    <w:rsid w:val="008F4561"/>
    <w:rsid w:val="009040C0"/>
    <w:rsid w:val="00917B3C"/>
    <w:rsid w:val="00935EE4"/>
    <w:rsid w:val="00950A0D"/>
    <w:rsid w:val="00984BCD"/>
    <w:rsid w:val="00996FC2"/>
    <w:rsid w:val="009A3168"/>
    <w:rsid w:val="009D565A"/>
    <w:rsid w:val="00A01FDC"/>
    <w:rsid w:val="00A0596F"/>
    <w:rsid w:val="00A1027E"/>
    <w:rsid w:val="00A17169"/>
    <w:rsid w:val="00A21D9F"/>
    <w:rsid w:val="00A231F9"/>
    <w:rsid w:val="00A23BEE"/>
    <w:rsid w:val="00A41109"/>
    <w:rsid w:val="00A422E7"/>
    <w:rsid w:val="00A5075B"/>
    <w:rsid w:val="00A52E84"/>
    <w:rsid w:val="00A5542A"/>
    <w:rsid w:val="00A87809"/>
    <w:rsid w:val="00AA34A1"/>
    <w:rsid w:val="00AB2BB7"/>
    <w:rsid w:val="00AB36DF"/>
    <w:rsid w:val="00AB71DA"/>
    <w:rsid w:val="00AB7835"/>
    <w:rsid w:val="00AE5970"/>
    <w:rsid w:val="00AF3738"/>
    <w:rsid w:val="00B218F6"/>
    <w:rsid w:val="00B225D3"/>
    <w:rsid w:val="00B31E5A"/>
    <w:rsid w:val="00B60B6B"/>
    <w:rsid w:val="00B64CA1"/>
    <w:rsid w:val="00B74247"/>
    <w:rsid w:val="00B80BDE"/>
    <w:rsid w:val="00BA2959"/>
    <w:rsid w:val="00BB45C2"/>
    <w:rsid w:val="00BB6942"/>
    <w:rsid w:val="00BE39E2"/>
    <w:rsid w:val="00C05D61"/>
    <w:rsid w:val="00C35042"/>
    <w:rsid w:val="00C4405B"/>
    <w:rsid w:val="00C45101"/>
    <w:rsid w:val="00C70385"/>
    <w:rsid w:val="00C76F50"/>
    <w:rsid w:val="00C91DC0"/>
    <w:rsid w:val="00C94CF7"/>
    <w:rsid w:val="00CC4BEE"/>
    <w:rsid w:val="00CE5FF6"/>
    <w:rsid w:val="00D01154"/>
    <w:rsid w:val="00D0283F"/>
    <w:rsid w:val="00D40E85"/>
    <w:rsid w:val="00D42D6D"/>
    <w:rsid w:val="00D45277"/>
    <w:rsid w:val="00D517FD"/>
    <w:rsid w:val="00D66DC9"/>
    <w:rsid w:val="00DA1E98"/>
    <w:rsid w:val="00DA243E"/>
    <w:rsid w:val="00DA6C35"/>
    <w:rsid w:val="00DC0FD0"/>
    <w:rsid w:val="00DE3302"/>
    <w:rsid w:val="00DE36FD"/>
    <w:rsid w:val="00E042F8"/>
    <w:rsid w:val="00E11E56"/>
    <w:rsid w:val="00E120D2"/>
    <w:rsid w:val="00E3519F"/>
    <w:rsid w:val="00E4507B"/>
    <w:rsid w:val="00E60CC7"/>
    <w:rsid w:val="00E638FE"/>
    <w:rsid w:val="00E63E01"/>
    <w:rsid w:val="00E7763D"/>
    <w:rsid w:val="00E83000"/>
    <w:rsid w:val="00E852C3"/>
    <w:rsid w:val="00EB1EE6"/>
    <w:rsid w:val="00EC1D34"/>
    <w:rsid w:val="00EC4F53"/>
    <w:rsid w:val="00EC6190"/>
    <w:rsid w:val="00ED4E41"/>
    <w:rsid w:val="00EE7C79"/>
    <w:rsid w:val="00F0086C"/>
    <w:rsid w:val="00F02100"/>
    <w:rsid w:val="00F22495"/>
    <w:rsid w:val="00F243B6"/>
    <w:rsid w:val="00F25869"/>
    <w:rsid w:val="00F419FD"/>
    <w:rsid w:val="00F52BEE"/>
    <w:rsid w:val="00F73425"/>
    <w:rsid w:val="00F7348B"/>
    <w:rsid w:val="00FA101B"/>
    <w:rsid w:val="00FA1609"/>
    <w:rsid w:val="00FB1985"/>
    <w:rsid w:val="00FB3A91"/>
    <w:rsid w:val="00FC0301"/>
    <w:rsid w:val="00FE154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BBDB9"/>
  <w15:chartTrackingRefBased/>
  <w15:docId w15:val="{C6341921-DA64-4A2C-B7B8-98F6C70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996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F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F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C2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276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6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6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1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061F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061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1A65AE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17B3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Default">
    <w:name w:val="Default"/>
    <w:rsid w:val="000C0A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Walczyk, Bernard</dc:creator>
  <cp:keywords/>
  <dc:description/>
  <cp:lastModifiedBy>Jolanta Hajduk</cp:lastModifiedBy>
  <cp:revision>11</cp:revision>
  <cp:lastPrinted>2024-06-05T13:28:00Z</cp:lastPrinted>
  <dcterms:created xsi:type="dcterms:W3CDTF">2024-06-04T07:52:00Z</dcterms:created>
  <dcterms:modified xsi:type="dcterms:W3CDTF">2024-06-05T13:28:00Z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Bernard.Walczyk@bgk.pl</vt:lpwstr>
  </property>
  <property fmtid="{D5CDD505-2E9C-101B-9397-08002B2CF9AE}" pid="5" name="MSIP_Label_6f35dbe5-40e4-454e-b06e-4ebc663e2a72_SetDate">
    <vt:lpwstr>2021-06-07T14:53:53.1399922Z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Bernard.Walczyk@bgk.pl</vt:lpwstr>
  </property>
  <property fmtid="{D5CDD505-2E9C-101B-9397-08002B2CF9AE}" pid="12" name="MSIP_Label_e2e05055-e449-4922-9b24-eaf69810da98_SetDate">
    <vt:lpwstr>2021-06-07T14:53:53.1399922Z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