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A89A" w14:textId="726A5369" w:rsidR="00A15CAC" w:rsidRPr="00B80C6B" w:rsidRDefault="00B80C6B" w:rsidP="00B80C6B">
      <w:pPr>
        <w:spacing w:line="276" w:lineRule="auto"/>
        <w:jc w:val="right"/>
        <w:rPr>
          <w:rFonts w:asciiTheme="minorHAnsi" w:eastAsia="Times New Roman" w:hAnsiTheme="minorHAnsi" w:cstheme="minorHAnsi"/>
          <w:b/>
          <w:bCs/>
          <w:i/>
          <w:sz w:val="24"/>
          <w:szCs w:val="24"/>
        </w:rPr>
      </w:pPr>
      <w:r w:rsidRPr="00B80C6B">
        <w:rPr>
          <w:rFonts w:asciiTheme="minorHAnsi" w:eastAsia="Times New Roman" w:hAnsiTheme="minorHAnsi" w:cstheme="minorHAnsi"/>
          <w:b/>
          <w:bCs/>
          <w:i/>
          <w:sz w:val="24"/>
          <w:szCs w:val="24"/>
        </w:rPr>
        <w:t>Załącznik nr 12 do SWZ</w:t>
      </w:r>
    </w:p>
    <w:p w14:paraId="7688313F" w14:textId="77777777" w:rsidR="005E4C18" w:rsidRDefault="005E4C18" w:rsidP="005E4C18">
      <w:pPr>
        <w:spacing w:line="276" w:lineRule="auto"/>
        <w:rPr>
          <w:rFonts w:asciiTheme="minorHAnsi" w:eastAsia="Times New Roman" w:hAnsiTheme="minorHAnsi" w:cstheme="minorHAnsi"/>
          <w:bCs/>
          <w:sz w:val="24"/>
          <w:szCs w:val="24"/>
        </w:rPr>
      </w:pPr>
      <w:bookmarkStart w:id="0" w:name="_GoBack"/>
      <w:bookmarkEnd w:id="0"/>
    </w:p>
    <w:p w14:paraId="08792ED8" w14:textId="77777777" w:rsidR="000D6417" w:rsidRPr="006B3CBE" w:rsidRDefault="000D6417" w:rsidP="00111417">
      <w:pPr>
        <w:spacing w:line="276" w:lineRule="auto"/>
        <w:jc w:val="center"/>
        <w:rPr>
          <w:rFonts w:asciiTheme="minorHAnsi" w:eastAsia="Times New Roman" w:hAnsiTheme="minorHAnsi" w:cstheme="minorHAnsi"/>
          <w:bCs/>
          <w:sz w:val="24"/>
          <w:szCs w:val="24"/>
        </w:rPr>
      </w:pPr>
      <w:r w:rsidRPr="006B3CBE">
        <w:rPr>
          <w:rFonts w:asciiTheme="minorHAnsi" w:eastAsia="Times New Roman" w:hAnsiTheme="minorHAnsi" w:cstheme="minorHAnsi"/>
          <w:bCs/>
          <w:sz w:val="24"/>
          <w:szCs w:val="24"/>
        </w:rPr>
        <w:t>UMOWA NR</w:t>
      </w:r>
      <w:r w:rsidR="00650B6E" w:rsidRPr="006B3CBE">
        <w:rPr>
          <w:rFonts w:asciiTheme="minorHAnsi" w:eastAsia="Times New Roman" w:hAnsiTheme="minorHAnsi" w:cstheme="minorHAnsi"/>
          <w:bCs/>
          <w:sz w:val="24"/>
          <w:szCs w:val="24"/>
        </w:rPr>
        <w:t xml:space="preserve"> OR.032.1.     </w:t>
      </w:r>
      <w:r w:rsidR="00E15E88" w:rsidRPr="006B3CBE">
        <w:rPr>
          <w:rFonts w:asciiTheme="minorHAnsi" w:eastAsia="Times New Roman" w:hAnsiTheme="minorHAnsi" w:cstheme="minorHAnsi"/>
          <w:bCs/>
          <w:sz w:val="24"/>
          <w:szCs w:val="24"/>
        </w:rPr>
        <w:t xml:space="preserve"> </w:t>
      </w:r>
      <w:r w:rsidR="00650B6E" w:rsidRPr="006B3CBE">
        <w:rPr>
          <w:rFonts w:asciiTheme="minorHAnsi" w:eastAsia="Times New Roman" w:hAnsiTheme="minorHAnsi" w:cstheme="minorHAnsi"/>
          <w:bCs/>
          <w:sz w:val="24"/>
          <w:szCs w:val="24"/>
        </w:rPr>
        <w:t xml:space="preserve">   </w:t>
      </w:r>
      <w:r w:rsidRPr="006B3CBE">
        <w:rPr>
          <w:rFonts w:asciiTheme="minorHAnsi" w:eastAsia="Times New Roman" w:hAnsiTheme="minorHAnsi" w:cstheme="minorHAnsi"/>
          <w:bCs/>
          <w:sz w:val="24"/>
          <w:szCs w:val="24"/>
        </w:rPr>
        <w:t>.</w:t>
      </w:r>
      <w:r w:rsidR="006E1953" w:rsidRPr="006B3CBE">
        <w:rPr>
          <w:rFonts w:asciiTheme="minorHAnsi" w:eastAsia="Times New Roman" w:hAnsiTheme="minorHAnsi" w:cstheme="minorHAnsi"/>
          <w:bCs/>
          <w:sz w:val="24"/>
          <w:szCs w:val="24"/>
        </w:rPr>
        <w:t>202</w:t>
      </w:r>
      <w:r w:rsidR="00280F08" w:rsidRPr="006B3CBE">
        <w:rPr>
          <w:rFonts w:asciiTheme="minorHAnsi" w:eastAsia="Times New Roman" w:hAnsiTheme="minorHAnsi" w:cstheme="minorHAnsi"/>
          <w:bCs/>
          <w:sz w:val="24"/>
          <w:szCs w:val="24"/>
        </w:rPr>
        <w:t>3</w:t>
      </w:r>
    </w:p>
    <w:p w14:paraId="4400F5F0" w14:textId="77777777" w:rsidR="003C5217" w:rsidRPr="003C5217" w:rsidRDefault="003C5217" w:rsidP="003C5217">
      <w:pPr>
        <w:spacing w:line="276" w:lineRule="auto"/>
        <w:jc w:val="center"/>
        <w:rPr>
          <w:rFonts w:asciiTheme="minorHAnsi" w:eastAsia="Times New Roman" w:hAnsiTheme="minorHAnsi" w:cstheme="minorHAnsi"/>
          <w:bCs/>
          <w:sz w:val="24"/>
          <w:szCs w:val="24"/>
        </w:rPr>
      </w:pPr>
      <w:r w:rsidRPr="003C5217">
        <w:rPr>
          <w:rFonts w:asciiTheme="minorHAnsi" w:eastAsia="Times New Roman" w:hAnsiTheme="minorHAnsi" w:cstheme="minorHAnsi"/>
          <w:bCs/>
          <w:sz w:val="24"/>
          <w:szCs w:val="24"/>
        </w:rPr>
        <w:t>UMOWA O PRACE PROJEKTOWE - WZÓR</w:t>
      </w:r>
    </w:p>
    <w:p w14:paraId="02B5A6B4" w14:textId="73E7CC1B" w:rsidR="003C5217" w:rsidRDefault="003C5217" w:rsidP="003C5217">
      <w:pPr>
        <w:spacing w:line="276" w:lineRule="auto"/>
        <w:rPr>
          <w:rFonts w:asciiTheme="minorHAnsi" w:eastAsia="Times New Roman" w:hAnsiTheme="minorHAnsi" w:cstheme="minorHAnsi"/>
          <w:bCs/>
          <w:sz w:val="24"/>
          <w:szCs w:val="24"/>
        </w:rPr>
      </w:pPr>
      <w:r w:rsidRPr="003C5217">
        <w:rPr>
          <w:rFonts w:asciiTheme="minorHAnsi" w:eastAsia="Times New Roman" w:hAnsiTheme="minorHAnsi" w:cstheme="minorHAnsi"/>
          <w:bCs/>
          <w:sz w:val="24"/>
          <w:szCs w:val="24"/>
        </w:rPr>
        <w:tab/>
      </w:r>
      <w:r w:rsidRPr="003C5217">
        <w:rPr>
          <w:rFonts w:asciiTheme="minorHAnsi" w:eastAsia="Times New Roman" w:hAnsiTheme="minorHAnsi" w:cstheme="minorHAnsi"/>
          <w:bCs/>
          <w:sz w:val="24"/>
          <w:szCs w:val="24"/>
        </w:rPr>
        <w:tab/>
      </w:r>
      <w:r w:rsidRPr="003C5217">
        <w:rPr>
          <w:rFonts w:asciiTheme="minorHAnsi" w:eastAsia="Times New Roman" w:hAnsiTheme="minorHAnsi" w:cstheme="minorHAnsi"/>
          <w:bCs/>
          <w:sz w:val="24"/>
          <w:szCs w:val="24"/>
        </w:rPr>
        <w:tab/>
      </w:r>
      <w:r w:rsidRPr="003C5217">
        <w:rPr>
          <w:rFonts w:asciiTheme="minorHAnsi" w:eastAsia="Times New Roman" w:hAnsiTheme="minorHAnsi" w:cstheme="minorHAnsi"/>
          <w:bCs/>
          <w:sz w:val="24"/>
          <w:szCs w:val="24"/>
        </w:rPr>
        <w:tab/>
        <w:t xml:space="preserve">     zawarta w dniu………..2023 roku</w:t>
      </w:r>
    </w:p>
    <w:p w14:paraId="4B65F215" w14:textId="77777777" w:rsidR="003C5217" w:rsidRDefault="003C5217" w:rsidP="003C5217">
      <w:pPr>
        <w:spacing w:line="276" w:lineRule="auto"/>
        <w:rPr>
          <w:rFonts w:asciiTheme="minorHAnsi" w:eastAsia="Times New Roman" w:hAnsiTheme="minorHAnsi" w:cstheme="minorHAnsi"/>
          <w:bCs/>
          <w:sz w:val="24"/>
          <w:szCs w:val="24"/>
        </w:rPr>
      </w:pPr>
    </w:p>
    <w:p w14:paraId="073F770E" w14:textId="7EB13792" w:rsidR="000D6417" w:rsidRDefault="003C5217" w:rsidP="00111417">
      <w:pPr>
        <w:spacing w:line="276" w:lineRule="auto"/>
        <w:jc w:val="both"/>
        <w:rPr>
          <w:rFonts w:asciiTheme="minorHAnsi" w:eastAsia="Times New Roman" w:hAnsiTheme="minorHAnsi" w:cstheme="minorHAnsi"/>
          <w:bCs/>
          <w:sz w:val="24"/>
          <w:szCs w:val="24"/>
        </w:rPr>
      </w:pPr>
      <w:r w:rsidRPr="003C5217">
        <w:rPr>
          <w:rFonts w:asciiTheme="minorHAnsi" w:eastAsia="Times New Roman" w:hAnsiTheme="minorHAnsi" w:cstheme="minorHAnsi"/>
          <w:bCs/>
          <w:sz w:val="24"/>
          <w:szCs w:val="24"/>
        </w:rPr>
        <w:t>zawarta w wyniku przeprowadzonego postępowania przetargowego nr ……. z dnia …….. w trybie podstawowym bez możliwości negocjacji, zgodnie z ustawą Prawo zamówień publicznych z dnia 11 września 2019 r  (</w:t>
      </w:r>
      <w:proofErr w:type="spellStart"/>
      <w:r w:rsidRPr="003C5217">
        <w:rPr>
          <w:rFonts w:asciiTheme="minorHAnsi" w:eastAsia="Times New Roman" w:hAnsiTheme="minorHAnsi" w:cstheme="minorHAnsi"/>
          <w:bCs/>
          <w:sz w:val="24"/>
          <w:szCs w:val="24"/>
        </w:rPr>
        <w:t>t.j</w:t>
      </w:r>
      <w:proofErr w:type="spellEnd"/>
      <w:r w:rsidRPr="003C5217">
        <w:rPr>
          <w:rFonts w:asciiTheme="minorHAnsi" w:eastAsia="Times New Roman" w:hAnsiTheme="minorHAnsi" w:cstheme="minorHAnsi"/>
          <w:bCs/>
          <w:sz w:val="24"/>
          <w:szCs w:val="24"/>
        </w:rPr>
        <w:t>. Dz. U. z 202</w:t>
      </w:r>
      <w:r w:rsidR="00003A41">
        <w:rPr>
          <w:rFonts w:asciiTheme="minorHAnsi" w:eastAsia="Times New Roman" w:hAnsiTheme="minorHAnsi" w:cstheme="minorHAnsi"/>
          <w:bCs/>
          <w:sz w:val="24"/>
          <w:szCs w:val="24"/>
        </w:rPr>
        <w:t xml:space="preserve">3r. </w:t>
      </w:r>
      <w:r w:rsidRPr="003C5217">
        <w:rPr>
          <w:rFonts w:asciiTheme="minorHAnsi" w:eastAsia="Times New Roman" w:hAnsiTheme="minorHAnsi" w:cstheme="minorHAnsi"/>
          <w:bCs/>
          <w:sz w:val="24"/>
          <w:szCs w:val="24"/>
        </w:rPr>
        <w:t>, poz. 1</w:t>
      </w:r>
      <w:r w:rsidR="00003A41">
        <w:rPr>
          <w:rFonts w:asciiTheme="minorHAnsi" w:eastAsia="Times New Roman" w:hAnsiTheme="minorHAnsi" w:cstheme="minorHAnsi"/>
          <w:bCs/>
          <w:sz w:val="24"/>
          <w:szCs w:val="24"/>
        </w:rPr>
        <w:t>605</w:t>
      </w:r>
      <w:r w:rsidRPr="003C5217">
        <w:rPr>
          <w:rFonts w:asciiTheme="minorHAnsi" w:eastAsia="Times New Roman" w:hAnsiTheme="minorHAnsi" w:cstheme="minorHAnsi"/>
          <w:bCs/>
          <w:sz w:val="24"/>
          <w:szCs w:val="24"/>
        </w:rPr>
        <w:t xml:space="preserve"> z </w:t>
      </w:r>
      <w:proofErr w:type="spellStart"/>
      <w:r w:rsidRPr="003C5217">
        <w:rPr>
          <w:rFonts w:asciiTheme="minorHAnsi" w:eastAsia="Times New Roman" w:hAnsiTheme="minorHAnsi" w:cstheme="minorHAnsi"/>
          <w:bCs/>
          <w:sz w:val="24"/>
          <w:szCs w:val="24"/>
        </w:rPr>
        <w:t>późn</w:t>
      </w:r>
      <w:proofErr w:type="spellEnd"/>
      <w:r w:rsidRPr="003C5217">
        <w:rPr>
          <w:rFonts w:asciiTheme="minorHAnsi" w:eastAsia="Times New Roman" w:hAnsiTheme="minorHAnsi" w:cstheme="minorHAnsi"/>
          <w:bCs/>
          <w:sz w:val="24"/>
          <w:szCs w:val="24"/>
        </w:rPr>
        <w:t>. zm.), pomiędzy</w:t>
      </w:r>
      <w:r>
        <w:rPr>
          <w:rFonts w:asciiTheme="minorHAnsi" w:eastAsia="Times New Roman" w:hAnsiTheme="minorHAnsi" w:cstheme="minorHAnsi"/>
          <w:bCs/>
          <w:sz w:val="24"/>
          <w:szCs w:val="24"/>
        </w:rPr>
        <w:t xml:space="preserve"> stronami</w:t>
      </w:r>
      <w:r w:rsidRPr="003C5217">
        <w:rPr>
          <w:rFonts w:asciiTheme="minorHAnsi" w:eastAsia="Times New Roman" w:hAnsiTheme="minorHAnsi" w:cstheme="minorHAnsi"/>
          <w:bCs/>
          <w:sz w:val="24"/>
          <w:szCs w:val="24"/>
        </w:rPr>
        <w:t>:</w:t>
      </w:r>
    </w:p>
    <w:p w14:paraId="3532101A" w14:textId="77777777" w:rsidR="003C5217" w:rsidRPr="006B3CBE" w:rsidRDefault="003C5217" w:rsidP="00111417">
      <w:pPr>
        <w:spacing w:line="276" w:lineRule="auto"/>
        <w:jc w:val="both"/>
        <w:rPr>
          <w:rFonts w:asciiTheme="minorHAnsi" w:eastAsia="Times New Roman" w:hAnsiTheme="minorHAnsi" w:cstheme="minorHAnsi"/>
          <w:bCs/>
          <w:sz w:val="24"/>
          <w:szCs w:val="24"/>
        </w:rPr>
      </w:pPr>
    </w:p>
    <w:p w14:paraId="77B06304" w14:textId="75E2A19D" w:rsidR="007F0C87" w:rsidRPr="006B3CBE" w:rsidRDefault="007F0C87" w:rsidP="00111417">
      <w:pPr>
        <w:tabs>
          <w:tab w:val="left" w:pos="9072"/>
        </w:tabs>
        <w:spacing w:line="276" w:lineRule="auto"/>
        <w:ind w:right="22"/>
        <w:jc w:val="both"/>
        <w:rPr>
          <w:rFonts w:asciiTheme="minorHAnsi" w:eastAsia="Times New Roman" w:hAnsiTheme="minorHAnsi" w:cstheme="minorHAnsi"/>
          <w:bCs/>
          <w:sz w:val="24"/>
          <w:szCs w:val="24"/>
        </w:rPr>
      </w:pPr>
      <w:r w:rsidRPr="006B3CBE">
        <w:rPr>
          <w:rFonts w:asciiTheme="minorHAnsi" w:eastAsia="Times New Roman" w:hAnsiTheme="minorHAnsi" w:cstheme="minorHAnsi"/>
          <w:bCs/>
          <w:sz w:val="24"/>
          <w:szCs w:val="24"/>
        </w:rPr>
        <w:t>Gminą Jawor z siedzibą w Jaworze</w:t>
      </w:r>
      <w:r w:rsidR="000808D1" w:rsidRPr="006B3CBE">
        <w:rPr>
          <w:rFonts w:asciiTheme="minorHAnsi" w:eastAsia="Times New Roman" w:hAnsiTheme="minorHAnsi" w:cstheme="minorHAnsi"/>
          <w:bCs/>
          <w:sz w:val="24"/>
          <w:szCs w:val="24"/>
        </w:rPr>
        <w:t xml:space="preserve"> </w:t>
      </w:r>
      <w:r w:rsidRPr="006B3CBE">
        <w:rPr>
          <w:rFonts w:asciiTheme="minorHAnsi" w:eastAsia="Times New Roman" w:hAnsiTheme="minorHAnsi" w:cstheme="minorHAnsi"/>
          <w:bCs/>
          <w:sz w:val="24"/>
          <w:szCs w:val="24"/>
        </w:rPr>
        <w:t>Rynek 1, 59-400 Jawor</w:t>
      </w:r>
      <w:r w:rsidR="000808D1" w:rsidRPr="006B3CBE">
        <w:rPr>
          <w:rFonts w:asciiTheme="minorHAnsi" w:eastAsia="Times New Roman" w:hAnsiTheme="minorHAnsi" w:cstheme="minorHAnsi"/>
          <w:bCs/>
          <w:sz w:val="24"/>
          <w:szCs w:val="24"/>
        </w:rPr>
        <w:t>,</w:t>
      </w:r>
    </w:p>
    <w:p w14:paraId="44D37921" w14:textId="77777777" w:rsidR="007F0C87" w:rsidRPr="006B3CBE" w:rsidRDefault="007F0C87" w:rsidP="00111417">
      <w:pPr>
        <w:tabs>
          <w:tab w:val="left" w:pos="9072"/>
        </w:tabs>
        <w:spacing w:line="276" w:lineRule="auto"/>
        <w:ind w:right="22"/>
        <w:jc w:val="both"/>
        <w:rPr>
          <w:rFonts w:asciiTheme="minorHAnsi" w:eastAsia="Times New Roman" w:hAnsiTheme="minorHAnsi" w:cstheme="minorHAnsi"/>
          <w:bCs/>
          <w:sz w:val="24"/>
          <w:szCs w:val="24"/>
        </w:rPr>
      </w:pPr>
      <w:r w:rsidRPr="006B3CBE">
        <w:rPr>
          <w:rFonts w:asciiTheme="minorHAnsi" w:eastAsia="Times New Roman" w:hAnsiTheme="minorHAnsi" w:cstheme="minorHAnsi"/>
          <w:bCs/>
          <w:sz w:val="24"/>
          <w:szCs w:val="24"/>
        </w:rPr>
        <w:t xml:space="preserve">reprezentowaną przez Emiliana Berę – Burmistrza Miasta Jawora </w:t>
      </w:r>
    </w:p>
    <w:p w14:paraId="7FDAB762" w14:textId="77777777" w:rsidR="007F0C87" w:rsidRPr="006B3CBE" w:rsidRDefault="007F0C87" w:rsidP="00111417">
      <w:pPr>
        <w:spacing w:line="276" w:lineRule="auto"/>
        <w:ind w:right="22"/>
        <w:jc w:val="both"/>
        <w:rPr>
          <w:rFonts w:asciiTheme="minorHAnsi" w:eastAsia="Times New Roman" w:hAnsiTheme="minorHAnsi" w:cstheme="minorHAnsi"/>
          <w:bCs/>
          <w:sz w:val="24"/>
          <w:szCs w:val="24"/>
        </w:rPr>
      </w:pPr>
      <w:r w:rsidRPr="006B3CBE">
        <w:rPr>
          <w:rFonts w:asciiTheme="minorHAnsi" w:eastAsia="Times New Roman" w:hAnsiTheme="minorHAnsi" w:cstheme="minorHAnsi"/>
          <w:bCs/>
          <w:sz w:val="24"/>
          <w:szCs w:val="24"/>
        </w:rPr>
        <w:t xml:space="preserve">przy kontrasygnacie Anny Kołodziej – Skarbnika Gminy, </w:t>
      </w:r>
    </w:p>
    <w:p w14:paraId="04BA26FD" w14:textId="77777777" w:rsidR="00F5226C" w:rsidRPr="006B3CBE" w:rsidRDefault="007F0C87" w:rsidP="00111417">
      <w:pPr>
        <w:tabs>
          <w:tab w:val="left" w:pos="9072"/>
        </w:tabs>
        <w:spacing w:line="276" w:lineRule="auto"/>
        <w:ind w:right="22"/>
        <w:jc w:val="both"/>
        <w:rPr>
          <w:rFonts w:asciiTheme="minorHAnsi" w:eastAsia="Times New Roman" w:hAnsiTheme="minorHAnsi" w:cstheme="minorHAnsi"/>
          <w:b/>
          <w:sz w:val="24"/>
          <w:szCs w:val="24"/>
        </w:rPr>
      </w:pPr>
      <w:r w:rsidRPr="006B3CBE">
        <w:rPr>
          <w:rFonts w:asciiTheme="minorHAnsi" w:eastAsia="Times New Roman" w:hAnsiTheme="minorHAnsi" w:cstheme="minorHAnsi"/>
          <w:bCs/>
          <w:sz w:val="24"/>
          <w:szCs w:val="24"/>
        </w:rPr>
        <w:t xml:space="preserve">zwaną dalej </w:t>
      </w:r>
      <w:r w:rsidRPr="006B3CBE">
        <w:rPr>
          <w:rFonts w:asciiTheme="minorHAnsi" w:eastAsia="Times New Roman" w:hAnsiTheme="minorHAnsi" w:cstheme="minorHAnsi"/>
          <w:b/>
          <w:sz w:val="24"/>
          <w:szCs w:val="24"/>
        </w:rPr>
        <w:t>„Zamawiającym</w:t>
      </w:r>
      <w:r w:rsidR="00F5226C" w:rsidRPr="006B3CBE">
        <w:rPr>
          <w:rFonts w:asciiTheme="minorHAnsi" w:eastAsia="Times New Roman" w:hAnsiTheme="minorHAnsi" w:cstheme="minorHAnsi"/>
          <w:b/>
          <w:sz w:val="24"/>
          <w:szCs w:val="24"/>
        </w:rPr>
        <w:t>”</w:t>
      </w:r>
    </w:p>
    <w:p w14:paraId="7476591A" w14:textId="11F41B20" w:rsidR="00F5226C" w:rsidRPr="006B3CBE" w:rsidRDefault="003A6ADC" w:rsidP="00111417">
      <w:pPr>
        <w:tabs>
          <w:tab w:val="left" w:pos="9072"/>
        </w:tabs>
        <w:spacing w:line="276" w:lineRule="auto"/>
        <w:ind w:right="22"/>
        <w:jc w:val="both"/>
        <w:rPr>
          <w:rFonts w:asciiTheme="minorHAnsi" w:eastAsia="Times New Roman" w:hAnsiTheme="minorHAnsi" w:cstheme="minorHAnsi"/>
          <w:bCs/>
          <w:sz w:val="24"/>
          <w:szCs w:val="24"/>
        </w:rPr>
      </w:pPr>
      <w:r w:rsidRPr="006B3CBE">
        <w:rPr>
          <w:rFonts w:asciiTheme="minorHAnsi" w:eastAsia="Times New Roman" w:hAnsiTheme="minorHAnsi" w:cstheme="minorHAnsi"/>
          <w:bCs/>
          <w:sz w:val="24"/>
          <w:szCs w:val="24"/>
        </w:rPr>
        <w:t>a</w:t>
      </w:r>
      <w:r w:rsidR="00F5226C" w:rsidRPr="006B3CBE">
        <w:rPr>
          <w:rFonts w:asciiTheme="minorHAnsi" w:eastAsia="Times New Roman" w:hAnsiTheme="minorHAnsi" w:cstheme="minorHAnsi"/>
          <w:bCs/>
          <w:sz w:val="24"/>
          <w:szCs w:val="24"/>
        </w:rPr>
        <w:t xml:space="preserve"> </w:t>
      </w:r>
    </w:p>
    <w:p w14:paraId="1ADB074B" w14:textId="448634E4" w:rsidR="00EC17EF" w:rsidRPr="006B3CBE" w:rsidRDefault="00EC17EF" w:rsidP="00934DF0">
      <w:pPr>
        <w:spacing w:line="276" w:lineRule="auto"/>
        <w:ind w:left="-5" w:right="18" w:firstLine="5"/>
        <w:jc w:val="both"/>
        <w:rPr>
          <w:rFonts w:asciiTheme="minorHAnsi" w:hAnsiTheme="minorHAnsi" w:cstheme="minorHAnsi"/>
          <w:bCs/>
          <w:kern w:val="36"/>
          <w:sz w:val="24"/>
          <w:szCs w:val="24"/>
        </w:rPr>
      </w:pPr>
      <w:r w:rsidRPr="006B3CBE">
        <w:rPr>
          <w:rFonts w:asciiTheme="minorHAnsi" w:hAnsiTheme="minorHAnsi" w:cstheme="minorHAnsi"/>
          <w:bCs/>
          <w:kern w:val="36"/>
          <w:sz w:val="24"/>
          <w:szCs w:val="24"/>
        </w:rPr>
        <w:t>……………………………………………………………………………………………………………………………………………………</w:t>
      </w:r>
      <w:r w:rsidR="00FA1F3A">
        <w:rPr>
          <w:rFonts w:asciiTheme="minorHAnsi" w:hAnsiTheme="minorHAnsi" w:cstheme="minorHAnsi"/>
          <w:bCs/>
          <w:kern w:val="36"/>
          <w:sz w:val="24"/>
          <w:szCs w:val="24"/>
        </w:rPr>
        <w:t>……………………………………………………………………………………………………………………………………………………</w:t>
      </w:r>
    </w:p>
    <w:p w14:paraId="4B593D24" w14:textId="6304A790" w:rsidR="00F5226C" w:rsidRPr="006B3CBE" w:rsidRDefault="00EC17EF" w:rsidP="00934DF0">
      <w:pPr>
        <w:spacing w:line="276" w:lineRule="auto"/>
        <w:ind w:left="-5" w:right="18" w:firstLine="5"/>
        <w:jc w:val="both"/>
        <w:rPr>
          <w:rFonts w:asciiTheme="minorHAnsi" w:hAnsiTheme="minorHAnsi" w:cstheme="minorHAnsi"/>
          <w:b/>
          <w:bCs/>
          <w:sz w:val="24"/>
          <w:szCs w:val="24"/>
        </w:rPr>
      </w:pPr>
      <w:r w:rsidRPr="006B3CBE">
        <w:rPr>
          <w:rFonts w:asciiTheme="minorHAnsi" w:hAnsiTheme="minorHAnsi" w:cstheme="minorHAnsi"/>
          <w:bCs/>
          <w:kern w:val="36"/>
          <w:sz w:val="24"/>
          <w:szCs w:val="24"/>
        </w:rPr>
        <w:t>reprezentowanym przez ………………………………………………………..</w:t>
      </w:r>
    </w:p>
    <w:p w14:paraId="398B58C8" w14:textId="14082647" w:rsidR="007F0C87" w:rsidRDefault="007F0C87" w:rsidP="00111417">
      <w:pPr>
        <w:spacing w:line="276" w:lineRule="auto"/>
        <w:jc w:val="both"/>
        <w:rPr>
          <w:rFonts w:asciiTheme="minorHAnsi" w:eastAsia="Times New Roman" w:hAnsiTheme="minorHAnsi" w:cstheme="minorHAnsi"/>
          <w:bCs/>
          <w:sz w:val="24"/>
          <w:szCs w:val="24"/>
        </w:rPr>
      </w:pPr>
      <w:r w:rsidRPr="006B3CBE">
        <w:rPr>
          <w:rFonts w:asciiTheme="minorHAnsi" w:eastAsia="Times New Roman" w:hAnsiTheme="minorHAnsi" w:cstheme="minorHAnsi"/>
          <w:bCs/>
          <w:sz w:val="24"/>
          <w:szCs w:val="24"/>
        </w:rPr>
        <w:t>zwan</w:t>
      </w:r>
      <w:r w:rsidR="004C1AF0" w:rsidRPr="006B3CBE">
        <w:rPr>
          <w:rFonts w:asciiTheme="minorHAnsi" w:eastAsia="Times New Roman" w:hAnsiTheme="minorHAnsi" w:cstheme="minorHAnsi"/>
          <w:bCs/>
          <w:sz w:val="24"/>
          <w:szCs w:val="24"/>
        </w:rPr>
        <w:t>ym</w:t>
      </w:r>
      <w:r w:rsidRPr="006B3CBE">
        <w:rPr>
          <w:rFonts w:asciiTheme="minorHAnsi" w:eastAsia="Times New Roman" w:hAnsiTheme="minorHAnsi" w:cstheme="minorHAnsi"/>
          <w:bCs/>
          <w:sz w:val="24"/>
          <w:szCs w:val="24"/>
        </w:rPr>
        <w:t xml:space="preserve"> dalej </w:t>
      </w:r>
      <w:r w:rsidRPr="006B3CBE">
        <w:rPr>
          <w:rFonts w:asciiTheme="minorHAnsi" w:eastAsia="Times New Roman" w:hAnsiTheme="minorHAnsi" w:cstheme="minorHAnsi"/>
          <w:b/>
          <w:sz w:val="24"/>
          <w:szCs w:val="24"/>
        </w:rPr>
        <w:t>„Wykonawcą</w:t>
      </w:r>
      <w:r w:rsidR="00F5226C" w:rsidRPr="006B3CBE">
        <w:rPr>
          <w:rFonts w:asciiTheme="minorHAnsi" w:eastAsia="Times New Roman" w:hAnsiTheme="minorHAnsi" w:cstheme="minorHAnsi"/>
          <w:b/>
          <w:sz w:val="24"/>
          <w:szCs w:val="24"/>
        </w:rPr>
        <w:t>”</w:t>
      </w:r>
      <w:r w:rsidR="00F5226C" w:rsidRPr="006B3CBE">
        <w:rPr>
          <w:rFonts w:asciiTheme="minorHAnsi" w:eastAsia="Times New Roman" w:hAnsiTheme="minorHAnsi" w:cstheme="minorHAnsi"/>
          <w:bCs/>
          <w:sz w:val="24"/>
          <w:szCs w:val="24"/>
        </w:rPr>
        <w:t xml:space="preserve"> </w:t>
      </w:r>
      <w:r w:rsidRPr="006B3CBE">
        <w:rPr>
          <w:rFonts w:asciiTheme="minorHAnsi" w:eastAsia="Times New Roman" w:hAnsiTheme="minorHAnsi" w:cstheme="minorHAnsi"/>
          <w:bCs/>
          <w:sz w:val="24"/>
          <w:szCs w:val="24"/>
        </w:rPr>
        <w:t>o następującej treści:</w:t>
      </w:r>
    </w:p>
    <w:p w14:paraId="56C04988" w14:textId="77777777" w:rsidR="002754CA" w:rsidRPr="006B3CBE" w:rsidRDefault="002754CA" w:rsidP="00111417">
      <w:pPr>
        <w:spacing w:line="276" w:lineRule="auto"/>
        <w:jc w:val="both"/>
        <w:rPr>
          <w:rFonts w:asciiTheme="minorHAnsi" w:eastAsia="Times New Roman" w:hAnsiTheme="minorHAnsi" w:cstheme="minorHAnsi"/>
          <w:bCs/>
          <w:sz w:val="24"/>
          <w:szCs w:val="24"/>
        </w:rPr>
      </w:pPr>
    </w:p>
    <w:p w14:paraId="33FCA55A" w14:textId="77777777" w:rsidR="00BA18AD" w:rsidRPr="006B3CBE" w:rsidRDefault="00BA18AD" w:rsidP="003C5217">
      <w:pPr>
        <w:spacing w:line="276" w:lineRule="auto"/>
        <w:rPr>
          <w:rFonts w:asciiTheme="minorHAnsi" w:eastAsia="Times New Roman" w:hAnsiTheme="minorHAnsi" w:cstheme="minorHAnsi"/>
          <w:bCs/>
          <w:sz w:val="24"/>
          <w:szCs w:val="24"/>
        </w:rPr>
      </w:pPr>
    </w:p>
    <w:p w14:paraId="2FC4F28A" w14:textId="77777777" w:rsidR="007F0C87" w:rsidRPr="003C5217" w:rsidRDefault="003A6ADC" w:rsidP="00111417">
      <w:pPr>
        <w:spacing w:line="276" w:lineRule="auto"/>
        <w:jc w:val="center"/>
        <w:rPr>
          <w:rFonts w:asciiTheme="minorHAnsi" w:eastAsia="Times New Roman" w:hAnsiTheme="minorHAnsi" w:cstheme="minorHAnsi"/>
          <w:b/>
          <w:sz w:val="24"/>
          <w:szCs w:val="24"/>
        </w:rPr>
      </w:pPr>
      <w:r w:rsidRPr="003C5217">
        <w:rPr>
          <w:rFonts w:asciiTheme="minorHAnsi" w:eastAsia="Times New Roman" w:hAnsiTheme="minorHAnsi" w:cstheme="minorHAnsi"/>
          <w:b/>
          <w:sz w:val="24"/>
          <w:szCs w:val="24"/>
        </w:rPr>
        <w:t>§</w:t>
      </w:r>
      <w:r w:rsidR="007F0C87" w:rsidRPr="003C5217">
        <w:rPr>
          <w:rFonts w:asciiTheme="minorHAnsi" w:eastAsia="Times New Roman" w:hAnsiTheme="minorHAnsi" w:cstheme="minorHAnsi"/>
          <w:b/>
          <w:sz w:val="24"/>
          <w:szCs w:val="24"/>
        </w:rPr>
        <w:t>1</w:t>
      </w:r>
    </w:p>
    <w:p w14:paraId="096BC304" w14:textId="0BBFAECD" w:rsidR="00003A41" w:rsidRPr="00003A41" w:rsidRDefault="00977333" w:rsidP="00785AEE">
      <w:pPr>
        <w:pStyle w:val="Akapitzlist"/>
        <w:numPr>
          <w:ilvl w:val="0"/>
          <w:numId w:val="20"/>
        </w:numPr>
        <w:spacing w:line="276" w:lineRule="auto"/>
        <w:ind w:left="284" w:right="160" w:hanging="426"/>
        <w:rPr>
          <w:rFonts w:asciiTheme="minorHAnsi" w:hAnsiTheme="minorHAnsi" w:cstheme="minorHAnsi"/>
          <w:bCs/>
          <w:sz w:val="24"/>
          <w:szCs w:val="24"/>
        </w:rPr>
      </w:pPr>
      <w:r w:rsidRPr="00C35840">
        <w:rPr>
          <w:rFonts w:asciiTheme="minorHAnsi" w:hAnsiTheme="minorHAnsi" w:cstheme="minorHAnsi"/>
          <w:bCs/>
          <w:sz w:val="24"/>
          <w:szCs w:val="24"/>
        </w:rPr>
        <w:t>Przedmiotem zamówienia jest</w:t>
      </w:r>
      <w:r w:rsidR="009A542C">
        <w:rPr>
          <w:rFonts w:asciiTheme="minorHAnsi" w:hAnsiTheme="minorHAnsi" w:cstheme="minorHAnsi"/>
          <w:b/>
          <w:sz w:val="24"/>
          <w:szCs w:val="24"/>
        </w:rPr>
        <w:t xml:space="preserve"> o</w:t>
      </w:r>
      <w:r w:rsidRPr="00C35840">
        <w:rPr>
          <w:rFonts w:asciiTheme="minorHAnsi" w:hAnsiTheme="minorHAnsi" w:cstheme="minorHAnsi"/>
          <w:b/>
          <w:sz w:val="24"/>
          <w:szCs w:val="24"/>
        </w:rPr>
        <w:t xml:space="preserve">pracowanie dokumentacji projektowo-kosztorysowej wraz z pełnieniem nadzoru autorskiego w ramach zadania inwestycyjnego </w:t>
      </w:r>
      <w:r w:rsidR="00003A41" w:rsidRPr="00003A41">
        <w:rPr>
          <w:rFonts w:asciiTheme="minorHAnsi" w:hAnsiTheme="minorHAnsi" w:cstheme="minorHAnsi"/>
          <w:b/>
          <w:sz w:val="24"/>
          <w:szCs w:val="24"/>
        </w:rPr>
        <w:t xml:space="preserve">pn.: </w:t>
      </w:r>
    </w:p>
    <w:p w14:paraId="7522DED8" w14:textId="49AD3722" w:rsidR="00977333" w:rsidRPr="00C35840" w:rsidRDefault="00003A41" w:rsidP="00003A41">
      <w:pPr>
        <w:pStyle w:val="Akapitzlist"/>
        <w:spacing w:line="276" w:lineRule="auto"/>
        <w:ind w:left="284" w:right="160" w:firstLine="0"/>
        <w:rPr>
          <w:rFonts w:asciiTheme="minorHAnsi" w:hAnsiTheme="minorHAnsi" w:cstheme="minorHAnsi"/>
          <w:bCs/>
          <w:sz w:val="24"/>
          <w:szCs w:val="24"/>
        </w:rPr>
      </w:pPr>
      <w:r>
        <w:rPr>
          <w:rFonts w:asciiTheme="minorHAnsi" w:hAnsiTheme="minorHAnsi" w:cstheme="minorHAnsi"/>
          <w:b/>
          <w:sz w:val="24"/>
          <w:szCs w:val="24"/>
        </w:rPr>
        <w:t>„</w:t>
      </w:r>
      <w:r w:rsidRPr="00003A41">
        <w:rPr>
          <w:rFonts w:asciiTheme="minorHAnsi" w:hAnsiTheme="minorHAnsi" w:cstheme="minorHAnsi"/>
          <w:b/>
          <w:sz w:val="24"/>
          <w:szCs w:val="24"/>
        </w:rPr>
        <w:t xml:space="preserve"> Termomodernizacj</w:t>
      </w:r>
      <w:r w:rsidR="007674CB">
        <w:rPr>
          <w:rFonts w:asciiTheme="minorHAnsi" w:hAnsiTheme="minorHAnsi" w:cstheme="minorHAnsi"/>
          <w:b/>
          <w:sz w:val="24"/>
          <w:szCs w:val="24"/>
        </w:rPr>
        <w:t xml:space="preserve">a, </w:t>
      </w:r>
      <w:r w:rsidRPr="00003A41">
        <w:rPr>
          <w:rFonts w:asciiTheme="minorHAnsi" w:hAnsiTheme="minorHAnsi" w:cstheme="minorHAnsi"/>
          <w:b/>
          <w:sz w:val="24"/>
          <w:szCs w:val="24"/>
        </w:rPr>
        <w:t xml:space="preserve">przebudowa </w:t>
      </w:r>
      <w:r w:rsidR="007674CB">
        <w:rPr>
          <w:rFonts w:asciiTheme="minorHAnsi" w:hAnsiTheme="minorHAnsi" w:cstheme="minorHAnsi"/>
          <w:b/>
          <w:sz w:val="24"/>
          <w:szCs w:val="24"/>
        </w:rPr>
        <w:t xml:space="preserve">i rozbudowa </w:t>
      </w:r>
      <w:r w:rsidRPr="00003A41">
        <w:rPr>
          <w:rFonts w:asciiTheme="minorHAnsi" w:hAnsiTheme="minorHAnsi" w:cstheme="minorHAnsi"/>
          <w:b/>
          <w:sz w:val="24"/>
          <w:szCs w:val="24"/>
        </w:rPr>
        <w:t>krytej pływalni „Słowianka” w Jaworze, zlokalizowanej przy ul. Rogatki 1, na terenie działki Nr 157/3, obręb 0003 Łany”</w:t>
      </w:r>
      <w:r>
        <w:rPr>
          <w:rFonts w:asciiTheme="minorHAnsi" w:hAnsiTheme="minorHAnsi" w:cstheme="minorHAnsi"/>
          <w:b/>
          <w:sz w:val="24"/>
          <w:szCs w:val="24"/>
        </w:rPr>
        <w:t>,</w:t>
      </w:r>
      <w:r w:rsidR="00131F26" w:rsidRPr="00C35840">
        <w:rPr>
          <w:rFonts w:asciiTheme="minorHAnsi" w:hAnsiTheme="minorHAnsi" w:cstheme="minorHAnsi"/>
          <w:b/>
          <w:sz w:val="24"/>
          <w:szCs w:val="24"/>
        </w:rPr>
        <w:t xml:space="preserve"> w ramach </w:t>
      </w:r>
      <w:r w:rsidR="00176FFE">
        <w:rPr>
          <w:rFonts w:asciiTheme="minorHAnsi" w:hAnsiTheme="minorHAnsi" w:cstheme="minorHAnsi"/>
          <w:b/>
          <w:sz w:val="24"/>
          <w:szCs w:val="24"/>
        </w:rPr>
        <w:t>zadania budżetowego pn.: „</w:t>
      </w:r>
      <w:r w:rsidR="006C2113">
        <w:rPr>
          <w:rFonts w:asciiTheme="minorHAnsi" w:hAnsiTheme="minorHAnsi" w:cstheme="minorHAnsi"/>
          <w:b/>
          <w:sz w:val="24"/>
          <w:szCs w:val="24"/>
        </w:rPr>
        <w:t>W</w:t>
      </w:r>
      <w:r w:rsidR="00176FFE">
        <w:rPr>
          <w:rFonts w:asciiTheme="minorHAnsi" w:hAnsiTheme="minorHAnsi" w:cstheme="minorHAnsi"/>
          <w:b/>
          <w:sz w:val="24"/>
          <w:szCs w:val="24"/>
        </w:rPr>
        <w:t xml:space="preserve">ykonywanie dokumentacji </w:t>
      </w:r>
      <w:r w:rsidR="006C2113">
        <w:rPr>
          <w:rFonts w:asciiTheme="minorHAnsi" w:hAnsiTheme="minorHAnsi" w:cstheme="minorHAnsi"/>
          <w:b/>
          <w:sz w:val="24"/>
          <w:szCs w:val="24"/>
        </w:rPr>
        <w:t xml:space="preserve">projektowych </w:t>
      </w:r>
      <w:r w:rsidR="00176FFE">
        <w:rPr>
          <w:rFonts w:asciiTheme="minorHAnsi" w:hAnsiTheme="minorHAnsi" w:cstheme="minorHAnsi"/>
          <w:b/>
          <w:sz w:val="24"/>
          <w:szCs w:val="24"/>
        </w:rPr>
        <w:t xml:space="preserve">w ramach </w:t>
      </w:r>
      <w:r w:rsidR="00131F26" w:rsidRPr="00C35840">
        <w:rPr>
          <w:rFonts w:asciiTheme="minorHAnsi" w:hAnsiTheme="minorHAnsi" w:cstheme="minorHAnsi"/>
          <w:b/>
          <w:sz w:val="24"/>
          <w:szCs w:val="24"/>
        </w:rPr>
        <w:t>projektów unijnych”</w:t>
      </w:r>
      <w:r w:rsidR="00977333" w:rsidRPr="00C35840">
        <w:rPr>
          <w:rFonts w:asciiTheme="minorHAnsi" w:hAnsiTheme="minorHAnsi" w:cstheme="minorHAnsi"/>
          <w:bCs/>
          <w:sz w:val="24"/>
          <w:szCs w:val="24"/>
        </w:rPr>
        <w:t xml:space="preserve"> w tym:</w:t>
      </w:r>
    </w:p>
    <w:p w14:paraId="2A5B3C61" w14:textId="364B6844" w:rsidR="00CE27D3" w:rsidRPr="00AB18A3" w:rsidRDefault="00515E16" w:rsidP="00785AEE">
      <w:pPr>
        <w:pStyle w:val="Akapitzlist"/>
        <w:numPr>
          <w:ilvl w:val="0"/>
          <w:numId w:val="21"/>
        </w:numPr>
        <w:spacing w:line="276" w:lineRule="auto"/>
        <w:ind w:right="160"/>
        <w:rPr>
          <w:rFonts w:asciiTheme="minorHAnsi" w:hAnsiTheme="minorHAnsi" w:cstheme="minorHAnsi"/>
          <w:bCs/>
          <w:sz w:val="24"/>
          <w:szCs w:val="24"/>
        </w:rPr>
      </w:pPr>
      <w:r>
        <w:rPr>
          <w:rFonts w:asciiTheme="minorHAnsi" w:hAnsiTheme="minorHAnsi" w:cstheme="minorHAnsi"/>
          <w:bCs/>
          <w:sz w:val="24"/>
          <w:szCs w:val="24"/>
        </w:rPr>
        <w:t>Opracowanie</w:t>
      </w:r>
      <w:r w:rsidR="00CE27D3" w:rsidRPr="00AB18A3">
        <w:rPr>
          <w:rFonts w:asciiTheme="minorHAnsi" w:hAnsiTheme="minorHAnsi" w:cstheme="minorHAnsi"/>
          <w:bCs/>
          <w:sz w:val="24"/>
          <w:szCs w:val="24"/>
        </w:rPr>
        <w:t xml:space="preserve"> kompletnej dokumentacji projektowo-kosztorysowej wraz z uzyskaniem niezbędnych uzgodnień, opinii, decyzji, w tym wszelkich decyzji administracyjnych umożliwiających realizację robót budowlanych dla zadania polegającego na</w:t>
      </w:r>
      <w:r w:rsidR="005627A5">
        <w:rPr>
          <w:rFonts w:asciiTheme="minorHAnsi" w:hAnsiTheme="minorHAnsi" w:cstheme="minorHAnsi"/>
          <w:bCs/>
          <w:sz w:val="24"/>
          <w:szCs w:val="24"/>
        </w:rPr>
        <w:t xml:space="preserve"> termomodernizacji, </w:t>
      </w:r>
      <w:r w:rsidR="00CE27D3" w:rsidRPr="00AB18A3">
        <w:rPr>
          <w:rFonts w:asciiTheme="minorHAnsi" w:hAnsiTheme="minorHAnsi" w:cstheme="minorHAnsi"/>
          <w:bCs/>
          <w:sz w:val="24"/>
          <w:szCs w:val="24"/>
        </w:rPr>
        <w:t>przebudow</w:t>
      </w:r>
      <w:r>
        <w:rPr>
          <w:rFonts w:asciiTheme="minorHAnsi" w:hAnsiTheme="minorHAnsi" w:cstheme="minorHAnsi"/>
          <w:bCs/>
          <w:sz w:val="24"/>
          <w:szCs w:val="24"/>
        </w:rPr>
        <w:t xml:space="preserve">ie </w:t>
      </w:r>
      <w:r w:rsidR="00CE27D3" w:rsidRPr="00AB18A3">
        <w:rPr>
          <w:rFonts w:asciiTheme="minorHAnsi" w:hAnsiTheme="minorHAnsi" w:cstheme="minorHAnsi"/>
          <w:bCs/>
          <w:sz w:val="24"/>
          <w:szCs w:val="24"/>
        </w:rPr>
        <w:t xml:space="preserve">i </w:t>
      </w:r>
      <w:r w:rsidR="005627A5">
        <w:rPr>
          <w:rFonts w:asciiTheme="minorHAnsi" w:hAnsiTheme="minorHAnsi" w:cstheme="minorHAnsi"/>
          <w:bCs/>
          <w:sz w:val="24"/>
          <w:szCs w:val="24"/>
        </w:rPr>
        <w:t>rozbudowie</w:t>
      </w:r>
      <w:r w:rsidR="00CE27D3" w:rsidRPr="00AB18A3">
        <w:rPr>
          <w:rFonts w:asciiTheme="minorHAnsi" w:hAnsiTheme="minorHAnsi" w:cstheme="minorHAnsi"/>
          <w:bCs/>
          <w:sz w:val="24"/>
          <w:szCs w:val="24"/>
        </w:rPr>
        <w:t xml:space="preserve"> krytej pływalni</w:t>
      </w:r>
      <w:r>
        <w:rPr>
          <w:rFonts w:asciiTheme="minorHAnsi" w:hAnsiTheme="minorHAnsi" w:cstheme="minorHAnsi"/>
          <w:bCs/>
          <w:sz w:val="24"/>
          <w:szCs w:val="24"/>
        </w:rPr>
        <w:t xml:space="preserve">                   </w:t>
      </w:r>
      <w:r w:rsidR="00CE27D3" w:rsidRPr="00AB18A3">
        <w:rPr>
          <w:rFonts w:asciiTheme="minorHAnsi" w:hAnsiTheme="minorHAnsi" w:cstheme="minorHAnsi"/>
          <w:bCs/>
          <w:sz w:val="24"/>
          <w:szCs w:val="24"/>
        </w:rPr>
        <w:t xml:space="preserve"> „ Słowianka” zlokalizowanej w Jaworze</w:t>
      </w:r>
      <w:r w:rsidR="005A6080" w:rsidRPr="00AB18A3">
        <w:rPr>
          <w:rFonts w:asciiTheme="minorHAnsi" w:hAnsiTheme="minorHAnsi" w:cstheme="minorHAnsi"/>
          <w:bCs/>
          <w:sz w:val="24"/>
          <w:szCs w:val="24"/>
        </w:rPr>
        <w:t>, przy ul. Rogatki 1, na terenie działki</w:t>
      </w:r>
      <w:r>
        <w:rPr>
          <w:rFonts w:asciiTheme="minorHAnsi" w:hAnsiTheme="minorHAnsi" w:cstheme="minorHAnsi"/>
          <w:bCs/>
          <w:sz w:val="24"/>
          <w:szCs w:val="24"/>
        </w:rPr>
        <w:t xml:space="preserve">                            </w:t>
      </w:r>
      <w:r w:rsidR="005A6080" w:rsidRPr="00AB18A3">
        <w:rPr>
          <w:rFonts w:asciiTheme="minorHAnsi" w:hAnsiTheme="minorHAnsi" w:cstheme="minorHAnsi"/>
          <w:bCs/>
          <w:sz w:val="24"/>
          <w:szCs w:val="24"/>
        </w:rPr>
        <w:t xml:space="preserve"> Nr 157/3, obręb 0003 Łany.</w:t>
      </w:r>
    </w:p>
    <w:p w14:paraId="690D52AE" w14:textId="392324CB" w:rsidR="005A6080" w:rsidRPr="00AB18A3" w:rsidRDefault="005A6080" w:rsidP="00785AEE">
      <w:pPr>
        <w:pStyle w:val="Akapitzlist"/>
        <w:numPr>
          <w:ilvl w:val="0"/>
          <w:numId w:val="21"/>
        </w:numPr>
        <w:spacing w:line="276" w:lineRule="auto"/>
        <w:ind w:right="160"/>
        <w:rPr>
          <w:rFonts w:asciiTheme="minorHAnsi" w:hAnsiTheme="minorHAnsi" w:cstheme="minorHAnsi"/>
          <w:bCs/>
          <w:sz w:val="24"/>
          <w:szCs w:val="24"/>
        </w:rPr>
      </w:pPr>
      <w:r w:rsidRPr="00AB18A3">
        <w:rPr>
          <w:rFonts w:asciiTheme="minorHAnsi" w:hAnsiTheme="minorHAnsi" w:cstheme="minorHAnsi"/>
          <w:bCs/>
          <w:sz w:val="24"/>
          <w:szCs w:val="24"/>
        </w:rPr>
        <w:t xml:space="preserve">Czynny udział w postępowaniu na roboty budowlane wykonywane na podstawie zleconej niniejszym zamówieniem dokumentacji, poprzez udzielanie odpowiedzi na pytania </w:t>
      </w:r>
      <w:r w:rsidR="00B50DCF">
        <w:rPr>
          <w:rFonts w:asciiTheme="minorHAnsi" w:hAnsiTheme="minorHAnsi" w:cstheme="minorHAnsi"/>
          <w:bCs/>
          <w:sz w:val="24"/>
          <w:szCs w:val="24"/>
        </w:rPr>
        <w:t>Oferentów</w:t>
      </w:r>
      <w:r w:rsidRPr="00AB18A3">
        <w:rPr>
          <w:rFonts w:asciiTheme="minorHAnsi" w:hAnsiTheme="minorHAnsi" w:cstheme="minorHAnsi"/>
          <w:bCs/>
          <w:sz w:val="24"/>
          <w:szCs w:val="24"/>
        </w:rPr>
        <w:t xml:space="preserve"> dotyczące rozwiązań projektowych oraz aktualizacja kosztorysów na wezwanie </w:t>
      </w:r>
      <w:r w:rsidR="00B50DCF">
        <w:rPr>
          <w:rFonts w:asciiTheme="minorHAnsi" w:hAnsiTheme="minorHAnsi" w:cstheme="minorHAnsi"/>
          <w:bCs/>
          <w:sz w:val="24"/>
          <w:szCs w:val="24"/>
        </w:rPr>
        <w:t>Z</w:t>
      </w:r>
      <w:r w:rsidRPr="00AB18A3">
        <w:rPr>
          <w:rFonts w:asciiTheme="minorHAnsi" w:hAnsiTheme="minorHAnsi" w:cstheme="minorHAnsi"/>
          <w:bCs/>
          <w:sz w:val="24"/>
          <w:szCs w:val="24"/>
        </w:rPr>
        <w:t>amawiającego.</w:t>
      </w:r>
    </w:p>
    <w:p w14:paraId="78ADFD05" w14:textId="097F54AC" w:rsidR="005A6080" w:rsidRDefault="005A6080" w:rsidP="00785AEE">
      <w:pPr>
        <w:pStyle w:val="Akapitzlist"/>
        <w:numPr>
          <w:ilvl w:val="0"/>
          <w:numId w:val="21"/>
        </w:numPr>
        <w:spacing w:line="276" w:lineRule="auto"/>
        <w:ind w:right="160"/>
        <w:rPr>
          <w:rFonts w:asciiTheme="minorHAnsi" w:hAnsiTheme="minorHAnsi" w:cstheme="minorHAnsi"/>
          <w:bCs/>
          <w:sz w:val="24"/>
          <w:szCs w:val="24"/>
        </w:rPr>
      </w:pPr>
      <w:r w:rsidRPr="00AB18A3">
        <w:rPr>
          <w:rFonts w:asciiTheme="minorHAnsi" w:hAnsiTheme="minorHAnsi" w:cstheme="minorHAnsi"/>
          <w:bCs/>
          <w:sz w:val="24"/>
          <w:szCs w:val="24"/>
        </w:rPr>
        <w:t>Sprawowanie Nadzoru Autorskiego.</w:t>
      </w:r>
    </w:p>
    <w:p w14:paraId="64066658" w14:textId="77777777" w:rsidR="00FA1F3A" w:rsidRPr="00AB18A3" w:rsidRDefault="00FA1F3A" w:rsidP="00FA1F3A">
      <w:pPr>
        <w:pStyle w:val="Akapitzlist"/>
        <w:spacing w:line="276" w:lineRule="auto"/>
        <w:ind w:left="1080" w:right="160" w:firstLine="0"/>
        <w:rPr>
          <w:rFonts w:asciiTheme="minorHAnsi" w:hAnsiTheme="minorHAnsi" w:cstheme="minorHAnsi"/>
          <w:bCs/>
          <w:sz w:val="24"/>
          <w:szCs w:val="24"/>
        </w:rPr>
      </w:pPr>
    </w:p>
    <w:p w14:paraId="0C5DCE27" w14:textId="5AA24A0A" w:rsidR="007F0C87" w:rsidRPr="00C35840" w:rsidRDefault="007F0C87" w:rsidP="00785AEE">
      <w:pPr>
        <w:pStyle w:val="Akapitzlist"/>
        <w:numPr>
          <w:ilvl w:val="0"/>
          <w:numId w:val="20"/>
        </w:numPr>
        <w:spacing w:line="276" w:lineRule="auto"/>
        <w:ind w:left="142" w:right="160"/>
        <w:rPr>
          <w:rFonts w:asciiTheme="minorHAnsi" w:hAnsiTheme="minorHAnsi" w:cstheme="minorHAnsi"/>
          <w:bCs/>
          <w:sz w:val="24"/>
          <w:szCs w:val="24"/>
        </w:rPr>
      </w:pPr>
      <w:r w:rsidRPr="00C35840">
        <w:rPr>
          <w:rFonts w:asciiTheme="minorHAnsi" w:hAnsiTheme="minorHAnsi" w:cstheme="minorHAnsi"/>
          <w:bCs/>
          <w:sz w:val="24"/>
          <w:szCs w:val="24"/>
        </w:rPr>
        <w:lastRenderedPageBreak/>
        <w:t>Wykonawca zobowiązuje się wykonać przedmiot umowy i przekazać go Zamawiającemu zgodnie z warunkami zawartymi w niniejszej umowie oraz w:</w:t>
      </w:r>
    </w:p>
    <w:p w14:paraId="3C3FE343" w14:textId="77777777" w:rsidR="003850FC" w:rsidRPr="006B3CBE" w:rsidRDefault="003850FC" w:rsidP="00C35840">
      <w:pPr>
        <w:pStyle w:val="Akapitzlist"/>
        <w:spacing w:line="276" w:lineRule="auto"/>
        <w:ind w:left="142" w:firstLine="0"/>
        <w:rPr>
          <w:rFonts w:asciiTheme="minorHAnsi" w:hAnsiTheme="minorHAnsi" w:cstheme="minorHAnsi"/>
          <w:bCs/>
          <w:color w:val="auto"/>
          <w:sz w:val="24"/>
          <w:szCs w:val="24"/>
        </w:rPr>
      </w:pPr>
      <w:r w:rsidRPr="006B3CBE">
        <w:rPr>
          <w:rFonts w:asciiTheme="minorHAnsi" w:hAnsiTheme="minorHAnsi" w:cstheme="minorHAnsi"/>
          <w:bCs/>
          <w:color w:val="auto"/>
          <w:sz w:val="24"/>
          <w:szCs w:val="24"/>
        </w:rPr>
        <w:t xml:space="preserve">1) </w:t>
      </w:r>
      <w:r w:rsidR="00C64CBB" w:rsidRPr="006B3CBE">
        <w:rPr>
          <w:rFonts w:asciiTheme="minorHAnsi" w:hAnsiTheme="minorHAnsi" w:cstheme="minorHAnsi"/>
          <w:bCs/>
          <w:color w:val="auto"/>
          <w:sz w:val="24"/>
          <w:szCs w:val="24"/>
        </w:rPr>
        <w:t>Specyfikacji Warunków Zamówienia (SWZ</w:t>
      </w:r>
      <w:r w:rsidR="008A14B5" w:rsidRPr="006B3CBE">
        <w:rPr>
          <w:rFonts w:asciiTheme="minorHAnsi" w:hAnsiTheme="minorHAnsi" w:cstheme="minorHAnsi"/>
          <w:bCs/>
          <w:color w:val="auto"/>
          <w:sz w:val="24"/>
          <w:szCs w:val="24"/>
        </w:rPr>
        <w:t>)</w:t>
      </w:r>
      <w:r w:rsidR="007F0C87" w:rsidRPr="006B3CBE">
        <w:rPr>
          <w:rFonts w:asciiTheme="minorHAnsi" w:hAnsiTheme="minorHAnsi" w:cstheme="minorHAnsi"/>
          <w:bCs/>
          <w:color w:val="auto"/>
          <w:sz w:val="24"/>
          <w:szCs w:val="24"/>
        </w:rPr>
        <w:t>,</w:t>
      </w:r>
    </w:p>
    <w:p w14:paraId="5B7FDA42" w14:textId="3EAA72C1" w:rsidR="007F0C87" w:rsidRPr="006B3CBE" w:rsidRDefault="003850FC" w:rsidP="00C35840">
      <w:pPr>
        <w:pStyle w:val="Akapitzlist"/>
        <w:spacing w:line="276" w:lineRule="auto"/>
        <w:ind w:left="142" w:firstLine="0"/>
        <w:rPr>
          <w:rFonts w:asciiTheme="minorHAnsi" w:hAnsiTheme="minorHAnsi" w:cstheme="minorHAnsi"/>
          <w:bCs/>
          <w:color w:val="auto"/>
          <w:sz w:val="24"/>
          <w:szCs w:val="24"/>
        </w:rPr>
      </w:pPr>
      <w:r w:rsidRPr="006B3CBE">
        <w:rPr>
          <w:rFonts w:asciiTheme="minorHAnsi" w:hAnsiTheme="minorHAnsi" w:cstheme="minorHAnsi"/>
          <w:bCs/>
          <w:color w:val="auto"/>
          <w:sz w:val="24"/>
          <w:szCs w:val="24"/>
        </w:rPr>
        <w:t>2) O</w:t>
      </w:r>
      <w:r w:rsidR="007F0C87" w:rsidRPr="006B3CBE">
        <w:rPr>
          <w:rFonts w:asciiTheme="minorHAnsi" w:hAnsiTheme="minorHAnsi" w:cstheme="minorHAnsi"/>
          <w:bCs/>
          <w:color w:val="auto"/>
          <w:sz w:val="24"/>
          <w:szCs w:val="24"/>
        </w:rPr>
        <w:t>fercie Wykonawcy,</w:t>
      </w:r>
    </w:p>
    <w:p w14:paraId="342FD255" w14:textId="77777777" w:rsidR="007F0C87" w:rsidRDefault="007F0C87" w:rsidP="00C35840">
      <w:pPr>
        <w:spacing w:line="276" w:lineRule="auto"/>
        <w:ind w:left="142"/>
        <w:jc w:val="both"/>
        <w:rPr>
          <w:rFonts w:asciiTheme="minorHAnsi" w:eastAsia="Times New Roman" w:hAnsiTheme="minorHAnsi" w:cstheme="minorHAnsi"/>
          <w:bCs/>
          <w:sz w:val="24"/>
          <w:szCs w:val="24"/>
        </w:rPr>
      </w:pPr>
      <w:r w:rsidRPr="006B3CBE">
        <w:rPr>
          <w:rFonts w:asciiTheme="minorHAnsi" w:eastAsia="Times New Roman" w:hAnsiTheme="minorHAnsi" w:cstheme="minorHAnsi"/>
          <w:bCs/>
          <w:sz w:val="24"/>
          <w:szCs w:val="24"/>
        </w:rPr>
        <w:t>- które stanowią int</w:t>
      </w:r>
      <w:r w:rsidR="003A6ADC" w:rsidRPr="006B3CBE">
        <w:rPr>
          <w:rFonts w:asciiTheme="minorHAnsi" w:eastAsia="Times New Roman" w:hAnsiTheme="minorHAnsi" w:cstheme="minorHAnsi"/>
          <w:bCs/>
          <w:sz w:val="24"/>
          <w:szCs w:val="24"/>
        </w:rPr>
        <w:t>egralną część niniejszej umowy.</w:t>
      </w:r>
    </w:p>
    <w:p w14:paraId="31C33E67" w14:textId="77777777" w:rsidR="00FA1F3A" w:rsidRPr="006B3CBE" w:rsidRDefault="00FA1F3A" w:rsidP="00C35840">
      <w:pPr>
        <w:spacing w:line="276" w:lineRule="auto"/>
        <w:ind w:left="142"/>
        <w:jc w:val="both"/>
        <w:rPr>
          <w:rFonts w:asciiTheme="minorHAnsi" w:eastAsia="Times New Roman" w:hAnsiTheme="minorHAnsi" w:cstheme="minorHAnsi"/>
          <w:bCs/>
          <w:sz w:val="24"/>
          <w:szCs w:val="24"/>
        </w:rPr>
      </w:pPr>
    </w:p>
    <w:p w14:paraId="08CD8F49" w14:textId="75B3398B" w:rsidR="00E55D3D" w:rsidRPr="00C35840" w:rsidRDefault="003850FC" w:rsidP="00785AEE">
      <w:pPr>
        <w:pStyle w:val="Akapitzlist"/>
        <w:numPr>
          <w:ilvl w:val="0"/>
          <w:numId w:val="20"/>
        </w:numPr>
        <w:tabs>
          <w:tab w:val="left" w:pos="284"/>
        </w:tabs>
        <w:spacing w:line="276" w:lineRule="auto"/>
        <w:ind w:left="284" w:hanging="426"/>
        <w:rPr>
          <w:rFonts w:asciiTheme="minorHAnsi" w:hAnsiTheme="minorHAnsi" w:cstheme="minorHAnsi"/>
          <w:bCs/>
          <w:sz w:val="24"/>
          <w:szCs w:val="24"/>
        </w:rPr>
      </w:pPr>
      <w:r w:rsidRPr="00C35840">
        <w:rPr>
          <w:rFonts w:asciiTheme="minorHAnsi" w:hAnsiTheme="minorHAnsi" w:cstheme="minorHAnsi"/>
          <w:bCs/>
          <w:sz w:val="24"/>
          <w:szCs w:val="24"/>
        </w:rPr>
        <w:t>Zakres prac projektowych obejmuje opracowanie kompletnej dokumentacji projektowo</w:t>
      </w:r>
      <w:r w:rsidR="00507C87">
        <w:rPr>
          <w:rFonts w:asciiTheme="minorHAnsi" w:hAnsiTheme="minorHAnsi" w:cstheme="minorHAnsi"/>
          <w:bCs/>
          <w:sz w:val="24"/>
          <w:szCs w:val="24"/>
        </w:rPr>
        <w:t>-</w:t>
      </w:r>
      <w:r w:rsidRPr="00C35840">
        <w:rPr>
          <w:rFonts w:asciiTheme="minorHAnsi" w:hAnsiTheme="minorHAnsi" w:cstheme="minorHAnsi"/>
          <w:bCs/>
          <w:sz w:val="24"/>
          <w:szCs w:val="24"/>
        </w:rPr>
        <w:t>kosztorysowej, w tym</w:t>
      </w:r>
      <w:r w:rsidR="00507C87">
        <w:rPr>
          <w:rFonts w:asciiTheme="minorHAnsi" w:hAnsiTheme="minorHAnsi" w:cstheme="minorHAnsi"/>
          <w:bCs/>
          <w:sz w:val="24"/>
          <w:szCs w:val="24"/>
        </w:rPr>
        <w:t xml:space="preserve"> w szczególności</w:t>
      </w:r>
      <w:r w:rsidRPr="00C35840">
        <w:rPr>
          <w:rFonts w:asciiTheme="minorHAnsi" w:hAnsiTheme="minorHAnsi" w:cstheme="minorHAnsi"/>
          <w:bCs/>
          <w:sz w:val="24"/>
          <w:szCs w:val="24"/>
        </w:rPr>
        <w:t xml:space="preserve"> opracowanie:</w:t>
      </w:r>
    </w:p>
    <w:p w14:paraId="0422AFF2" w14:textId="3BCBB050" w:rsidR="00E55D3D" w:rsidRPr="006B3CBE" w:rsidRDefault="00E55D3D"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6B3CBE">
        <w:rPr>
          <w:rFonts w:asciiTheme="minorHAnsi" w:hAnsiTheme="minorHAnsi" w:cstheme="minorHAnsi"/>
          <w:color w:val="auto"/>
          <w:kern w:val="3"/>
          <w:sz w:val="24"/>
          <w:szCs w:val="24"/>
        </w:rPr>
        <w:t>inwentaryzacji techniczno-budowlanej,</w:t>
      </w:r>
    </w:p>
    <w:p w14:paraId="1421B7B0" w14:textId="77777777" w:rsidR="003850FC" w:rsidRPr="006B3CBE" w:rsidRDefault="003850FC"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6B3CBE">
        <w:rPr>
          <w:rFonts w:asciiTheme="minorHAnsi" w:hAnsiTheme="minorHAnsi" w:cstheme="minorHAnsi"/>
          <w:color w:val="auto"/>
          <w:kern w:val="3"/>
          <w:sz w:val="24"/>
          <w:szCs w:val="24"/>
        </w:rPr>
        <w:t>ekspertyzy technicznej stanu obiektu,</w:t>
      </w:r>
    </w:p>
    <w:p w14:paraId="62CAFA78" w14:textId="01EEC2B0" w:rsidR="003850FC" w:rsidRPr="006B3CBE" w:rsidRDefault="00E55D3D"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6B3CBE">
        <w:rPr>
          <w:rFonts w:asciiTheme="minorHAnsi" w:hAnsiTheme="minorHAnsi" w:cstheme="minorHAnsi"/>
          <w:color w:val="auto"/>
          <w:kern w:val="3"/>
          <w:sz w:val="24"/>
          <w:szCs w:val="24"/>
        </w:rPr>
        <w:t>aktualizacj</w:t>
      </w:r>
      <w:r w:rsidR="008C775A">
        <w:rPr>
          <w:rFonts w:asciiTheme="minorHAnsi" w:hAnsiTheme="minorHAnsi" w:cstheme="minorHAnsi"/>
          <w:color w:val="auto"/>
          <w:kern w:val="3"/>
          <w:sz w:val="24"/>
          <w:szCs w:val="24"/>
        </w:rPr>
        <w:t>i</w:t>
      </w:r>
      <w:r w:rsidRPr="006B3CBE">
        <w:rPr>
          <w:rFonts w:asciiTheme="minorHAnsi" w:hAnsiTheme="minorHAnsi" w:cstheme="minorHAnsi"/>
          <w:color w:val="auto"/>
          <w:kern w:val="3"/>
          <w:sz w:val="24"/>
          <w:szCs w:val="24"/>
        </w:rPr>
        <w:t xml:space="preserve"> audytu energetycznego,</w:t>
      </w:r>
    </w:p>
    <w:p w14:paraId="141968CC" w14:textId="77777777" w:rsidR="003850FC" w:rsidRPr="006B3CBE" w:rsidRDefault="003850FC"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6B3CBE">
        <w:rPr>
          <w:rFonts w:asciiTheme="minorHAnsi" w:hAnsiTheme="minorHAnsi" w:cstheme="minorHAnsi"/>
          <w:color w:val="auto"/>
          <w:kern w:val="3"/>
          <w:sz w:val="24"/>
          <w:szCs w:val="24"/>
        </w:rPr>
        <w:t>Projektu budowlanego składającego się z następujących elementów:</w:t>
      </w:r>
    </w:p>
    <w:p w14:paraId="03D7D9DC" w14:textId="1762EAAE" w:rsidR="003850FC" w:rsidRPr="006B3CBE" w:rsidRDefault="003850FC" w:rsidP="00986A26">
      <w:pPr>
        <w:pStyle w:val="Akapitzlist"/>
        <w:tabs>
          <w:tab w:val="left" w:pos="284"/>
        </w:tabs>
        <w:spacing w:line="276" w:lineRule="auto"/>
        <w:ind w:left="284" w:firstLine="0"/>
        <w:rPr>
          <w:rFonts w:asciiTheme="minorHAnsi" w:hAnsiTheme="minorHAnsi" w:cstheme="minorHAnsi"/>
          <w:color w:val="auto"/>
          <w:kern w:val="3"/>
          <w:sz w:val="24"/>
          <w:szCs w:val="24"/>
        </w:rPr>
      </w:pPr>
      <w:r w:rsidRPr="006B3CBE">
        <w:rPr>
          <w:rFonts w:asciiTheme="minorHAnsi" w:hAnsiTheme="minorHAnsi" w:cstheme="minorHAnsi"/>
          <w:color w:val="auto"/>
          <w:kern w:val="3"/>
          <w:sz w:val="24"/>
          <w:szCs w:val="24"/>
        </w:rPr>
        <w:t xml:space="preserve">- </w:t>
      </w:r>
      <w:r w:rsidR="00946B0E" w:rsidRPr="006B3CBE">
        <w:rPr>
          <w:rFonts w:asciiTheme="minorHAnsi" w:hAnsiTheme="minorHAnsi" w:cstheme="minorHAnsi"/>
          <w:color w:val="auto"/>
          <w:kern w:val="3"/>
          <w:sz w:val="24"/>
          <w:szCs w:val="24"/>
        </w:rPr>
        <w:t>P</w:t>
      </w:r>
      <w:r w:rsidRPr="006B3CBE">
        <w:rPr>
          <w:rFonts w:asciiTheme="minorHAnsi" w:hAnsiTheme="minorHAnsi" w:cstheme="minorHAnsi"/>
          <w:color w:val="auto"/>
          <w:kern w:val="3"/>
          <w:sz w:val="24"/>
          <w:szCs w:val="24"/>
        </w:rPr>
        <w:t>rojektu zagospodarowania terenu,</w:t>
      </w:r>
    </w:p>
    <w:p w14:paraId="132FEEB6" w14:textId="77777777" w:rsidR="003850FC" w:rsidRPr="006B3CBE" w:rsidRDefault="003850FC" w:rsidP="00986A26">
      <w:pPr>
        <w:pStyle w:val="Akapitzlist"/>
        <w:tabs>
          <w:tab w:val="left" w:pos="284"/>
        </w:tabs>
        <w:spacing w:line="276" w:lineRule="auto"/>
        <w:ind w:left="284" w:firstLine="0"/>
        <w:rPr>
          <w:rFonts w:asciiTheme="minorHAnsi" w:hAnsiTheme="minorHAnsi" w:cstheme="minorHAnsi"/>
          <w:color w:val="auto"/>
          <w:kern w:val="3"/>
          <w:sz w:val="24"/>
          <w:szCs w:val="24"/>
        </w:rPr>
      </w:pPr>
      <w:r w:rsidRPr="006B3CBE">
        <w:rPr>
          <w:rFonts w:asciiTheme="minorHAnsi" w:hAnsiTheme="minorHAnsi" w:cstheme="minorHAnsi"/>
          <w:color w:val="auto"/>
          <w:kern w:val="3"/>
          <w:sz w:val="24"/>
          <w:szCs w:val="24"/>
        </w:rPr>
        <w:t>- Projektu architektoniczno-budowlanego,</w:t>
      </w:r>
    </w:p>
    <w:p w14:paraId="1FD036DF" w14:textId="77A722D8" w:rsidR="00946B0E" w:rsidRPr="006B3CBE" w:rsidRDefault="003850FC" w:rsidP="00986A26">
      <w:pPr>
        <w:pStyle w:val="Akapitzlist"/>
        <w:tabs>
          <w:tab w:val="left" w:pos="284"/>
        </w:tabs>
        <w:spacing w:line="276" w:lineRule="auto"/>
        <w:ind w:left="284" w:firstLine="0"/>
        <w:rPr>
          <w:rFonts w:asciiTheme="minorHAnsi" w:hAnsiTheme="minorHAnsi" w:cstheme="minorHAnsi"/>
          <w:color w:val="auto"/>
          <w:kern w:val="3"/>
          <w:sz w:val="24"/>
          <w:szCs w:val="24"/>
        </w:rPr>
      </w:pPr>
      <w:r w:rsidRPr="006B3CBE">
        <w:rPr>
          <w:rFonts w:asciiTheme="minorHAnsi" w:hAnsiTheme="minorHAnsi" w:cstheme="minorHAnsi"/>
          <w:color w:val="auto"/>
          <w:kern w:val="3"/>
          <w:sz w:val="24"/>
          <w:szCs w:val="24"/>
        </w:rPr>
        <w:t xml:space="preserve">- Projektu </w:t>
      </w:r>
      <w:r w:rsidR="00946B0E" w:rsidRPr="006B3CBE">
        <w:rPr>
          <w:rFonts w:asciiTheme="minorHAnsi" w:hAnsiTheme="minorHAnsi" w:cstheme="minorHAnsi"/>
          <w:color w:val="auto"/>
          <w:kern w:val="3"/>
          <w:sz w:val="24"/>
          <w:szCs w:val="24"/>
        </w:rPr>
        <w:t>technicznego,</w:t>
      </w:r>
    </w:p>
    <w:p w14:paraId="18F74AB6" w14:textId="4116D160" w:rsidR="00C35840" w:rsidRDefault="003850FC" w:rsidP="00986A26">
      <w:pPr>
        <w:pStyle w:val="Akapitzlist"/>
        <w:tabs>
          <w:tab w:val="left" w:pos="284"/>
        </w:tabs>
        <w:spacing w:line="276" w:lineRule="auto"/>
        <w:ind w:left="284" w:firstLine="0"/>
        <w:rPr>
          <w:rFonts w:asciiTheme="minorHAnsi" w:hAnsiTheme="minorHAnsi" w:cstheme="minorHAnsi"/>
          <w:color w:val="auto"/>
          <w:kern w:val="3"/>
          <w:sz w:val="24"/>
          <w:szCs w:val="24"/>
        </w:rPr>
      </w:pPr>
      <w:r w:rsidRPr="006B3CBE">
        <w:rPr>
          <w:rFonts w:asciiTheme="minorHAnsi" w:hAnsiTheme="minorHAnsi" w:cstheme="minorHAnsi"/>
          <w:color w:val="auto"/>
          <w:kern w:val="3"/>
          <w:sz w:val="24"/>
          <w:szCs w:val="24"/>
        </w:rPr>
        <w:t>opracowan</w:t>
      </w:r>
      <w:r w:rsidR="00946B0E" w:rsidRPr="006B3CBE">
        <w:rPr>
          <w:rFonts w:asciiTheme="minorHAnsi" w:hAnsiTheme="minorHAnsi" w:cstheme="minorHAnsi"/>
          <w:color w:val="auto"/>
          <w:kern w:val="3"/>
          <w:sz w:val="24"/>
          <w:szCs w:val="24"/>
        </w:rPr>
        <w:t>ych</w:t>
      </w:r>
      <w:r w:rsidRPr="006B3CBE">
        <w:rPr>
          <w:rFonts w:asciiTheme="minorHAnsi" w:hAnsiTheme="minorHAnsi" w:cstheme="minorHAnsi"/>
          <w:color w:val="auto"/>
          <w:kern w:val="3"/>
          <w:sz w:val="24"/>
          <w:szCs w:val="24"/>
        </w:rPr>
        <w:t xml:space="preserve"> zgodnie z wytycznymi </w:t>
      </w:r>
      <w:r w:rsidR="00E55D3D" w:rsidRPr="006B3CBE">
        <w:rPr>
          <w:rFonts w:asciiTheme="minorHAnsi" w:hAnsiTheme="minorHAnsi" w:cstheme="minorHAnsi"/>
          <w:color w:val="auto"/>
          <w:kern w:val="3"/>
          <w:sz w:val="24"/>
          <w:szCs w:val="24"/>
        </w:rPr>
        <w:t>Rozporządzeni</w:t>
      </w:r>
      <w:r w:rsidRPr="006B3CBE">
        <w:rPr>
          <w:rFonts w:asciiTheme="minorHAnsi" w:hAnsiTheme="minorHAnsi" w:cstheme="minorHAnsi"/>
          <w:color w:val="auto"/>
          <w:kern w:val="3"/>
          <w:sz w:val="24"/>
          <w:szCs w:val="24"/>
        </w:rPr>
        <w:t>a</w:t>
      </w:r>
      <w:r w:rsidR="00E55D3D" w:rsidRPr="006B3CBE">
        <w:rPr>
          <w:rFonts w:asciiTheme="minorHAnsi" w:hAnsiTheme="minorHAnsi" w:cstheme="minorHAnsi"/>
          <w:color w:val="auto"/>
          <w:kern w:val="3"/>
          <w:sz w:val="24"/>
          <w:szCs w:val="24"/>
        </w:rPr>
        <w:t xml:space="preserve"> Ministra Rozwoju z dnia 11 września 2020 r. w sprawie szczegółowego zakresu i formy projektu budowlanego (</w:t>
      </w:r>
      <w:r w:rsidR="002F2386" w:rsidRPr="006B3CBE">
        <w:rPr>
          <w:rFonts w:asciiTheme="minorHAnsi" w:hAnsiTheme="minorHAnsi" w:cstheme="minorHAnsi"/>
          <w:color w:val="auto"/>
          <w:kern w:val="3"/>
          <w:sz w:val="24"/>
          <w:szCs w:val="24"/>
        </w:rPr>
        <w:t xml:space="preserve">Dz.U.2022.1679 </w:t>
      </w:r>
      <w:proofErr w:type="spellStart"/>
      <w:r w:rsidR="002F2386" w:rsidRPr="006B3CBE">
        <w:rPr>
          <w:rFonts w:asciiTheme="minorHAnsi" w:hAnsiTheme="minorHAnsi" w:cstheme="minorHAnsi"/>
          <w:color w:val="auto"/>
          <w:kern w:val="3"/>
          <w:sz w:val="24"/>
          <w:szCs w:val="24"/>
        </w:rPr>
        <w:t>t.j</w:t>
      </w:r>
      <w:proofErr w:type="spellEnd"/>
      <w:r w:rsidR="002F2386" w:rsidRPr="006B3CBE">
        <w:rPr>
          <w:rFonts w:asciiTheme="minorHAnsi" w:hAnsiTheme="minorHAnsi" w:cstheme="minorHAnsi"/>
          <w:color w:val="auto"/>
          <w:kern w:val="3"/>
          <w:sz w:val="24"/>
          <w:szCs w:val="24"/>
        </w:rPr>
        <w:t>.</w:t>
      </w:r>
      <w:r w:rsidR="00E55D3D" w:rsidRPr="006B3CBE">
        <w:rPr>
          <w:rFonts w:asciiTheme="minorHAnsi" w:hAnsiTheme="minorHAnsi" w:cstheme="minorHAnsi"/>
          <w:color w:val="auto"/>
          <w:kern w:val="3"/>
          <w:sz w:val="24"/>
          <w:szCs w:val="24"/>
        </w:rPr>
        <w:t>)</w:t>
      </w:r>
      <w:r w:rsidR="002F2386" w:rsidRPr="006B3CBE">
        <w:rPr>
          <w:rFonts w:asciiTheme="minorHAnsi" w:hAnsiTheme="minorHAnsi" w:cstheme="minorHAnsi"/>
          <w:color w:val="auto"/>
          <w:kern w:val="3"/>
          <w:sz w:val="24"/>
          <w:szCs w:val="24"/>
        </w:rPr>
        <w:t xml:space="preserve"> oraz zgodnie z uzgodnieniami dokonanymi z Zamawiającym. </w:t>
      </w:r>
      <w:r w:rsidR="00EC7E94" w:rsidRPr="006B3CBE">
        <w:rPr>
          <w:rFonts w:asciiTheme="minorHAnsi" w:hAnsiTheme="minorHAnsi" w:cstheme="minorHAnsi"/>
          <w:color w:val="auto"/>
          <w:kern w:val="3"/>
          <w:sz w:val="24"/>
          <w:szCs w:val="24"/>
        </w:rPr>
        <w:t>Z</w:t>
      </w:r>
      <w:r w:rsidR="002F2386" w:rsidRPr="006B3CBE">
        <w:rPr>
          <w:rFonts w:asciiTheme="minorHAnsi" w:hAnsiTheme="minorHAnsi" w:cstheme="minorHAnsi"/>
          <w:color w:val="auto"/>
          <w:kern w:val="3"/>
          <w:sz w:val="24"/>
          <w:szCs w:val="24"/>
        </w:rPr>
        <w:t xml:space="preserve">amawiający </w:t>
      </w:r>
      <w:r w:rsidR="00131F26" w:rsidRPr="006B3CBE">
        <w:rPr>
          <w:rFonts w:asciiTheme="minorHAnsi" w:hAnsiTheme="minorHAnsi" w:cstheme="minorHAnsi"/>
          <w:color w:val="auto"/>
          <w:kern w:val="3"/>
          <w:sz w:val="24"/>
          <w:szCs w:val="24"/>
        </w:rPr>
        <w:t>załączył</w:t>
      </w:r>
      <w:r w:rsidR="003B2828" w:rsidRPr="006B3CBE">
        <w:rPr>
          <w:rFonts w:asciiTheme="minorHAnsi" w:hAnsiTheme="minorHAnsi" w:cstheme="minorHAnsi"/>
          <w:color w:val="auto"/>
          <w:kern w:val="3"/>
          <w:sz w:val="24"/>
          <w:szCs w:val="24"/>
        </w:rPr>
        <w:t xml:space="preserve"> </w:t>
      </w:r>
      <w:r w:rsidR="00CB5BF3" w:rsidRPr="006B3CBE">
        <w:rPr>
          <w:rFonts w:asciiTheme="minorHAnsi" w:hAnsiTheme="minorHAnsi" w:cstheme="minorHAnsi"/>
          <w:color w:val="auto"/>
          <w:kern w:val="3"/>
          <w:sz w:val="24"/>
          <w:szCs w:val="24"/>
        </w:rPr>
        <w:t xml:space="preserve">do SWZ </w:t>
      </w:r>
      <w:r w:rsidR="003B2828" w:rsidRPr="006B3CBE">
        <w:rPr>
          <w:rFonts w:asciiTheme="minorHAnsi" w:hAnsiTheme="minorHAnsi" w:cstheme="minorHAnsi"/>
          <w:color w:val="auto"/>
          <w:kern w:val="3"/>
          <w:sz w:val="24"/>
          <w:szCs w:val="24"/>
        </w:rPr>
        <w:t xml:space="preserve"> </w:t>
      </w:r>
      <w:r w:rsidR="00E55D3D" w:rsidRPr="006B3CBE">
        <w:rPr>
          <w:rFonts w:asciiTheme="minorHAnsi" w:hAnsiTheme="minorHAnsi" w:cstheme="minorHAnsi"/>
          <w:color w:val="auto"/>
          <w:kern w:val="3"/>
          <w:sz w:val="24"/>
          <w:szCs w:val="24"/>
        </w:rPr>
        <w:t>dokumentacj</w:t>
      </w:r>
      <w:r w:rsidR="002F2386" w:rsidRPr="006B3CBE">
        <w:rPr>
          <w:rFonts w:asciiTheme="minorHAnsi" w:hAnsiTheme="minorHAnsi" w:cstheme="minorHAnsi"/>
          <w:color w:val="auto"/>
          <w:kern w:val="3"/>
          <w:sz w:val="24"/>
          <w:szCs w:val="24"/>
        </w:rPr>
        <w:t xml:space="preserve">ę </w:t>
      </w:r>
      <w:r w:rsidR="00E55D3D" w:rsidRPr="006B3CBE">
        <w:rPr>
          <w:rFonts w:asciiTheme="minorHAnsi" w:hAnsiTheme="minorHAnsi" w:cstheme="minorHAnsi"/>
          <w:color w:val="auto"/>
          <w:kern w:val="3"/>
          <w:sz w:val="24"/>
          <w:szCs w:val="24"/>
        </w:rPr>
        <w:t>projektow</w:t>
      </w:r>
      <w:r w:rsidR="002F2386" w:rsidRPr="006B3CBE">
        <w:rPr>
          <w:rFonts w:asciiTheme="minorHAnsi" w:hAnsiTheme="minorHAnsi" w:cstheme="minorHAnsi"/>
          <w:color w:val="auto"/>
          <w:kern w:val="3"/>
          <w:sz w:val="24"/>
          <w:szCs w:val="24"/>
        </w:rPr>
        <w:t>ą</w:t>
      </w:r>
      <w:r w:rsidR="00E55D3D" w:rsidRPr="006B3CBE">
        <w:rPr>
          <w:rFonts w:asciiTheme="minorHAnsi" w:hAnsiTheme="minorHAnsi" w:cstheme="minorHAnsi"/>
          <w:color w:val="auto"/>
          <w:kern w:val="3"/>
          <w:sz w:val="24"/>
          <w:szCs w:val="24"/>
        </w:rPr>
        <w:t xml:space="preserve"> opracowan</w:t>
      </w:r>
      <w:r w:rsidR="002F2386" w:rsidRPr="006B3CBE">
        <w:rPr>
          <w:rFonts w:asciiTheme="minorHAnsi" w:hAnsiTheme="minorHAnsi" w:cstheme="minorHAnsi"/>
          <w:color w:val="auto"/>
          <w:kern w:val="3"/>
          <w:sz w:val="24"/>
          <w:szCs w:val="24"/>
        </w:rPr>
        <w:t>ą</w:t>
      </w:r>
      <w:r w:rsidR="00E55D3D" w:rsidRPr="006B3CBE">
        <w:rPr>
          <w:rFonts w:asciiTheme="minorHAnsi" w:hAnsiTheme="minorHAnsi" w:cstheme="minorHAnsi"/>
          <w:color w:val="auto"/>
          <w:kern w:val="3"/>
          <w:sz w:val="24"/>
          <w:szCs w:val="24"/>
        </w:rPr>
        <w:t xml:space="preserve"> </w:t>
      </w:r>
      <w:r w:rsidR="003B2828" w:rsidRPr="006B3CBE">
        <w:rPr>
          <w:rFonts w:asciiTheme="minorHAnsi" w:hAnsiTheme="minorHAnsi" w:cstheme="minorHAnsi"/>
          <w:color w:val="auto"/>
          <w:kern w:val="3"/>
          <w:sz w:val="24"/>
          <w:szCs w:val="24"/>
        </w:rPr>
        <w:t xml:space="preserve">w </w:t>
      </w:r>
      <w:r w:rsidR="00625FC1" w:rsidRPr="006B3CBE">
        <w:rPr>
          <w:rFonts w:asciiTheme="minorHAnsi" w:hAnsiTheme="minorHAnsi" w:cstheme="minorHAnsi"/>
          <w:color w:val="auto"/>
          <w:kern w:val="3"/>
          <w:sz w:val="24"/>
          <w:szCs w:val="24"/>
        </w:rPr>
        <w:t xml:space="preserve">listopadzie 2016 </w:t>
      </w:r>
      <w:r w:rsidR="003B2828" w:rsidRPr="006B3CBE">
        <w:rPr>
          <w:rFonts w:asciiTheme="minorHAnsi" w:hAnsiTheme="minorHAnsi" w:cstheme="minorHAnsi"/>
          <w:color w:val="auto"/>
          <w:kern w:val="3"/>
          <w:sz w:val="24"/>
          <w:szCs w:val="24"/>
        </w:rPr>
        <w:t xml:space="preserve">roku </w:t>
      </w:r>
      <w:r w:rsidR="00E55D3D" w:rsidRPr="006B3CBE">
        <w:rPr>
          <w:rFonts w:asciiTheme="minorHAnsi" w:hAnsiTheme="minorHAnsi" w:cstheme="minorHAnsi"/>
          <w:color w:val="auto"/>
          <w:kern w:val="3"/>
          <w:sz w:val="24"/>
          <w:szCs w:val="24"/>
        </w:rPr>
        <w:t xml:space="preserve">przez </w:t>
      </w:r>
      <w:r w:rsidR="00A839CD">
        <w:rPr>
          <w:rFonts w:asciiTheme="minorHAnsi" w:hAnsiTheme="minorHAnsi" w:cstheme="minorHAnsi"/>
          <w:color w:val="auto"/>
          <w:kern w:val="3"/>
          <w:sz w:val="24"/>
          <w:szCs w:val="24"/>
        </w:rPr>
        <w:t>biuro projektów „</w:t>
      </w:r>
      <w:r w:rsidR="00E55D3D" w:rsidRPr="006B3CBE">
        <w:rPr>
          <w:rFonts w:asciiTheme="minorHAnsi" w:hAnsiTheme="minorHAnsi" w:cstheme="minorHAnsi"/>
          <w:color w:val="auto"/>
          <w:kern w:val="3"/>
          <w:sz w:val="24"/>
          <w:szCs w:val="24"/>
        </w:rPr>
        <w:t>ARCHIPROJEKT</w:t>
      </w:r>
      <w:r w:rsidR="00A839CD">
        <w:rPr>
          <w:rFonts w:asciiTheme="minorHAnsi" w:hAnsiTheme="minorHAnsi" w:cstheme="minorHAnsi"/>
          <w:color w:val="auto"/>
          <w:kern w:val="3"/>
          <w:sz w:val="24"/>
          <w:szCs w:val="24"/>
        </w:rPr>
        <w:t>”</w:t>
      </w:r>
      <w:r w:rsidR="00E55D3D" w:rsidRPr="006B3CBE">
        <w:rPr>
          <w:rFonts w:asciiTheme="minorHAnsi" w:hAnsiTheme="minorHAnsi" w:cstheme="minorHAnsi"/>
          <w:color w:val="auto"/>
          <w:kern w:val="3"/>
          <w:sz w:val="24"/>
          <w:szCs w:val="24"/>
        </w:rPr>
        <w:t xml:space="preserve"> Włodzimierz Banaś z </w:t>
      </w:r>
      <w:r w:rsidR="00A839CD">
        <w:rPr>
          <w:rFonts w:asciiTheme="minorHAnsi" w:hAnsiTheme="minorHAnsi" w:cstheme="minorHAnsi"/>
          <w:color w:val="auto"/>
          <w:kern w:val="3"/>
          <w:sz w:val="24"/>
          <w:szCs w:val="24"/>
        </w:rPr>
        <w:t>siedzibą w Lubinie</w:t>
      </w:r>
      <w:r w:rsidR="00E55D3D" w:rsidRPr="006B3CBE">
        <w:rPr>
          <w:rFonts w:asciiTheme="minorHAnsi" w:hAnsiTheme="minorHAnsi" w:cstheme="minorHAnsi"/>
          <w:color w:val="auto"/>
          <w:kern w:val="3"/>
          <w:sz w:val="24"/>
          <w:szCs w:val="24"/>
        </w:rPr>
        <w:t xml:space="preserve">, </w:t>
      </w:r>
      <w:r w:rsidR="002F2386" w:rsidRPr="006B3CBE">
        <w:rPr>
          <w:rFonts w:asciiTheme="minorHAnsi" w:hAnsiTheme="minorHAnsi" w:cstheme="minorHAnsi"/>
          <w:color w:val="auto"/>
          <w:kern w:val="3"/>
          <w:sz w:val="24"/>
          <w:szCs w:val="24"/>
        </w:rPr>
        <w:t>możliwą do wykorzystania.</w:t>
      </w:r>
    </w:p>
    <w:p w14:paraId="08013CC2" w14:textId="77777777" w:rsidR="00C35840" w:rsidRPr="00C35840" w:rsidRDefault="00946B0E"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C35840">
        <w:rPr>
          <w:rFonts w:asciiTheme="minorHAnsi" w:hAnsiTheme="minorHAnsi" w:cstheme="minorHAnsi"/>
          <w:color w:val="auto"/>
          <w:kern w:val="3"/>
          <w:sz w:val="24"/>
          <w:szCs w:val="24"/>
        </w:rPr>
        <w:t>Projektu wykonawczego,</w:t>
      </w:r>
    </w:p>
    <w:p w14:paraId="0B58EFF9" w14:textId="77777777" w:rsidR="00C35840" w:rsidRPr="00C35840" w:rsidRDefault="00946B0E"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C35840">
        <w:rPr>
          <w:rFonts w:asciiTheme="minorHAnsi" w:hAnsiTheme="minorHAnsi" w:cstheme="minorHAnsi"/>
          <w:kern w:val="3"/>
          <w:sz w:val="24"/>
          <w:szCs w:val="24"/>
        </w:rPr>
        <w:t>Specyfikacji technicznych wykonania i odbioru robót budowlanych.</w:t>
      </w:r>
    </w:p>
    <w:p w14:paraId="64596F78" w14:textId="77777777" w:rsidR="00C35840" w:rsidRPr="00C35840" w:rsidRDefault="00946B0E"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C35840">
        <w:rPr>
          <w:rFonts w:asciiTheme="minorHAnsi" w:hAnsiTheme="minorHAnsi" w:cstheme="minorHAnsi"/>
          <w:kern w:val="3"/>
          <w:sz w:val="24"/>
          <w:szCs w:val="24"/>
        </w:rPr>
        <w:t>Przedmiaru robót,</w:t>
      </w:r>
    </w:p>
    <w:p w14:paraId="56C49E27" w14:textId="77777777" w:rsidR="00C35840" w:rsidRPr="00C35840" w:rsidRDefault="00946B0E"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C35840">
        <w:rPr>
          <w:rFonts w:asciiTheme="minorHAnsi" w:hAnsiTheme="minorHAnsi" w:cstheme="minorHAnsi"/>
          <w:kern w:val="3"/>
          <w:sz w:val="24"/>
          <w:szCs w:val="24"/>
        </w:rPr>
        <w:t>Kosztorysów Inwestorskich,</w:t>
      </w:r>
    </w:p>
    <w:p w14:paraId="524A0609" w14:textId="00A57D74" w:rsidR="00C35840" w:rsidRPr="00C35840" w:rsidRDefault="00E55D3D" w:rsidP="00785AEE">
      <w:pPr>
        <w:pStyle w:val="Akapitzlist"/>
        <w:numPr>
          <w:ilvl w:val="0"/>
          <w:numId w:val="1"/>
        </w:numPr>
        <w:tabs>
          <w:tab w:val="left" w:pos="284"/>
        </w:tabs>
        <w:spacing w:line="276" w:lineRule="auto"/>
        <w:ind w:left="284" w:firstLine="0"/>
        <w:rPr>
          <w:rFonts w:asciiTheme="minorHAnsi" w:hAnsiTheme="minorHAnsi" w:cstheme="minorHAnsi"/>
          <w:bCs/>
          <w:color w:val="auto"/>
          <w:sz w:val="24"/>
          <w:szCs w:val="24"/>
        </w:rPr>
      </w:pPr>
      <w:r w:rsidRPr="00C35840">
        <w:rPr>
          <w:rFonts w:asciiTheme="minorHAnsi" w:hAnsiTheme="minorHAnsi" w:cstheme="minorHAnsi"/>
          <w:kern w:val="3"/>
          <w:sz w:val="24"/>
          <w:szCs w:val="24"/>
        </w:rPr>
        <w:t xml:space="preserve">uzyskanie prawomocnej decyzji o pozwoleniu na przebudowę </w:t>
      </w:r>
      <w:r w:rsidR="00515E16">
        <w:rPr>
          <w:rFonts w:asciiTheme="minorHAnsi" w:hAnsiTheme="minorHAnsi" w:cstheme="minorHAnsi"/>
          <w:kern w:val="3"/>
          <w:sz w:val="24"/>
          <w:szCs w:val="24"/>
        </w:rPr>
        <w:t xml:space="preserve">i rozbudowę oraz termomodernizację </w:t>
      </w:r>
      <w:r w:rsidRPr="00C35840">
        <w:rPr>
          <w:rFonts w:asciiTheme="minorHAnsi" w:hAnsiTheme="minorHAnsi" w:cstheme="minorHAnsi"/>
          <w:kern w:val="3"/>
          <w:sz w:val="24"/>
          <w:szCs w:val="24"/>
        </w:rPr>
        <w:t>istniejącego budynku krytej pływalni</w:t>
      </w:r>
      <w:r w:rsidR="00D71921" w:rsidRPr="00C35840">
        <w:rPr>
          <w:rFonts w:asciiTheme="minorHAnsi" w:hAnsiTheme="minorHAnsi" w:cstheme="minorHAnsi"/>
          <w:kern w:val="3"/>
          <w:sz w:val="24"/>
          <w:szCs w:val="24"/>
        </w:rPr>
        <w:t xml:space="preserve"> w Jaworze, usytuowanego</w:t>
      </w:r>
      <w:r w:rsidR="00D71921" w:rsidRPr="00C35840">
        <w:t xml:space="preserve"> </w:t>
      </w:r>
      <w:r w:rsidR="00D71921" w:rsidRPr="00C35840">
        <w:rPr>
          <w:rFonts w:asciiTheme="minorHAnsi" w:hAnsiTheme="minorHAnsi" w:cstheme="minorHAnsi"/>
          <w:kern w:val="3"/>
          <w:sz w:val="24"/>
          <w:szCs w:val="24"/>
        </w:rPr>
        <w:t xml:space="preserve">na działce nr 157/3 Obręb nr </w:t>
      </w:r>
      <w:r w:rsidR="00C87700">
        <w:rPr>
          <w:rFonts w:asciiTheme="minorHAnsi" w:hAnsiTheme="minorHAnsi" w:cstheme="minorHAnsi"/>
          <w:kern w:val="3"/>
          <w:sz w:val="24"/>
          <w:szCs w:val="24"/>
        </w:rPr>
        <w:t>000</w:t>
      </w:r>
      <w:r w:rsidR="00D71921" w:rsidRPr="00C35840">
        <w:rPr>
          <w:rFonts w:asciiTheme="minorHAnsi" w:hAnsiTheme="minorHAnsi" w:cstheme="minorHAnsi"/>
          <w:kern w:val="3"/>
          <w:sz w:val="24"/>
          <w:szCs w:val="24"/>
        </w:rPr>
        <w:t>3 Łany.</w:t>
      </w:r>
    </w:p>
    <w:p w14:paraId="51DC792A" w14:textId="783A009B" w:rsidR="0077185C" w:rsidRDefault="00946B0E" w:rsidP="00785AEE">
      <w:pPr>
        <w:pStyle w:val="Akapitzlist"/>
        <w:numPr>
          <w:ilvl w:val="0"/>
          <w:numId w:val="1"/>
        </w:numPr>
        <w:tabs>
          <w:tab w:val="left" w:pos="284"/>
        </w:tabs>
        <w:autoSpaceDE w:val="0"/>
        <w:autoSpaceDN w:val="0"/>
        <w:adjustRightInd w:val="0"/>
        <w:spacing w:line="276" w:lineRule="auto"/>
        <w:ind w:left="284" w:firstLine="0"/>
        <w:rPr>
          <w:rFonts w:asciiTheme="minorHAnsi" w:hAnsiTheme="minorHAnsi" w:cstheme="minorHAnsi"/>
          <w:kern w:val="3"/>
          <w:sz w:val="24"/>
          <w:szCs w:val="24"/>
        </w:rPr>
      </w:pPr>
      <w:r w:rsidRPr="00B8539A">
        <w:rPr>
          <w:rFonts w:asciiTheme="minorHAnsi" w:hAnsiTheme="minorHAnsi" w:cstheme="minorHAnsi"/>
          <w:kern w:val="3"/>
          <w:sz w:val="24"/>
          <w:szCs w:val="24"/>
        </w:rPr>
        <w:t>Pozyskanie wszelkich niezbędnych opinii, uzgodnień oraz decyzji administracyjnych umożliwiających realizację robót budowlanych</w:t>
      </w:r>
      <w:r w:rsidR="0077185C" w:rsidRPr="00B8539A">
        <w:rPr>
          <w:rFonts w:asciiTheme="minorHAnsi" w:hAnsiTheme="minorHAnsi" w:cstheme="minorHAnsi"/>
          <w:kern w:val="3"/>
          <w:sz w:val="24"/>
          <w:szCs w:val="24"/>
        </w:rPr>
        <w:t>.</w:t>
      </w:r>
    </w:p>
    <w:p w14:paraId="1BDE1B59" w14:textId="77777777" w:rsidR="00FA1F3A" w:rsidRPr="00FA1F3A" w:rsidRDefault="00FA1F3A" w:rsidP="00FA1F3A">
      <w:pPr>
        <w:tabs>
          <w:tab w:val="left" w:pos="284"/>
        </w:tabs>
        <w:autoSpaceDE w:val="0"/>
        <w:autoSpaceDN w:val="0"/>
        <w:adjustRightInd w:val="0"/>
        <w:spacing w:line="276" w:lineRule="auto"/>
        <w:rPr>
          <w:rFonts w:asciiTheme="minorHAnsi" w:hAnsiTheme="minorHAnsi" w:cstheme="minorHAnsi"/>
          <w:kern w:val="3"/>
          <w:sz w:val="24"/>
          <w:szCs w:val="24"/>
        </w:rPr>
      </w:pPr>
    </w:p>
    <w:p w14:paraId="09A1EF1E" w14:textId="77777777" w:rsidR="0077185C" w:rsidRPr="006B3CBE" w:rsidRDefault="0077185C" w:rsidP="00785AEE">
      <w:pPr>
        <w:pStyle w:val="Akapitzlist"/>
        <w:numPr>
          <w:ilvl w:val="0"/>
          <w:numId w:val="20"/>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 zakresie opracowania dokumentacji projektowej Wykonawca zobowiązuje się do:</w:t>
      </w:r>
    </w:p>
    <w:p w14:paraId="6D387BB7" w14:textId="594B2ABC" w:rsidR="0077185C" w:rsidRPr="006B3CBE" w:rsidRDefault="0077185C" w:rsidP="00785AEE">
      <w:pPr>
        <w:pStyle w:val="Akapitzlist"/>
        <w:numPr>
          <w:ilvl w:val="0"/>
          <w:numId w:val="2"/>
        </w:numPr>
        <w:autoSpaceDE w:val="0"/>
        <w:autoSpaceDN w:val="0"/>
        <w:adjustRightInd w:val="0"/>
        <w:spacing w:line="276" w:lineRule="auto"/>
        <w:ind w:left="284" w:firstLine="0"/>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Przeprowadzenia wizji w celu zapoznania się z aktualnym stanem technicznym przedmiotowego obiektu budowlanego</w:t>
      </w:r>
      <w:r w:rsidR="00370B68">
        <w:rPr>
          <w:rFonts w:asciiTheme="minorHAnsi" w:hAnsiTheme="minorHAnsi" w:cstheme="minorHAnsi"/>
          <w:noProof/>
          <w:color w:val="auto"/>
          <w:sz w:val="24"/>
          <w:szCs w:val="24"/>
        </w:rPr>
        <w:t>.</w:t>
      </w:r>
    </w:p>
    <w:p w14:paraId="65AD1F7F" w14:textId="3AAA4659" w:rsidR="0077185C" w:rsidRPr="006B3CBE" w:rsidRDefault="003F06FE" w:rsidP="00785AEE">
      <w:pPr>
        <w:pStyle w:val="Akapitzlist"/>
        <w:numPr>
          <w:ilvl w:val="0"/>
          <w:numId w:val="2"/>
        </w:numPr>
        <w:ind w:left="284" w:firstLine="0"/>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w:t>
      </w:r>
      <w:r w:rsidR="0077185C" w:rsidRPr="006B3CBE">
        <w:rPr>
          <w:rFonts w:asciiTheme="minorHAnsi" w:hAnsiTheme="minorHAnsi" w:cstheme="minorHAnsi"/>
          <w:noProof/>
          <w:color w:val="auto"/>
          <w:sz w:val="24"/>
          <w:szCs w:val="24"/>
        </w:rPr>
        <w:t>ykonani</w:t>
      </w:r>
      <w:r w:rsidR="00515E16">
        <w:rPr>
          <w:rFonts w:asciiTheme="minorHAnsi" w:hAnsiTheme="minorHAnsi" w:cstheme="minorHAnsi"/>
          <w:noProof/>
          <w:color w:val="auto"/>
          <w:sz w:val="24"/>
          <w:szCs w:val="24"/>
        </w:rPr>
        <w:t>a</w:t>
      </w:r>
      <w:r w:rsidR="0077185C" w:rsidRPr="006B3CBE">
        <w:rPr>
          <w:rFonts w:asciiTheme="minorHAnsi" w:hAnsiTheme="minorHAnsi" w:cstheme="minorHAnsi"/>
          <w:noProof/>
          <w:color w:val="auto"/>
          <w:sz w:val="24"/>
          <w:szCs w:val="24"/>
        </w:rPr>
        <w:t xml:space="preserve"> przedmiotu umowy zgodnie z postanowieniami umownymi i wytycznymi do projektowania, warunkami SWZ oraz zgodnie z obowiązującymi przepisami prawa, w tym przepisami techniczno-budowlanymi oraz zasadami wiedzy technicznej i normami, w tym zapewnienie opracowania dokumentacji przez osoby posiadające odpowiednie uprawnienia budowlane. </w:t>
      </w:r>
    </w:p>
    <w:p w14:paraId="735397EA" w14:textId="398039EB" w:rsidR="003F06FE" w:rsidRPr="006B3CBE" w:rsidRDefault="003F06FE" w:rsidP="00785AEE">
      <w:pPr>
        <w:pStyle w:val="Akapitzlist"/>
        <w:numPr>
          <w:ilvl w:val="0"/>
          <w:numId w:val="2"/>
        </w:numPr>
        <w:ind w:left="284" w:firstLine="0"/>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Przekazani</w:t>
      </w:r>
      <w:r w:rsidR="00515E16">
        <w:rPr>
          <w:rFonts w:asciiTheme="minorHAnsi" w:hAnsiTheme="minorHAnsi" w:cstheme="minorHAnsi"/>
          <w:noProof/>
          <w:color w:val="auto"/>
          <w:sz w:val="24"/>
          <w:szCs w:val="24"/>
        </w:rPr>
        <w:t>a</w:t>
      </w:r>
      <w:r w:rsidRPr="006B3CBE">
        <w:rPr>
          <w:rFonts w:asciiTheme="minorHAnsi" w:hAnsiTheme="minorHAnsi" w:cstheme="minorHAnsi"/>
          <w:noProof/>
          <w:color w:val="auto"/>
          <w:sz w:val="24"/>
          <w:szCs w:val="24"/>
        </w:rPr>
        <w:t xml:space="preserve"> Zamawiającemu dokumentacji projektowej wzajemnie skoordynowanej technicznie i kompletnej z punktu widzenia celu, któremu ma służyć, zawierającej wymagane potwierdzenia </w:t>
      </w:r>
      <w:r w:rsidR="00EC0AAA">
        <w:rPr>
          <w:rFonts w:asciiTheme="minorHAnsi" w:hAnsiTheme="minorHAnsi" w:cstheme="minorHAnsi"/>
          <w:noProof/>
          <w:color w:val="auto"/>
          <w:sz w:val="24"/>
          <w:szCs w:val="24"/>
        </w:rPr>
        <w:t>dokonane przez projektanta sprawdzającego</w:t>
      </w:r>
      <w:r w:rsidRPr="006B3CBE">
        <w:rPr>
          <w:rFonts w:asciiTheme="minorHAnsi" w:hAnsiTheme="minorHAnsi" w:cstheme="minorHAnsi"/>
          <w:noProof/>
          <w:color w:val="auto"/>
          <w:sz w:val="24"/>
          <w:szCs w:val="24"/>
        </w:rPr>
        <w:t xml:space="preserve">, wymagane </w:t>
      </w:r>
      <w:r w:rsidRPr="006B3CBE">
        <w:rPr>
          <w:rFonts w:asciiTheme="minorHAnsi" w:hAnsiTheme="minorHAnsi" w:cstheme="minorHAnsi"/>
          <w:noProof/>
          <w:color w:val="auto"/>
          <w:sz w:val="24"/>
          <w:szCs w:val="24"/>
        </w:rPr>
        <w:lastRenderedPageBreak/>
        <w:t>opinie, uzgodnienia, zgody i pozwolenia w zakresie wynikającym z przepisów, a także spis opracowań i dokumentacji składających się na komplet przedmiotu umowy</w:t>
      </w:r>
      <w:r w:rsidR="00515E16">
        <w:rPr>
          <w:rFonts w:asciiTheme="minorHAnsi" w:hAnsiTheme="minorHAnsi" w:cstheme="minorHAnsi"/>
          <w:noProof/>
          <w:color w:val="auto"/>
          <w:sz w:val="24"/>
          <w:szCs w:val="24"/>
        </w:rPr>
        <w:t>.</w:t>
      </w:r>
    </w:p>
    <w:p w14:paraId="1B04DD9F" w14:textId="75121471" w:rsidR="00F36F0E" w:rsidRPr="006B3CBE" w:rsidRDefault="00515E16"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S</w:t>
      </w:r>
      <w:r w:rsidR="00F36F0E" w:rsidRPr="006B3CBE">
        <w:rPr>
          <w:rFonts w:asciiTheme="minorHAnsi" w:hAnsiTheme="minorHAnsi" w:cstheme="minorHAnsi"/>
          <w:noProof/>
          <w:color w:val="auto"/>
          <w:sz w:val="24"/>
          <w:szCs w:val="24"/>
        </w:rPr>
        <w:t>tosowania w rozwiązaniach projektowych wyrobów budowlanych dopuszczonych do obrotu i powszechnego stosowania; wyroby inne będą mogły być zastosowane w dokumentacji projektowej po uzyskaniu akceptacji Zamawiającego</w:t>
      </w:r>
      <w:r>
        <w:rPr>
          <w:rFonts w:asciiTheme="minorHAnsi" w:hAnsiTheme="minorHAnsi" w:cstheme="minorHAnsi"/>
          <w:noProof/>
          <w:color w:val="auto"/>
          <w:sz w:val="24"/>
          <w:szCs w:val="24"/>
        </w:rPr>
        <w:t>.</w:t>
      </w:r>
    </w:p>
    <w:p w14:paraId="6AF73729" w14:textId="4E1946D4" w:rsidR="00F36F0E" w:rsidRPr="006B3CBE" w:rsidRDefault="00515E16"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K</w:t>
      </w:r>
      <w:r w:rsidR="00F36F0E" w:rsidRPr="006B3CBE">
        <w:rPr>
          <w:rFonts w:asciiTheme="minorHAnsi" w:hAnsiTheme="minorHAnsi" w:cstheme="minorHAnsi"/>
          <w:noProof/>
          <w:color w:val="auto"/>
          <w:sz w:val="24"/>
          <w:szCs w:val="24"/>
        </w:rPr>
        <w:t>onsultowania z Zamawiającym przyjętych rozwiązań projektowych, w trakcie opracowywania dokumentacji projektowej</w:t>
      </w:r>
      <w:r>
        <w:rPr>
          <w:rFonts w:asciiTheme="minorHAnsi" w:hAnsiTheme="minorHAnsi" w:cstheme="minorHAnsi"/>
          <w:noProof/>
          <w:color w:val="auto"/>
          <w:sz w:val="24"/>
          <w:szCs w:val="24"/>
        </w:rPr>
        <w:t>.</w:t>
      </w:r>
    </w:p>
    <w:p w14:paraId="0E555B12" w14:textId="725310BD" w:rsidR="00F36F0E" w:rsidRPr="006B3CBE" w:rsidRDefault="00515E16"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S</w:t>
      </w:r>
      <w:r w:rsidR="00F36F0E" w:rsidRPr="006B3CBE">
        <w:rPr>
          <w:rFonts w:asciiTheme="minorHAnsi" w:hAnsiTheme="minorHAnsi" w:cstheme="minorHAnsi"/>
          <w:noProof/>
          <w:color w:val="auto"/>
          <w:sz w:val="24"/>
          <w:szCs w:val="24"/>
        </w:rPr>
        <w:t>porządzenie innych dokumentów i opracowań, jeżeli są niezbędne dla kompletności i poprawności dokumentacji w świetle odrębnych przepisów</w:t>
      </w:r>
      <w:r>
        <w:rPr>
          <w:rFonts w:asciiTheme="minorHAnsi" w:hAnsiTheme="minorHAnsi" w:cstheme="minorHAnsi"/>
          <w:noProof/>
          <w:color w:val="auto"/>
          <w:sz w:val="24"/>
          <w:szCs w:val="24"/>
        </w:rPr>
        <w:t>.</w:t>
      </w:r>
    </w:p>
    <w:p w14:paraId="22703EA3" w14:textId="48930C00" w:rsidR="00F36F0E" w:rsidRPr="006B3CBE" w:rsidRDefault="00515E16"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U</w:t>
      </w:r>
      <w:r w:rsidR="00F36F0E" w:rsidRPr="006B3CBE">
        <w:rPr>
          <w:rFonts w:asciiTheme="minorHAnsi" w:hAnsiTheme="minorHAnsi" w:cstheme="minorHAnsi"/>
          <w:noProof/>
          <w:color w:val="auto"/>
          <w:sz w:val="24"/>
          <w:szCs w:val="24"/>
        </w:rPr>
        <w:t>zyskanie we własnym zakresie i na własny koszt pozostałych niezbędnych materiałów, uzgodnień, opinii i sprawdzeń rozwiązań projektowych w zakresie wynikającym z przepisów, niezbędnych do prawidłowego wykonania przedmiotu zamówienia</w:t>
      </w:r>
      <w:r>
        <w:rPr>
          <w:rFonts w:asciiTheme="minorHAnsi" w:hAnsiTheme="minorHAnsi" w:cstheme="minorHAnsi"/>
          <w:noProof/>
          <w:color w:val="auto"/>
          <w:sz w:val="24"/>
          <w:szCs w:val="24"/>
        </w:rPr>
        <w:t>.</w:t>
      </w:r>
    </w:p>
    <w:p w14:paraId="310325F6" w14:textId="79F7361F" w:rsidR="0077185C" w:rsidRPr="006B3CBE" w:rsidRDefault="00515E16"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U</w:t>
      </w:r>
      <w:r w:rsidR="00F36F0E" w:rsidRPr="006B3CBE">
        <w:rPr>
          <w:rFonts w:asciiTheme="minorHAnsi" w:hAnsiTheme="minorHAnsi" w:cstheme="minorHAnsi"/>
          <w:noProof/>
          <w:color w:val="auto"/>
          <w:sz w:val="24"/>
          <w:szCs w:val="24"/>
        </w:rPr>
        <w:t>zyskanie ewentualnych odstępstw od przepisów</w:t>
      </w:r>
      <w:r w:rsidR="00370B68">
        <w:rPr>
          <w:rFonts w:asciiTheme="minorHAnsi" w:hAnsiTheme="minorHAnsi" w:cstheme="minorHAnsi"/>
          <w:noProof/>
          <w:color w:val="auto"/>
          <w:sz w:val="24"/>
          <w:szCs w:val="24"/>
        </w:rPr>
        <w:t>.</w:t>
      </w:r>
    </w:p>
    <w:p w14:paraId="34887D0B" w14:textId="2D8AD4DD" w:rsidR="00751723" w:rsidRPr="006B3CBE" w:rsidRDefault="00370B68"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P</w:t>
      </w:r>
      <w:r w:rsidR="00751723" w:rsidRPr="006B3CBE">
        <w:rPr>
          <w:rFonts w:asciiTheme="minorHAnsi" w:hAnsiTheme="minorHAnsi" w:cstheme="minorHAnsi"/>
          <w:noProof/>
          <w:color w:val="auto"/>
          <w:sz w:val="24"/>
          <w:szCs w:val="24"/>
        </w:rPr>
        <w:t>rzedstawianie postępów prac projektowych Zamawiającemu w jego siedzibie nie rzadziej niż raz na dwa tygodnie. Wykonawca ustali z osobą wskazaną przez Zamawiającego termin spotkania drogą elektroniczną lub telefonicznie. Zamawiający ma prawo wglądu w materiały projektowe oraz prawo wnoszenia uwag do proponowanych rozwiązań na każdym etapie projektowym</w:t>
      </w:r>
      <w:r>
        <w:rPr>
          <w:rFonts w:asciiTheme="minorHAnsi" w:hAnsiTheme="minorHAnsi" w:cstheme="minorHAnsi"/>
          <w:noProof/>
          <w:color w:val="auto"/>
          <w:sz w:val="24"/>
          <w:szCs w:val="24"/>
        </w:rPr>
        <w:t>.</w:t>
      </w:r>
    </w:p>
    <w:p w14:paraId="79792685" w14:textId="5239B92A" w:rsidR="00751723" w:rsidRPr="006B3CBE" w:rsidRDefault="00370B68"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S</w:t>
      </w:r>
      <w:r w:rsidR="00751723" w:rsidRPr="006B3CBE">
        <w:rPr>
          <w:rFonts w:asciiTheme="minorHAnsi" w:hAnsiTheme="minorHAnsi" w:cstheme="minorHAnsi"/>
          <w:noProof/>
          <w:color w:val="auto"/>
          <w:sz w:val="24"/>
          <w:szCs w:val="24"/>
        </w:rPr>
        <w:t>porządzanie notatek ze spotkań roboczych</w:t>
      </w:r>
      <w:r>
        <w:rPr>
          <w:rFonts w:asciiTheme="minorHAnsi" w:hAnsiTheme="minorHAnsi" w:cstheme="minorHAnsi"/>
          <w:noProof/>
          <w:color w:val="auto"/>
          <w:sz w:val="24"/>
          <w:szCs w:val="24"/>
        </w:rPr>
        <w:t>.</w:t>
      </w:r>
    </w:p>
    <w:p w14:paraId="40845084" w14:textId="42B7F939" w:rsidR="00751723" w:rsidRPr="006B3CBE" w:rsidRDefault="00370B68"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P</w:t>
      </w:r>
      <w:r w:rsidR="00751723" w:rsidRPr="006B3CBE">
        <w:rPr>
          <w:rFonts w:asciiTheme="minorHAnsi" w:hAnsiTheme="minorHAnsi" w:cstheme="minorHAnsi"/>
          <w:noProof/>
          <w:color w:val="auto"/>
          <w:sz w:val="24"/>
          <w:szCs w:val="24"/>
        </w:rPr>
        <w:t>rzekazywanie Zamawiającemu opracowanych rozwiązań projektowych nie rzadziej niż raz na dwa tygodnie lub na wezwanie Zamawiającego</w:t>
      </w:r>
      <w:r>
        <w:rPr>
          <w:rFonts w:asciiTheme="minorHAnsi" w:hAnsiTheme="minorHAnsi" w:cstheme="minorHAnsi"/>
          <w:noProof/>
          <w:color w:val="auto"/>
          <w:sz w:val="24"/>
          <w:szCs w:val="24"/>
        </w:rPr>
        <w:t>.</w:t>
      </w:r>
    </w:p>
    <w:p w14:paraId="1AED227E" w14:textId="6BD94686" w:rsidR="00751723" w:rsidRPr="006B3CBE" w:rsidRDefault="00370B68"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P</w:t>
      </w:r>
      <w:r w:rsidR="00751723" w:rsidRPr="006B3CBE">
        <w:rPr>
          <w:rFonts w:asciiTheme="minorHAnsi" w:hAnsiTheme="minorHAnsi" w:cstheme="minorHAnsi"/>
          <w:noProof/>
          <w:color w:val="auto"/>
          <w:sz w:val="24"/>
          <w:szCs w:val="24"/>
        </w:rPr>
        <w:t>rzestrzeganie zapisów ustawy z 10 maja 2018 r. o ochronie danych osobowych (</w:t>
      </w:r>
      <w:r w:rsidRPr="00370B68">
        <w:rPr>
          <w:rFonts w:asciiTheme="minorHAnsi" w:hAnsiTheme="minorHAnsi" w:cstheme="minorHAnsi"/>
          <w:noProof/>
          <w:color w:val="auto"/>
          <w:sz w:val="24"/>
          <w:szCs w:val="24"/>
        </w:rPr>
        <w:t>Dz.U.2019.1781 t.j.</w:t>
      </w:r>
      <w:r>
        <w:rPr>
          <w:rFonts w:asciiTheme="minorHAnsi" w:hAnsiTheme="minorHAnsi" w:cstheme="minorHAnsi"/>
          <w:noProof/>
          <w:color w:val="auto"/>
          <w:sz w:val="24"/>
          <w:szCs w:val="24"/>
        </w:rPr>
        <w:t>).</w:t>
      </w:r>
    </w:p>
    <w:p w14:paraId="58F89540" w14:textId="4A51522A" w:rsidR="00F36F0E" w:rsidRDefault="00370B68" w:rsidP="00785AEE">
      <w:pPr>
        <w:pStyle w:val="Akapitzlist"/>
        <w:numPr>
          <w:ilvl w:val="0"/>
          <w:numId w:val="2"/>
        </w:numPr>
        <w:ind w:left="284" w:firstLine="0"/>
        <w:rPr>
          <w:rFonts w:asciiTheme="minorHAnsi" w:hAnsiTheme="minorHAnsi" w:cstheme="minorHAnsi"/>
          <w:noProof/>
          <w:color w:val="auto"/>
          <w:sz w:val="24"/>
          <w:szCs w:val="24"/>
        </w:rPr>
      </w:pPr>
      <w:r>
        <w:rPr>
          <w:rFonts w:asciiTheme="minorHAnsi" w:hAnsiTheme="minorHAnsi" w:cstheme="minorHAnsi"/>
          <w:noProof/>
          <w:color w:val="auto"/>
          <w:sz w:val="24"/>
          <w:szCs w:val="24"/>
        </w:rPr>
        <w:t>W</w:t>
      </w:r>
      <w:r w:rsidR="00751723" w:rsidRPr="006B3CBE">
        <w:rPr>
          <w:rFonts w:asciiTheme="minorHAnsi" w:hAnsiTheme="minorHAnsi" w:cstheme="minorHAnsi"/>
          <w:noProof/>
          <w:color w:val="auto"/>
          <w:sz w:val="24"/>
          <w:szCs w:val="24"/>
        </w:rPr>
        <w:t xml:space="preserve"> przypadku ogłoszenia przetargu na roboty budowlane, całości lub części zakresu projektu, w terminie późniejszym niż 6 miesięcy licząc od daty opracowania kosztorysów inwestorskich, Wykonawca dokumentacji projektowej zobowiązany jest także do aktualizacji kosztorysów inwestorskich w terminie do </w:t>
      </w:r>
      <w:r w:rsidR="00CE5AC7">
        <w:rPr>
          <w:rFonts w:asciiTheme="minorHAnsi" w:hAnsiTheme="minorHAnsi" w:cstheme="minorHAnsi"/>
          <w:noProof/>
          <w:color w:val="auto"/>
          <w:sz w:val="24"/>
          <w:szCs w:val="24"/>
        </w:rPr>
        <w:t>14</w:t>
      </w:r>
      <w:r w:rsidR="00751723" w:rsidRPr="006B3CBE">
        <w:rPr>
          <w:rFonts w:asciiTheme="minorHAnsi" w:hAnsiTheme="minorHAnsi" w:cstheme="minorHAnsi"/>
          <w:noProof/>
          <w:color w:val="auto"/>
          <w:sz w:val="24"/>
          <w:szCs w:val="24"/>
        </w:rPr>
        <w:t xml:space="preserve"> dni roboczych od dnia otrzymania takiej informacji.</w:t>
      </w:r>
    </w:p>
    <w:p w14:paraId="24209D8B" w14:textId="77777777" w:rsidR="00FA1F3A" w:rsidRPr="00FA1F3A" w:rsidRDefault="00FA1F3A" w:rsidP="00FA1F3A">
      <w:pPr>
        <w:rPr>
          <w:rFonts w:asciiTheme="minorHAnsi" w:hAnsiTheme="minorHAnsi" w:cstheme="minorHAnsi"/>
          <w:noProof/>
          <w:sz w:val="24"/>
          <w:szCs w:val="24"/>
        </w:rPr>
      </w:pPr>
    </w:p>
    <w:p w14:paraId="453E42DE" w14:textId="77777777" w:rsidR="00751723" w:rsidRPr="006B3CBE" w:rsidRDefault="00751723" w:rsidP="00785AEE">
      <w:pPr>
        <w:pStyle w:val="Akapitzlist"/>
        <w:numPr>
          <w:ilvl w:val="0"/>
          <w:numId w:val="20"/>
        </w:numPr>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Wykonawca jest zobowiązany zapewnić, że w skład jego personelu wykonującego umowę będą wchodzić osoby posiadające odpowiednie uprawnienia oraz kwalifikacje zgodnie z przepisami prawa w tym zakresie, także będące członkami odpowiedniego samorządu zawodowego i posiadające ważne ubezpieczenie od odpowiedzialności cywilnej, o ile jest wymagane przepisami prawa.</w:t>
      </w:r>
    </w:p>
    <w:p w14:paraId="46B86583" w14:textId="77777777" w:rsidR="004400D3" w:rsidRPr="006B3CBE" w:rsidRDefault="004400D3" w:rsidP="00785AEE">
      <w:pPr>
        <w:pStyle w:val="Akapitzlist"/>
        <w:numPr>
          <w:ilvl w:val="0"/>
          <w:numId w:val="20"/>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 związku z faktem, że przedmiotem zamówienia są usługi, Zamawiający nie przewiduje wymagań w zakresie zatrudnienia na podstawie stosunku pracy, w okolicznościach, o których mowa w art. 95 ustawy PZP. Przedmiotem zamówienia jest wykonanie dokumentacji projektowej. Osoby wykonujące tę usługę pełnić będą samodzielne funkcje techniczne w budownictwie. W związku z tym oraz w celu zachowania uczciwej konkurencji i równego traktowania Wykonawców, zwłaszcza w przypadku małych Wykonawców, Zamawiający nie wymaga zatrudnienia przez Wykonawcę lub Podwykonawcę na podstawie umowy o pracę osób wykonujących czynności w zakresie realizacji zamówienia.</w:t>
      </w:r>
    </w:p>
    <w:p w14:paraId="6755E437" w14:textId="38AA013C" w:rsidR="004400D3" w:rsidRDefault="004400D3" w:rsidP="00785AEE">
      <w:pPr>
        <w:pStyle w:val="Akapitzlist"/>
        <w:numPr>
          <w:ilvl w:val="0"/>
          <w:numId w:val="20"/>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lastRenderedPageBreak/>
        <w:t>Zamawiający nie określa dodatkowych wymagań związanych z zatrudnianiem osób, o których mowa w art. 96 ust. 2 pkt 2 ustawy PZP.</w:t>
      </w:r>
    </w:p>
    <w:p w14:paraId="06DEF508" w14:textId="77777777" w:rsidR="002754CA" w:rsidRDefault="002754CA" w:rsidP="002754CA">
      <w:pPr>
        <w:autoSpaceDE w:val="0"/>
        <w:autoSpaceDN w:val="0"/>
        <w:adjustRightInd w:val="0"/>
        <w:spacing w:line="276" w:lineRule="auto"/>
        <w:rPr>
          <w:rFonts w:asciiTheme="minorHAnsi" w:hAnsiTheme="minorHAnsi" w:cstheme="minorHAnsi"/>
          <w:noProof/>
          <w:sz w:val="24"/>
          <w:szCs w:val="24"/>
        </w:rPr>
      </w:pPr>
    </w:p>
    <w:p w14:paraId="4C9B59E0" w14:textId="77777777" w:rsidR="00E5380D" w:rsidRPr="002754CA" w:rsidRDefault="00E5380D" w:rsidP="002754CA">
      <w:pPr>
        <w:autoSpaceDE w:val="0"/>
        <w:autoSpaceDN w:val="0"/>
        <w:adjustRightInd w:val="0"/>
        <w:spacing w:line="276" w:lineRule="auto"/>
        <w:rPr>
          <w:rFonts w:asciiTheme="minorHAnsi" w:hAnsiTheme="minorHAnsi" w:cstheme="minorHAnsi"/>
          <w:noProof/>
          <w:sz w:val="24"/>
          <w:szCs w:val="24"/>
        </w:rPr>
      </w:pPr>
    </w:p>
    <w:p w14:paraId="2114B6A3"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1FCF3DB2"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2</w:t>
      </w:r>
    </w:p>
    <w:p w14:paraId="1E85BCD5" w14:textId="78507E6A" w:rsidR="009C2090" w:rsidRPr="002754CA" w:rsidRDefault="00D574BB" w:rsidP="00785AEE">
      <w:pPr>
        <w:pStyle w:val="Akapitzlist"/>
        <w:numPr>
          <w:ilvl w:val="0"/>
          <w:numId w:val="23"/>
        </w:numPr>
        <w:autoSpaceDE w:val="0"/>
        <w:autoSpaceDN w:val="0"/>
        <w:adjustRightInd w:val="0"/>
        <w:spacing w:line="276" w:lineRule="auto"/>
        <w:rPr>
          <w:rFonts w:asciiTheme="minorHAnsi" w:hAnsiTheme="minorHAnsi" w:cstheme="minorHAnsi"/>
          <w:noProof/>
          <w:color w:val="auto"/>
          <w:sz w:val="24"/>
          <w:szCs w:val="24"/>
        </w:rPr>
      </w:pPr>
      <w:r w:rsidRPr="00D574BB">
        <w:rPr>
          <w:rFonts w:asciiTheme="minorHAnsi" w:hAnsiTheme="minorHAnsi" w:cstheme="minorHAnsi"/>
          <w:noProof/>
          <w:color w:val="auto"/>
          <w:sz w:val="24"/>
          <w:szCs w:val="24"/>
        </w:rPr>
        <w:t xml:space="preserve">Wykonawca jest zobowiązany zrealizować przedmiot umowy w terminie do 90 dni licząc od dnia podpisania niniejszej umowy, tj. do dnia </w:t>
      </w:r>
      <w:r w:rsidR="00267F1E">
        <w:rPr>
          <w:rFonts w:asciiTheme="minorHAnsi" w:hAnsiTheme="minorHAnsi" w:cstheme="minorHAnsi"/>
          <w:noProof/>
          <w:color w:val="auto"/>
          <w:sz w:val="24"/>
          <w:szCs w:val="24"/>
        </w:rPr>
        <w:t>………………………….</w:t>
      </w:r>
      <w:r w:rsidRPr="00D574BB">
        <w:rPr>
          <w:rFonts w:asciiTheme="minorHAnsi" w:hAnsiTheme="minorHAnsi" w:cstheme="minorHAnsi"/>
          <w:noProof/>
          <w:color w:val="auto"/>
          <w:sz w:val="24"/>
          <w:szCs w:val="24"/>
        </w:rPr>
        <w:t xml:space="preserve"> r., przy czym nadzór autorski</w:t>
      </w:r>
      <w:r w:rsidR="0072401C">
        <w:rPr>
          <w:rFonts w:asciiTheme="minorHAnsi" w:hAnsiTheme="minorHAnsi" w:cstheme="minorHAnsi"/>
          <w:noProof/>
          <w:color w:val="auto"/>
          <w:sz w:val="24"/>
          <w:szCs w:val="24"/>
        </w:rPr>
        <w:t xml:space="preserve"> </w:t>
      </w:r>
      <w:r w:rsidRPr="00D574BB">
        <w:rPr>
          <w:rFonts w:asciiTheme="minorHAnsi" w:hAnsiTheme="minorHAnsi" w:cstheme="minorHAnsi"/>
          <w:noProof/>
          <w:color w:val="auto"/>
          <w:sz w:val="24"/>
          <w:szCs w:val="24"/>
        </w:rPr>
        <w:t xml:space="preserve">Wykonawca rozpocznie </w:t>
      </w:r>
      <w:r w:rsidR="0072401C" w:rsidRPr="0072401C">
        <w:rPr>
          <w:rFonts w:asciiTheme="minorHAnsi" w:hAnsiTheme="minorHAnsi" w:cstheme="minorHAnsi"/>
          <w:noProof/>
          <w:color w:val="auto"/>
          <w:sz w:val="24"/>
          <w:szCs w:val="24"/>
        </w:rPr>
        <w:t xml:space="preserve">od dnia rozpoczęcia robót objętych projektem do dnia </w:t>
      </w:r>
      <w:r w:rsidR="0072401C">
        <w:rPr>
          <w:rFonts w:asciiTheme="minorHAnsi" w:hAnsiTheme="minorHAnsi" w:cstheme="minorHAnsi"/>
          <w:noProof/>
          <w:color w:val="auto"/>
          <w:sz w:val="24"/>
          <w:szCs w:val="24"/>
        </w:rPr>
        <w:t>d</w:t>
      </w:r>
      <w:r w:rsidR="0072401C" w:rsidRPr="0072401C">
        <w:rPr>
          <w:rFonts w:asciiTheme="minorHAnsi" w:hAnsiTheme="minorHAnsi" w:cstheme="minorHAnsi"/>
          <w:noProof/>
          <w:color w:val="auto"/>
          <w:sz w:val="24"/>
          <w:szCs w:val="24"/>
        </w:rPr>
        <w:t xml:space="preserve">okonania </w:t>
      </w:r>
      <w:r w:rsidR="009C2090" w:rsidRPr="0072401C">
        <w:rPr>
          <w:rFonts w:asciiTheme="minorHAnsi" w:hAnsiTheme="minorHAnsi" w:cstheme="minorHAnsi"/>
          <w:noProof/>
          <w:sz w:val="24"/>
          <w:szCs w:val="24"/>
        </w:rPr>
        <w:t>przez Zamawiającego odbioru końcowego całości zadania zgodnie z umową zawartą między Zamawiającym a Wykonawcą robót budowlanych.</w:t>
      </w:r>
    </w:p>
    <w:p w14:paraId="16E92800" w14:textId="77777777" w:rsidR="002754CA" w:rsidRPr="002754CA" w:rsidRDefault="002754CA" w:rsidP="002754CA">
      <w:pPr>
        <w:autoSpaceDE w:val="0"/>
        <w:autoSpaceDN w:val="0"/>
        <w:adjustRightInd w:val="0"/>
        <w:spacing w:line="276" w:lineRule="auto"/>
        <w:rPr>
          <w:rFonts w:asciiTheme="minorHAnsi" w:hAnsiTheme="minorHAnsi" w:cstheme="minorHAnsi"/>
          <w:noProof/>
          <w:sz w:val="24"/>
          <w:szCs w:val="24"/>
        </w:rPr>
      </w:pPr>
    </w:p>
    <w:p w14:paraId="12720715"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4E43E9F7" w14:textId="77777777" w:rsidR="004400D3"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3</w:t>
      </w:r>
    </w:p>
    <w:p w14:paraId="769C53A6" w14:textId="00594BAF" w:rsidR="0072401C" w:rsidRDefault="00890201" w:rsidP="00785AEE">
      <w:pPr>
        <w:pStyle w:val="Akapitzlist"/>
        <w:numPr>
          <w:ilvl w:val="0"/>
          <w:numId w:val="24"/>
        </w:numPr>
        <w:autoSpaceDE w:val="0"/>
        <w:autoSpaceDN w:val="0"/>
        <w:adjustRightInd w:val="0"/>
        <w:spacing w:line="276" w:lineRule="auto"/>
        <w:ind w:left="284" w:hanging="426"/>
        <w:rPr>
          <w:rFonts w:asciiTheme="minorHAnsi" w:hAnsiTheme="minorHAnsi" w:cstheme="minorHAnsi"/>
          <w:noProof/>
          <w:color w:val="auto"/>
          <w:sz w:val="24"/>
          <w:szCs w:val="24"/>
        </w:rPr>
      </w:pPr>
      <w:r w:rsidRPr="0072401C">
        <w:rPr>
          <w:rFonts w:asciiTheme="minorHAnsi" w:hAnsiTheme="minorHAnsi" w:cstheme="minorHAnsi"/>
          <w:noProof/>
          <w:color w:val="auto"/>
          <w:sz w:val="24"/>
          <w:szCs w:val="24"/>
        </w:rPr>
        <w:t>Wykonawca zobowiązany jest do d</w:t>
      </w:r>
      <w:r w:rsidR="004400D3" w:rsidRPr="0072401C">
        <w:rPr>
          <w:rFonts w:asciiTheme="minorHAnsi" w:hAnsiTheme="minorHAnsi" w:cstheme="minorHAnsi"/>
          <w:noProof/>
          <w:color w:val="auto"/>
          <w:sz w:val="24"/>
          <w:szCs w:val="24"/>
        </w:rPr>
        <w:t>ostarcz</w:t>
      </w:r>
      <w:r w:rsidRPr="0072401C">
        <w:rPr>
          <w:rFonts w:asciiTheme="minorHAnsi" w:hAnsiTheme="minorHAnsi" w:cstheme="minorHAnsi"/>
          <w:noProof/>
          <w:color w:val="auto"/>
          <w:sz w:val="24"/>
          <w:szCs w:val="24"/>
        </w:rPr>
        <w:t>enia</w:t>
      </w:r>
      <w:r w:rsidR="004400D3" w:rsidRPr="0072401C">
        <w:rPr>
          <w:rFonts w:asciiTheme="minorHAnsi" w:hAnsiTheme="minorHAnsi" w:cstheme="minorHAnsi"/>
          <w:noProof/>
          <w:color w:val="auto"/>
          <w:sz w:val="24"/>
          <w:szCs w:val="24"/>
        </w:rPr>
        <w:t xml:space="preserve"> Zamawiającemu </w:t>
      </w:r>
      <w:r w:rsidR="00267F1E">
        <w:rPr>
          <w:rFonts w:asciiTheme="minorHAnsi" w:hAnsiTheme="minorHAnsi" w:cstheme="minorHAnsi"/>
          <w:noProof/>
          <w:color w:val="auto"/>
          <w:sz w:val="24"/>
          <w:szCs w:val="24"/>
        </w:rPr>
        <w:t xml:space="preserve">następującej </w:t>
      </w:r>
      <w:r w:rsidR="004400D3" w:rsidRPr="0072401C">
        <w:rPr>
          <w:rFonts w:asciiTheme="minorHAnsi" w:hAnsiTheme="minorHAnsi" w:cstheme="minorHAnsi"/>
          <w:noProof/>
          <w:color w:val="auto"/>
          <w:sz w:val="24"/>
          <w:szCs w:val="24"/>
        </w:rPr>
        <w:t>dokumentacj</w:t>
      </w:r>
      <w:r w:rsidRPr="0072401C">
        <w:rPr>
          <w:rFonts w:asciiTheme="minorHAnsi" w:hAnsiTheme="minorHAnsi" w:cstheme="minorHAnsi"/>
          <w:noProof/>
          <w:color w:val="auto"/>
          <w:sz w:val="24"/>
          <w:szCs w:val="24"/>
        </w:rPr>
        <w:t>i</w:t>
      </w:r>
      <w:r w:rsidR="004400D3" w:rsidRPr="0072401C">
        <w:rPr>
          <w:rFonts w:asciiTheme="minorHAnsi" w:hAnsiTheme="minorHAnsi" w:cstheme="minorHAnsi"/>
          <w:noProof/>
          <w:color w:val="auto"/>
          <w:sz w:val="24"/>
          <w:szCs w:val="24"/>
        </w:rPr>
        <w:t xml:space="preserve"> projektow</w:t>
      </w:r>
      <w:r w:rsidRPr="0072401C">
        <w:rPr>
          <w:rFonts w:asciiTheme="minorHAnsi" w:hAnsiTheme="minorHAnsi" w:cstheme="minorHAnsi"/>
          <w:noProof/>
          <w:color w:val="auto"/>
          <w:sz w:val="24"/>
          <w:szCs w:val="24"/>
        </w:rPr>
        <w:t>ej</w:t>
      </w:r>
      <w:r w:rsidR="0072401C" w:rsidRPr="0072401C">
        <w:rPr>
          <w:rFonts w:asciiTheme="minorHAnsi" w:hAnsiTheme="minorHAnsi" w:cstheme="minorHAnsi"/>
          <w:noProof/>
          <w:color w:val="auto"/>
          <w:sz w:val="24"/>
          <w:szCs w:val="24"/>
        </w:rPr>
        <w:t xml:space="preserve">: </w:t>
      </w:r>
    </w:p>
    <w:p w14:paraId="52563656" w14:textId="1FA0CB19" w:rsidR="004400D3" w:rsidRPr="0072401C" w:rsidRDefault="004400D3" w:rsidP="00785AEE">
      <w:pPr>
        <w:pStyle w:val="Akapitzlist"/>
        <w:numPr>
          <w:ilvl w:val="0"/>
          <w:numId w:val="3"/>
        </w:numPr>
        <w:autoSpaceDE w:val="0"/>
        <w:autoSpaceDN w:val="0"/>
        <w:adjustRightInd w:val="0"/>
        <w:spacing w:line="276" w:lineRule="auto"/>
        <w:ind w:left="567" w:hanging="283"/>
        <w:rPr>
          <w:rFonts w:asciiTheme="minorHAnsi" w:hAnsiTheme="minorHAnsi" w:cstheme="minorHAnsi"/>
          <w:noProof/>
          <w:color w:val="auto"/>
          <w:sz w:val="24"/>
          <w:szCs w:val="24"/>
        </w:rPr>
      </w:pPr>
      <w:r w:rsidRPr="0072401C">
        <w:rPr>
          <w:rFonts w:asciiTheme="minorHAnsi" w:hAnsiTheme="minorHAnsi" w:cstheme="minorHAnsi"/>
          <w:noProof/>
          <w:color w:val="auto"/>
          <w:sz w:val="24"/>
          <w:szCs w:val="24"/>
        </w:rPr>
        <w:t>Inwentaryzacja przedmiotowego obiektu budowlanego oraz ekspertyza techniczna stanu obiektu  -  3 egzemplarze w formie pisemnej w oprawionych teczkach,</w:t>
      </w:r>
    </w:p>
    <w:p w14:paraId="506F6A97" w14:textId="5EB78EE5" w:rsidR="004400D3" w:rsidRDefault="004400D3" w:rsidP="00785AEE">
      <w:pPr>
        <w:pStyle w:val="Akapitzlist"/>
        <w:numPr>
          <w:ilvl w:val="0"/>
          <w:numId w:val="3"/>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Projekt budowlany (zagospodarowania, architektoniczno-budowlany, techniczny) -  4 egzemplarze w formie pisemnej w oprawionych teczkach, </w:t>
      </w:r>
    </w:p>
    <w:p w14:paraId="501D5231" w14:textId="40D82E95" w:rsidR="00CE5AC7" w:rsidRPr="006B3CBE" w:rsidRDefault="0072401C" w:rsidP="00785AEE">
      <w:pPr>
        <w:pStyle w:val="Akapitzlist"/>
        <w:numPr>
          <w:ilvl w:val="0"/>
          <w:numId w:val="3"/>
        </w:numPr>
        <w:autoSpaceDE w:val="0"/>
        <w:autoSpaceDN w:val="0"/>
        <w:adjustRightInd w:val="0"/>
        <w:spacing w:line="276" w:lineRule="auto"/>
        <w:ind w:left="567" w:hanging="283"/>
        <w:rPr>
          <w:rFonts w:asciiTheme="minorHAnsi" w:hAnsiTheme="minorHAnsi" w:cstheme="minorHAnsi"/>
          <w:noProof/>
          <w:color w:val="auto"/>
          <w:sz w:val="24"/>
          <w:szCs w:val="24"/>
        </w:rPr>
      </w:pPr>
      <w:r>
        <w:rPr>
          <w:rFonts w:asciiTheme="minorHAnsi" w:hAnsiTheme="minorHAnsi" w:cstheme="minorHAnsi"/>
          <w:noProof/>
          <w:color w:val="auto"/>
          <w:sz w:val="24"/>
          <w:szCs w:val="24"/>
        </w:rPr>
        <w:t>A</w:t>
      </w:r>
      <w:r w:rsidR="00CE5AC7" w:rsidRPr="00CE5AC7">
        <w:rPr>
          <w:rFonts w:asciiTheme="minorHAnsi" w:hAnsiTheme="minorHAnsi" w:cstheme="minorHAnsi"/>
          <w:noProof/>
          <w:color w:val="auto"/>
          <w:sz w:val="24"/>
          <w:szCs w:val="24"/>
        </w:rPr>
        <w:t xml:space="preserve">ktualizacji audytu energetycznego </w:t>
      </w:r>
      <w:bookmarkStart w:id="1" w:name="_Hlk144452314"/>
      <w:r w:rsidR="00CE5AC7" w:rsidRPr="00CE5AC7">
        <w:rPr>
          <w:rFonts w:asciiTheme="minorHAnsi" w:hAnsiTheme="minorHAnsi" w:cstheme="minorHAnsi"/>
          <w:noProof/>
          <w:color w:val="auto"/>
          <w:sz w:val="24"/>
          <w:szCs w:val="24"/>
        </w:rPr>
        <w:t>w wersji papierowe</w:t>
      </w:r>
      <w:r>
        <w:rPr>
          <w:rFonts w:asciiTheme="minorHAnsi" w:hAnsiTheme="minorHAnsi" w:cstheme="minorHAnsi"/>
          <w:noProof/>
          <w:color w:val="auto"/>
          <w:sz w:val="24"/>
          <w:szCs w:val="24"/>
        </w:rPr>
        <w:t xml:space="preserve">j- </w:t>
      </w:r>
      <w:r w:rsidRPr="0072401C">
        <w:rPr>
          <w:rFonts w:asciiTheme="minorHAnsi" w:hAnsiTheme="minorHAnsi" w:cstheme="minorHAnsi"/>
          <w:noProof/>
          <w:color w:val="auto"/>
          <w:sz w:val="24"/>
          <w:szCs w:val="24"/>
        </w:rPr>
        <w:t>3 egz</w:t>
      </w:r>
      <w:r>
        <w:rPr>
          <w:rFonts w:asciiTheme="minorHAnsi" w:hAnsiTheme="minorHAnsi" w:cstheme="minorHAnsi"/>
          <w:noProof/>
          <w:color w:val="auto"/>
          <w:sz w:val="24"/>
          <w:szCs w:val="24"/>
        </w:rPr>
        <w:t>emplarze</w:t>
      </w:r>
      <w:r w:rsidRPr="0072401C">
        <w:rPr>
          <w:rFonts w:asciiTheme="minorHAnsi" w:hAnsiTheme="minorHAnsi" w:cstheme="minorHAnsi"/>
          <w:noProof/>
          <w:color w:val="auto"/>
          <w:sz w:val="24"/>
          <w:szCs w:val="24"/>
        </w:rPr>
        <w:t xml:space="preserve"> w formie </w:t>
      </w:r>
      <w:r>
        <w:rPr>
          <w:rFonts w:asciiTheme="minorHAnsi" w:hAnsiTheme="minorHAnsi" w:cstheme="minorHAnsi"/>
          <w:noProof/>
          <w:color w:val="auto"/>
          <w:sz w:val="24"/>
          <w:szCs w:val="24"/>
        </w:rPr>
        <w:t xml:space="preserve">pisemnej w </w:t>
      </w:r>
      <w:r w:rsidRPr="0072401C">
        <w:rPr>
          <w:rFonts w:asciiTheme="minorHAnsi" w:hAnsiTheme="minorHAnsi" w:cstheme="minorHAnsi"/>
          <w:noProof/>
          <w:color w:val="auto"/>
          <w:sz w:val="24"/>
          <w:szCs w:val="24"/>
        </w:rPr>
        <w:t>oprawionych teczk</w:t>
      </w:r>
      <w:r>
        <w:rPr>
          <w:rFonts w:asciiTheme="minorHAnsi" w:hAnsiTheme="minorHAnsi" w:cstheme="minorHAnsi"/>
          <w:noProof/>
          <w:color w:val="auto"/>
          <w:sz w:val="24"/>
          <w:szCs w:val="24"/>
        </w:rPr>
        <w:t>ach.</w:t>
      </w:r>
    </w:p>
    <w:bookmarkEnd w:id="1"/>
    <w:p w14:paraId="5D590B87" w14:textId="723EB508" w:rsidR="004400D3" w:rsidRPr="006B3CBE" w:rsidRDefault="004400D3" w:rsidP="00785AEE">
      <w:pPr>
        <w:pStyle w:val="Akapitzlist"/>
        <w:numPr>
          <w:ilvl w:val="0"/>
          <w:numId w:val="3"/>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Projekt wykonawczy: 4 egzemplarze w formie pisemnej w oprawionych teczkach,</w:t>
      </w:r>
    </w:p>
    <w:p w14:paraId="3C1C30BB" w14:textId="4215777C" w:rsidR="004400D3" w:rsidRPr="006B3CBE" w:rsidRDefault="004400D3" w:rsidP="00785AEE">
      <w:pPr>
        <w:pStyle w:val="Akapitzlist"/>
        <w:numPr>
          <w:ilvl w:val="0"/>
          <w:numId w:val="3"/>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Kosztorys inwestorski wraz z przedmiarem robót oraz Specyfikację Techniczną Wykonania i Odbioru Robót (z podziałem na branże): 3 egzemplarze w formie </w:t>
      </w:r>
      <w:r w:rsidR="0072401C">
        <w:rPr>
          <w:rFonts w:asciiTheme="minorHAnsi" w:hAnsiTheme="minorHAnsi" w:cstheme="minorHAnsi"/>
          <w:noProof/>
          <w:color w:val="auto"/>
          <w:sz w:val="24"/>
          <w:szCs w:val="24"/>
        </w:rPr>
        <w:t xml:space="preserve">papierowej w </w:t>
      </w:r>
      <w:r w:rsidRPr="006B3CBE">
        <w:rPr>
          <w:rFonts w:asciiTheme="minorHAnsi" w:hAnsiTheme="minorHAnsi" w:cstheme="minorHAnsi"/>
          <w:noProof/>
          <w:color w:val="auto"/>
          <w:sz w:val="24"/>
          <w:szCs w:val="24"/>
        </w:rPr>
        <w:t>oprawionych teczk</w:t>
      </w:r>
      <w:r w:rsidR="0072401C">
        <w:rPr>
          <w:rFonts w:asciiTheme="minorHAnsi" w:hAnsiTheme="minorHAnsi" w:cstheme="minorHAnsi"/>
          <w:noProof/>
          <w:color w:val="auto"/>
          <w:sz w:val="24"/>
          <w:szCs w:val="24"/>
        </w:rPr>
        <w:t>ach</w:t>
      </w:r>
      <w:r w:rsidRPr="006B3CBE">
        <w:rPr>
          <w:rFonts w:asciiTheme="minorHAnsi" w:hAnsiTheme="minorHAnsi" w:cstheme="minorHAnsi"/>
          <w:noProof/>
          <w:color w:val="auto"/>
          <w:sz w:val="24"/>
          <w:szCs w:val="24"/>
        </w:rPr>
        <w:t>,</w:t>
      </w:r>
    </w:p>
    <w:p w14:paraId="5A114339" w14:textId="2D5B02B0" w:rsidR="004400D3" w:rsidRDefault="004400D3" w:rsidP="00785AEE">
      <w:pPr>
        <w:pStyle w:val="Akapitzlist"/>
        <w:numPr>
          <w:ilvl w:val="0"/>
          <w:numId w:val="3"/>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1 egzemplarz całości dokumentacji na nośniku (CD-R, DVD+/-R lub pendrive) w formacie pdf, .tif, .doc, .xls, .dwg, - ath - do obróbki z możliwością kopiowania)</w:t>
      </w:r>
      <w:r w:rsidR="00FA1F3A">
        <w:rPr>
          <w:rFonts w:asciiTheme="minorHAnsi" w:hAnsiTheme="minorHAnsi" w:cstheme="minorHAnsi"/>
          <w:noProof/>
          <w:color w:val="auto"/>
          <w:sz w:val="24"/>
          <w:szCs w:val="24"/>
        </w:rPr>
        <w:t>.</w:t>
      </w:r>
    </w:p>
    <w:p w14:paraId="13ACC38A"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634CCD14" w14:textId="2A9E31C2" w:rsidR="004400D3" w:rsidRPr="006B3CBE" w:rsidRDefault="00267F1E" w:rsidP="00785AEE">
      <w:pPr>
        <w:pStyle w:val="Akapitzlist"/>
        <w:numPr>
          <w:ilvl w:val="0"/>
          <w:numId w:val="24"/>
        </w:numPr>
        <w:autoSpaceDE w:val="0"/>
        <w:autoSpaceDN w:val="0"/>
        <w:adjustRightInd w:val="0"/>
        <w:spacing w:line="276" w:lineRule="auto"/>
        <w:ind w:left="284" w:hanging="426"/>
        <w:rPr>
          <w:rFonts w:asciiTheme="minorHAnsi" w:hAnsiTheme="minorHAnsi" w:cstheme="minorHAnsi"/>
          <w:noProof/>
          <w:color w:val="auto"/>
          <w:sz w:val="24"/>
          <w:szCs w:val="24"/>
        </w:rPr>
      </w:pPr>
      <w:r>
        <w:rPr>
          <w:rFonts w:asciiTheme="minorHAnsi" w:hAnsiTheme="minorHAnsi" w:cstheme="minorHAnsi"/>
          <w:noProof/>
          <w:color w:val="auto"/>
          <w:sz w:val="24"/>
          <w:szCs w:val="24"/>
        </w:rPr>
        <w:t>Uatala się następujace w</w:t>
      </w:r>
      <w:r w:rsidR="004400D3" w:rsidRPr="006B3CBE">
        <w:rPr>
          <w:rFonts w:asciiTheme="minorHAnsi" w:hAnsiTheme="minorHAnsi" w:cstheme="minorHAnsi"/>
          <w:noProof/>
          <w:color w:val="auto"/>
          <w:sz w:val="24"/>
          <w:szCs w:val="24"/>
        </w:rPr>
        <w:t>ymagania dotyczące dokumentacji projektowo-kosztorysowej</w:t>
      </w:r>
      <w:r>
        <w:rPr>
          <w:rFonts w:asciiTheme="minorHAnsi" w:hAnsiTheme="minorHAnsi" w:cstheme="minorHAnsi"/>
          <w:noProof/>
          <w:color w:val="auto"/>
          <w:sz w:val="24"/>
          <w:szCs w:val="24"/>
        </w:rPr>
        <w:t>:</w:t>
      </w:r>
    </w:p>
    <w:p w14:paraId="14645D46" w14:textId="73884410"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Wersja elektroniczna dokumentacji musi być jednoznaczna z wersją papierową a zawartość pliku PDF odzwierciedlać układ stron rysunków w wersji papierowej. Wersja elektroniczna powinna również zawierać wszystkie rysunki opatrzone pieczęciami, opisami uzgodnień, podpisami projektantów</w:t>
      </w:r>
    </w:p>
    <w:p w14:paraId="695AF435"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Dokumentację projektową należy zapisać w formie edytowalnej *.doc, *.xls, *.jpg, *.dwg, a także w formacie *.pdf. Pliki muszą być zoptymalizowane pod względem rozmiaru. Jakość zeskanowanych lub wygenerowanych dokumentów, rysunków technicznych i zdjęć powinna umożliwić odczytanie wszystkich detali i cech oraz nie powinna przekraczać rzeczywistej rozdzielczości biurowych urządzeń do wyświetlania i powielania danych. Forma pisemna dokumentacji projektowej musi być tożsama z formą cyfrową. Części opisowe projektu zostaną sporządzone za pomocą komputerowego edytora tekstów i zapisane w formacie kompatybilnym z MS Word, </w:t>
      </w:r>
      <w:r w:rsidRPr="006B3CBE">
        <w:rPr>
          <w:rFonts w:asciiTheme="minorHAnsi" w:hAnsiTheme="minorHAnsi" w:cstheme="minorHAnsi"/>
          <w:noProof/>
          <w:color w:val="auto"/>
          <w:sz w:val="24"/>
          <w:szCs w:val="24"/>
        </w:rPr>
        <w:lastRenderedPageBreak/>
        <w:t>natomiast przedmiary robót i kosztorysy inwestorskie zostaną zapisane w formacie *.ath oraz komputerowego arkusza kalkulacyjnego kompatybilnego z MS Excel.</w:t>
      </w:r>
    </w:p>
    <w:p w14:paraId="615794C8"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Wykonawca zobowiązany jest do wykonania dokumentacji projektowo- kosztorysowej zgodnie z wytycznymi Zamawiającego oraz Rozporządzeniem Ministra Infrastruktury z 12 kwietnia 2002 r. w sprawie warunków technicznych, jakim powinny odpowiadać budynki i ich usytuowanie (Dz. U. z 2022 r. poz. 1225), umożliwiającym zrealizowanie inwestycji zgodnie z zasadami ekonomii projektowania, współczesnej wiedzy technicznej, prawem budowlanym, polskimi normami i ich odpowiednikami europejskimi, lokalnymi uwarunkowaniami dla lokalizacji Inwestycji oraz innymi powszechnie obowiązującymi przepisami dotyczącymi prac projektowych.</w:t>
      </w:r>
    </w:p>
    <w:p w14:paraId="77F39C56"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Przedłożona dokumentacja musi być spójna i skoordynowana we wszystkich specjalnościach wchodzących w jego skład.</w:t>
      </w:r>
    </w:p>
    <w:p w14:paraId="57C18DB8"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Wykonawca na koniec prac przedłoży pisemne oświadczenie, że rozwiązania projektowe są wykonane zgodnie z umową, obowiązującymi przepisami, normami i zgodnie z ustaleniami dokonanymi z Zamawiającym, a także oświadczenie, że dokumentacja zostaje wydana w stanie kompletnym, z punktu widzenia celu, któremu ma służyć.</w:t>
      </w:r>
    </w:p>
    <w:p w14:paraId="3766BD10"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Każdy rysunek dokumentacji projektowej w wersji papierowej winien być podpisany przez  projektanta i sprawdzającego, inne opracowania i opisy techniczne, winny być podpisane przez osoby sporządzające. </w:t>
      </w:r>
    </w:p>
    <w:p w14:paraId="7B6FD3E5"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Ilość egzemplarzy dokumentacji do przekazania Zamawiającemu nie obejmuje ilości egzemplarzy przeznaczonych do uzgodnień i do uzyskania decyzji administracyjnych. Dwa egzemplarze PZT i PA_B winny być oryginałami opieczętowanego przez Organ jako załącznik do decyzji administracyjnych.</w:t>
      </w:r>
    </w:p>
    <w:p w14:paraId="0C20E42B"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Dokumentacja projektowa winna spełniać wymagania Ustawy Prawo Budowlane  wraz z aktami wykonawczymi, innych obowiązujących rozporządzeń i ustaw oraz zawierać załączniki, decyzje i opinie, które są wymagane, zgodnie z obowiązującymi przepisami. </w:t>
      </w:r>
    </w:p>
    <w:p w14:paraId="64DDEF5B"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Projekt Wykonawczy oraz Specyfikacje Techniczne Wykonania i Odbioru Robót oraz Przedmiar Robót powinny być wykonane zgodnie z Rozporządzeniem Ministra Rozwoju i Technologii z 20 grudnia 2021 r., poz. 2454, w sprawie szczegółowego zakresu i formy dokumentacji projektowej, specyfikacji technicznych wykonania i odbioru robót budowlanych oraz programu funkcjonalno-użytkowego.</w:t>
      </w:r>
    </w:p>
    <w:p w14:paraId="31345691" w14:textId="77777777"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Kosztorysy Inwestorskie powinny być wykonane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p>
    <w:p w14:paraId="112B8065" w14:textId="10DD462D" w:rsidR="004400D3" w:rsidRPr="006B3CBE"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Wszystkie materiały, decyzje, opinie, uzgodnienia i pozwolenia niezbędne do realizacji przedsięwzięcia pozyska własnym kosztem</w:t>
      </w:r>
      <w:r w:rsidR="00B8539A">
        <w:rPr>
          <w:rFonts w:asciiTheme="minorHAnsi" w:hAnsiTheme="minorHAnsi" w:cstheme="minorHAnsi"/>
          <w:noProof/>
          <w:color w:val="auto"/>
          <w:sz w:val="24"/>
          <w:szCs w:val="24"/>
        </w:rPr>
        <w:t xml:space="preserve"> i</w:t>
      </w:r>
      <w:r w:rsidRPr="006B3CBE">
        <w:rPr>
          <w:rFonts w:asciiTheme="minorHAnsi" w:hAnsiTheme="minorHAnsi" w:cstheme="minorHAnsi"/>
          <w:noProof/>
          <w:color w:val="auto"/>
          <w:sz w:val="24"/>
          <w:szCs w:val="24"/>
        </w:rPr>
        <w:t xml:space="preserve"> staraniem Wykonawca. Zamawiający udzieli mu w tym celu stosowanych upoważnień. </w:t>
      </w:r>
    </w:p>
    <w:p w14:paraId="72B85D23" w14:textId="6CD2D93E" w:rsidR="004400D3" w:rsidRDefault="004400D3" w:rsidP="00785AEE">
      <w:pPr>
        <w:pStyle w:val="Akapitzlist"/>
        <w:numPr>
          <w:ilvl w:val="0"/>
          <w:numId w:val="4"/>
        </w:numPr>
        <w:autoSpaceDE w:val="0"/>
        <w:autoSpaceDN w:val="0"/>
        <w:adjustRightInd w:val="0"/>
        <w:spacing w:line="276" w:lineRule="auto"/>
        <w:ind w:left="567"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Opisanie przedmiotu zamówienia </w:t>
      </w:r>
      <w:r w:rsidR="00B8539A">
        <w:rPr>
          <w:rFonts w:asciiTheme="minorHAnsi" w:hAnsiTheme="minorHAnsi" w:cstheme="minorHAnsi"/>
          <w:noProof/>
          <w:color w:val="auto"/>
          <w:sz w:val="24"/>
          <w:szCs w:val="24"/>
        </w:rPr>
        <w:t xml:space="preserve">następuje </w:t>
      </w:r>
      <w:r w:rsidRPr="006B3CBE">
        <w:rPr>
          <w:rFonts w:asciiTheme="minorHAnsi" w:hAnsiTheme="minorHAnsi" w:cstheme="minorHAnsi"/>
          <w:noProof/>
          <w:color w:val="auto"/>
          <w:sz w:val="24"/>
          <w:szCs w:val="24"/>
        </w:rPr>
        <w:t xml:space="preserve">bez wskazywania znaków towarowych, patentów lub pochodzenia materiałów i urządzeń. W przypadku, gdy zastosowanie ww. jest uzasadnione specyfiką przedmiotu zamówienia, Wykonawca zobowiązany jest </w:t>
      </w:r>
      <w:r w:rsidRPr="006B3CBE">
        <w:rPr>
          <w:rFonts w:asciiTheme="minorHAnsi" w:hAnsiTheme="minorHAnsi" w:cstheme="minorHAnsi"/>
          <w:noProof/>
          <w:color w:val="auto"/>
          <w:sz w:val="24"/>
          <w:szCs w:val="24"/>
        </w:rPr>
        <w:lastRenderedPageBreak/>
        <w:t>wskazać w dokumentacji projektowej parametry urządzeń i materiałów równoważnych.</w:t>
      </w:r>
    </w:p>
    <w:p w14:paraId="6A78C283"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25D9F350" w14:textId="210A39F2" w:rsidR="004400D3" w:rsidRPr="006B3CBE" w:rsidRDefault="004400D3" w:rsidP="00785AEE">
      <w:pPr>
        <w:pStyle w:val="Akapitzlist"/>
        <w:numPr>
          <w:ilvl w:val="0"/>
          <w:numId w:val="2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Przekazani</w:t>
      </w:r>
      <w:r w:rsidR="00B8539A">
        <w:rPr>
          <w:rFonts w:asciiTheme="minorHAnsi" w:hAnsiTheme="minorHAnsi" w:cstheme="minorHAnsi"/>
          <w:noProof/>
          <w:color w:val="auto"/>
          <w:sz w:val="24"/>
          <w:szCs w:val="24"/>
        </w:rPr>
        <w:t>e</w:t>
      </w:r>
      <w:r w:rsidRPr="006B3CBE">
        <w:rPr>
          <w:rFonts w:asciiTheme="minorHAnsi" w:hAnsiTheme="minorHAnsi" w:cstheme="minorHAnsi"/>
          <w:noProof/>
          <w:color w:val="auto"/>
          <w:sz w:val="24"/>
          <w:szCs w:val="24"/>
        </w:rPr>
        <w:t xml:space="preserve"> dokumentacji projektowej będącej przedmiotem zamówienia </w:t>
      </w:r>
      <w:r w:rsidR="00B8539A">
        <w:rPr>
          <w:rFonts w:asciiTheme="minorHAnsi" w:hAnsiTheme="minorHAnsi" w:cstheme="minorHAnsi"/>
          <w:noProof/>
          <w:color w:val="auto"/>
          <w:sz w:val="24"/>
          <w:szCs w:val="24"/>
        </w:rPr>
        <w:t xml:space="preserve">nastąpi </w:t>
      </w:r>
      <w:r w:rsidRPr="006B3CBE">
        <w:rPr>
          <w:rFonts w:asciiTheme="minorHAnsi" w:hAnsiTheme="minorHAnsi" w:cstheme="minorHAnsi"/>
          <w:noProof/>
          <w:color w:val="auto"/>
          <w:sz w:val="24"/>
          <w:szCs w:val="24"/>
        </w:rPr>
        <w:t>w formie i ilości określonej w § 3 ust. 1 wraz z oświadczeniami o:</w:t>
      </w:r>
    </w:p>
    <w:p w14:paraId="3558179C" w14:textId="0C8D6269" w:rsidR="004400D3" w:rsidRP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kompletności opracowania,</w:t>
      </w:r>
    </w:p>
    <w:p w14:paraId="0F8E8375" w14:textId="77777777" w:rsidR="004400D3" w:rsidRP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przygotowaniu opracowania w zakresie niezbędnym do realizacji celu, któremu ma służyć,</w:t>
      </w:r>
    </w:p>
    <w:p w14:paraId="6955D36D" w14:textId="77777777" w:rsidR="004400D3" w:rsidRP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zgodności opracowania z umową, obowiązującymi przepisami prawa, zasadami wiedzy technicznej i normami,</w:t>
      </w:r>
    </w:p>
    <w:p w14:paraId="1C9CF815" w14:textId="77777777" w:rsidR="004400D3" w:rsidRP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zgodności przekazanej dokumentacji w wersji PDF oraz DWG z wersją papierową,</w:t>
      </w:r>
    </w:p>
    <w:p w14:paraId="4CE5FE4B" w14:textId="77777777" w:rsidR="004400D3" w:rsidRP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przysługujących Wykonawcy do opracowania, będącego przedmiotem umowy, wyłącznych i nieograniczonych praw autorskich (osobistych i majątkowych),</w:t>
      </w:r>
    </w:p>
    <w:p w14:paraId="2E5953B8" w14:textId="664CC8EB" w:rsidR="004400D3" w:rsidRP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przeniesieniu praw autorskich, udzieleniu zgody na wykonywanie praw zależnych oraz osobistych w zakresie opisanym w § </w:t>
      </w:r>
      <w:r w:rsidR="00507C87">
        <w:rPr>
          <w:rFonts w:asciiTheme="minorHAnsi" w:hAnsiTheme="minorHAnsi" w:cstheme="minorHAnsi"/>
          <w:noProof/>
          <w:color w:val="auto"/>
          <w:sz w:val="24"/>
          <w:szCs w:val="24"/>
        </w:rPr>
        <w:t>5</w:t>
      </w:r>
      <w:r w:rsidRPr="006B3CBE">
        <w:rPr>
          <w:rFonts w:asciiTheme="minorHAnsi" w:hAnsiTheme="minorHAnsi" w:cstheme="minorHAnsi"/>
          <w:noProof/>
          <w:color w:val="auto"/>
          <w:sz w:val="24"/>
          <w:szCs w:val="24"/>
        </w:rPr>
        <w:t xml:space="preserve"> umowy.</w:t>
      </w:r>
    </w:p>
    <w:p w14:paraId="33ED96D5" w14:textId="77777777" w:rsidR="004400D3" w:rsidRP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braku obciążenie praw do dokumentacji będącej przedmiotem umowy jakimikolwiek roszczeniami i prawami osób trzecich,</w:t>
      </w:r>
    </w:p>
    <w:p w14:paraId="788283E3" w14:textId="6159AC6F" w:rsidR="006B3CBE" w:rsidRDefault="004400D3" w:rsidP="00785AEE">
      <w:pPr>
        <w:pStyle w:val="Akapitzlist"/>
        <w:numPr>
          <w:ilvl w:val="0"/>
          <w:numId w:val="5"/>
        </w:numPr>
        <w:autoSpaceDE w:val="0"/>
        <w:autoSpaceDN w:val="0"/>
        <w:adjustRightInd w:val="0"/>
        <w:spacing w:line="276" w:lineRule="auto"/>
        <w:ind w:left="284" w:firstLine="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upoważnieniu osoby trzeciej posiadającej wymagane prawem uprawnienia do wykonywania praw autorskich (art. 44 ust. 1 pkt 3 ustawy z dnia 7 lipca 1994 r. Prawo Budowlane Dz. U. z 2023 poz. 553)</w:t>
      </w:r>
    </w:p>
    <w:p w14:paraId="75B065A6" w14:textId="77777777" w:rsidR="002754CA" w:rsidRPr="002754CA" w:rsidRDefault="002754CA" w:rsidP="002754CA">
      <w:pPr>
        <w:autoSpaceDE w:val="0"/>
        <w:autoSpaceDN w:val="0"/>
        <w:adjustRightInd w:val="0"/>
        <w:spacing w:line="276" w:lineRule="auto"/>
        <w:rPr>
          <w:rFonts w:asciiTheme="minorHAnsi" w:hAnsiTheme="minorHAnsi" w:cstheme="minorHAnsi"/>
          <w:noProof/>
          <w:sz w:val="24"/>
          <w:szCs w:val="24"/>
        </w:rPr>
      </w:pPr>
    </w:p>
    <w:p w14:paraId="7C0C713C"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6CF3FE88"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4</w:t>
      </w:r>
    </w:p>
    <w:p w14:paraId="67789F11" w14:textId="4799A504" w:rsidR="004400D3" w:rsidRPr="006B3CBE" w:rsidRDefault="004400D3" w:rsidP="00785AEE">
      <w:pPr>
        <w:pStyle w:val="Akapitzlist"/>
        <w:numPr>
          <w:ilvl w:val="0"/>
          <w:numId w:val="6"/>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Wykonawca zobowiązany jest do niezwłocznego udzielania merytorycznych odpowiedzi (w terminie nie dłuższym niż dwa dni od otrzymania zapytania) na zapytania oferentów w toku postępowania przetargowego na wybór Wykonawcy robót budowlanych w oparciu o opracowaną dokumentację projektową. </w:t>
      </w:r>
    </w:p>
    <w:p w14:paraId="197B2C2A" w14:textId="77777777" w:rsidR="004400D3" w:rsidRPr="006B3CBE" w:rsidRDefault="004400D3" w:rsidP="00785AEE">
      <w:pPr>
        <w:pStyle w:val="Akapitzlist"/>
        <w:numPr>
          <w:ilvl w:val="0"/>
          <w:numId w:val="6"/>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Wykonawca zobowiązany jest do aktualizacji kosztorysów inwestorskich w terminie do 14 dni od wezwania Zamawiającego. </w:t>
      </w:r>
    </w:p>
    <w:p w14:paraId="255A0AB2" w14:textId="77777777" w:rsidR="004400D3" w:rsidRPr="006B3CBE" w:rsidRDefault="004400D3" w:rsidP="00785AEE">
      <w:pPr>
        <w:pStyle w:val="Akapitzlist"/>
        <w:numPr>
          <w:ilvl w:val="0"/>
          <w:numId w:val="6"/>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Wykonawca zobowiązany jest zapewnić, że w skład jego personelu wykonującego umowę będą wchodzić osoby posiadające odpowiednie uprawnienia oraz kwalifikacje zgodnie z przepisami prawa w tym zakresie, a także będące członkami odpowiedniego samorządu zawodowego i posiadające ważne ubezpieczenie od odpowiedzialności cywilnej, o ile jest wymagane przepisami prawa. </w:t>
      </w:r>
    </w:p>
    <w:p w14:paraId="0A59146D" w14:textId="77777777" w:rsidR="004400D3" w:rsidRPr="006B3CBE" w:rsidRDefault="004400D3" w:rsidP="00785AEE">
      <w:pPr>
        <w:pStyle w:val="Akapitzlist"/>
        <w:numPr>
          <w:ilvl w:val="0"/>
          <w:numId w:val="6"/>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Wykonawca jest zobowiązany w ciągu 7 dni od podpisania umowy dostarczyć Zamawiającemu poświadczoną za zgodność z oryginałem kopię uprawnień budowlanych osób zaangażowanych realizację zamówienia oraz ważne ubezpieczenie od odpowiedzialności cywilnej.</w:t>
      </w:r>
    </w:p>
    <w:p w14:paraId="6EE66A20" w14:textId="6146B287" w:rsidR="00986A26" w:rsidRDefault="004400D3" w:rsidP="00785AEE">
      <w:pPr>
        <w:pStyle w:val="Akapitzlist"/>
        <w:numPr>
          <w:ilvl w:val="0"/>
          <w:numId w:val="6"/>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Wymagania, o których mowa dotyczą także podwykonawców zaangażowanych w realizację części przedmiotu zamówienia. </w:t>
      </w:r>
    </w:p>
    <w:p w14:paraId="5C971B2F" w14:textId="77777777" w:rsidR="002754CA" w:rsidRPr="002754CA" w:rsidRDefault="002754CA" w:rsidP="002754CA">
      <w:pPr>
        <w:autoSpaceDE w:val="0"/>
        <w:autoSpaceDN w:val="0"/>
        <w:adjustRightInd w:val="0"/>
        <w:spacing w:line="276" w:lineRule="auto"/>
        <w:rPr>
          <w:rFonts w:asciiTheme="minorHAnsi" w:hAnsiTheme="minorHAnsi" w:cstheme="minorHAnsi"/>
          <w:noProof/>
          <w:sz w:val="24"/>
          <w:szCs w:val="24"/>
        </w:rPr>
      </w:pPr>
    </w:p>
    <w:p w14:paraId="7819BC46"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767E2D19"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5</w:t>
      </w:r>
    </w:p>
    <w:p w14:paraId="6195100A" w14:textId="68509AD2" w:rsidR="004400D3" w:rsidRDefault="004400D3" w:rsidP="00785AEE">
      <w:pPr>
        <w:pStyle w:val="Akapitzlist"/>
        <w:numPr>
          <w:ilvl w:val="0"/>
          <w:numId w:val="7"/>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lastRenderedPageBreak/>
        <w:t>Wraz z odbiorem przez Zamawiającego dokumentacji projektowo – kosztorysowej stanowiącej przedmiot niniejszej umowy Wykonawca przenosi na Zamawiającego autorskie prawa majątkowego do opracowanej dokumentacji oraz wyraża zgodę na wykonywanie przez Zamawiającego zależnych praw autorskich do tej dokumentacji oraz zlecania podmiotom trzecim wykonywania tych praw.</w:t>
      </w:r>
    </w:p>
    <w:p w14:paraId="36E69C85"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2E95487E" w14:textId="77777777" w:rsidR="004400D3" w:rsidRPr="006B3CBE" w:rsidRDefault="004400D3" w:rsidP="00785AEE">
      <w:pPr>
        <w:pStyle w:val="Akapitzlist"/>
        <w:numPr>
          <w:ilvl w:val="0"/>
          <w:numId w:val="7"/>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 ramach przejętych praw majątkowych Zamawiający będzie mógł bez zgody Wykonawcy i bez dodatkowego wynagrodzenia  na rzecz Wykonawcy oraz bez żadnych ograniczeń czasowych i ilościowych użytkować dokumentację na następujących polach eksploatacji:</w:t>
      </w:r>
    </w:p>
    <w:p w14:paraId="300AE317" w14:textId="000D6A27" w:rsidR="004400D3" w:rsidRPr="006B3CBE" w:rsidRDefault="004400D3" w:rsidP="00785AEE">
      <w:pPr>
        <w:pStyle w:val="Akapitzlist"/>
        <w:numPr>
          <w:ilvl w:val="0"/>
          <w:numId w:val="8"/>
        </w:numPr>
        <w:autoSpaceDE w:val="0"/>
        <w:autoSpaceDN w:val="0"/>
        <w:adjustRightInd w:val="0"/>
        <w:spacing w:line="276" w:lineRule="auto"/>
        <w:ind w:left="426" w:hanging="284"/>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prawa do kopiowania, utrwalania, zwielokrotniania, udostępniania, rozpowszechniania dokumentacji projektowej w postaci materialnych nośników utworu, w szczególności techniką drukarską, reprograficzną czy zapisu magnetycznego,</w:t>
      </w:r>
    </w:p>
    <w:p w14:paraId="2CB6B09D" w14:textId="77777777" w:rsidR="004400D3" w:rsidRPr="006B3CBE" w:rsidRDefault="004400D3" w:rsidP="00785AEE">
      <w:pPr>
        <w:pStyle w:val="Akapitzlist"/>
        <w:numPr>
          <w:ilvl w:val="0"/>
          <w:numId w:val="8"/>
        </w:numPr>
        <w:autoSpaceDE w:val="0"/>
        <w:autoSpaceDN w:val="0"/>
        <w:adjustRightInd w:val="0"/>
        <w:spacing w:line="276" w:lineRule="auto"/>
        <w:ind w:left="426" w:hanging="284"/>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prawa do kopiowania, utrwalania, zwielokrotniania, udostępniania, rozpowszechniania dokumentacji projektowej w postaci cyfrowego zapisu utworu, zarówno poprzez umieszczanie utworu jako produktu multimedialnego na nośnikach materialnych (płyta CD, DVD, pendrive czy wprowadzenie do pamięci komputera), jak również poprzez udostępnienie utworu jako produktu multimedialnego w sieciach teleinformatycznych (w szczególności poprzez umieszczenie utworu na serwerze, w sieci Internet, w sieci komputerowej czy pamięci RAM poszczególnych urządzeń biorących udział  w przekazie internetowym),</w:t>
      </w:r>
    </w:p>
    <w:p w14:paraId="77A246E8" w14:textId="77777777" w:rsidR="004400D3" w:rsidRPr="006B3CBE" w:rsidRDefault="004400D3" w:rsidP="00785AEE">
      <w:pPr>
        <w:pStyle w:val="Akapitzlist"/>
        <w:numPr>
          <w:ilvl w:val="0"/>
          <w:numId w:val="8"/>
        </w:numPr>
        <w:autoSpaceDE w:val="0"/>
        <w:autoSpaceDN w:val="0"/>
        <w:adjustRightInd w:val="0"/>
        <w:spacing w:line="276" w:lineRule="auto"/>
        <w:ind w:left="426" w:hanging="284"/>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prawa do rozpowszechniania dokumentacji projektowej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w:t>
      </w:r>
    </w:p>
    <w:p w14:paraId="27872440" w14:textId="77777777" w:rsidR="004400D3" w:rsidRDefault="004400D3" w:rsidP="00785AEE">
      <w:pPr>
        <w:pStyle w:val="Akapitzlist"/>
        <w:numPr>
          <w:ilvl w:val="0"/>
          <w:numId w:val="8"/>
        </w:numPr>
        <w:autoSpaceDE w:val="0"/>
        <w:autoSpaceDN w:val="0"/>
        <w:adjustRightInd w:val="0"/>
        <w:spacing w:line="276" w:lineRule="auto"/>
        <w:ind w:left="426" w:hanging="284"/>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prawa obrotu oryginałem albo egzemplarzami, na których dokumentację projektową utrwalono przez wprowadzenie do obrotu, użyczenie lub najem oryginału albo jego egzemplarzy, zarówno w formie materialnych nośników utworu, jak i jego cyfrowej postaci.</w:t>
      </w:r>
    </w:p>
    <w:p w14:paraId="7DAF319C"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6D8504E0" w14:textId="78ED409C" w:rsidR="004400D3" w:rsidRPr="006B3CBE" w:rsidRDefault="00112477" w:rsidP="00785AEE">
      <w:pPr>
        <w:pStyle w:val="Akapitzlist"/>
        <w:numPr>
          <w:ilvl w:val="0"/>
          <w:numId w:val="7"/>
        </w:numPr>
        <w:autoSpaceDE w:val="0"/>
        <w:autoSpaceDN w:val="0"/>
        <w:adjustRightInd w:val="0"/>
        <w:spacing w:line="276" w:lineRule="auto"/>
        <w:ind w:left="284" w:hanging="426"/>
        <w:rPr>
          <w:rFonts w:asciiTheme="minorHAnsi" w:hAnsiTheme="minorHAnsi" w:cstheme="minorHAnsi"/>
          <w:noProof/>
          <w:color w:val="auto"/>
          <w:sz w:val="24"/>
          <w:szCs w:val="24"/>
        </w:rPr>
      </w:pPr>
      <w:r>
        <w:rPr>
          <w:rFonts w:asciiTheme="minorHAnsi" w:hAnsiTheme="minorHAnsi" w:cstheme="minorHAnsi"/>
          <w:noProof/>
          <w:color w:val="auto"/>
          <w:sz w:val="24"/>
          <w:szCs w:val="24"/>
        </w:rPr>
        <w:t xml:space="preserve">Wykonawca udziela </w:t>
      </w:r>
      <w:r w:rsidR="004400D3" w:rsidRPr="006B3CBE">
        <w:rPr>
          <w:rFonts w:asciiTheme="minorHAnsi" w:hAnsiTheme="minorHAnsi" w:cstheme="minorHAnsi"/>
          <w:noProof/>
          <w:color w:val="auto"/>
          <w:sz w:val="24"/>
          <w:szCs w:val="24"/>
        </w:rPr>
        <w:t>Zamawiającemu wyłącznego prawa do rozporządzania i korzystania z utworu, w szczególności do dokonania przeróbek i adaptacji, bez uszczerbku dla prawa do utworu pierwotnego,</w:t>
      </w:r>
    </w:p>
    <w:p w14:paraId="2318FB64" w14:textId="3E638C54" w:rsidR="004400D3" w:rsidRPr="006B3CBE" w:rsidRDefault="004400D3" w:rsidP="00785AEE">
      <w:pPr>
        <w:pStyle w:val="Akapitzlist"/>
        <w:numPr>
          <w:ilvl w:val="0"/>
          <w:numId w:val="7"/>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 przypadku posługiwania się przez Wykonawcę przy wykonywaniu opracowań pracownikami, podwykonawcami lub innymi osobami lub podmiotami, Wykonawca zobowiązuje się przekazać wraz z opracowaniami oświadczenia osób albo podmiotów współpracujących o przeniesieniu praw autorskich na Zamawiającego , w granicach opisanych w niemniejszym paragrafie oraz  udzielenie zgody na wykonywanie przez Zamawiającego oraz zezwalanie na wykonywanie praw zależnych oraz na naruszenie integralności utworu w wyżej opisany sposób i to granicach opisanych w niniejszej klauzuli oraz na zlecenie sprawowania nadzoru autorskiego osobom trzecim w razie odstąpienia od umowy, a w razie niewykonania tego zobowiązania jest zobowiązany pokryć </w:t>
      </w:r>
      <w:r w:rsidRPr="006B3CBE">
        <w:rPr>
          <w:rFonts w:asciiTheme="minorHAnsi" w:hAnsiTheme="minorHAnsi" w:cstheme="minorHAnsi"/>
          <w:noProof/>
          <w:color w:val="auto"/>
          <w:sz w:val="24"/>
          <w:szCs w:val="24"/>
        </w:rPr>
        <w:lastRenderedPageBreak/>
        <w:t xml:space="preserve">Zamawiającemu wszelkie koszty wynikłe z roszczeń osób trzecich z tytułu naruszenia praw autorskich. </w:t>
      </w:r>
    </w:p>
    <w:p w14:paraId="7ED5AFE2" w14:textId="1953360D" w:rsidR="006B3CBE" w:rsidRDefault="004400D3" w:rsidP="00785AEE">
      <w:pPr>
        <w:pStyle w:val="Akapitzlist"/>
        <w:numPr>
          <w:ilvl w:val="0"/>
          <w:numId w:val="7"/>
        </w:numPr>
        <w:autoSpaceDE w:val="0"/>
        <w:autoSpaceDN w:val="0"/>
        <w:adjustRightInd w:val="0"/>
        <w:spacing w:line="276" w:lineRule="auto"/>
        <w:ind w:left="284" w:hanging="426"/>
        <w:rPr>
          <w:rFonts w:asciiTheme="minorHAnsi" w:hAnsiTheme="minorHAnsi" w:cstheme="minorHAnsi"/>
          <w:noProof/>
          <w:color w:val="auto"/>
          <w:sz w:val="24"/>
          <w:szCs w:val="24"/>
        </w:rPr>
      </w:pPr>
      <w:r w:rsidRPr="00B8539A">
        <w:rPr>
          <w:rFonts w:asciiTheme="minorHAnsi" w:hAnsiTheme="minorHAnsi" w:cstheme="minorHAnsi"/>
          <w:noProof/>
          <w:color w:val="auto"/>
          <w:sz w:val="24"/>
          <w:szCs w:val="24"/>
        </w:rPr>
        <w:t xml:space="preserve">Zamawiający może przenieść prawa autorskie majątkowe na inne osoby lub udzielić tym osobom licencji na korzystanie z opracowania. </w:t>
      </w:r>
    </w:p>
    <w:p w14:paraId="5538C5BC" w14:textId="77777777" w:rsidR="002754CA" w:rsidRPr="002754CA" w:rsidRDefault="002754CA" w:rsidP="002754CA">
      <w:pPr>
        <w:autoSpaceDE w:val="0"/>
        <w:autoSpaceDN w:val="0"/>
        <w:adjustRightInd w:val="0"/>
        <w:spacing w:line="276" w:lineRule="auto"/>
        <w:rPr>
          <w:rFonts w:asciiTheme="minorHAnsi" w:hAnsiTheme="minorHAnsi" w:cstheme="minorHAnsi"/>
          <w:noProof/>
          <w:sz w:val="24"/>
          <w:szCs w:val="24"/>
        </w:rPr>
      </w:pPr>
    </w:p>
    <w:p w14:paraId="4ED13B31" w14:textId="77777777" w:rsidR="005E7A58" w:rsidRPr="00B8539A" w:rsidRDefault="005E7A58" w:rsidP="005E7A58">
      <w:pPr>
        <w:pStyle w:val="Akapitzlist"/>
        <w:autoSpaceDE w:val="0"/>
        <w:autoSpaceDN w:val="0"/>
        <w:adjustRightInd w:val="0"/>
        <w:spacing w:line="276" w:lineRule="auto"/>
        <w:ind w:left="284" w:firstLine="0"/>
        <w:rPr>
          <w:rFonts w:asciiTheme="minorHAnsi" w:hAnsiTheme="minorHAnsi" w:cstheme="minorHAnsi"/>
          <w:noProof/>
          <w:color w:val="auto"/>
          <w:sz w:val="24"/>
          <w:szCs w:val="24"/>
        </w:rPr>
      </w:pPr>
    </w:p>
    <w:p w14:paraId="559ED0D1" w14:textId="77777777" w:rsidR="004400D3" w:rsidRPr="003F4ADD"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F4ADD">
        <w:rPr>
          <w:rFonts w:asciiTheme="minorHAnsi" w:hAnsiTheme="minorHAnsi" w:cstheme="minorHAnsi"/>
          <w:b/>
          <w:bCs/>
          <w:noProof/>
          <w:color w:val="auto"/>
          <w:sz w:val="24"/>
          <w:szCs w:val="24"/>
        </w:rPr>
        <w:t>§ 6</w:t>
      </w:r>
    </w:p>
    <w:p w14:paraId="48BDC5CE" w14:textId="05C53CA9" w:rsidR="004400D3" w:rsidRDefault="004400D3" w:rsidP="00785AEE">
      <w:pPr>
        <w:pStyle w:val="Akapitzlist"/>
        <w:numPr>
          <w:ilvl w:val="0"/>
          <w:numId w:val="9"/>
        </w:numPr>
        <w:autoSpaceDE w:val="0"/>
        <w:autoSpaceDN w:val="0"/>
        <w:adjustRightInd w:val="0"/>
        <w:spacing w:line="276" w:lineRule="auto"/>
        <w:ind w:left="284" w:hanging="426"/>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Wykonawca będzie sprawował nadzór autorski nad realizacją robót do czasu wykonania przedmiotu umowy objętego dokumentacją projektową. Nadzór autorski obejmuje w szczególności kontrolę realizacji robót zgodnie z projektem, ewentualne akceptacje wprowadzonych zmian, udział w komisjach i naradach organizowanych przez Wykonawcę robót budowlanych na terenie budowy, udzielanie wyjaśnień i porad Zamawiającemu oraz Wykonawcy robót budowlanych. Każda wizyta winna być potwierdzona pisemnie przez kierownika robót budowlanych i inspektora nadzoru inwestorskiego.</w:t>
      </w:r>
    </w:p>
    <w:p w14:paraId="120B5AC0"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335A4E8C" w14:textId="393C14E9" w:rsidR="004400D3" w:rsidRPr="003F4ADD" w:rsidRDefault="004400D3" w:rsidP="00785AEE">
      <w:pPr>
        <w:pStyle w:val="Akapitzlist"/>
        <w:numPr>
          <w:ilvl w:val="0"/>
          <w:numId w:val="9"/>
        </w:numPr>
        <w:autoSpaceDE w:val="0"/>
        <w:autoSpaceDN w:val="0"/>
        <w:adjustRightInd w:val="0"/>
        <w:spacing w:line="276" w:lineRule="auto"/>
        <w:ind w:left="284" w:hanging="426"/>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 xml:space="preserve">Pełnienie nadzoru autorskiego (zgodnie z Ustawą z dnia 7 lipca 1994 r. Prawo budowlane - Dz. U. z 2023 r. poz. </w:t>
      </w:r>
      <w:r w:rsidR="00507C87" w:rsidRPr="003F4ADD">
        <w:rPr>
          <w:rFonts w:asciiTheme="minorHAnsi" w:hAnsiTheme="minorHAnsi" w:cstheme="minorHAnsi"/>
          <w:noProof/>
          <w:color w:val="auto"/>
          <w:sz w:val="24"/>
          <w:szCs w:val="24"/>
        </w:rPr>
        <w:t>682</w:t>
      </w:r>
      <w:r w:rsidRPr="003F4ADD">
        <w:rPr>
          <w:rFonts w:asciiTheme="minorHAnsi" w:hAnsiTheme="minorHAnsi" w:cstheme="minorHAnsi"/>
          <w:noProof/>
          <w:color w:val="auto"/>
          <w:sz w:val="24"/>
          <w:szCs w:val="24"/>
        </w:rPr>
        <w:t>) w zakresie:</w:t>
      </w:r>
    </w:p>
    <w:p w14:paraId="2A841B1D" w14:textId="7D24B9C5"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Niezwłocznego przyjazdu w ramach nadzoru autorskiego po otrzymaniu wezwania (najpóźniej w następnym dniu roboczym po wezwaniu) na miejsce robót budowlanych,</w:t>
      </w:r>
    </w:p>
    <w:p w14:paraId="2911019A" w14:textId="77777777"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 xml:space="preserve">Osobistych wizyt na budowie autorów poszczególnych opracowań branżowych w składzie podanym przez Zamawiającego.  </w:t>
      </w:r>
    </w:p>
    <w:p w14:paraId="0C77312A" w14:textId="77777777"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uzgadniania i oceny zasadności wprowadzania rozwiązań zamiennych w stosunku do przewidzianych w dokumentacji projektowej, a zgłoszonych przez Wykonawcę robót budowlanych lub Zamawiającego w toku wykonywania robót budowlanych,</w:t>
      </w:r>
    </w:p>
    <w:p w14:paraId="53A5BEEC" w14:textId="77777777"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na każde wezwania Zamawiającego udział w komisjach i naradach technicznych organizowanych przez Zamawiającego lub Wykonawcę robót budowlanych, we wskazanym miejscu i terminie, z zastrzeżeniem iż spotkań tych nie będzie więcej niż jedno w tygodniu,</w:t>
      </w:r>
    </w:p>
    <w:p w14:paraId="189A3316" w14:textId="77777777"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udzielania stosownych wyjaśnień oraz dokonywanie stosownych zmian i uaktualnień w toku postępowania o udzielenie zamówienia na wybór Wykonawcy robót budowlanych odnośnie do wszelkich wątpliwości powstałych na tle przyjętych rozwiązań projektowych, będących przedmiotem opracowania, o którym mowa powyżej - w terminie dwóch dni roboczych od otrzymania zapytania od Zamawiającego,</w:t>
      </w:r>
    </w:p>
    <w:p w14:paraId="6EA6942D" w14:textId="77777777"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udzielania stosownych wyjaśnień Wykonawcy robót budowlanych odnośnie do wszelkich wątpliwości powstałych na tle przyjętych rozwiązań projektowych w toku realizacji inwestycji, będącej przedmiotem opracowania, o którym mowa powyżej - w terminie dwóch dni roboczych od otrzymania zapytania od Zamawiającego,</w:t>
      </w:r>
    </w:p>
    <w:p w14:paraId="078F839A" w14:textId="77777777"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sporządzania dodatkowych rysunków, jeżeli dokumentacja w niedostatecznym stopniu wyjaśnia rozwiązania techniczne,</w:t>
      </w:r>
    </w:p>
    <w:p w14:paraId="27B86B29" w14:textId="77777777" w:rsidR="004400D3" w:rsidRPr="003F4ADD" w:rsidRDefault="004400D3" w:rsidP="00785AEE">
      <w:pPr>
        <w:pStyle w:val="Akapitzlist"/>
        <w:numPr>
          <w:ilvl w:val="0"/>
          <w:numId w:val="10"/>
        </w:numPr>
        <w:autoSpaceDE w:val="0"/>
        <w:autoSpaceDN w:val="0"/>
        <w:adjustRightInd w:val="0"/>
        <w:spacing w:line="276" w:lineRule="auto"/>
        <w:ind w:left="284" w:hanging="284"/>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opiniowania i uzgadniania wniosków Wykonawcy robót budowlanych,</w:t>
      </w:r>
    </w:p>
    <w:p w14:paraId="5B62A3E1" w14:textId="3D7A432F" w:rsidR="00986A26" w:rsidRPr="003F4ADD" w:rsidRDefault="004400D3" w:rsidP="00785AEE">
      <w:pPr>
        <w:pStyle w:val="Akapitzlist"/>
        <w:numPr>
          <w:ilvl w:val="0"/>
          <w:numId w:val="10"/>
        </w:numPr>
        <w:autoSpaceDE w:val="0"/>
        <w:autoSpaceDN w:val="0"/>
        <w:adjustRightInd w:val="0"/>
        <w:spacing w:line="276" w:lineRule="auto"/>
        <w:ind w:left="0" w:firstLine="0"/>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 xml:space="preserve"> dostarczenia dokumentacji uzupełniającej lub zamiennej, jeśli taka potrzeba nastąpi w terminach uzgadnianych z Zamawiającym,</w:t>
      </w:r>
    </w:p>
    <w:p w14:paraId="6CA2BD15" w14:textId="39E683FF" w:rsidR="004400D3" w:rsidRPr="003F4ADD" w:rsidRDefault="004400D3" w:rsidP="00785AEE">
      <w:pPr>
        <w:pStyle w:val="Akapitzlist"/>
        <w:numPr>
          <w:ilvl w:val="0"/>
          <w:numId w:val="10"/>
        </w:numPr>
        <w:autoSpaceDE w:val="0"/>
        <w:autoSpaceDN w:val="0"/>
        <w:adjustRightInd w:val="0"/>
        <w:spacing w:line="276" w:lineRule="auto"/>
        <w:ind w:left="0" w:firstLine="0"/>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lastRenderedPageBreak/>
        <w:t xml:space="preserve"> udziału, po pisemnym powiadomieniu przez Zamawiającego, w odbiorach końcowych wykonanych robót budowlanych,</w:t>
      </w:r>
    </w:p>
    <w:p w14:paraId="3A3CB62E" w14:textId="77777777" w:rsidR="004400D3" w:rsidRPr="003F4ADD" w:rsidRDefault="004400D3" w:rsidP="00785AEE">
      <w:pPr>
        <w:pStyle w:val="Akapitzlist"/>
        <w:numPr>
          <w:ilvl w:val="0"/>
          <w:numId w:val="10"/>
        </w:numPr>
        <w:autoSpaceDE w:val="0"/>
        <w:autoSpaceDN w:val="0"/>
        <w:adjustRightInd w:val="0"/>
        <w:spacing w:line="276" w:lineRule="auto"/>
        <w:ind w:left="0" w:firstLine="0"/>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za końcową datę terminu pełnienia nadzoru autorskiego ustanawia się datę podpisania protokołu końcowego odbioru robót budowlanych,</w:t>
      </w:r>
    </w:p>
    <w:p w14:paraId="0FFC6ED6" w14:textId="6809EE9B" w:rsidR="004400D3" w:rsidRPr="003F4ADD" w:rsidRDefault="004400D3" w:rsidP="00785AEE">
      <w:pPr>
        <w:pStyle w:val="Akapitzlist"/>
        <w:numPr>
          <w:ilvl w:val="0"/>
          <w:numId w:val="10"/>
        </w:numPr>
        <w:autoSpaceDE w:val="0"/>
        <w:autoSpaceDN w:val="0"/>
        <w:adjustRightInd w:val="0"/>
        <w:spacing w:line="276" w:lineRule="auto"/>
        <w:ind w:left="0" w:firstLine="0"/>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w przypadku przedłużenia się terminu realizacji robót budowlanych, projektantowi pełniącemu nadzór autorski nie przysługuje dodatkowe wynagrodzenie.</w:t>
      </w:r>
    </w:p>
    <w:p w14:paraId="0FBBB9B8" w14:textId="77777777" w:rsidR="00986A26" w:rsidRPr="006B3CBE" w:rsidRDefault="00986A26" w:rsidP="00986A26">
      <w:pPr>
        <w:pStyle w:val="Akapitzlist"/>
        <w:autoSpaceDE w:val="0"/>
        <w:autoSpaceDN w:val="0"/>
        <w:adjustRightInd w:val="0"/>
        <w:spacing w:line="276" w:lineRule="auto"/>
        <w:ind w:left="0" w:firstLine="0"/>
        <w:rPr>
          <w:rFonts w:asciiTheme="minorHAnsi" w:hAnsiTheme="minorHAnsi" w:cstheme="minorHAnsi"/>
          <w:noProof/>
          <w:color w:val="auto"/>
          <w:sz w:val="24"/>
          <w:szCs w:val="24"/>
        </w:rPr>
      </w:pPr>
    </w:p>
    <w:p w14:paraId="6234B599"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7</w:t>
      </w:r>
    </w:p>
    <w:p w14:paraId="1B278EB8" w14:textId="5D6EC8B4" w:rsidR="004400D3" w:rsidRPr="006B3CBE"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Wykonanie dokumentacji oraz przekazanie jej w ilościach i na zasadach określonych w niniejszej umowie zostanie potwierdzone protokołem zdawczo - odbiorczym.</w:t>
      </w:r>
    </w:p>
    <w:p w14:paraId="25F0F5B8" w14:textId="77777777" w:rsidR="00742D1F" w:rsidRPr="006B3CBE"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 Przy odbiorze dokumentacji projektowej Zamawiający nie jest zobowiązany do dokonywania sprawdzenia jakości przekazanej dokumentacji.</w:t>
      </w:r>
    </w:p>
    <w:p w14:paraId="6B45247C" w14:textId="69DEDDD4" w:rsidR="004400D3" w:rsidRPr="006B3CBE"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 terminie 14 dni od daty otrzymania opracowań Zamawiający sprawdzi poprawność i kompletność otrzymanej dokumentacji.  </w:t>
      </w:r>
    </w:p>
    <w:p w14:paraId="569596BE" w14:textId="77777777" w:rsidR="004400D3" w:rsidRPr="006B3CBE"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 przypadku stwierdzenia wad lub istnienia zastrzeżeń do sporządzonej dokumentacji projektowej zostaną one wskazane Wykonawcy na piśmie. Wykonawca dokona niezbędnych zmian lub uzupełnień w nieprzekraczającym 14 dni terminie od daty wniesienia uwag przez Zamawiającego, chyba, że Zamawiający wyrazi zgodę na wydłużenie tego terminu z racjonalnych pobudek. </w:t>
      </w:r>
    </w:p>
    <w:p w14:paraId="43C4CDDE" w14:textId="77777777" w:rsidR="004400D3" w:rsidRPr="006B3CBE"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u w:val="single"/>
        </w:rPr>
      </w:pPr>
      <w:r w:rsidRPr="006B3CBE">
        <w:rPr>
          <w:rFonts w:asciiTheme="minorHAnsi" w:hAnsiTheme="minorHAnsi" w:cstheme="minorHAnsi"/>
          <w:noProof/>
          <w:color w:val="auto"/>
          <w:sz w:val="24"/>
          <w:szCs w:val="24"/>
          <w:u w:val="single"/>
        </w:rPr>
        <w:t>Po dokonaniu niezbędnych zmian lub uzupełnień zostanie spisany protokół odbioru końcowego.</w:t>
      </w:r>
    </w:p>
    <w:p w14:paraId="447227C4" w14:textId="2B98A652" w:rsidR="004400D3" w:rsidRPr="006B3CBE"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 dniu odbioru końcowego Wykonawca przekaże protokolarnie Zamawiającemu komplet opracowań stanowiących przedmiot zamówienia  </w:t>
      </w:r>
      <w:r w:rsidR="00112477">
        <w:rPr>
          <w:rFonts w:asciiTheme="minorHAnsi" w:hAnsiTheme="minorHAnsi" w:cstheme="minorHAnsi"/>
          <w:noProof/>
          <w:color w:val="auto"/>
          <w:sz w:val="24"/>
          <w:szCs w:val="24"/>
        </w:rPr>
        <w:t>wraz z</w:t>
      </w:r>
      <w:r w:rsidRPr="006B3CBE">
        <w:rPr>
          <w:rFonts w:asciiTheme="minorHAnsi" w:hAnsiTheme="minorHAnsi" w:cstheme="minorHAnsi"/>
          <w:noProof/>
          <w:color w:val="auto"/>
          <w:sz w:val="24"/>
          <w:szCs w:val="24"/>
        </w:rPr>
        <w:t xml:space="preserve"> </w:t>
      </w:r>
      <w:r w:rsidR="00112477">
        <w:rPr>
          <w:rFonts w:asciiTheme="minorHAnsi" w:hAnsiTheme="minorHAnsi" w:cstheme="minorHAnsi"/>
          <w:noProof/>
          <w:color w:val="auto"/>
          <w:sz w:val="24"/>
          <w:szCs w:val="24"/>
        </w:rPr>
        <w:t>ostateczną decyzją o pozwoleniu na budowę</w:t>
      </w:r>
      <w:r w:rsidRPr="006B3CBE">
        <w:rPr>
          <w:rFonts w:asciiTheme="minorHAnsi" w:hAnsiTheme="minorHAnsi" w:cstheme="minorHAnsi"/>
          <w:noProof/>
          <w:color w:val="auto"/>
          <w:sz w:val="24"/>
          <w:szCs w:val="24"/>
        </w:rPr>
        <w:t>.</w:t>
      </w:r>
    </w:p>
    <w:p w14:paraId="6A6C6FE1" w14:textId="77777777" w:rsidR="004400D3" w:rsidRPr="006B3CBE"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Na potrzeby odbioru końcowego Wykonawca zobowiązany jest przedstawić zestawienie opracowanych dokumentacji oraz uzyskanych warunków, opinii, uzgodnień i decyzji administracyjnych. Wszelkie opinie, decyzje, uzgodnienia, pozwolenia i inne dokumenty pozyskane lub wytworzone w trakcie i/lub na potrzeby realizacji przedmiotu zamówienia należy przekazać Zamawiającemu w oryginałach i kopiach.</w:t>
      </w:r>
    </w:p>
    <w:p w14:paraId="1A9E47DB" w14:textId="136AF996" w:rsidR="004400D3" w:rsidRDefault="004400D3" w:rsidP="00785AEE">
      <w:pPr>
        <w:pStyle w:val="Akapitzlist"/>
        <w:numPr>
          <w:ilvl w:val="0"/>
          <w:numId w:val="11"/>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Dokumentem potwierdzającym dokonanie odbioru przedmiotu umowy bez zastrzeżeń będzie protokół  odbioru końcowego podpisany przez przedstawicieli Zamawiającego i Wykonawcy.</w:t>
      </w:r>
    </w:p>
    <w:p w14:paraId="3FEF31AD" w14:textId="77777777" w:rsidR="00986A26" w:rsidRPr="006B3CBE" w:rsidRDefault="00986A26" w:rsidP="00986A26">
      <w:pPr>
        <w:pStyle w:val="Akapitzlist"/>
        <w:autoSpaceDE w:val="0"/>
        <w:autoSpaceDN w:val="0"/>
        <w:adjustRightInd w:val="0"/>
        <w:spacing w:line="276" w:lineRule="auto"/>
        <w:ind w:left="284" w:firstLine="0"/>
        <w:rPr>
          <w:rFonts w:asciiTheme="minorHAnsi" w:hAnsiTheme="minorHAnsi" w:cstheme="minorHAnsi"/>
          <w:noProof/>
          <w:color w:val="auto"/>
          <w:sz w:val="24"/>
          <w:szCs w:val="24"/>
        </w:rPr>
      </w:pPr>
    </w:p>
    <w:p w14:paraId="453754FB"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8</w:t>
      </w:r>
    </w:p>
    <w:p w14:paraId="76C3F267" w14:textId="2D1F674C" w:rsidR="004400D3" w:rsidRPr="006B3CBE"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 wykonanie przedmiotu umowy określonego w § 1 strony ustalają wynagrodzenie ryczałtowe równe cenie ofertowej Wykonawcy:</w:t>
      </w:r>
    </w:p>
    <w:p w14:paraId="11948BC1" w14:textId="77777777" w:rsidR="00742D1F" w:rsidRPr="006B3CBE" w:rsidRDefault="00742D1F"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23E0813C" w14:textId="77777777" w:rsidR="004400D3" w:rsidRPr="003F4ADD" w:rsidRDefault="004400D3" w:rsidP="00986A26">
      <w:pPr>
        <w:pStyle w:val="Akapitzlist"/>
        <w:autoSpaceDE w:val="0"/>
        <w:autoSpaceDN w:val="0"/>
        <w:adjustRightInd w:val="0"/>
        <w:spacing w:line="276" w:lineRule="auto"/>
        <w:ind w:left="284" w:firstLine="283"/>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 NETTO: …………………….. zł słownie (……………………………. złotych)</w:t>
      </w:r>
    </w:p>
    <w:p w14:paraId="76CAAB44" w14:textId="77777777" w:rsidR="004400D3" w:rsidRPr="003F4ADD" w:rsidRDefault="004400D3" w:rsidP="00986A26">
      <w:pPr>
        <w:pStyle w:val="Akapitzlist"/>
        <w:autoSpaceDE w:val="0"/>
        <w:autoSpaceDN w:val="0"/>
        <w:adjustRightInd w:val="0"/>
        <w:spacing w:line="276" w:lineRule="auto"/>
        <w:ind w:left="284" w:firstLine="283"/>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w tym podatek VAT…….w kwocie……………</w:t>
      </w:r>
    </w:p>
    <w:p w14:paraId="5819530D" w14:textId="77777777" w:rsidR="004400D3" w:rsidRPr="003F4ADD" w:rsidRDefault="004400D3" w:rsidP="00986A26">
      <w:pPr>
        <w:pStyle w:val="Akapitzlist"/>
        <w:autoSpaceDE w:val="0"/>
        <w:autoSpaceDN w:val="0"/>
        <w:adjustRightInd w:val="0"/>
        <w:spacing w:line="276" w:lineRule="auto"/>
        <w:ind w:left="284" w:firstLine="283"/>
        <w:rPr>
          <w:rFonts w:asciiTheme="minorHAnsi" w:hAnsiTheme="minorHAnsi" w:cstheme="minorHAnsi"/>
          <w:noProof/>
          <w:color w:val="auto"/>
          <w:sz w:val="24"/>
          <w:szCs w:val="24"/>
        </w:rPr>
      </w:pPr>
      <w:r w:rsidRPr="003F4ADD">
        <w:rPr>
          <w:rFonts w:asciiTheme="minorHAnsi" w:hAnsiTheme="minorHAnsi" w:cstheme="minorHAnsi"/>
          <w:noProof/>
          <w:color w:val="auto"/>
          <w:sz w:val="24"/>
          <w:szCs w:val="24"/>
        </w:rPr>
        <w:t>- BRUTTO: …………………… zł  słownie (…………………………… złotych),</w:t>
      </w:r>
    </w:p>
    <w:p w14:paraId="34FFF524" w14:textId="00872E04" w:rsidR="004400D3" w:rsidRPr="003F4ADD" w:rsidRDefault="004400D3" w:rsidP="003F4ADD">
      <w:pPr>
        <w:autoSpaceDE w:val="0"/>
        <w:autoSpaceDN w:val="0"/>
        <w:adjustRightInd w:val="0"/>
        <w:spacing w:line="276" w:lineRule="auto"/>
        <w:rPr>
          <w:rFonts w:asciiTheme="minorHAnsi" w:hAnsiTheme="minorHAnsi" w:cstheme="minorHAnsi"/>
          <w:noProof/>
          <w:sz w:val="24"/>
          <w:szCs w:val="24"/>
        </w:rPr>
      </w:pPr>
    </w:p>
    <w:p w14:paraId="03282B37" w14:textId="76D51283" w:rsidR="004400D3" w:rsidRPr="006B3CBE"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Podstawą wystawienia faktury końcowej za sporządzenie dokumentacji projektowej będzie  protok</w:t>
      </w:r>
      <w:r w:rsidR="004C1F0E">
        <w:rPr>
          <w:rFonts w:asciiTheme="minorHAnsi" w:hAnsiTheme="minorHAnsi" w:cstheme="minorHAnsi"/>
          <w:noProof/>
          <w:color w:val="auto"/>
          <w:sz w:val="24"/>
          <w:szCs w:val="24"/>
        </w:rPr>
        <w:t>ół</w:t>
      </w:r>
      <w:r w:rsidRPr="006B3CBE">
        <w:rPr>
          <w:rFonts w:asciiTheme="minorHAnsi" w:hAnsiTheme="minorHAnsi" w:cstheme="minorHAnsi"/>
          <w:noProof/>
          <w:color w:val="auto"/>
          <w:sz w:val="24"/>
          <w:szCs w:val="24"/>
        </w:rPr>
        <w:t xml:space="preserve"> odbioru końcowego wraz z </w:t>
      </w:r>
      <w:r w:rsidR="008400A4">
        <w:rPr>
          <w:rFonts w:asciiTheme="minorHAnsi" w:hAnsiTheme="minorHAnsi" w:cstheme="minorHAnsi"/>
          <w:noProof/>
          <w:color w:val="auto"/>
          <w:sz w:val="24"/>
          <w:szCs w:val="24"/>
        </w:rPr>
        <w:t xml:space="preserve">ostateczną </w:t>
      </w:r>
      <w:r w:rsidRPr="006B3CBE">
        <w:rPr>
          <w:rFonts w:asciiTheme="minorHAnsi" w:hAnsiTheme="minorHAnsi" w:cstheme="minorHAnsi"/>
          <w:noProof/>
          <w:color w:val="auto"/>
          <w:sz w:val="24"/>
          <w:szCs w:val="24"/>
        </w:rPr>
        <w:t>decyzji</w:t>
      </w:r>
      <w:r w:rsidR="008400A4">
        <w:rPr>
          <w:rFonts w:asciiTheme="minorHAnsi" w:hAnsiTheme="minorHAnsi" w:cstheme="minorHAnsi"/>
          <w:noProof/>
          <w:color w:val="auto"/>
          <w:sz w:val="24"/>
          <w:szCs w:val="24"/>
        </w:rPr>
        <w:t>ą</w:t>
      </w:r>
      <w:r w:rsidRPr="006B3CBE">
        <w:rPr>
          <w:rFonts w:asciiTheme="minorHAnsi" w:hAnsiTheme="minorHAnsi" w:cstheme="minorHAnsi"/>
          <w:noProof/>
          <w:color w:val="auto"/>
          <w:sz w:val="24"/>
          <w:szCs w:val="24"/>
        </w:rPr>
        <w:t xml:space="preserve"> </w:t>
      </w:r>
      <w:r w:rsidR="008400A4">
        <w:rPr>
          <w:rFonts w:asciiTheme="minorHAnsi" w:hAnsiTheme="minorHAnsi" w:cstheme="minorHAnsi"/>
          <w:noProof/>
          <w:color w:val="auto"/>
          <w:sz w:val="24"/>
          <w:szCs w:val="24"/>
        </w:rPr>
        <w:t xml:space="preserve">o pozwleniu na budowę, </w:t>
      </w:r>
    </w:p>
    <w:p w14:paraId="370E8BBD" w14:textId="34DAEEC8" w:rsidR="004400D3" w:rsidRPr="006B3CBE"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lastRenderedPageBreak/>
        <w:t>Płatność</w:t>
      </w:r>
      <w:r w:rsidR="007169E8">
        <w:rPr>
          <w:rFonts w:asciiTheme="minorHAnsi" w:hAnsiTheme="minorHAnsi" w:cstheme="minorHAnsi"/>
          <w:noProof/>
          <w:color w:val="auto"/>
          <w:sz w:val="24"/>
          <w:szCs w:val="24"/>
        </w:rPr>
        <w:t>,</w:t>
      </w:r>
      <w:r w:rsidRPr="006B3CBE">
        <w:rPr>
          <w:rFonts w:asciiTheme="minorHAnsi" w:hAnsiTheme="minorHAnsi" w:cstheme="minorHAnsi"/>
          <w:noProof/>
          <w:color w:val="auto"/>
          <w:sz w:val="24"/>
          <w:szCs w:val="24"/>
        </w:rPr>
        <w:t xml:space="preserve"> o której mowa w ust. </w:t>
      </w:r>
      <w:r w:rsidR="00397003">
        <w:rPr>
          <w:rFonts w:asciiTheme="minorHAnsi" w:hAnsiTheme="minorHAnsi" w:cstheme="minorHAnsi"/>
          <w:noProof/>
          <w:color w:val="auto"/>
          <w:sz w:val="24"/>
          <w:szCs w:val="24"/>
        </w:rPr>
        <w:t>1</w:t>
      </w:r>
      <w:r w:rsidRPr="006B3CBE">
        <w:rPr>
          <w:rFonts w:asciiTheme="minorHAnsi" w:hAnsiTheme="minorHAnsi" w:cstheme="minorHAnsi"/>
          <w:noProof/>
          <w:color w:val="auto"/>
          <w:sz w:val="24"/>
          <w:szCs w:val="24"/>
        </w:rPr>
        <w:t xml:space="preserve">  dokonana będzie po wykonaniu dokumentacji projektowej na podstawie faktury końcowej. </w:t>
      </w:r>
    </w:p>
    <w:p w14:paraId="3DE161A1" w14:textId="60A9D10D" w:rsidR="004400D3" w:rsidRPr="006B3CBE"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Zamawiający upoważnia Wykonawcę do wystawienia faktur</w:t>
      </w:r>
      <w:r w:rsidR="003F4ADD">
        <w:rPr>
          <w:rFonts w:asciiTheme="minorHAnsi" w:hAnsiTheme="minorHAnsi" w:cstheme="minorHAnsi"/>
          <w:noProof/>
          <w:color w:val="auto"/>
          <w:sz w:val="24"/>
          <w:szCs w:val="24"/>
        </w:rPr>
        <w:t>y</w:t>
      </w:r>
      <w:r w:rsidRPr="006B3CBE">
        <w:rPr>
          <w:rFonts w:asciiTheme="minorHAnsi" w:hAnsiTheme="minorHAnsi" w:cstheme="minorHAnsi"/>
          <w:noProof/>
          <w:color w:val="auto"/>
          <w:sz w:val="24"/>
          <w:szCs w:val="24"/>
        </w:rPr>
        <w:t xml:space="preserve"> bez podpisu odbiorcy.</w:t>
      </w:r>
    </w:p>
    <w:p w14:paraId="0A6B3169" w14:textId="6985F1E2" w:rsidR="004400D3" w:rsidRPr="006B3CBE"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Zamawiający ureguluje należne wynagrodzenie przelewem na rachunek Wykonawcy nr ……………………………….. w terminie </w:t>
      </w:r>
      <w:r w:rsidR="008400A4">
        <w:rPr>
          <w:rFonts w:asciiTheme="minorHAnsi" w:hAnsiTheme="minorHAnsi" w:cstheme="minorHAnsi"/>
          <w:noProof/>
          <w:color w:val="auto"/>
          <w:sz w:val="24"/>
          <w:szCs w:val="24"/>
        </w:rPr>
        <w:t xml:space="preserve">do </w:t>
      </w:r>
      <w:r w:rsidRPr="006B3CBE">
        <w:rPr>
          <w:rFonts w:asciiTheme="minorHAnsi" w:hAnsiTheme="minorHAnsi" w:cstheme="minorHAnsi"/>
          <w:noProof/>
          <w:color w:val="auto"/>
          <w:sz w:val="24"/>
          <w:szCs w:val="24"/>
        </w:rPr>
        <w:t>30 dni licząc od daty otrzymania faktury.</w:t>
      </w:r>
    </w:p>
    <w:p w14:paraId="4D534D67" w14:textId="6DD34192" w:rsidR="004400D3" w:rsidRPr="006B3CBE"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Faktura winna być wystawiona przez Gminę </w:t>
      </w:r>
      <w:r w:rsidR="00742D1F" w:rsidRPr="006B3CBE">
        <w:rPr>
          <w:rFonts w:asciiTheme="minorHAnsi" w:hAnsiTheme="minorHAnsi" w:cstheme="minorHAnsi"/>
          <w:noProof/>
          <w:color w:val="auto"/>
          <w:sz w:val="24"/>
          <w:szCs w:val="24"/>
        </w:rPr>
        <w:t>Jawor</w:t>
      </w:r>
      <w:r w:rsidRPr="006B3CBE">
        <w:rPr>
          <w:rFonts w:asciiTheme="minorHAnsi" w:hAnsiTheme="minorHAnsi" w:cstheme="minorHAnsi"/>
          <w:noProof/>
          <w:color w:val="auto"/>
          <w:sz w:val="24"/>
          <w:szCs w:val="24"/>
        </w:rPr>
        <w:t xml:space="preserve"> ul. </w:t>
      </w:r>
      <w:r w:rsidR="00742D1F" w:rsidRPr="006B3CBE">
        <w:rPr>
          <w:rFonts w:asciiTheme="minorHAnsi" w:hAnsiTheme="minorHAnsi" w:cstheme="minorHAnsi"/>
          <w:noProof/>
          <w:color w:val="auto"/>
          <w:sz w:val="24"/>
          <w:szCs w:val="24"/>
        </w:rPr>
        <w:t>Rynek 1</w:t>
      </w:r>
      <w:r w:rsidRPr="006B3CBE">
        <w:rPr>
          <w:rFonts w:asciiTheme="minorHAnsi" w:hAnsiTheme="minorHAnsi" w:cstheme="minorHAnsi"/>
          <w:noProof/>
          <w:color w:val="auto"/>
          <w:sz w:val="24"/>
          <w:szCs w:val="24"/>
        </w:rPr>
        <w:t>, 5</w:t>
      </w:r>
      <w:r w:rsidR="00742D1F" w:rsidRPr="006B3CBE">
        <w:rPr>
          <w:rFonts w:asciiTheme="minorHAnsi" w:hAnsiTheme="minorHAnsi" w:cstheme="minorHAnsi"/>
          <w:noProof/>
          <w:color w:val="auto"/>
          <w:sz w:val="24"/>
          <w:szCs w:val="24"/>
        </w:rPr>
        <w:t>9</w:t>
      </w:r>
      <w:r w:rsidRPr="006B3CBE">
        <w:rPr>
          <w:rFonts w:asciiTheme="minorHAnsi" w:hAnsiTheme="minorHAnsi" w:cstheme="minorHAnsi"/>
          <w:noProof/>
          <w:color w:val="auto"/>
          <w:sz w:val="24"/>
          <w:szCs w:val="24"/>
        </w:rPr>
        <w:t>-</w:t>
      </w:r>
      <w:r w:rsidR="00742D1F" w:rsidRPr="006B3CBE">
        <w:rPr>
          <w:rFonts w:asciiTheme="minorHAnsi" w:hAnsiTheme="minorHAnsi" w:cstheme="minorHAnsi"/>
          <w:noProof/>
          <w:color w:val="auto"/>
          <w:sz w:val="24"/>
          <w:szCs w:val="24"/>
        </w:rPr>
        <w:t>400 Jawor</w:t>
      </w:r>
      <w:r w:rsidRPr="006B3CBE">
        <w:rPr>
          <w:rFonts w:asciiTheme="minorHAnsi" w:hAnsiTheme="minorHAnsi" w:cstheme="minorHAnsi"/>
          <w:noProof/>
          <w:color w:val="auto"/>
          <w:sz w:val="24"/>
          <w:szCs w:val="24"/>
        </w:rPr>
        <w:t xml:space="preserve"> (NIP: </w:t>
      </w:r>
      <w:r w:rsidR="008B1913" w:rsidRPr="006B3CBE">
        <w:rPr>
          <w:rFonts w:asciiTheme="minorHAnsi" w:hAnsiTheme="minorHAnsi" w:cstheme="minorHAnsi"/>
          <w:noProof/>
          <w:color w:val="auto"/>
          <w:sz w:val="24"/>
          <w:szCs w:val="24"/>
        </w:rPr>
        <w:t>695-13-99-909</w:t>
      </w:r>
      <w:r w:rsidRPr="006B3CBE">
        <w:rPr>
          <w:rFonts w:asciiTheme="minorHAnsi" w:hAnsiTheme="minorHAnsi" w:cstheme="minorHAnsi"/>
          <w:noProof/>
          <w:color w:val="auto"/>
          <w:sz w:val="24"/>
          <w:szCs w:val="24"/>
        </w:rPr>
        <w:t>).</w:t>
      </w:r>
    </w:p>
    <w:p w14:paraId="0FCD5478" w14:textId="77777777" w:rsidR="004400D3" w:rsidRPr="006B3CBE"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Wynagrodzenie Wykonawcy nie może być przedmiotem cesji na rzecz innych osób bez zgody Zamawiającego.</w:t>
      </w:r>
    </w:p>
    <w:p w14:paraId="2DFCD020" w14:textId="29104695" w:rsidR="004400D3" w:rsidRDefault="004400D3" w:rsidP="00785AEE">
      <w:pPr>
        <w:pStyle w:val="Akapitzlist"/>
        <w:numPr>
          <w:ilvl w:val="0"/>
          <w:numId w:val="12"/>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Jeżeli faktura nie zostanie zapłacona w terminie do 30 dni od daty jej otrzymania, Zamawiający będzie płacił Wykonawcy odsetki ustawowe w wysokości określonej w dniu jej wymagalności.</w:t>
      </w:r>
    </w:p>
    <w:p w14:paraId="41B8E84F" w14:textId="77777777" w:rsidR="0043451C" w:rsidRPr="0043451C" w:rsidRDefault="0043451C" w:rsidP="0043451C">
      <w:pPr>
        <w:autoSpaceDE w:val="0"/>
        <w:autoSpaceDN w:val="0"/>
        <w:adjustRightInd w:val="0"/>
        <w:spacing w:line="276" w:lineRule="auto"/>
        <w:rPr>
          <w:rFonts w:asciiTheme="minorHAnsi" w:hAnsiTheme="minorHAnsi" w:cstheme="minorHAnsi"/>
          <w:noProof/>
          <w:sz w:val="24"/>
          <w:szCs w:val="24"/>
        </w:rPr>
      </w:pPr>
    </w:p>
    <w:p w14:paraId="293680A0" w14:textId="77777777" w:rsidR="008B1913" w:rsidRPr="006B3CBE" w:rsidRDefault="008B1913" w:rsidP="00C35840">
      <w:pPr>
        <w:autoSpaceDE w:val="0"/>
        <w:autoSpaceDN w:val="0"/>
        <w:adjustRightInd w:val="0"/>
        <w:spacing w:line="276" w:lineRule="auto"/>
        <w:ind w:left="284" w:hanging="426"/>
        <w:rPr>
          <w:rFonts w:asciiTheme="minorHAnsi" w:hAnsiTheme="minorHAnsi" w:cstheme="minorHAnsi"/>
          <w:noProof/>
          <w:sz w:val="24"/>
          <w:szCs w:val="24"/>
        </w:rPr>
      </w:pPr>
    </w:p>
    <w:p w14:paraId="56C93829"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9</w:t>
      </w:r>
    </w:p>
    <w:p w14:paraId="007C6340" w14:textId="53904127" w:rsidR="004400D3" w:rsidRPr="006B3CBE"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 przypadku niewykonania lub nienależytego wykonania zamówienia Zamawiający może naliczać kary:</w:t>
      </w:r>
    </w:p>
    <w:p w14:paraId="3EF8465F" w14:textId="09D99ECC" w:rsidR="004400D3" w:rsidRPr="006B3CBE" w:rsidRDefault="004400D3" w:rsidP="00785AEE">
      <w:pPr>
        <w:pStyle w:val="Akapitzlist"/>
        <w:numPr>
          <w:ilvl w:val="0"/>
          <w:numId w:val="22"/>
        </w:numPr>
        <w:autoSpaceDE w:val="0"/>
        <w:autoSpaceDN w:val="0"/>
        <w:adjustRightInd w:val="0"/>
        <w:spacing w:line="276" w:lineRule="auto"/>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za odstąpienie od umowy z przyczyn, za które odpowiada Wykonawca – w wysokości 10 % wynagrodzenia umownego </w:t>
      </w:r>
      <w:r w:rsidR="00C97611">
        <w:rPr>
          <w:rFonts w:asciiTheme="minorHAnsi" w:hAnsiTheme="minorHAnsi" w:cstheme="minorHAnsi"/>
          <w:noProof/>
          <w:color w:val="auto"/>
          <w:sz w:val="24"/>
          <w:szCs w:val="24"/>
        </w:rPr>
        <w:t>brutto</w:t>
      </w:r>
      <w:r w:rsidRPr="006B3CBE">
        <w:rPr>
          <w:rFonts w:asciiTheme="minorHAnsi" w:hAnsiTheme="minorHAnsi" w:cstheme="minorHAnsi"/>
          <w:noProof/>
          <w:color w:val="auto"/>
          <w:sz w:val="24"/>
          <w:szCs w:val="24"/>
        </w:rPr>
        <w:t xml:space="preserve"> określonego w § 8 ust. 1,</w:t>
      </w:r>
    </w:p>
    <w:p w14:paraId="55B08639" w14:textId="2263B91B" w:rsidR="004400D3" w:rsidRPr="006B3CBE" w:rsidRDefault="004400D3" w:rsidP="00785AEE">
      <w:pPr>
        <w:pStyle w:val="Akapitzlist"/>
        <w:numPr>
          <w:ilvl w:val="0"/>
          <w:numId w:val="22"/>
        </w:numPr>
        <w:autoSpaceDE w:val="0"/>
        <w:autoSpaceDN w:val="0"/>
        <w:adjustRightInd w:val="0"/>
        <w:spacing w:line="276" w:lineRule="auto"/>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za każdy dzień zwłoki, w oddaniu przedmiotu umowy w wysokości 0,2 % wynagrodzenia umownego </w:t>
      </w:r>
      <w:r w:rsidR="00C97611">
        <w:rPr>
          <w:rFonts w:asciiTheme="minorHAnsi" w:hAnsiTheme="minorHAnsi" w:cstheme="minorHAnsi"/>
          <w:noProof/>
          <w:color w:val="auto"/>
          <w:sz w:val="24"/>
          <w:szCs w:val="24"/>
        </w:rPr>
        <w:t>bru</w:t>
      </w:r>
      <w:r w:rsidRPr="006B3CBE">
        <w:rPr>
          <w:rFonts w:asciiTheme="minorHAnsi" w:hAnsiTheme="minorHAnsi" w:cstheme="minorHAnsi"/>
          <w:noProof/>
          <w:color w:val="auto"/>
          <w:sz w:val="24"/>
          <w:szCs w:val="24"/>
        </w:rPr>
        <w:t>tto określonego w § 8 ust. 1</w:t>
      </w:r>
      <w:r w:rsidR="00936117">
        <w:rPr>
          <w:rFonts w:asciiTheme="minorHAnsi" w:hAnsiTheme="minorHAnsi" w:cstheme="minorHAnsi"/>
          <w:noProof/>
          <w:color w:val="auto"/>
          <w:sz w:val="24"/>
          <w:szCs w:val="24"/>
        </w:rPr>
        <w:t>,</w:t>
      </w:r>
      <w:r w:rsidRPr="006B3CBE">
        <w:rPr>
          <w:rFonts w:asciiTheme="minorHAnsi" w:hAnsiTheme="minorHAnsi" w:cstheme="minorHAnsi"/>
          <w:noProof/>
          <w:color w:val="auto"/>
          <w:sz w:val="24"/>
          <w:szCs w:val="24"/>
        </w:rPr>
        <w:t xml:space="preserve"> </w:t>
      </w:r>
    </w:p>
    <w:p w14:paraId="701A2A98" w14:textId="481AAEF7" w:rsidR="004400D3" w:rsidRDefault="004400D3" w:rsidP="00785AEE">
      <w:pPr>
        <w:pStyle w:val="Akapitzlist"/>
        <w:numPr>
          <w:ilvl w:val="0"/>
          <w:numId w:val="22"/>
        </w:numPr>
        <w:autoSpaceDE w:val="0"/>
        <w:autoSpaceDN w:val="0"/>
        <w:adjustRightInd w:val="0"/>
        <w:spacing w:line="276" w:lineRule="auto"/>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za nieusunięcie wad stwierdzonych w okresie gwarancji lub rękojmi w wysokości 0,3 % wynagrodzenia umownego </w:t>
      </w:r>
      <w:r w:rsidR="00C97611">
        <w:rPr>
          <w:rFonts w:asciiTheme="minorHAnsi" w:hAnsiTheme="minorHAnsi" w:cstheme="minorHAnsi"/>
          <w:noProof/>
          <w:color w:val="auto"/>
          <w:sz w:val="24"/>
          <w:szCs w:val="24"/>
        </w:rPr>
        <w:t>brutto</w:t>
      </w:r>
      <w:r w:rsidRPr="006B3CBE">
        <w:rPr>
          <w:rFonts w:asciiTheme="minorHAnsi" w:hAnsiTheme="minorHAnsi" w:cstheme="minorHAnsi"/>
          <w:noProof/>
          <w:color w:val="auto"/>
          <w:sz w:val="24"/>
          <w:szCs w:val="24"/>
        </w:rPr>
        <w:t xml:space="preserve"> określonego w § 8 ust. 1</w:t>
      </w:r>
      <w:r w:rsidR="00FA1F3A">
        <w:rPr>
          <w:rFonts w:asciiTheme="minorHAnsi" w:hAnsiTheme="minorHAnsi" w:cstheme="minorHAnsi"/>
          <w:noProof/>
          <w:color w:val="auto"/>
          <w:sz w:val="24"/>
          <w:szCs w:val="24"/>
        </w:rPr>
        <w:t>.</w:t>
      </w:r>
    </w:p>
    <w:p w14:paraId="180DA204"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72BD3FC5" w14:textId="26B157B1" w:rsidR="004400D3" w:rsidRPr="006B3CBE"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Wykonawca może naliczyć karę w wysokości odsetek ustawowych w przypadku </w:t>
      </w:r>
      <w:r w:rsidR="00313A48">
        <w:rPr>
          <w:rFonts w:asciiTheme="minorHAnsi" w:hAnsiTheme="minorHAnsi" w:cstheme="minorHAnsi"/>
          <w:noProof/>
          <w:color w:val="auto"/>
          <w:sz w:val="24"/>
          <w:szCs w:val="24"/>
        </w:rPr>
        <w:t xml:space="preserve">opóżnienia </w:t>
      </w:r>
      <w:r w:rsidRPr="006B3CBE">
        <w:rPr>
          <w:rFonts w:asciiTheme="minorHAnsi" w:hAnsiTheme="minorHAnsi" w:cstheme="minorHAnsi"/>
          <w:noProof/>
          <w:color w:val="auto"/>
          <w:sz w:val="24"/>
          <w:szCs w:val="24"/>
        </w:rPr>
        <w:t>Zamawiającego w zapłacie wynagrodzenia.</w:t>
      </w:r>
    </w:p>
    <w:p w14:paraId="6144694B" w14:textId="77777777" w:rsidR="004400D3" w:rsidRPr="006B3CBE"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18883E7C" w14:textId="77777777" w:rsidR="004400D3" w:rsidRPr="006B3CBE"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Kara umowna powinna być zapłacona przez Stronę w terminie 14 dni od daty wystąpienia przez drugą Stronę z żądaniem zapłaty.</w:t>
      </w:r>
    </w:p>
    <w:p w14:paraId="3DD1E587" w14:textId="77777777" w:rsidR="004400D3" w:rsidRPr="006B3CBE"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Roszczenie o zapłatę kar umownych z tytułu zwłoki, ustalonych za każdy rozpoczęty dzień zwłoki, staje się wymagalne:</w:t>
      </w:r>
    </w:p>
    <w:p w14:paraId="385F34A6" w14:textId="77777777" w:rsidR="004400D3" w:rsidRPr="006B3CBE"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 pierwszy rozpoczęty dzień zwłoki – w tym dniu,</w:t>
      </w:r>
    </w:p>
    <w:p w14:paraId="37739E85" w14:textId="77777777" w:rsidR="004400D3" w:rsidRPr="006B3CBE"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 każdy następny rozpoczęty dzień zwłoki – odpowiednio w każdym z tych dni.</w:t>
      </w:r>
    </w:p>
    <w:p w14:paraId="517BE0EC" w14:textId="77777777" w:rsidR="00FA1F3A" w:rsidRDefault="004400D3" w:rsidP="00785AEE">
      <w:pPr>
        <w:pStyle w:val="Akapitzlist"/>
        <w:numPr>
          <w:ilvl w:val="0"/>
          <w:numId w:val="13"/>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Łączna maksymalna wysokość kar umownych obciążających Wykonawcę nie może przekroczyć </w:t>
      </w:r>
      <w:r w:rsidR="007169E8">
        <w:rPr>
          <w:rFonts w:asciiTheme="minorHAnsi" w:hAnsiTheme="minorHAnsi" w:cstheme="minorHAnsi"/>
          <w:noProof/>
          <w:color w:val="auto"/>
          <w:sz w:val="24"/>
          <w:szCs w:val="24"/>
        </w:rPr>
        <w:t>20</w:t>
      </w:r>
      <w:r w:rsidR="00C5098B">
        <w:rPr>
          <w:rFonts w:asciiTheme="minorHAnsi" w:hAnsiTheme="minorHAnsi" w:cstheme="minorHAnsi"/>
          <w:noProof/>
          <w:color w:val="auto"/>
          <w:sz w:val="24"/>
          <w:szCs w:val="24"/>
        </w:rPr>
        <w:t xml:space="preserve"> </w:t>
      </w:r>
      <w:r w:rsidRPr="006B3CBE">
        <w:rPr>
          <w:rFonts w:asciiTheme="minorHAnsi" w:hAnsiTheme="minorHAnsi" w:cstheme="minorHAnsi"/>
          <w:noProof/>
          <w:color w:val="auto"/>
          <w:sz w:val="24"/>
          <w:szCs w:val="24"/>
        </w:rPr>
        <w:t xml:space="preserve">% wynagrodzenia umownego brutto Wykonawcy. </w:t>
      </w:r>
    </w:p>
    <w:p w14:paraId="41C182BA" w14:textId="77777777" w:rsidR="0043451C" w:rsidRPr="0043451C" w:rsidRDefault="0043451C" w:rsidP="0043451C">
      <w:pPr>
        <w:autoSpaceDE w:val="0"/>
        <w:autoSpaceDN w:val="0"/>
        <w:adjustRightInd w:val="0"/>
        <w:spacing w:line="276" w:lineRule="auto"/>
        <w:rPr>
          <w:rFonts w:asciiTheme="minorHAnsi" w:hAnsiTheme="minorHAnsi" w:cstheme="minorHAnsi"/>
          <w:noProof/>
          <w:sz w:val="24"/>
          <w:szCs w:val="24"/>
        </w:rPr>
      </w:pPr>
    </w:p>
    <w:p w14:paraId="7092F46C" w14:textId="1C8911C8" w:rsidR="008B1913" w:rsidRPr="00FA1F3A" w:rsidRDefault="004400D3" w:rsidP="00FA1F3A">
      <w:pPr>
        <w:autoSpaceDE w:val="0"/>
        <w:autoSpaceDN w:val="0"/>
        <w:adjustRightInd w:val="0"/>
        <w:spacing w:line="276" w:lineRule="auto"/>
        <w:rPr>
          <w:rFonts w:asciiTheme="minorHAnsi" w:hAnsiTheme="minorHAnsi" w:cstheme="minorHAnsi"/>
          <w:noProof/>
          <w:sz w:val="24"/>
          <w:szCs w:val="24"/>
        </w:rPr>
      </w:pPr>
      <w:r w:rsidRPr="00FA1F3A">
        <w:rPr>
          <w:rFonts w:asciiTheme="minorHAnsi" w:hAnsiTheme="minorHAnsi" w:cstheme="minorHAnsi"/>
          <w:noProof/>
          <w:sz w:val="24"/>
          <w:szCs w:val="24"/>
        </w:rPr>
        <w:t xml:space="preserve"> </w:t>
      </w:r>
    </w:p>
    <w:p w14:paraId="63F8CB56"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10</w:t>
      </w:r>
    </w:p>
    <w:p w14:paraId="5A9D82C0" w14:textId="4F4BD4EA" w:rsidR="004400D3" w:rsidRPr="006B3CBE"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Wykonawca ponosi odpowiedzialność z tytułu rękojmi za wady fizyczne i prawne przedmiotu zamówienia na zasadach określonych w Kodeksie cywilnym</w:t>
      </w:r>
      <w:r w:rsidR="00B8539A">
        <w:rPr>
          <w:rFonts w:asciiTheme="minorHAnsi" w:hAnsiTheme="minorHAnsi" w:cstheme="minorHAnsi"/>
          <w:noProof/>
          <w:color w:val="auto"/>
          <w:sz w:val="24"/>
          <w:szCs w:val="24"/>
        </w:rPr>
        <w:t>.</w:t>
      </w:r>
    </w:p>
    <w:p w14:paraId="67ADD7CA" w14:textId="77777777" w:rsidR="004400D3" w:rsidRPr="006B3CBE"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lastRenderedPageBreak/>
        <w:t xml:space="preserve">Strony rozszerzają okres odpowiedzialności Wykonawcy z tytułu rękojmi za wady fizyczne i prawne dokumentacji będących przedmiotem zamówienia do chwili zakończenia biegu terminu gwarancji na roboty budowlane zrealizowane na podstawie przedmiotowej dokumentacji projektowej. </w:t>
      </w:r>
    </w:p>
    <w:p w14:paraId="133C4AA2" w14:textId="77777777" w:rsidR="004400D3" w:rsidRPr="006B3CBE"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Wykonawca udziela gwarancji na dokumentację będącą przedmiotem umowy do chwili wygaśnięcia uprawnień Zamawiającego z tytułu gwarancji i rękojmi za wykonane na ich podstawie roboty budowlane. </w:t>
      </w:r>
    </w:p>
    <w:p w14:paraId="0B07F20F" w14:textId="77777777" w:rsidR="004400D3" w:rsidRPr="006B3CBE"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O wykryciu wady dokumentacji Zamawiający jest zobowiązany powiadomić Wykonawcę.</w:t>
      </w:r>
    </w:p>
    <w:p w14:paraId="4ADDEEAF" w14:textId="77777777" w:rsidR="004400D3" w:rsidRPr="006B3CBE"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Stwierdzone wady Wykonawca zobowiązuje się usunąć w ciągu 5 dni roboczych od dnia powiadomienia.</w:t>
      </w:r>
    </w:p>
    <w:p w14:paraId="3F1A831F" w14:textId="77777777" w:rsidR="004400D3" w:rsidRPr="006B3CBE"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 przypadku uchybienia przez Wykonawcę terminowi wskazanemu w ust. 5 Zamawiający jest uprawniony do zlecenia usunięcia wady dokumentacji innej osobie na koszt i ryzyko Wykonawcy, po uprzednim wezwaniu Wykonawcy do usunięcia wady. </w:t>
      </w:r>
    </w:p>
    <w:p w14:paraId="7725040A" w14:textId="77777777" w:rsidR="004400D3" w:rsidRPr="006B3CBE"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Wykonawca zobowiązany jest do usunięcia wad robót powstałych w wyniku błędów w dokumentacji, a w przypadku ich nie usunięcia poniesie koszty powstałej szkody. </w:t>
      </w:r>
    </w:p>
    <w:p w14:paraId="261B92F4" w14:textId="2F0260B0" w:rsidR="003412FD" w:rsidRDefault="004400D3" w:rsidP="00785AEE">
      <w:pPr>
        <w:pStyle w:val="Akapitzlist"/>
        <w:numPr>
          <w:ilvl w:val="0"/>
          <w:numId w:val="14"/>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Odpowiedzialność Wykonawcy z tytułu gwarancji za wady prac kończy swój bieg po upływie 5 lat od dnia dokonania odbioru końcowego.</w:t>
      </w:r>
    </w:p>
    <w:p w14:paraId="0FECB9F2" w14:textId="77777777" w:rsidR="0043451C" w:rsidRDefault="0043451C" w:rsidP="0043451C">
      <w:pPr>
        <w:autoSpaceDE w:val="0"/>
        <w:autoSpaceDN w:val="0"/>
        <w:adjustRightInd w:val="0"/>
        <w:spacing w:line="276" w:lineRule="auto"/>
        <w:rPr>
          <w:rFonts w:asciiTheme="minorHAnsi" w:hAnsiTheme="minorHAnsi" w:cstheme="minorHAnsi"/>
          <w:noProof/>
          <w:sz w:val="24"/>
          <w:szCs w:val="24"/>
        </w:rPr>
      </w:pPr>
    </w:p>
    <w:p w14:paraId="2C0D1F14" w14:textId="77777777" w:rsidR="00DD698C" w:rsidRDefault="00DD698C" w:rsidP="0043451C">
      <w:pPr>
        <w:autoSpaceDE w:val="0"/>
        <w:autoSpaceDN w:val="0"/>
        <w:adjustRightInd w:val="0"/>
        <w:spacing w:line="276" w:lineRule="auto"/>
        <w:rPr>
          <w:rFonts w:asciiTheme="minorHAnsi" w:hAnsiTheme="minorHAnsi" w:cstheme="minorHAnsi"/>
          <w:noProof/>
          <w:sz w:val="24"/>
          <w:szCs w:val="24"/>
        </w:rPr>
      </w:pPr>
    </w:p>
    <w:p w14:paraId="2D1CF8D1" w14:textId="77777777" w:rsidR="00DD698C" w:rsidRDefault="00DD698C" w:rsidP="0043451C">
      <w:pPr>
        <w:autoSpaceDE w:val="0"/>
        <w:autoSpaceDN w:val="0"/>
        <w:adjustRightInd w:val="0"/>
        <w:spacing w:line="276" w:lineRule="auto"/>
        <w:rPr>
          <w:rFonts w:asciiTheme="minorHAnsi" w:hAnsiTheme="minorHAnsi" w:cstheme="minorHAnsi"/>
          <w:noProof/>
          <w:sz w:val="24"/>
          <w:szCs w:val="24"/>
        </w:rPr>
      </w:pPr>
    </w:p>
    <w:p w14:paraId="5B6F35EA" w14:textId="77777777" w:rsidR="00DD698C" w:rsidRDefault="00DD698C" w:rsidP="0043451C">
      <w:pPr>
        <w:autoSpaceDE w:val="0"/>
        <w:autoSpaceDN w:val="0"/>
        <w:adjustRightInd w:val="0"/>
        <w:spacing w:line="276" w:lineRule="auto"/>
        <w:rPr>
          <w:rFonts w:asciiTheme="minorHAnsi" w:hAnsiTheme="minorHAnsi" w:cstheme="minorHAnsi"/>
          <w:noProof/>
          <w:sz w:val="24"/>
          <w:szCs w:val="24"/>
        </w:rPr>
      </w:pPr>
    </w:p>
    <w:p w14:paraId="0916263F" w14:textId="77777777" w:rsidR="00DD698C" w:rsidRPr="0043451C" w:rsidRDefault="00DD698C" w:rsidP="0043451C">
      <w:pPr>
        <w:autoSpaceDE w:val="0"/>
        <w:autoSpaceDN w:val="0"/>
        <w:adjustRightInd w:val="0"/>
        <w:spacing w:line="276" w:lineRule="auto"/>
        <w:rPr>
          <w:rFonts w:asciiTheme="minorHAnsi" w:hAnsiTheme="minorHAnsi" w:cstheme="minorHAnsi"/>
          <w:noProof/>
          <w:sz w:val="24"/>
          <w:szCs w:val="24"/>
        </w:rPr>
      </w:pPr>
    </w:p>
    <w:p w14:paraId="58491251" w14:textId="77777777" w:rsidR="005E7A58" w:rsidRDefault="005E7A58" w:rsidP="005E7A58">
      <w:pPr>
        <w:pStyle w:val="Akapitzlist"/>
        <w:autoSpaceDE w:val="0"/>
        <w:autoSpaceDN w:val="0"/>
        <w:adjustRightInd w:val="0"/>
        <w:spacing w:line="276" w:lineRule="auto"/>
        <w:ind w:left="284" w:firstLine="0"/>
        <w:rPr>
          <w:rFonts w:asciiTheme="minorHAnsi" w:hAnsiTheme="minorHAnsi" w:cstheme="minorHAnsi"/>
          <w:noProof/>
          <w:color w:val="auto"/>
          <w:sz w:val="24"/>
          <w:szCs w:val="24"/>
        </w:rPr>
      </w:pPr>
    </w:p>
    <w:p w14:paraId="77C4591C"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11</w:t>
      </w:r>
    </w:p>
    <w:p w14:paraId="429B79E3" w14:textId="57C1F911" w:rsidR="004400D3" w:rsidRPr="006B3CBE" w:rsidRDefault="004400D3" w:rsidP="00785AEE">
      <w:pPr>
        <w:pStyle w:val="Akapitzlist"/>
        <w:numPr>
          <w:ilvl w:val="0"/>
          <w:numId w:val="15"/>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Zamawiający przewiduje zmiany umowy w formie pisemnej – aneksem zaakceptowanym przez obie strony na wniosek jednej ze stron umowy, na zasadach określonych w art. 454 i 455 ustawy PZP,  w następujących przypadkach:</w:t>
      </w:r>
    </w:p>
    <w:p w14:paraId="619FD6E6" w14:textId="3BA247B8" w:rsidR="004400D3" w:rsidRPr="006B3CBE" w:rsidRDefault="004400D3" w:rsidP="00785AEE">
      <w:pPr>
        <w:pStyle w:val="Akapitzlist"/>
        <w:numPr>
          <w:ilvl w:val="0"/>
          <w:numId w:val="16"/>
        </w:numPr>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zmian ogólnie obowiązujących przepisów, prawa miejscowego,</w:t>
      </w:r>
    </w:p>
    <w:p w14:paraId="4C0422CD" w14:textId="77777777" w:rsidR="004400D3" w:rsidRPr="006B3CBE" w:rsidRDefault="004400D3" w:rsidP="00785AEE">
      <w:pPr>
        <w:pStyle w:val="Akapitzlist"/>
        <w:numPr>
          <w:ilvl w:val="0"/>
          <w:numId w:val="16"/>
        </w:numPr>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zmian w zakresie terminów realizacji przedmiotu umowy spowodowanych przyczynami niezależnymi od Wykonawcy, skutkującymi niemożliwością wykonania lub utrudnieniami w terminowym prowadzeniu prac,</w:t>
      </w:r>
    </w:p>
    <w:p w14:paraId="55B7E5DE" w14:textId="77777777" w:rsidR="004400D3" w:rsidRPr="006B3CBE" w:rsidRDefault="004400D3" w:rsidP="00785AEE">
      <w:pPr>
        <w:pStyle w:val="Akapitzlist"/>
        <w:numPr>
          <w:ilvl w:val="0"/>
          <w:numId w:val="16"/>
        </w:numPr>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zmian zakresu projektowania wprowadzonego decyzjami administracyjnymi wydanymi po dniu rozstrzygnięcia postępowania skutkującego podpisaniem niniejszej umowy i dotyczącymi stron umowy, obiektu budowlanego, prowadzonych prac projektowych lub innych okoliczności mających związek z przedmiotem umowy; zmiany zakresu projektowania przez Zamawiającego lub konieczność wykonania innych prac dodatkowych (zamiennych). </w:t>
      </w:r>
    </w:p>
    <w:p w14:paraId="0AFA55DC" w14:textId="77777777" w:rsidR="004400D3" w:rsidRPr="006B3CBE" w:rsidRDefault="004400D3" w:rsidP="00785AEE">
      <w:pPr>
        <w:pStyle w:val="Akapitzlist"/>
        <w:numPr>
          <w:ilvl w:val="0"/>
          <w:numId w:val="16"/>
        </w:numPr>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 przypadku wystąpienia powyższych okoliczności uniemożliwiających dotrzymanie terminu przez Wykonawcę, jeżeli te nie wynikają po stronie Wykonawcy Zamawiający może wyrazić zgodę na zmianę terminu o czas niezbędny do wykonania przedmiotu umowy w sposób należyty , nie dłużej jednak niż o okres trwania tych okoliczności. </w:t>
      </w:r>
    </w:p>
    <w:p w14:paraId="40BC9517" w14:textId="77777777" w:rsidR="004400D3" w:rsidRPr="006B3CBE" w:rsidRDefault="004400D3" w:rsidP="00785AEE">
      <w:pPr>
        <w:pStyle w:val="Akapitzlist"/>
        <w:numPr>
          <w:ilvl w:val="0"/>
          <w:numId w:val="16"/>
        </w:numPr>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lastRenderedPageBreak/>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1D876F57" w14:textId="77777777" w:rsidR="008C14E2" w:rsidRPr="006B3CBE" w:rsidRDefault="004400D3" w:rsidP="00785AEE">
      <w:pPr>
        <w:pStyle w:val="Akapitzlist"/>
        <w:numPr>
          <w:ilvl w:val="0"/>
          <w:numId w:val="17"/>
        </w:numPr>
        <w:autoSpaceDE w:val="0"/>
        <w:autoSpaceDN w:val="0"/>
        <w:adjustRightInd w:val="0"/>
        <w:spacing w:line="276" w:lineRule="auto"/>
        <w:ind w:left="567"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wojny, działania wojenne, inwazje,</w:t>
      </w:r>
    </w:p>
    <w:p w14:paraId="420A6073" w14:textId="77777777" w:rsidR="008C14E2" w:rsidRPr="006B3CBE" w:rsidRDefault="004400D3" w:rsidP="00785AEE">
      <w:pPr>
        <w:pStyle w:val="Akapitzlist"/>
        <w:numPr>
          <w:ilvl w:val="0"/>
          <w:numId w:val="17"/>
        </w:numPr>
        <w:autoSpaceDE w:val="0"/>
        <w:autoSpaceDN w:val="0"/>
        <w:adjustRightInd w:val="0"/>
        <w:spacing w:line="276" w:lineRule="auto"/>
        <w:ind w:left="567"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terroryzm, rewolucje, powstania, wojny domowe, </w:t>
      </w:r>
    </w:p>
    <w:p w14:paraId="4FCBBAA7" w14:textId="77777777" w:rsidR="008C14E2" w:rsidRPr="006B3CBE" w:rsidRDefault="004400D3" w:rsidP="00785AEE">
      <w:pPr>
        <w:pStyle w:val="Akapitzlist"/>
        <w:numPr>
          <w:ilvl w:val="0"/>
          <w:numId w:val="17"/>
        </w:numPr>
        <w:autoSpaceDE w:val="0"/>
        <w:autoSpaceDN w:val="0"/>
        <w:adjustRightInd w:val="0"/>
        <w:spacing w:line="276" w:lineRule="auto"/>
        <w:ind w:left="567"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rozruchy, z wyjątkiem tych, które są ograniczone wyłącznie do pracowników Wykonawcy lub jego podwykonawców lub Zamawiającego, </w:t>
      </w:r>
    </w:p>
    <w:p w14:paraId="5F7C25EB" w14:textId="77777777" w:rsidR="008C14E2" w:rsidRPr="006B3CBE" w:rsidRDefault="004400D3" w:rsidP="00785AEE">
      <w:pPr>
        <w:pStyle w:val="Akapitzlist"/>
        <w:numPr>
          <w:ilvl w:val="0"/>
          <w:numId w:val="17"/>
        </w:numPr>
        <w:autoSpaceDE w:val="0"/>
        <w:autoSpaceDN w:val="0"/>
        <w:adjustRightInd w:val="0"/>
        <w:spacing w:line="276" w:lineRule="auto"/>
        <w:ind w:left="567"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zanieczyszczenie i inne podobnie niebezpieczne skutki spowodowane przez substancje toksyczne, z wyjątkiem tych, które mogą być przypisane użyciu przez Wykonawcę takich substancji, </w:t>
      </w:r>
    </w:p>
    <w:p w14:paraId="64AF2894" w14:textId="5300C46B" w:rsidR="004400D3" w:rsidRPr="006B3CBE" w:rsidRDefault="004400D3" w:rsidP="00785AEE">
      <w:pPr>
        <w:pStyle w:val="Akapitzlist"/>
        <w:numPr>
          <w:ilvl w:val="0"/>
          <w:numId w:val="17"/>
        </w:numPr>
        <w:autoSpaceDE w:val="0"/>
        <w:autoSpaceDN w:val="0"/>
        <w:adjustRightInd w:val="0"/>
        <w:spacing w:line="276" w:lineRule="auto"/>
        <w:ind w:left="567"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ogólnokrajowe bądź regionalne spory w przemyśle lub też spory, które są częścią ogólnonarodowej lub regionalnej kampanii, a którym strona umowy nie mogła zapobiec.</w:t>
      </w:r>
    </w:p>
    <w:p w14:paraId="2EB4B020" w14:textId="77777777" w:rsidR="004400D3" w:rsidRPr="006B3CBE" w:rsidRDefault="004400D3" w:rsidP="00986A26">
      <w:pPr>
        <w:pStyle w:val="Akapitzlist"/>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Zamawiający dopuszcza zmianę terminu zakończenia wykonania umowy odpowiednio o czas trwania siły wyższej lub o czas usunięcia jej skutków.</w:t>
      </w:r>
    </w:p>
    <w:p w14:paraId="64D586DA" w14:textId="77777777" w:rsidR="004400D3" w:rsidRPr="006B3CBE" w:rsidRDefault="004400D3" w:rsidP="00785AEE">
      <w:pPr>
        <w:pStyle w:val="Akapitzlist"/>
        <w:numPr>
          <w:ilvl w:val="0"/>
          <w:numId w:val="16"/>
        </w:numPr>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Zmiany ustawowej stawki podatku od towarów i usług oraz podatku akcyzowego; w takiej sytuacji strony dokonają odpowiedniej zmiany wynagrodzenia należnego Wykonawcy tj. jego procentowego podwyższenia o wartość procentowego wzrostu stawki podatku VAT lub podatku akcyzowego lub jego procentowego obniżenia o wartość procentowego obniżenia stawki podatku VAT lub podatku akcyzowego. Zmiany mogą zostać dokonane ze skutkiem nie wcześniej niż na dzień wejścia w życie przepisów, z których wynikają w/w zmiany. </w:t>
      </w:r>
    </w:p>
    <w:p w14:paraId="6EA3411E" w14:textId="77777777" w:rsidR="004400D3" w:rsidRPr="006B3CBE" w:rsidRDefault="004400D3" w:rsidP="00785AEE">
      <w:pPr>
        <w:pStyle w:val="Akapitzlist"/>
        <w:numPr>
          <w:ilvl w:val="0"/>
          <w:numId w:val="16"/>
        </w:numPr>
        <w:autoSpaceDE w:val="0"/>
        <w:autoSpaceDN w:val="0"/>
        <w:adjustRightInd w:val="0"/>
        <w:spacing w:line="276" w:lineRule="auto"/>
        <w:ind w:left="284" w:hanging="142"/>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 przypadku zmiany:</w:t>
      </w:r>
    </w:p>
    <w:p w14:paraId="080619A2" w14:textId="0510DB32" w:rsidR="004400D3" w:rsidRPr="006B3CBE" w:rsidRDefault="004400D3" w:rsidP="00785AEE">
      <w:pPr>
        <w:pStyle w:val="Akapitzlist"/>
        <w:numPr>
          <w:ilvl w:val="0"/>
          <w:numId w:val="18"/>
        </w:numPr>
        <w:autoSpaceDE w:val="0"/>
        <w:autoSpaceDN w:val="0"/>
        <w:adjustRightInd w:val="0"/>
        <w:spacing w:line="276" w:lineRule="auto"/>
        <w:ind w:left="709"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wysokości minimalnego wynagrodzenia za pracę albo wysokości minimalnej stawki godzinowej, ustalonych na podstawie przepisów ustawy z dnia 10 października 2002 r. o minimalnym wynagrodzeniu za prace,</w:t>
      </w:r>
    </w:p>
    <w:p w14:paraId="6D120788" w14:textId="77777777" w:rsidR="004400D3" w:rsidRPr="006B3CBE" w:rsidRDefault="004400D3" w:rsidP="00785AEE">
      <w:pPr>
        <w:pStyle w:val="Akapitzlist"/>
        <w:numPr>
          <w:ilvl w:val="0"/>
          <w:numId w:val="18"/>
        </w:numPr>
        <w:autoSpaceDE w:val="0"/>
        <w:autoSpaceDN w:val="0"/>
        <w:adjustRightInd w:val="0"/>
        <w:spacing w:line="276" w:lineRule="auto"/>
        <w:ind w:left="709"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zasad podlegania ubezpieczeniom społecznym lub ubezpieczeniu zdrowotnemu lub wysokości stawki składki na ubezpieczenia społeczne lub zdrowotne,</w:t>
      </w:r>
    </w:p>
    <w:p w14:paraId="67B7E8A3" w14:textId="5A746682" w:rsidR="004400D3" w:rsidRPr="006B3CBE" w:rsidRDefault="004400D3" w:rsidP="00785AEE">
      <w:pPr>
        <w:pStyle w:val="Akapitzlist"/>
        <w:numPr>
          <w:ilvl w:val="0"/>
          <w:numId w:val="18"/>
        </w:numPr>
        <w:autoSpaceDE w:val="0"/>
        <w:autoSpaceDN w:val="0"/>
        <w:adjustRightInd w:val="0"/>
        <w:spacing w:line="276" w:lineRule="auto"/>
        <w:ind w:left="709" w:hanging="283"/>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zasad gromadzenia i wysokości wpłat pracowniczych  planów kapitałowych , o k</w:t>
      </w:r>
      <w:r w:rsidR="00B47490">
        <w:rPr>
          <w:rFonts w:asciiTheme="minorHAnsi" w:hAnsiTheme="minorHAnsi" w:cstheme="minorHAnsi"/>
          <w:noProof/>
          <w:color w:val="auto"/>
          <w:sz w:val="24"/>
          <w:szCs w:val="24"/>
        </w:rPr>
        <w:t>tórych</w:t>
      </w:r>
      <w:r w:rsidRPr="006B3CBE">
        <w:rPr>
          <w:rFonts w:asciiTheme="minorHAnsi" w:hAnsiTheme="minorHAnsi" w:cstheme="minorHAnsi"/>
          <w:noProof/>
          <w:color w:val="auto"/>
          <w:sz w:val="24"/>
          <w:szCs w:val="24"/>
        </w:rPr>
        <w:t xml:space="preserve"> mowa w ustawie z dnia 4 października 2018 r. o pracowniczych planach kapitałowych</w:t>
      </w:r>
    </w:p>
    <w:p w14:paraId="1564955A" w14:textId="03C7E77F" w:rsidR="004400D3" w:rsidRPr="006B3CBE" w:rsidRDefault="004400D3" w:rsidP="00B47490">
      <w:pPr>
        <w:autoSpaceDE w:val="0"/>
        <w:autoSpaceDN w:val="0"/>
        <w:adjustRightInd w:val="0"/>
        <w:spacing w:line="276" w:lineRule="auto"/>
        <w:ind w:left="284" w:hanging="426"/>
        <w:jc w:val="both"/>
        <w:rPr>
          <w:rFonts w:asciiTheme="minorHAnsi" w:hAnsiTheme="minorHAnsi" w:cstheme="minorHAnsi"/>
          <w:noProof/>
          <w:sz w:val="24"/>
          <w:szCs w:val="24"/>
        </w:rPr>
      </w:pPr>
      <w:r w:rsidRPr="006B3CBE">
        <w:rPr>
          <w:rFonts w:asciiTheme="minorHAnsi" w:hAnsiTheme="minorHAnsi" w:cstheme="minorHAnsi"/>
          <w:noProof/>
          <w:sz w:val="24"/>
          <w:szCs w:val="24"/>
        </w:rPr>
        <w:t>- jeżeli zmiany te będą miały wpływ na koszty wykonania zamówienia prze</w:t>
      </w:r>
      <w:r w:rsidR="008C14E2" w:rsidRPr="006B3CBE">
        <w:rPr>
          <w:rFonts w:asciiTheme="minorHAnsi" w:hAnsiTheme="minorHAnsi" w:cstheme="minorHAnsi"/>
          <w:noProof/>
          <w:sz w:val="24"/>
          <w:szCs w:val="24"/>
        </w:rPr>
        <w:t>z</w:t>
      </w:r>
      <w:r w:rsidRPr="006B3CBE">
        <w:rPr>
          <w:rFonts w:asciiTheme="minorHAnsi" w:hAnsiTheme="minorHAnsi" w:cstheme="minorHAnsi"/>
          <w:noProof/>
          <w:sz w:val="24"/>
          <w:szCs w:val="24"/>
        </w:rPr>
        <w:t xml:space="preserve"> Wykonawcę.</w:t>
      </w:r>
    </w:p>
    <w:p w14:paraId="4EC252E5" w14:textId="77777777" w:rsidR="004400D3" w:rsidRPr="006B3CBE" w:rsidRDefault="004400D3" w:rsidP="00B47490">
      <w:pPr>
        <w:autoSpaceDE w:val="0"/>
        <w:autoSpaceDN w:val="0"/>
        <w:adjustRightInd w:val="0"/>
        <w:spacing w:line="276" w:lineRule="auto"/>
        <w:jc w:val="both"/>
        <w:rPr>
          <w:rFonts w:asciiTheme="minorHAnsi" w:hAnsiTheme="minorHAnsi" w:cstheme="minorHAnsi"/>
          <w:noProof/>
          <w:sz w:val="24"/>
          <w:szCs w:val="24"/>
        </w:rPr>
      </w:pPr>
      <w:r w:rsidRPr="006B3CBE">
        <w:rPr>
          <w:rFonts w:asciiTheme="minorHAnsi" w:hAnsiTheme="minorHAnsi" w:cstheme="minorHAnsi"/>
          <w:noProof/>
          <w:sz w:val="24"/>
          <w:szCs w:val="24"/>
        </w:rPr>
        <w:t xml:space="preserve">Zmiany mogą zostać dokonane ze skutkiem nie wcześniej niż na dzień wejścia w życie przepisów, z których wynikają w/w zmiany.  </w:t>
      </w:r>
    </w:p>
    <w:p w14:paraId="0FF2F3AF" w14:textId="77777777" w:rsidR="004400D3" w:rsidRPr="006B3CBE" w:rsidRDefault="004400D3" w:rsidP="00B47490">
      <w:pPr>
        <w:autoSpaceDE w:val="0"/>
        <w:autoSpaceDN w:val="0"/>
        <w:adjustRightInd w:val="0"/>
        <w:spacing w:line="276" w:lineRule="auto"/>
        <w:jc w:val="both"/>
        <w:rPr>
          <w:rFonts w:asciiTheme="minorHAnsi" w:hAnsiTheme="minorHAnsi" w:cstheme="minorHAnsi"/>
          <w:noProof/>
          <w:sz w:val="24"/>
          <w:szCs w:val="24"/>
        </w:rPr>
      </w:pPr>
      <w:r w:rsidRPr="006B3CBE">
        <w:rPr>
          <w:rFonts w:asciiTheme="minorHAnsi" w:hAnsiTheme="minorHAnsi" w:cstheme="minorHAnsi"/>
          <w:noProof/>
          <w:sz w:val="24"/>
          <w:szCs w:val="24"/>
        </w:rPr>
        <w:t xml:space="preserve">Wykonawca obowiązany jest przedłożyć Zamawiającemu na piśmie szczegółową analizę porównawczą kosztów (przed i po nowelizacji) stanowiąca wykaz poniesionych wydatków w związku ze zmianą ww. przepisów z powołaniem się na stosowne przepisy, z których wynikają w/w zmiany, a także przedłożyć konieczne dokumenty ( w tym oświadczenie dla celów podatkowych i ZUS) Wykonawcy. </w:t>
      </w:r>
    </w:p>
    <w:p w14:paraId="0F94A12F" w14:textId="0AFFD659" w:rsidR="004400D3" w:rsidRPr="00FA1F3A" w:rsidRDefault="004400D3" w:rsidP="00785AEE">
      <w:pPr>
        <w:pStyle w:val="Akapitzlist"/>
        <w:numPr>
          <w:ilvl w:val="0"/>
          <w:numId w:val="16"/>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 xml:space="preserve">W celu wyeliminowania oczywistych błędów w umowie. </w:t>
      </w:r>
      <w:r w:rsidRPr="00B8539A">
        <w:rPr>
          <w:rFonts w:asciiTheme="minorHAnsi" w:hAnsiTheme="minorHAnsi" w:cstheme="minorHAnsi"/>
          <w:noProof/>
          <w:sz w:val="24"/>
          <w:szCs w:val="24"/>
        </w:rPr>
        <w:t xml:space="preserve"> </w:t>
      </w:r>
    </w:p>
    <w:p w14:paraId="2CB25DC8" w14:textId="77777777" w:rsidR="00FA1F3A" w:rsidRPr="00FA1F3A" w:rsidRDefault="00FA1F3A" w:rsidP="00FA1F3A">
      <w:pPr>
        <w:autoSpaceDE w:val="0"/>
        <w:autoSpaceDN w:val="0"/>
        <w:adjustRightInd w:val="0"/>
        <w:spacing w:line="276" w:lineRule="auto"/>
        <w:rPr>
          <w:rFonts w:asciiTheme="minorHAnsi" w:hAnsiTheme="minorHAnsi" w:cstheme="minorHAnsi"/>
          <w:noProof/>
          <w:sz w:val="24"/>
          <w:szCs w:val="24"/>
        </w:rPr>
      </w:pPr>
    </w:p>
    <w:p w14:paraId="46C60949" w14:textId="77777777" w:rsidR="000507C4" w:rsidRDefault="000507C4"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p>
    <w:p w14:paraId="79473DCC" w14:textId="77777777" w:rsidR="000507C4" w:rsidRDefault="000507C4"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p>
    <w:p w14:paraId="53F84D88" w14:textId="365F18CD"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lastRenderedPageBreak/>
        <w:t>§ 12</w:t>
      </w:r>
    </w:p>
    <w:p w14:paraId="77C342DA" w14:textId="77777777" w:rsidR="004400D3" w:rsidRPr="00FA1F3A" w:rsidRDefault="004400D3" w:rsidP="00785AEE">
      <w:pPr>
        <w:pStyle w:val="Akapitzlist"/>
        <w:numPr>
          <w:ilvl w:val="0"/>
          <w:numId w:val="25"/>
        </w:numPr>
        <w:autoSpaceDE w:val="0"/>
        <w:autoSpaceDN w:val="0"/>
        <w:adjustRightInd w:val="0"/>
        <w:spacing w:line="276" w:lineRule="auto"/>
        <w:rPr>
          <w:rFonts w:asciiTheme="minorHAnsi" w:hAnsiTheme="minorHAnsi" w:cstheme="minorHAnsi"/>
          <w:noProof/>
          <w:sz w:val="24"/>
          <w:szCs w:val="24"/>
        </w:rPr>
      </w:pPr>
      <w:r w:rsidRPr="00FA1F3A">
        <w:rPr>
          <w:rFonts w:asciiTheme="minorHAnsi" w:hAnsiTheme="minorHAnsi" w:cstheme="minorHAnsi"/>
          <w:noProof/>
          <w:sz w:val="24"/>
          <w:szCs w:val="24"/>
        </w:rPr>
        <w:t xml:space="preserve">Strony zobowiązują się do przestrzegania oraz spełnienia prawnych obowiązków określonych w treści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S.1)i ustawie z dnia 10 maja 2018 r. o ochronie danych osobowych (Dz. U. z 2018 r. poz. 1000) wraz z aktami wykonawczymi. </w:t>
      </w:r>
    </w:p>
    <w:p w14:paraId="18E8AD58" w14:textId="77777777" w:rsidR="004400D3" w:rsidRPr="00FA1F3A" w:rsidRDefault="004400D3" w:rsidP="00785AEE">
      <w:pPr>
        <w:pStyle w:val="Akapitzlist"/>
        <w:numPr>
          <w:ilvl w:val="0"/>
          <w:numId w:val="25"/>
        </w:numPr>
        <w:autoSpaceDE w:val="0"/>
        <w:autoSpaceDN w:val="0"/>
        <w:adjustRightInd w:val="0"/>
        <w:spacing w:line="276" w:lineRule="auto"/>
        <w:rPr>
          <w:rFonts w:asciiTheme="minorHAnsi" w:hAnsiTheme="minorHAnsi" w:cstheme="minorHAnsi"/>
          <w:noProof/>
          <w:sz w:val="24"/>
          <w:szCs w:val="24"/>
        </w:rPr>
      </w:pPr>
      <w:r w:rsidRPr="00FA1F3A">
        <w:rPr>
          <w:rFonts w:asciiTheme="minorHAnsi" w:hAnsiTheme="minorHAnsi" w:cstheme="minorHAnsi"/>
          <w:noProof/>
          <w:sz w:val="24"/>
          <w:szCs w:val="24"/>
        </w:rPr>
        <w:t xml:space="preserve">Wykonawca oświadcza, że wypełnił obowiązki informacyjne przewidziane w art. 13 lub art. 14 RODO wobec osób fizycznych, od których dane osobowe bezpośrednio lub pośrednio pozyskał w celu ubiegania się o udzielenie zamówienia publicznego w postepowaniu, w wyniku którego została zawarta niniejsza umowa, a także w celu jej realizacji. </w:t>
      </w:r>
    </w:p>
    <w:p w14:paraId="314EBE18" w14:textId="77777777" w:rsidR="004400D3" w:rsidRPr="00FA1F3A" w:rsidRDefault="004400D3" w:rsidP="00785AEE">
      <w:pPr>
        <w:pStyle w:val="Akapitzlist"/>
        <w:numPr>
          <w:ilvl w:val="0"/>
          <w:numId w:val="25"/>
        </w:numPr>
        <w:autoSpaceDE w:val="0"/>
        <w:autoSpaceDN w:val="0"/>
        <w:adjustRightInd w:val="0"/>
        <w:spacing w:line="276" w:lineRule="auto"/>
        <w:rPr>
          <w:rFonts w:asciiTheme="minorHAnsi" w:hAnsiTheme="minorHAnsi" w:cstheme="minorHAnsi"/>
          <w:noProof/>
          <w:sz w:val="24"/>
          <w:szCs w:val="24"/>
        </w:rPr>
      </w:pPr>
      <w:r w:rsidRPr="00FA1F3A">
        <w:rPr>
          <w:rFonts w:asciiTheme="minorHAnsi" w:hAnsiTheme="minorHAnsi" w:cstheme="minorHAnsi"/>
          <w:noProof/>
          <w:sz w:val="24"/>
          <w:szCs w:val="24"/>
        </w:rPr>
        <w:t xml:space="preserve">Wykonawca zobowiązuje się do zachowania tajemnicy wszelkich danych i informacji uzyskanych w trakcie realizacji umowy, które stanowią własność Zamawiającego i mogą być wykorzystane przez Wykonawcę jedynie w celu  realizacji niniejszej umowy. Postanowienia te nie będą miały zastosowania w stosunku do tych informacji uzyskanych od drugiej strony, które są opublikowane, znane i urzędowo podane do publicznej wiadomości bez naruszenia postanowień niniejszej umowy, zostały przekazane przez osobę trzecią bez naruszenia jakichkolwiek zobowiązań o nie ujawnianiu w stosunku do stron lub też muszą zostać ujawnione ze względu na obowiązujące przepisy prawa. </w:t>
      </w:r>
    </w:p>
    <w:p w14:paraId="34DF703E" w14:textId="77777777" w:rsidR="004400D3" w:rsidRPr="006B3CBE" w:rsidRDefault="004400D3"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7AE1C5F9"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13</w:t>
      </w:r>
    </w:p>
    <w:p w14:paraId="4274DE4A" w14:textId="7B912FCC" w:rsidR="004400D3" w:rsidRPr="006B3CBE" w:rsidRDefault="004400D3" w:rsidP="00785AEE">
      <w:pPr>
        <w:pStyle w:val="Akapitzlist"/>
        <w:numPr>
          <w:ilvl w:val="0"/>
          <w:numId w:val="19"/>
        </w:numPr>
        <w:autoSpaceDE w:val="0"/>
        <w:autoSpaceDN w:val="0"/>
        <w:adjustRightInd w:val="0"/>
        <w:spacing w:line="276" w:lineRule="auto"/>
        <w:ind w:left="284" w:hanging="426"/>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t>W sprawach nieuregulowanych niniejszą umową mają zastosowanie odpowiednie przepisy Kodeksu Cywilnego.</w:t>
      </w:r>
    </w:p>
    <w:p w14:paraId="1880880A" w14:textId="77777777" w:rsidR="004400D3" w:rsidRDefault="004400D3" w:rsidP="00C35840">
      <w:pPr>
        <w:autoSpaceDE w:val="0"/>
        <w:autoSpaceDN w:val="0"/>
        <w:adjustRightInd w:val="0"/>
        <w:spacing w:line="276" w:lineRule="auto"/>
        <w:ind w:left="284" w:hanging="426"/>
        <w:rPr>
          <w:rFonts w:asciiTheme="minorHAnsi" w:hAnsiTheme="minorHAnsi" w:cstheme="minorHAnsi"/>
          <w:noProof/>
          <w:sz w:val="24"/>
          <w:szCs w:val="24"/>
        </w:rPr>
      </w:pPr>
    </w:p>
    <w:p w14:paraId="33DF9269" w14:textId="77777777" w:rsidR="0043451C" w:rsidRDefault="0043451C" w:rsidP="00C35840">
      <w:pPr>
        <w:autoSpaceDE w:val="0"/>
        <w:autoSpaceDN w:val="0"/>
        <w:adjustRightInd w:val="0"/>
        <w:spacing w:line="276" w:lineRule="auto"/>
        <w:ind w:left="284" w:hanging="426"/>
        <w:rPr>
          <w:rFonts w:asciiTheme="minorHAnsi" w:hAnsiTheme="minorHAnsi" w:cstheme="minorHAnsi"/>
          <w:noProof/>
          <w:sz w:val="24"/>
          <w:szCs w:val="24"/>
        </w:rPr>
      </w:pPr>
    </w:p>
    <w:p w14:paraId="6A6AFF31" w14:textId="77777777" w:rsidR="0043451C" w:rsidRDefault="0043451C" w:rsidP="00C35840">
      <w:pPr>
        <w:autoSpaceDE w:val="0"/>
        <w:autoSpaceDN w:val="0"/>
        <w:adjustRightInd w:val="0"/>
        <w:spacing w:line="276" w:lineRule="auto"/>
        <w:ind w:left="284" w:hanging="426"/>
        <w:rPr>
          <w:rFonts w:asciiTheme="minorHAnsi" w:hAnsiTheme="minorHAnsi" w:cstheme="minorHAnsi"/>
          <w:noProof/>
          <w:sz w:val="24"/>
          <w:szCs w:val="24"/>
        </w:rPr>
      </w:pPr>
    </w:p>
    <w:p w14:paraId="62748841" w14:textId="77777777" w:rsidR="0043451C" w:rsidRDefault="0043451C" w:rsidP="00C35840">
      <w:pPr>
        <w:autoSpaceDE w:val="0"/>
        <w:autoSpaceDN w:val="0"/>
        <w:adjustRightInd w:val="0"/>
        <w:spacing w:line="276" w:lineRule="auto"/>
        <w:ind w:left="284" w:hanging="426"/>
        <w:rPr>
          <w:rFonts w:asciiTheme="minorHAnsi" w:hAnsiTheme="minorHAnsi" w:cstheme="minorHAnsi"/>
          <w:noProof/>
          <w:sz w:val="24"/>
          <w:szCs w:val="24"/>
        </w:rPr>
      </w:pPr>
    </w:p>
    <w:p w14:paraId="19932B5E" w14:textId="77777777" w:rsidR="00E27A48" w:rsidRPr="006B3CBE" w:rsidRDefault="00E27A48" w:rsidP="00E27A48">
      <w:pPr>
        <w:autoSpaceDE w:val="0"/>
        <w:autoSpaceDN w:val="0"/>
        <w:adjustRightInd w:val="0"/>
        <w:spacing w:line="276" w:lineRule="auto"/>
        <w:rPr>
          <w:rFonts w:asciiTheme="minorHAnsi" w:hAnsiTheme="minorHAnsi" w:cstheme="minorHAnsi"/>
          <w:noProof/>
          <w:sz w:val="24"/>
          <w:szCs w:val="24"/>
        </w:rPr>
      </w:pPr>
    </w:p>
    <w:p w14:paraId="15EFA23B" w14:textId="3980B8E9"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 14</w:t>
      </w:r>
    </w:p>
    <w:p w14:paraId="252F668F" w14:textId="77777777" w:rsidR="004400D3" w:rsidRPr="00E27A48" w:rsidRDefault="004400D3" w:rsidP="00785AEE">
      <w:pPr>
        <w:pStyle w:val="Akapitzlist"/>
        <w:numPr>
          <w:ilvl w:val="0"/>
          <w:numId w:val="26"/>
        </w:numPr>
        <w:autoSpaceDE w:val="0"/>
        <w:autoSpaceDN w:val="0"/>
        <w:adjustRightInd w:val="0"/>
        <w:spacing w:line="276" w:lineRule="auto"/>
        <w:rPr>
          <w:rFonts w:asciiTheme="minorHAnsi" w:hAnsiTheme="minorHAnsi" w:cstheme="minorHAnsi"/>
          <w:noProof/>
          <w:sz w:val="24"/>
          <w:szCs w:val="24"/>
        </w:rPr>
      </w:pPr>
      <w:r w:rsidRPr="00E27A48">
        <w:rPr>
          <w:rFonts w:asciiTheme="minorHAnsi" w:hAnsiTheme="minorHAnsi" w:cstheme="minorHAnsi"/>
          <w:noProof/>
          <w:sz w:val="24"/>
          <w:szCs w:val="24"/>
        </w:rPr>
        <w:t xml:space="preserve">Ewentualne spory powstałe na tle wykonania obowiązków wynikających z treści niniejszej Umowy, które nie mogą być rozstrzygnięte polubownie, strony poddają pod rozstrzygnięcie właściwemu dla siedziby Zamawiającego Sądowi Powszechnemu. </w:t>
      </w:r>
    </w:p>
    <w:p w14:paraId="267E4D79" w14:textId="77777777" w:rsidR="004400D3" w:rsidRPr="006B3CBE" w:rsidRDefault="004400D3"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566EE669" w14:textId="77777777" w:rsidR="004400D3" w:rsidRPr="003C5217" w:rsidRDefault="004400D3" w:rsidP="00C35840">
      <w:pPr>
        <w:pStyle w:val="Akapitzlist"/>
        <w:autoSpaceDE w:val="0"/>
        <w:autoSpaceDN w:val="0"/>
        <w:adjustRightInd w:val="0"/>
        <w:spacing w:line="276" w:lineRule="auto"/>
        <w:ind w:left="284" w:hanging="426"/>
        <w:jc w:val="center"/>
        <w:rPr>
          <w:rFonts w:asciiTheme="minorHAnsi" w:hAnsiTheme="minorHAnsi" w:cstheme="minorHAnsi"/>
          <w:b/>
          <w:bCs/>
          <w:noProof/>
          <w:color w:val="auto"/>
          <w:sz w:val="24"/>
          <w:szCs w:val="24"/>
        </w:rPr>
      </w:pPr>
      <w:r w:rsidRPr="003C5217">
        <w:rPr>
          <w:rFonts w:asciiTheme="minorHAnsi" w:hAnsiTheme="minorHAnsi" w:cstheme="minorHAnsi"/>
          <w:b/>
          <w:bCs/>
          <w:noProof/>
          <w:color w:val="auto"/>
          <w:sz w:val="24"/>
          <w:szCs w:val="24"/>
        </w:rPr>
        <w:t>§15</w:t>
      </w:r>
    </w:p>
    <w:p w14:paraId="16AC83C9" w14:textId="6C54648F" w:rsidR="00986A26" w:rsidRPr="00E27A48" w:rsidRDefault="004400D3" w:rsidP="00785AEE">
      <w:pPr>
        <w:pStyle w:val="Akapitzlist"/>
        <w:numPr>
          <w:ilvl w:val="0"/>
          <w:numId w:val="27"/>
        </w:numPr>
        <w:autoSpaceDE w:val="0"/>
        <w:autoSpaceDN w:val="0"/>
        <w:adjustRightInd w:val="0"/>
        <w:spacing w:line="276" w:lineRule="auto"/>
        <w:ind w:left="567" w:hanging="283"/>
        <w:rPr>
          <w:rFonts w:asciiTheme="minorHAnsi" w:hAnsiTheme="minorHAnsi" w:cstheme="minorHAnsi"/>
          <w:noProof/>
          <w:sz w:val="24"/>
          <w:szCs w:val="24"/>
        </w:rPr>
      </w:pPr>
      <w:r w:rsidRPr="00E27A48">
        <w:rPr>
          <w:rFonts w:asciiTheme="minorHAnsi" w:hAnsiTheme="minorHAnsi" w:cstheme="minorHAnsi"/>
          <w:noProof/>
          <w:sz w:val="24"/>
          <w:szCs w:val="24"/>
        </w:rPr>
        <w:t xml:space="preserve">Umowę sporządzono w </w:t>
      </w:r>
      <w:r w:rsidR="00F344DA">
        <w:rPr>
          <w:rFonts w:asciiTheme="minorHAnsi" w:hAnsiTheme="minorHAnsi" w:cstheme="minorHAnsi"/>
          <w:noProof/>
          <w:sz w:val="24"/>
          <w:szCs w:val="24"/>
        </w:rPr>
        <w:t>czterech</w:t>
      </w:r>
      <w:r w:rsidRPr="00E27A48">
        <w:rPr>
          <w:rFonts w:asciiTheme="minorHAnsi" w:hAnsiTheme="minorHAnsi" w:cstheme="minorHAnsi"/>
          <w:noProof/>
          <w:sz w:val="24"/>
          <w:szCs w:val="24"/>
        </w:rPr>
        <w:t xml:space="preserve"> jednobrzmiących egzemplarzach, w tym </w:t>
      </w:r>
      <w:r w:rsidR="00F344DA">
        <w:rPr>
          <w:rFonts w:asciiTheme="minorHAnsi" w:hAnsiTheme="minorHAnsi" w:cstheme="minorHAnsi"/>
          <w:noProof/>
          <w:sz w:val="24"/>
          <w:szCs w:val="24"/>
        </w:rPr>
        <w:t>trzy</w:t>
      </w:r>
      <w:r w:rsidRPr="00E27A48">
        <w:rPr>
          <w:rFonts w:asciiTheme="minorHAnsi" w:hAnsiTheme="minorHAnsi" w:cstheme="minorHAnsi"/>
          <w:noProof/>
          <w:sz w:val="24"/>
          <w:szCs w:val="24"/>
        </w:rPr>
        <w:t xml:space="preserve"> egzemplarze dla Zamawiającego oraz jeden egzemplarz dla Wykonawcy.</w:t>
      </w:r>
    </w:p>
    <w:p w14:paraId="0911F20B" w14:textId="77777777" w:rsidR="004400D3" w:rsidRPr="006B3CBE" w:rsidRDefault="004400D3"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284B2C56" w14:textId="77777777" w:rsidR="004400D3" w:rsidRPr="006B3CBE" w:rsidRDefault="004400D3" w:rsidP="00E27A48">
      <w:pPr>
        <w:autoSpaceDE w:val="0"/>
        <w:autoSpaceDN w:val="0"/>
        <w:adjustRightInd w:val="0"/>
        <w:spacing w:line="276" w:lineRule="auto"/>
        <w:ind w:left="567" w:hanging="283"/>
        <w:rPr>
          <w:rFonts w:asciiTheme="minorHAnsi" w:hAnsiTheme="minorHAnsi" w:cstheme="minorHAnsi"/>
          <w:noProof/>
          <w:sz w:val="24"/>
          <w:szCs w:val="24"/>
        </w:rPr>
      </w:pPr>
    </w:p>
    <w:p w14:paraId="66F0B170" w14:textId="77777777" w:rsidR="004400D3" w:rsidRPr="006B3CBE" w:rsidRDefault="004400D3"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3AD3F97E" w14:textId="77777777" w:rsidR="004400D3" w:rsidRPr="006B3CBE" w:rsidRDefault="004400D3"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71172E83" w14:textId="77777777" w:rsidR="004400D3" w:rsidRPr="006B3CBE" w:rsidRDefault="004400D3" w:rsidP="00986A26">
      <w:pPr>
        <w:pStyle w:val="Akapitzlist"/>
        <w:autoSpaceDE w:val="0"/>
        <w:autoSpaceDN w:val="0"/>
        <w:adjustRightInd w:val="0"/>
        <w:spacing w:line="276" w:lineRule="auto"/>
        <w:ind w:left="284" w:hanging="426"/>
        <w:jc w:val="center"/>
        <w:rPr>
          <w:rFonts w:asciiTheme="minorHAnsi" w:hAnsiTheme="minorHAnsi" w:cstheme="minorHAnsi"/>
          <w:noProof/>
          <w:color w:val="auto"/>
          <w:sz w:val="24"/>
          <w:szCs w:val="24"/>
        </w:rPr>
      </w:pPr>
      <w:r w:rsidRPr="006B3CBE">
        <w:rPr>
          <w:rFonts w:asciiTheme="minorHAnsi" w:hAnsiTheme="minorHAnsi" w:cstheme="minorHAnsi"/>
          <w:noProof/>
          <w:color w:val="auto"/>
          <w:sz w:val="24"/>
          <w:szCs w:val="24"/>
        </w:rPr>
        <w:lastRenderedPageBreak/>
        <w:t xml:space="preserve">WYKONAWCA </w:t>
      </w:r>
      <w:r w:rsidRPr="006B3CBE">
        <w:rPr>
          <w:rFonts w:asciiTheme="minorHAnsi" w:hAnsiTheme="minorHAnsi" w:cstheme="minorHAnsi"/>
          <w:noProof/>
          <w:color w:val="auto"/>
          <w:sz w:val="24"/>
          <w:szCs w:val="24"/>
        </w:rPr>
        <w:tab/>
      </w:r>
      <w:r w:rsidRPr="006B3CBE">
        <w:rPr>
          <w:rFonts w:asciiTheme="minorHAnsi" w:hAnsiTheme="minorHAnsi" w:cstheme="minorHAnsi"/>
          <w:noProof/>
          <w:color w:val="auto"/>
          <w:sz w:val="24"/>
          <w:szCs w:val="24"/>
        </w:rPr>
        <w:tab/>
      </w:r>
      <w:r w:rsidRPr="006B3CBE">
        <w:rPr>
          <w:rFonts w:asciiTheme="minorHAnsi" w:hAnsiTheme="minorHAnsi" w:cstheme="minorHAnsi"/>
          <w:noProof/>
          <w:color w:val="auto"/>
          <w:sz w:val="24"/>
          <w:szCs w:val="24"/>
        </w:rPr>
        <w:tab/>
      </w:r>
      <w:r w:rsidRPr="006B3CBE">
        <w:rPr>
          <w:rFonts w:asciiTheme="minorHAnsi" w:hAnsiTheme="minorHAnsi" w:cstheme="minorHAnsi"/>
          <w:noProof/>
          <w:color w:val="auto"/>
          <w:sz w:val="24"/>
          <w:szCs w:val="24"/>
        </w:rPr>
        <w:tab/>
      </w:r>
      <w:r w:rsidRPr="006B3CBE">
        <w:rPr>
          <w:rFonts w:asciiTheme="minorHAnsi" w:hAnsiTheme="minorHAnsi" w:cstheme="minorHAnsi"/>
          <w:noProof/>
          <w:color w:val="auto"/>
          <w:sz w:val="24"/>
          <w:szCs w:val="24"/>
        </w:rPr>
        <w:tab/>
      </w:r>
      <w:r w:rsidRPr="006B3CBE">
        <w:rPr>
          <w:rFonts w:asciiTheme="minorHAnsi" w:hAnsiTheme="minorHAnsi" w:cstheme="minorHAnsi"/>
          <w:noProof/>
          <w:color w:val="auto"/>
          <w:sz w:val="24"/>
          <w:szCs w:val="24"/>
        </w:rPr>
        <w:tab/>
        <w:t>ZAMAWIAJĄCY</w:t>
      </w:r>
    </w:p>
    <w:p w14:paraId="05E76F54" w14:textId="77777777" w:rsidR="004400D3" w:rsidRPr="006B3CBE" w:rsidRDefault="004400D3"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1E1C007F" w14:textId="77777777" w:rsidR="006B3CBE" w:rsidRPr="006B3CBE" w:rsidRDefault="006B3CBE"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7B0D4BD8" w14:textId="77777777" w:rsidR="006B3CBE" w:rsidRPr="006B3CBE" w:rsidRDefault="006B3CBE"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p w14:paraId="16178741" w14:textId="77777777" w:rsidR="006B3CBE" w:rsidRPr="006B3CBE" w:rsidRDefault="006B3CBE" w:rsidP="00C35840">
      <w:pPr>
        <w:pStyle w:val="Akapitzlist"/>
        <w:autoSpaceDE w:val="0"/>
        <w:autoSpaceDN w:val="0"/>
        <w:adjustRightInd w:val="0"/>
        <w:spacing w:line="276" w:lineRule="auto"/>
        <w:ind w:left="284" w:hanging="426"/>
        <w:rPr>
          <w:rFonts w:asciiTheme="minorHAnsi" w:hAnsiTheme="minorHAnsi" w:cstheme="minorHAnsi"/>
          <w:noProof/>
          <w:color w:val="auto"/>
          <w:sz w:val="24"/>
          <w:szCs w:val="24"/>
        </w:rPr>
      </w:pPr>
    </w:p>
    <w:sectPr w:rsidR="006B3CBE" w:rsidRPr="006B3CBE" w:rsidSect="005E4C18">
      <w:headerReference w:type="default" r:id="rId9"/>
      <w:footerReference w:type="default" r:id="rId10"/>
      <w:type w:val="continuous"/>
      <w:pgSz w:w="11900" w:h="16838" w:code="9"/>
      <w:pgMar w:top="1134" w:right="1134" w:bottom="1134" w:left="1134" w:header="567" w:footer="567" w:gutter="0"/>
      <w:cols w:space="0" w:equalWidth="0">
        <w:col w:w="9082"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779DC" w14:textId="77777777" w:rsidR="00956426" w:rsidRDefault="00956426" w:rsidP="00F0655A">
      <w:r>
        <w:separator/>
      </w:r>
    </w:p>
  </w:endnote>
  <w:endnote w:type="continuationSeparator" w:id="0">
    <w:p w14:paraId="5798E29D" w14:textId="77777777" w:rsidR="00956426" w:rsidRDefault="00956426" w:rsidP="00F0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90346"/>
      <w:docPartObj>
        <w:docPartGallery w:val="Page Numbers (Bottom of Page)"/>
        <w:docPartUnique/>
      </w:docPartObj>
    </w:sdtPr>
    <w:sdtContent>
      <w:sdt>
        <w:sdtPr>
          <w:id w:val="-1669238322"/>
          <w:docPartObj>
            <w:docPartGallery w:val="Page Numbers (Top of Page)"/>
            <w:docPartUnique/>
          </w:docPartObj>
        </w:sdtPr>
        <w:sdtContent>
          <w:p w14:paraId="1E0CD719" w14:textId="0D5DAFB8" w:rsidR="00F0655A" w:rsidRPr="005E4C18" w:rsidRDefault="005E4C18" w:rsidP="005E4C18">
            <w:pPr>
              <w:pStyle w:val="Stopka"/>
              <w:jc w:val="center"/>
            </w:pPr>
            <w:r w:rsidRPr="005E4C18">
              <w:t xml:space="preserve">Strona </w:t>
            </w:r>
            <w:r w:rsidRPr="005E4C18">
              <w:rPr>
                <w:b/>
                <w:bCs/>
              </w:rPr>
              <w:fldChar w:fldCharType="begin"/>
            </w:r>
            <w:r w:rsidRPr="005E4C18">
              <w:rPr>
                <w:b/>
                <w:bCs/>
              </w:rPr>
              <w:instrText>PAGE</w:instrText>
            </w:r>
            <w:r w:rsidRPr="005E4C18">
              <w:rPr>
                <w:b/>
                <w:bCs/>
              </w:rPr>
              <w:fldChar w:fldCharType="separate"/>
            </w:r>
            <w:r>
              <w:rPr>
                <w:b/>
                <w:bCs/>
                <w:noProof/>
              </w:rPr>
              <w:t>3</w:t>
            </w:r>
            <w:r w:rsidRPr="005E4C18">
              <w:rPr>
                <w:b/>
                <w:bCs/>
              </w:rPr>
              <w:fldChar w:fldCharType="end"/>
            </w:r>
            <w:r w:rsidRPr="005E4C18">
              <w:t xml:space="preserve"> z </w:t>
            </w:r>
            <w:r w:rsidRPr="005E4C18">
              <w:rPr>
                <w:b/>
                <w:bCs/>
              </w:rPr>
              <w:fldChar w:fldCharType="begin"/>
            </w:r>
            <w:r w:rsidRPr="005E4C18">
              <w:rPr>
                <w:b/>
                <w:bCs/>
              </w:rPr>
              <w:instrText>NUMPAGES</w:instrText>
            </w:r>
            <w:r w:rsidRPr="005E4C18">
              <w:rPr>
                <w:b/>
                <w:bCs/>
              </w:rPr>
              <w:fldChar w:fldCharType="separate"/>
            </w:r>
            <w:r>
              <w:rPr>
                <w:b/>
                <w:bCs/>
                <w:noProof/>
              </w:rPr>
              <w:t>14</w:t>
            </w:r>
            <w:r w:rsidRPr="005E4C18">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768D" w14:textId="77777777" w:rsidR="00956426" w:rsidRDefault="00956426" w:rsidP="00F0655A">
      <w:r>
        <w:separator/>
      </w:r>
    </w:p>
  </w:footnote>
  <w:footnote w:type="continuationSeparator" w:id="0">
    <w:p w14:paraId="7641762E" w14:textId="77777777" w:rsidR="00956426" w:rsidRDefault="00956426" w:rsidP="00F0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30C2" w14:textId="115B4C3B" w:rsidR="005E4C18" w:rsidRPr="005E4C18" w:rsidRDefault="005E4C18" w:rsidP="005E4C18">
    <w:pPr>
      <w:widowControl w:val="0"/>
      <w:suppressAutoHyphens/>
      <w:autoSpaceDE w:val="0"/>
      <w:autoSpaceDN w:val="0"/>
      <w:adjustRightInd w:val="0"/>
      <w:spacing w:line="276" w:lineRule="auto"/>
      <w:jc w:val="both"/>
      <w:rPr>
        <w:rFonts w:cs="Calibri"/>
        <w:b/>
        <w:sz w:val="22"/>
        <w:szCs w:val="22"/>
        <w:lang w:eastAsia="zh-CN"/>
      </w:rPr>
    </w:pPr>
    <w:r w:rsidRPr="000D722A">
      <w:rPr>
        <w:rFonts w:cs="Calibri"/>
        <w:b/>
        <w:sz w:val="22"/>
        <w:szCs w:val="22"/>
        <w:lang w:eastAsia="zh-CN"/>
      </w:rPr>
      <w:t>ZP.271.11.202</w:t>
    </w:r>
    <w:r>
      <w:rPr>
        <w:rFonts w:cs="Calibri"/>
        <w:b/>
        <w:sz w:val="22"/>
        <w:szCs w:val="22"/>
        <w:lang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EF"/>
    <w:multiLevelType w:val="hybridMultilevel"/>
    <w:tmpl w:val="820683DA"/>
    <w:lvl w:ilvl="0" w:tplc="C962699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067573D0"/>
    <w:multiLevelType w:val="hybridMultilevel"/>
    <w:tmpl w:val="5FFA5654"/>
    <w:lvl w:ilvl="0" w:tplc="20687C9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nsid w:val="0801419A"/>
    <w:multiLevelType w:val="hybridMultilevel"/>
    <w:tmpl w:val="7A1E406C"/>
    <w:lvl w:ilvl="0" w:tplc="04D2487E">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8055F22"/>
    <w:multiLevelType w:val="hybridMultilevel"/>
    <w:tmpl w:val="50E26B72"/>
    <w:lvl w:ilvl="0" w:tplc="224AD0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521281"/>
    <w:multiLevelType w:val="hybridMultilevel"/>
    <w:tmpl w:val="A8F8B32A"/>
    <w:lvl w:ilvl="0" w:tplc="1D98A968">
      <w:start w:val="1"/>
      <w:numFmt w:val="decimal"/>
      <w:lvlText w:val="%1)"/>
      <w:lvlJc w:val="left"/>
      <w:pPr>
        <w:ind w:left="2652" w:hanging="360"/>
      </w:pPr>
      <w:rPr>
        <w:rFonts w:hint="default"/>
      </w:rPr>
    </w:lvl>
    <w:lvl w:ilvl="1" w:tplc="04150019" w:tentative="1">
      <w:start w:val="1"/>
      <w:numFmt w:val="lowerLetter"/>
      <w:lvlText w:val="%2."/>
      <w:lvlJc w:val="left"/>
      <w:pPr>
        <w:ind w:left="3372" w:hanging="360"/>
      </w:pPr>
    </w:lvl>
    <w:lvl w:ilvl="2" w:tplc="0415001B" w:tentative="1">
      <w:start w:val="1"/>
      <w:numFmt w:val="lowerRoman"/>
      <w:lvlText w:val="%3."/>
      <w:lvlJc w:val="right"/>
      <w:pPr>
        <w:ind w:left="4092" w:hanging="180"/>
      </w:pPr>
    </w:lvl>
    <w:lvl w:ilvl="3" w:tplc="0415000F" w:tentative="1">
      <w:start w:val="1"/>
      <w:numFmt w:val="decimal"/>
      <w:lvlText w:val="%4."/>
      <w:lvlJc w:val="left"/>
      <w:pPr>
        <w:ind w:left="4812" w:hanging="360"/>
      </w:pPr>
    </w:lvl>
    <w:lvl w:ilvl="4" w:tplc="04150019" w:tentative="1">
      <w:start w:val="1"/>
      <w:numFmt w:val="lowerLetter"/>
      <w:lvlText w:val="%5."/>
      <w:lvlJc w:val="left"/>
      <w:pPr>
        <w:ind w:left="5532" w:hanging="360"/>
      </w:pPr>
    </w:lvl>
    <w:lvl w:ilvl="5" w:tplc="0415001B" w:tentative="1">
      <w:start w:val="1"/>
      <w:numFmt w:val="lowerRoman"/>
      <w:lvlText w:val="%6."/>
      <w:lvlJc w:val="right"/>
      <w:pPr>
        <w:ind w:left="6252" w:hanging="180"/>
      </w:pPr>
    </w:lvl>
    <w:lvl w:ilvl="6" w:tplc="0415000F" w:tentative="1">
      <w:start w:val="1"/>
      <w:numFmt w:val="decimal"/>
      <w:lvlText w:val="%7."/>
      <w:lvlJc w:val="left"/>
      <w:pPr>
        <w:ind w:left="6972" w:hanging="360"/>
      </w:pPr>
    </w:lvl>
    <w:lvl w:ilvl="7" w:tplc="04150019" w:tentative="1">
      <w:start w:val="1"/>
      <w:numFmt w:val="lowerLetter"/>
      <w:lvlText w:val="%8."/>
      <w:lvlJc w:val="left"/>
      <w:pPr>
        <w:ind w:left="7692" w:hanging="360"/>
      </w:pPr>
    </w:lvl>
    <w:lvl w:ilvl="8" w:tplc="0415001B" w:tentative="1">
      <w:start w:val="1"/>
      <w:numFmt w:val="lowerRoman"/>
      <w:lvlText w:val="%9."/>
      <w:lvlJc w:val="right"/>
      <w:pPr>
        <w:ind w:left="8412" w:hanging="180"/>
      </w:pPr>
    </w:lvl>
  </w:abstractNum>
  <w:abstractNum w:abstractNumId="5">
    <w:nsid w:val="0B491C05"/>
    <w:multiLevelType w:val="hybridMultilevel"/>
    <w:tmpl w:val="142AD36E"/>
    <w:lvl w:ilvl="0" w:tplc="ACA00978">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F08CA"/>
    <w:multiLevelType w:val="hybridMultilevel"/>
    <w:tmpl w:val="FD927944"/>
    <w:lvl w:ilvl="0" w:tplc="A62422D8">
      <w:start w:val="1"/>
      <w:numFmt w:val="decimal"/>
      <w:lvlText w:val="%1)"/>
      <w:lvlJc w:val="left"/>
      <w:pPr>
        <w:ind w:left="1069"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5621A8"/>
    <w:multiLevelType w:val="hybridMultilevel"/>
    <w:tmpl w:val="E03A931E"/>
    <w:lvl w:ilvl="0" w:tplc="6D96A29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18C90B25"/>
    <w:multiLevelType w:val="hybridMultilevel"/>
    <w:tmpl w:val="69E632D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1ACB225F"/>
    <w:multiLevelType w:val="hybridMultilevel"/>
    <w:tmpl w:val="26D2D022"/>
    <w:lvl w:ilvl="0" w:tplc="F2402296">
      <w:start w:val="1"/>
      <w:numFmt w:val="decimal"/>
      <w:lvlText w:val="%1."/>
      <w:lvlJc w:val="left"/>
      <w:pPr>
        <w:ind w:left="290" w:hanging="432"/>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nsid w:val="2263641A"/>
    <w:multiLevelType w:val="hybridMultilevel"/>
    <w:tmpl w:val="7592E946"/>
    <w:lvl w:ilvl="0" w:tplc="6BC268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3CE568C"/>
    <w:multiLevelType w:val="hybridMultilevel"/>
    <w:tmpl w:val="F00CC42A"/>
    <w:lvl w:ilvl="0" w:tplc="A1221564">
      <w:start w:val="1"/>
      <w:numFmt w:val="decimal"/>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nsid w:val="24517C9F"/>
    <w:multiLevelType w:val="hybridMultilevel"/>
    <w:tmpl w:val="66589F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872E27"/>
    <w:multiLevelType w:val="hybridMultilevel"/>
    <w:tmpl w:val="A04AE0F4"/>
    <w:lvl w:ilvl="0" w:tplc="1FFA4154">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4">
    <w:nsid w:val="2FFA4BD7"/>
    <w:multiLevelType w:val="hybridMultilevel"/>
    <w:tmpl w:val="BA50414A"/>
    <w:lvl w:ilvl="0" w:tplc="D52807AC">
      <w:start w:val="1"/>
      <w:numFmt w:val="decimal"/>
      <w:lvlText w:val="%1."/>
      <w:lvlJc w:val="left"/>
      <w:pPr>
        <w:ind w:left="785"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5">
    <w:nsid w:val="37544D77"/>
    <w:multiLevelType w:val="hybridMultilevel"/>
    <w:tmpl w:val="B3DCAB6E"/>
    <w:lvl w:ilvl="0" w:tplc="0415000F">
      <w:start w:val="1"/>
      <w:numFmt w:val="decimal"/>
      <w:lvlText w:val="%1."/>
      <w:lvlJc w:val="left"/>
      <w:pPr>
        <w:ind w:left="2652" w:hanging="360"/>
      </w:pPr>
      <w:rPr>
        <w:rFonts w:hint="default"/>
      </w:rPr>
    </w:lvl>
    <w:lvl w:ilvl="1" w:tplc="FFFFFFFF" w:tentative="1">
      <w:start w:val="1"/>
      <w:numFmt w:val="lowerLetter"/>
      <w:lvlText w:val="%2."/>
      <w:lvlJc w:val="left"/>
      <w:pPr>
        <w:ind w:left="3372" w:hanging="360"/>
      </w:pPr>
    </w:lvl>
    <w:lvl w:ilvl="2" w:tplc="FFFFFFFF" w:tentative="1">
      <w:start w:val="1"/>
      <w:numFmt w:val="lowerRoman"/>
      <w:lvlText w:val="%3."/>
      <w:lvlJc w:val="right"/>
      <w:pPr>
        <w:ind w:left="4092" w:hanging="180"/>
      </w:pPr>
    </w:lvl>
    <w:lvl w:ilvl="3" w:tplc="FFFFFFFF" w:tentative="1">
      <w:start w:val="1"/>
      <w:numFmt w:val="decimal"/>
      <w:lvlText w:val="%4."/>
      <w:lvlJc w:val="left"/>
      <w:pPr>
        <w:ind w:left="4812" w:hanging="360"/>
      </w:pPr>
    </w:lvl>
    <w:lvl w:ilvl="4" w:tplc="FFFFFFFF" w:tentative="1">
      <w:start w:val="1"/>
      <w:numFmt w:val="lowerLetter"/>
      <w:lvlText w:val="%5."/>
      <w:lvlJc w:val="left"/>
      <w:pPr>
        <w:ind w:left="5532" w:hanging="360"/>
      </w:pPr>
    </w:lvl>
    <w:lvl w:ilvl="5" w:tplc="FFFFFFFF" w:tentative="1">
      <w:start w:val="1"/>
      <w:numFmt w:val="lowerRoman"/>
      <w:lvlText w:val="%6."/>
      <w:lvlJc w:val="right"/>
      <w:pPr>
        <w:ind w:left="6252" w:hanging="180"/>
      </w:pPr>
    </w:lvl>
    <w:lvl w:ilvl="6" w:tplc="FFFFFFFF" w:tentative="1">
      <w:start w:val="1"/>
      <w:numFmt w:val="decimal"/>
      <w:lvlText w:val="%7."/>
      <w:lvlJc w:val="left"/>
      <w:pPr>
        <w:ind w:left="6972" w:hanging="360"/>
      </w:pPr>
    </w:lvl>
    <w:lvl w:ilvl="7" w:tplc="FFFFFFFF" w:tentative="1">
      <w:start w:val="1"/>
      <w:numFmt w:val="lowerLetter"/>
      <w:lvlText w:val="%8."/>
      <w:lvlJc w:val="left"/>
      <w:pPr>
        <w:ind w:left="7692" w:hanging="360"/>
      </w:pPr>
    </w:lvl>
    <w:lvl w:ilvl="8" w:tplc="FFFFFFFF" w:tentative="1">
      <w:start w:val="1"/>
      <w:numFmt w:val="lowerRoman"/>
      <w:lvlText w:val="%9."/>
      <w:lvlJc w:val="right"/>
      <w:pPr>
        <w:ind w:left="8412" w:hanging="180"/>
      </w:pPr>
    </w:lvl>
  </w:abstractNum>
  <w:abstractNum w:abstractNumId="16">
    <w:nsid w:val="3A5C2020"/>
    <w:multiLevelType w:val="hybridMultilevel"/>
    <w:tmpl w:val="801C11D2"/>
    <w:lvl w:ilvl="0" w:tplc="D6DE8158">
      <w:start w:val="1"/>
      <w:numFmt w:val="decimal"/>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0F4114"/>
    <w:multiLevelType w:val="hybridMultilevel"/>
    <w:tmpl w:val="A2B80868"/>
    <w:lvl w:ilvl="0" w:tplc="04150011">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8">
    <w:nsid w:val="42C36CAC"/>
    <w:multiLevelType w:val="hybridMultilevel"/>
    <w:tmpl w:val="2FF2B6DE"/>
    <w:lvl w:ilvl="0" w:tplc="E6DC287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441C3ACB"/>
    <w:multiLevelType w:val="hybridMultilevel"/>
    <w:tmpl w:val="BD7CDC94"/>
    <w:lvl w:ilvl="0" w:tplc="D2B89294">
      <w:start w:val="1"/>
      <w:numFmt w:val="decimal"/>
      <w:lvlText w:val="%1)"/>
      <w:lvlJc w:val="left"/>
      <w:pPr>
        <w:ind w:left="177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454471E1"/>
    <w:multiLevelType w:val="hybridMultilevel"/>
    <w:tmpl w:val="158866CE"/>
    <w:lvl w:ilvl="0" w:tplc="7E3E81E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4E7F2799"/>
    <w:multiLevelType w:val="hybridMultilevel"/>
    <w:tmpl w:val="55D42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126DB"/>
    <w:multiLevelType w:val="hybridMultilevel"/>
    <w:tmpl w:val="6D283956"/>
    <w:lvl w:ilvl="0" w:tplc="650AACFA">
      <w:start w:val="1"/>
      <w:numFmt w:val="decimal"/>
      <w:lvlText w:val="%1."/>
      <w:lvlJc w:val="left"/>
      <w:pPr>
        <w:ind w:left="42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5BB57789"/>
    <w:multiLevelType w:val="hybridMultilevel"/>
    <w:tmpl w:val="37ECE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51590A"/>
    <w:multiLevelType w:val="hybridMultilevel"/>
    <w:tmpl w:val="16CAA772"/>
    <w:lvl w:ilvl="0" w:tplc="35D0E4AC">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nsid w:val="6BC944EE"/>
    <w:multiLevelType w:val="hybridMultilevel"/>
    <w:tmpl w:val="7674D4F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76C65521"/>
    <w:multiLevelType w:val="hybridMultilevel"/>
    <w:tmpl w:val="9788BACA"/>
    <w:lvl w:ilvl="0" w:tplc="05EEE444">
      <w:start w:val="1"/>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num w:numId="1">
    <w:abstractNumId w:val="5"/>
  </w:num>
  <w:num w:numId="2">
    <w:abstractNumId w:val="16"/>
  </w:num>
  <w:num w:numId="3">
    <w:abstractNumId w:val="4"/>
  </w:num>
  <w:num w:numId="4">
    <w:abstractNumId w:val="6"/>
  </w:num>
  <w:num w:numId="5">
    <w:abstractNumId w:val="19"/>
  </w:num>
  <w:num w:numId="6">
    <w:abstractNumId w:val="10"/>
  </w:num>
  <w:num w:numId="7">
    <w:abstractNumId w:val="23"/>
  </w:num>
  <w:num w:numId="8">
    <w:abstractNumId w:val="2"/>
  </w:num>
  <w:num w:numId="9">
    <w:abstractNumId w:val="0"/>
  </w:num>
  <w:num w:numId="10">
    <w:abstractNumId w:val="3"/>
  </w:num>
  <w:num w:numId="11">
    <w:abstractNumId w:val="18"/>
  </w:num>
  <w:num w:numId="12">
    <w:abstractNumId w:val="14"/>
  </w:num>
  <w:num w:numId="13">
    <w:abstractNumId w:val="7"/>
  </w:num>
  <w:num w:numId="14">
    <w:abstractNumId w:val="11"/>
  </w:num>
  <w:num w:numId="15">
    <w:abstractNumId w:val="22"/>
  </w:num>
  <w:num w:numId="16">
    <w:abstractNumId w:val="20"/>
  </w:num>
  <w:num w:numId="17">
    <w:abstractNumId w:val="24"/>
  </w:num>
  <w:num w:numId="18">
    <w:abstractNumId w:val="13"/>
  </w:num>
  <w:num w:numId="19">
    <w:abstractNumId w:val="1"/>
  </w:num>
  <w:num w:numId="20">
    <w:abstractNumId w:val="21"/>
  </w:num>
  <w:num w:numId="21">
    <w:abstractNumId w:val="12"/>
  </w:num>
  <w:num w:numId="22">
    <w:abstractNumId w:val="17"/>
  </w:num>
  <w:num w:numId="23">
    <w:abstractNumId w:val="9"/>
  </w:num>
  <w:num w:numId="24">
    <w:abstractNumId w:val="15"/>
  </w:num>
  <w:num w:numId="25">
    <w:abstractNumId w:val="8"/>
  </w:num>
  <w:num w:numId="26">
    <w:abstractNumId w:val="25"/>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FF"/>
    <w:rsid w:val="000030A0"/>
    <w:rsid w:val="00003A41"/>
    <w:rsid w:val="0001305D"/>
    <w:rsid w:val="000141AA"/>
    <w:rsid w:val="00021A16"/>
    <w:rsid w:val="00046BE3"/>
    <w:rsid w:val="000507C4"/>
    <w:rsid w:val="000634B1"/>
    <w:rsid w:val="00070F10"/>
    <w:rsid w:val="000808D1"/>
    <w:rsid w:val="000857B9"/>
    <w:rsid w:val="00092A7E"/>
    <w:rsid w:val="000A6032"/>
    <w:rsid w:val="000B3B73"/>
    <w:rsid w:val="000B4B2B"/>
    <w:rsid w:val="000C5B3B"/>
    <w:rsid w:val="000D484B"/>
    <w:rsid w:val="000D6417"/>
    <w:rsid w:val="000F6473"/>
    <w:rsid w:val="00105698"/>
    <w:rsid w:val="00106C17"/>
    <w:rsid w:val="00111417"/>
    <w:rsid w:val="00112477"/>
    <w:rsid w:val="00114625"/>
    <w:rsid w:val="00131F26"/>
    <w:rsid w:val="0013428F"/>
    <w:rsid w:val="00140AE2"/>
    <w:rsid w:val="00144BB7"/>
    <w:rsid w:val="00154ACF"/>
    <w:rsid w:val="00161E4A"/>
    <w:rsid w:val="0016494A"/>
    <w:rsid w:val="00165ACA"/>
    <w:rsid w:val="00171390"/>
    <w:rsid w:val="001754CB"/>
    <w:rsid w:val="001754DF"/>
    <w:rsid w:val="00176FFE"/>
    <w:rsid w:val="00193746"/>
    <w:rsid w:val="001C05EB"/>
    <w:rsid w:val="001D1D77"/>
    <w:rsid w:val="001D5CD4"/>
    <w:rsid w:val="001E60A6"/>
    <w:rsid w:val="001F5B34"/>
    <w:rsid w:val="001F67F5"/>
    <w:rsid w:val="001F7FDB"/>
    <w:rsid w:val="00224582"/>
    <w:rsid w:val="002265E6"/>
    <w:rsid w:val="002510E3"/>
    <w:rsid w:val="00264CEA"/>
    <w:rsid w:val="00267F1E"/>
    <w:rsid w:val="002728FC"/>
    <w:rsid w:val="002743D0"/>
    <w:rsid w:val="002754CA"/>
    <w:rsid w:val="002774EB"/>
    <w:rsid w:val="002779C7"/>
    <w:rsid w:val="00280F08"/>
    <w:rsid w:val="00292804"/>
    <w:rsid w:val="002B38D1"/>
    <w:rsid w:val="002B7ECB"/>
    <w:rsid w:val="002C280C"/>
    <w:rsid w:val="002D2BEB"/>
    <w:rsid w:val="002D2C3D"/>
    <w:rsid w:val="002D42C7"/>
    <w:rsid w:val="002D5355"/>
    <w:rsid w:val="002F2386"/>
    <w:rsid w:val="00300BD0"/>
    <w:rsid w:val="00300F86"/>
    <w:rsid w:val="00313A48"/>
    <w:rsid w:val="00324B34"/>
    <w:rsid w:val="003261D2"/>
    <w:rsid w:val="00330757"/>
    <w:rsid w:val="00340B02"/>
    <w:rsid w:val="003412FD"/>
    <w:rsid w:val="00351905"/>
    <w:rsid w:val="00370B68"/>
    <w:rsid w:val="00370D07"/>
    <w:rsid w:val="00375BF8"/>
    <w:rsid w:val="003850FC"/>
    <w:rsid w:val="00391925"/>
    <w:rsid w:val="00397003"/>
    <w:rsid w:val="003A09D5"/>
    <w:rsid w:val="003A6ADC"/>
    <w:rsid w:val="003B19CE"/>
    <w:rsid w:val="003B2828"/>
    <w:rsid w:val="003C1220"/>
    <w:rsid w:val="003C2E57"/>
    <w:rsid w:val="003C4170"/>
    <w:rsid w:val="003C5217"/>
    <w:rsid w:val="003D0F17"/>
    <w:rsid w:val="003D7CE1"/>
    <w:rsid w:val="003E0569"/>
    <w:rsid w:val="003F06FE"/>
    <w:rsid w:val="003F1546"/>
    <w:rsid w:val="003F428E"/>
    <w:rsid w:val="003F4ADD"/>
    <w:rsid w:val="00400292"/>
    <w:rsid w:val="00402D37"/>
    <w:rsid w:val="00405AAA"/>
    <w:rsid w:val="004215F6"/>
    <w:rsid w:val="00424448"/>
    <w:rsid w:val="004255BC"/>
    <w:rsid w:val="00431764"/>
    <w:rsid w:val="00432F91"/>
    <w:rsid w:val="00433135"/>
    <w:rsid w:val="0043451C"/>
    <w:rsid w:val="004400D3"/>
    <w:rsid w:val="00440E32"/>
    <w:rsid w:val="00442ED8"/>
    <w:rsid w:val="00455962"/>
    <w:rsid w:val="00456A7E"/>
    <w:rsid w:val="004617CC"/>
    <w:rsid w:val="0046248F"/>
    <w:rsid w:val="00472685"/>
    <w:rsid w:val="00477544"/>
    <w:rsid w:val="00477A08"/>
    <w:rsid w:val="00482B5F"/>
    <w:rsid w:val="00486B77"/>
    <w:rsid w:val="004920E3"/>
    <w:rsid w:val="00494121"/>
    <w:rsid w:val="004A4443"/>
    <w:rsid w:val="004B11C7"/>
    <w:rsid w:val="004B46C3"/>
    <w:rsid w:val="004C1AF0"/>
    <w:rsid w:val="004C1F0E"/>
    <w:rsid w:val="004E113B"/>
    <w:rsid w:val="004E3A84"/>
    <w:rsid w:val="0050338D"/>
    <w:rsid w:val="00507C87"/>
    <w:rsid w:val="00511ACD"/>
    <w:rsid w:val="00515E16"/>
    <w:rsid w:val="00523388"/>
    <w:rsid w:val="00524065"/>
    <w:rsid w:val="00524EA6"/>
    <w:rsid w:val="00525FE5"/>
    <w:rsid w:val="005627A5"/>
    <w:rsid w:val="00566124"/>
    <w:rsid w:val="00576714"/>
    <w:rsid w:val="00582491"/>
    <w:rsid w:val="00585E37"/>
    <w:rsid w:val="005A1BE3"/>
    <w:rsid w:val="005A24CB"/>
    <w:rsid w:val="005A6080"/>
    <w:rsid w:val="005D5E19"/>
    <w:rsid w:val="005E034D"/>
    <w:rsid w:val="005E2496"/>
    <w:rsid w:val="005E4C18"/>
    <w:rsid w:val="005E7A58"/>
    <w:rsid w:val="005F4C27"/>
    <w:rsid w:val="006208DE"/>
    <w:rsid w:val="00625FC1"/>
    <w:rsid w:val="00645D9B"/>
    <w:rsid w:val="00650B6E"/>
    <w:rsid w:val="00656453"/>
    <w:rsid w:val="00662F77"/>
    <w:rsid w:val="00664B19"/>
    <w:rsid w:val="006728FC"/>
    <w:rsid w:val="00681E26"/>
    <w:rsid w:val="00685488"/>
    <w:rsid w:val="00695739"/>
    <w:rsid w:val="006A0AA3"/>
    <w:rsid w:val="006A11C3"/>
    <w:rsid w:val="006A5666"/>
    <w:rsid w:val="006A709F"/>
    <w:rsid w:val="006A75E9"/>
    <w:rsid w:val="006B12FE"/>
    <w:rsid w:val="006B3CBE"/>
    <w:rsid w:val="006C2113"/>
    <w:rsid w:val="006C2923"/>
    <w:rsid w:val="006C5969"/>
    <w:rsid w:val="006C5AE1"/>
    <w:rsid w:val="006D3C39"/>
    <w:rsid w:val="006E1953"/>
    <w:rsid w:val="0070353C"/>
    <w:rsid w:val="00703A4C"/>
    <w:rsid w:val="007068E5"/>
    <w:rsid w:val="0071105F"/>
    <w:rsid w:val="00715B13"/>
    <w:rsid w:val="007169E8"/>
    <w:rsid w:val="0072401C"/>
    <w:rsid w:val="007313C5"/>
    <w:rsid w:val="00740A7E"/>
    <w:rsid w:val="00742D1F"/>
    <w:rsid w:val="00743AC3"/>
    <w:rsid w:val="007448BD"/>
    <w:rsid w:val="00745B32"/>
    <w:rsid w:val="00746B8E"/>
    <w:rsid w:val="00747E07"/>
    <w:rsid w:val="00750453"/>
    <w:rsid w:val="00750A23"/>
    <w:rsid w:val="00751723"/>
    <w:rsid w:val="0076002B"/>
    <w:rsid w:val="007603A9"/>
    <w:rsid w:val="007674CB"/>
    <w:rsid w:val="0077185C"/>
    <w:rsid w:val="00773325"/>
    <w:rsid w:val="00785AEE"/>
    <w:rsid w:val="007935DA"/>
    <w:rsid w:val="007A5FA4"/>
    <w:rsid w:val="007B27AB"/>
    <w:rsid w:val="007B4632"/>
    <w:rsid w:val="007B5428"/>
    <w:rsid w:val="007C06E3"/>
    <w:rsid w:val="007D1C3F"/>
    <w:rsid w:val="007E4D3A"/>
    <w:rsid w:val="007F0C87"/>
    <w:rsid w:val="007F5652"/>
    <w:rsid w:val="00800282"/>
    <w:rsid w:val="0081011F"/>
    <w:rsid w:val="008119A5"/>
    <w:rsid w:val="0081438F"/>
    <w:rsid w:val="008166CA"/>
    <w:rsid w:val="0082596F"/>
    <w:rsid w:val="008275D8"/>
    <w:rsid w:val="008314DE"/>
    <w:rsid w:val="008400A4"/>
    <w:rsid w:val="00843579"/>
    <w:rsid w:val="00845943"/>
    <w:rsid w:val="008514F6"/>
    <w:rsid w:val="00865FF0"/>
    <w:rsid w:val="00872371"/>
    <w:rsid w:val="00874602"/>
    <w:rsid w:val="00874D02"/>
    <w:rsid w:val="008822CD"/>
    <w:rsid w:val="00890201"/>
    <w:rsid w:val="0089436D"/>
    <w:rsid w:val="00894995"/>
    <w:rsid w:val="008A09ED"/>
    <w:rsid w:val="008A0CF3"/>
    <w:rsid w:val="008A14B5"/>
    <w:rsid w:val="008A1948"/>
    <w:rsid w:val="008B1913"/>
    <w:rsid w:val="008C14E2"/>
    <w:rsid w:val="008C1B9D"/>
    <w:rsid w:val="008C38C1"/>
    <w:rsid w:val="008C775A"/>
    <w:rsid w:val="008D3587"/>
    <w:rsid w:val="008F5B75"/>
    <w:rsid w:val="00921017"/>
    <w:rsid w:val="00923BE1"/>
    <w:rsid w:val="00926DAE"/>
    <w:rsid w:val="009325D9"/>
    <w:rsid w:val="00934DF0"/>
    <w:rsid w:val="00936117"/>
    <w:rsid w:val="00940CBC"/>
    <w:rsid w:val="00944108"/>
    <w:rsid w:val="00946B0E"/>
    <w:rsid w:val="00956426"/>
    <w:rsid w:val="0096373E"/>
    <w:rsid w:val="00965475"/>
    <w:rsid w:val="00977333"/>
    <w:rsid w:val="00986A26"/>
    <w:rsid w:val="00991BC8"/>
    <w:rsid w:val="009A542C"/>
    <w:rsid w:val="009A6618"/>
    <w:rsid w:val="009B075D"/>
    <w:rsid w:val="009C2090"/>
    <w:rsid w:val="009D0FFD"/>
    <w:rsid w:val="009D499F"/>
    <w:rsid w:val="009D6623"/>
    <w:rsid w:val="009E1B51"/>
    <w:rsid w:val="009E66C8"/>
    <w:rsid w:val="009F096B"/>
    <w:rsid w:val="00A005AA"/>
    <w:rsid w:val="00A14197"/>
    <w:rsid w:val="00A15CAC"/>
    <w:rsid w:val="00A30911"/>
    <w:rsid w:val="00A34780"/>
    <w:rsid w:val="00A34993"/>
    <w:rsid w:val="00A41FFC"/>
    <w:rsid w:val="00A829FE"/>
    <w:rsid w:val="00A8316A"/>
    <w:rsid w:val="00A839CD"/>
    <w:rsid w:val="00A95CEF"/>
    <w:rsid w:val="00AA14A8"/>
    <w:rsid w:val="00AA3D63"/>
    <w:rsid w:val="00AB18A3"/>
    <w:rsid w:val="00AB247F"/>
    <w:rsid w:val="00AB36EF"/>
    <w:rsid w:val="00AC29AA"/>
    <w:rsid w:val="00AC316A"/>
    <w:rsid w:val="00AC48CD"/>
    <w:rsid w:val="00AD6059"/>
    <w:rsid w:val="00AF7C5B"/>
    <w:rsid w:val="00B024F2"/>
    <w:rsid w:val="00B04041"/>
    <w:rsid w:val="00B055A1"/>
    <w:rsid w:val="00B05669"/>
    <w:rsid w:val="00B17D46"/>
    <w:rsid w:val="00B20B2A"/>
    <w:rsid w:val="00B27C75"/>
    <w:rsid w:val="00B40874"/>
    <w:rsid w:val="00B4722B"/>
    <w:rsid w:val="00B47490"/>
    <w:rsid w:val="00B47586"/>
    <w:rsid w:val="00B4771B"/>
    <w:rsid w:val="00B50DCF"/>
    <w:rsid w:val="00B80C6B"/>
    <w:rsid w:val="00B81BCA"/>
    <w:rsid w:val="00B827DC"/>
    <w:rsid w:val="00B8539A"/>
    <w:rsid w:val="00B864E7"/>
    <w:rsid w:val="00B865B0"/>
    <w:rsid w:val="00B91262"/>
    <w:rsid w:val="00B94FD3"/>
    <w:rsid w:val="00BA18AD"/>
    <w:rsid w:val="00BA3CE7"/>
    <w:rsid w:val="00BA7CC5"/>
    <w:rsid w:val="00BB4FBA"/>
    <w:rsid w:val="00BB7FC9"/>
    <w:rsid w:val="00BD3F17"/>
    <w:rsid w:val="00BD4A85"/>
    <w:rsid w:val="00BE2A21"/>
    <w:rsid w:val="00BE2CB1"/>
    <w:rsid w:val="00BE3F3F"/>
    <w:rsid w:val="00BF47A9"/>
    <w:rsid w:val="00C02CF8"/>
    <w:rsid w:val="00C040A6"/>
    <w:rsid w:val="00C13C8A"/>
    <w:rsid w:val="00C16065"/>
    <w:rsid w:val="00C247EC"/>
    <w:rsid w:val="00C31EEE"/>
    <w:rsid w:val="00C31FD0"/>
    <w:rsid w:val="00C35840"/>
    <w:rsid w:val="00C3708B"/>
    <w:rsid w:val="00C5098B"/>
    <w:rsid w:val="00C55020"/>
    <w:rsid w:val="00C55FB8"/>
    <w:rsid w:val="00C64CBB"/>
    <w:rsid w:val="00C64FCD"/>
    <w:rsid w:val="00C77614"/>
    <w:rsid w:val="00C85CA6"/>
    <w:rsid w:val="00C87700"/>
    <w:rsid w:val="00C97611"/>
    <w:rsid w:val="00CA18E4"/>
    <w:rsid w:val="00CA3F74"/>
    <w:rsid w:val="00CB205E"/>
    <w:rsid w:val="00CB5BF3"/>
    <w:rsid w:val="00CD30D6"/>
    <w:rsid w:val="00CD3E7B"/>
    <w:rsid w:val="00CE27D3"/>
    <w:rsid w:val="00CE5AC7"/>
    <w:rsid w:val="00CF3125"/>
    <w:rsid w:val="00D008C7"/>
    <w:rsid w:val="00D0232B"/>
    <w:rsid w:val="00D0243F"/>
    <w:rsid w:val="00D11F5D"/>
    <w:rsid w:val="00D126CF"/>
    <w:rsid w:val="00D23982"/>
    <w:rsid w:val="00D330C4"/>
    <w:rsid w:val="00D37019"/>
    <w:rsid w:val="00D53FF5"/>
    <w:rsid w:val="00D548F6"/>
    <w:rsid w:val="00D5517E"/>
    <w:rsid w:val="00D574BB"/>
    <w:rsid w:val="00D71674"/>
    <w:rsid w:val="00D71921"/>
    <w:rsid w:val="00D731BF"/>
    <w:rsid w:val="00D80405"/>
    <w:rsid w:val="00D84374"/>
    <w:rsid w:val="00D8447A"/>
    <w:rsid w:val="00D856A6"/>
    <w:rsid w:val="00DD461D"/>
    <w:rsid w:val="00DD5820"/>
    <w:rsid w:val="00DD698C"/>
    <w:rsid w:val="00E076B4"/>
    <w:rsid w:val="00E07A76"/>
    <w:rsid w:val="00E07FB3"/>
    <w:rsid w:val="00E15E88"/>
    <w:rsid w:val="00E27A48"/>
    <w:rsid w:val="00E30687"/>
    <w:rsid w:val="00E362BE"/>
    <w:rsid w:val="00E36746"/>
    <w:rsid w:val="00E40C83"/>
    <w:rsid w:val="00E43445"/>
    <w:rsid w:val="00E47BF2"/>
    <w:rsid w:val="00E5380D"/>
    <w:rsid w:val="00E55D3D"/>
    <w:rsid w:val="00E6022D"/>
    <w:rsid w:val="00E73644"/>
    <w:rsid w:val="00E81E67"/>
    <w:rsid w:val="00E8760C"/>
    <w:rsid w:val="00EA6B57"/>
    <w:rsid w:val="00EC0AAA"/>
    <w:rsid w:val="00EC17EF"/>
    <w:rsid w:val="00EC1EC8"/>
    <w:rsid w:val="00EC3299"/>
    <w:rsid w:val="00EC7E94"/>
    <w:rsid w:val="00ED001D"/>
    <w:rsid w:val="00F0655A"/>
    <w:rsid w:val="00F11322"/>
    <w:rsid w:val="00F11BAB"/>
    <w:rsid w:val="00F231C2"/>
    <w:rsid w:val="00F335E2"/>
    <w:rsid w:val="00F344DA"/>
    <w:rsid w:val="00F36F0E"/>
    <w:rsid w:val="00F44DC3"/>
    <w:rsid w:val="00F5226C"/>
    <w:rsid w:val="00F61AD4"/>
    <w:rsid w:val="00F65E52"/>
    <w:rsid w:val="00F70643"/>
    <w:rsid w:val="00FA065F"/>
    <w:rsid w:val="00FA1F3A"/>
    <w:rsid w:val="00FB1117"/>
    <w:rsid w:val="00FC40D3"/>
    <w:rsid w:val="00FD1429"/>
    <w:rsid w:val="00FD7B30"/>
    <w:rsid w:val="00FE04FF"/>
    <w:rsid w:val="00FF19BC"/>
    <w:rsid w:val="00FF3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D42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semiHidden/>
    <w:unhideWhenUsed/>
    <w:qFormat/>
    <w:rsid w:val="00F5226C"/>
    <w:pPr>
      <w:keepNext/>
      <w:keepLines/>
      <w:spacing w:after="13" w:line="247" w:lineRule="auto"/>
      <w:ind w:left="10" w:hanging="10"/>
      <w:jc w:val="center"/>
      <w:outlineLvl w:val="1"/>
    </w:pPr>
    <w:rPr>
      <w:rFonts w:ascii="Times New Roman" w:eastAsia="Times New Roman" w:hAnsi="Times New Roman" w:cs="Times New Roman"/>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655A"/>
    <w:pPr>
      <w:tabs>
        <w:tab w:val="center" w:pos="4536"/>
        <w:tab w:val="right" w:pos="9072"/>
      </w:tabs>
    </w:pPr>
  </w:style>
  <w:style w:type="character" w:customStyle="1" w:styleId="NagwekZnak">
    <w:name w:val="Nagłówek Znak"/>
    <w:basedOn w:val="Domylnaczcionkaakapitu"/>
    <w:link w:val="Nagwek"/>
    <w:uiPriority w:val="99"/>
    <w:rsid w:val="00F0655A"/>
  </w:style>
  <w:style w:type="paragraph" w:styleId="Stopka">
    <w:name w:val="footer"/>
    <w:basedOn w:val="Normalny"/>
    <w:link w:val="StopkaZnak"/>
    <w:uiPriority w:val="99"/>
    <w:unhideWhenUsed/>
    <w:rsid w:val="00F0655A"/>
    <w:pPr>
      <w:tabs>
        <w:tab w:val="center" w:pos="4536"/>
        <w:tab w:val="right" w:pos="9072"/>
      </w:tabs>
    </w:pPr>
  </w:style>
  <w:style w:type="character" w:customStyle="1" w:styleId="StopkaZnak">
    <w:name w:val="Stopka Znak"/>
    <w:basedOn w:val="Domylnaczcionkaakapitu"/>
    <w:link w:val="Stopka"/>
    <w:uiPriority w:val="99"/>
    <w:rsid w:val="00F0655A"/>
  </w:style>
  <w:style w:type="paragraph" w:styleId="Tekstdymka">
    <w:name w:val="Balloon Text"/>
    <w:basedOn w:val="Normalny"/>
    <w:link w:val="TekstdymkaZnak"/>
    <w:uiPriority w:val="99"/>
    <w:semiHidden/>
    <w:unhideWhenUsed/>
    <w:rsid w:val="00D53FF5"/>
    <w:rPr>
      <w:rFonts w:ascii="Segoe UI" w:hAnsi="Segoe UI" w:cs="Segoe UI"/>
      <w:sz w:val="18"/>
      <w:szCs w:val="18"/>
    </w:rPr>
  </w:style>
  <w:style w:type="character" w:customStyle="1" w:styleId="TekstdymkaZnak">
    <w:name w:val="Tekst dymka Znak"/>
    <w:link w:val="Tekstdymka"/>
    <w:uiPriority w:val="99"/>
    <w:semiHidden/>
    <w:rsid w:val="00D53FF5"/>
    <w:rPr>
      <w:rFonts w:ascii="Segoe UI" w:hAnsi="Segoe UI" w:cs="Segoe UI"/>
      <w:sz w:val="18"/>
      <w:szCs w:val="18"/>
    </w:rPr>
  </w:style>
  <w:style w:type="paragraph" w:styleId="Akapitzlist">
    <w:name w:val="List Paragraph"/>
    <w:aliases w:val="normalny tekst"/>
    <w:basedOn w:val="Normalny"/>
    <w:link w:val="AkapitzlistZnak"/>
    <w:qFormat/>
    <w:rsid w:val="00292804"/>
    <w:pPr>
      <w:spacing w:after="11" w:line="268" w:lineRule="auto"/>
      <w:ind w:left="720" w:hanging="291"/>
      <w:contextualSpacing/>
      <w:jc w:val="both"/>
    </w:pPr>
    <w:rPr>
      <w:rFonts w:ascii="Times New Roman" w:eastAsia="Times New Roman" w:hAnsi="Times New Roman" w:cs="Times New Roman"/>
      <w:color w:val="000000"/>
      <w:sz w:val="22"/>
      <w:szCs w:val="22"/>
    </w:rPr>
  </w:style>
  <w:style w:type="character" w:customStyle="1" w:styleId="AkapitzlistZnak">
    <w:name w:val="Akapit z listą Znak"/>
    <w:aliases w:val="normalny tekst Znak"/>
    <w:link w:val="Akapitzlist"/>
    <w:locked/>
    <w:rsid w:val="00292804"/>
    <w:rPr>
      <w:rFonts w:ascii="Times New Roman" w:eastAsia="Times New Roman" w:hAnsi="Times New Roman" w:cs="Times New Roman"/>
      <w:color w:val="000000"/>
      <w:sz w:val="22"/>
      <w:szCs w:val="22"/>
    </w:rPr>
  </w:style>
  <w:style w:type="character" w:customStyle="1" w:styleId="Nagwek2Znak">
    <w:name w:val="Nagłówek 2 Znak"/>
    <w:link w:val="Nagwek2"/>
    <w:uiPriority w:val="9"/>
    <w:semiHidden/>
    <w:rsid w:val="00F5226C"/>
    <w:rPr>
      <w:rFonts w:ascii="Times New Roman" w:eastAsia="Times New Roman" w:hAnsi="Times New Roman" w:cs="Times New Roman"/>
      <w:b/>
      <w:color w:val="000000"/>
      <w:sz w:val="22"/>
      <w:szCs w:val="22"/>
    </w:rPr>
  </w:style>
  <w:style w:type="paragraph" w:styleId="Tekstpodstawowy">
    <w:name w:val="Body Text"/>
    <w:basedOn w:val="Normalny"/>
    <w:link w:val="TekstpodstawowyZnak"/>
    <w:unhideWhenUsed/>
    <w:rsid w:val="008C38C1"/>
    <w:pPr>
      <w:suppressAutoHyphens/>
      <w:spacing w:after="120"/>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38C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FB1117"/>
    <w:pPr>
      <w:spacing w:after="120" w:line="480" w:lineRule="auto"/>
    </w:pPr>
  </w:style>
  <w:style w:type="character" w:customStyle="1" w:styleId="Tekstpodstawowy2Znak">
    <w:name w:val="Tekst podstawowy 2 Znak"/>
    <w:basedOn w:val="Domylnaczcionkaakapitu"/>
    <w:link w:val="Tekstpodstawowy2"/>
    <w:uiPriority w:val="99"/>
    <w:semiHidden/>
    <w:rsid w:val="00FB1117"/>
  </w:style>
  <w:style w:type="character" w:styleId="Hipercze">
    <w:name w:val="Hyperlink"/>
    <w:basedOn w:val="Domylnaczcionkaakapitu"/>
    <w:uiPriority w:val="99"/>
    <w:unhideWhenUsed/>
    <w:rsid w:val="00A30911"/>
    <w:rPr>
      <w:color w:val="0563C1" w:themeColor="hyperlink"/>
      <w:u w:val="single"/>
    </w:rPr>
  </w:style>
  <w:style w:type="character" w:customStyle="1" w:styleId="Nierozpoznanawzmianka1">
    <w:name w:val="Nierozpoznana wzmianka1"/>
    <w:basedOn w:val="Domylnaczcionkaakapitu"/>
    <w:uiPriority w:val="99"/>
    <w:semiHidden/>
    <w:unhideWhenUsed/>
    <w:rsid w:val="00A30911"/>
    <w:rPr>
      <w:color w:val="605E5C"/>
      <w:shd w:val="clear" w:color="auto" w:fill="E1DFDD"/>
    </w:rPr>
  </w:style>
  <w:style w:type="table" w:styleId="Tabela-Siatka">
    <w:name w:val="Table Grid"/>
    <w:basedOn w:val="Standardowy"/>
    <w:uiPriority w:val="59"/>
    <w:rsid w:val="0073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D42C7"/>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D11F5D"/>
    <w:rPr>
      <w:sz w:val="16"/>
      <w:szCs w:val="16"/>
    </w:rPr>
  </w:style>
  <w:style w:type="paragraph" w:styleId="Tekstkomentarza">
    <w:name w:val="annotation text"/>
    <w:basedOn w:val="Normalny"/>
    <w:link w:val="TekstkomentarzaZnak"/>
    <w:uiPriority w:val="99"/>
    <w:semiHidden/>
    <w:unhideWhenUsed/>
    <w:rsid w:val="00D11F5D"/>
  </w:style>
  <w:style w:type="character" w:customStyle="1" w:styleId="TekstkomentarzaZnak">
    <w:name w:val="Tekst komentarza Znak"/>
    <w:basedOn w:val="Domylnaczcionkaakapitu"/>
    <w:link w:val="Tekstkomentarza"/>
    <w:uiPriority w:val="99"/>
    <w:semiHidden/>
    <w:rsid w:val="00D11F5D"/>
  </w:style>
  <w:style w:type="paragraph" w:styleId="Tematkomentarza">
    <w:name w:val="annotation subject"/>
    <w:basedOn w:val="Tekstkomentarza"/>
    <w:next w:val="Tekstkomentarza"/>
    <w:link w:val="TematkomentarzaZnak"/>
    <w:uiPriority w:val="99"/>
    <w:semiHidden/>
    <w:unhideWhenUsed/>
    <w:rsid w:val="00D11F5D"/>
    <w:rPr>
      <w:b/>
      <w:bCs/>
    </w:rPr>
  </w:style>
  <w:style w:type="character" w:customStyle="1" w:styleId="TematkomentarzaZnak">
    <w:name w:val="Temat komentarza Znak"/>
    <w:basedOn w:val="TekstkomentarzaZnak"/>
    <w:link w:val="Tematkomentarza"/>
    <w:uiPriority w:val="99"/>
    <w:semiHidden/>
    <w:rsid w:val="00D11F5D"/>
    <w:rPr>
      <w:b/>
      <w:bCs/>
    </w:rPr>
  </w:style>
  <w:style w:type="paragraph" w:customStyle="1" w:styleId="Standarduser">
    <w:name w:val="Standard (user)"/>
    <w:rsid w:val="00455962"/>
    <w:pPr>
      <w:suppressAutoHyphens/>
      <w:autoSpaceDN w:val="0"/>
      <w:jc w:val="both"/>
      <w:textAlignment w:val="baseline"/>
    </w:pPr>
    <w:rPr>
      <w:rFonts w:ascii="Verdana" w:eastAsia="Times New Roman" w:hAnsi="Verdana"/>
      <w:color w:val="000000"/>
      <w:kern w:val="3"/>
      <w:sz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D42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semiHidden/>
    <w:unhideWhenUsed/>
    <w:qFormat/>
    <w:rsid w:val="00F5226C"/>
    <w:pPr>
      <w:keepNext/>
      <w:keepLines/>
      <w:spacing w:after="13" w:line="247" w:lineRule="auto"/>
      <w:ind w:left="10" w:hanging="10"/>
      <w:jc w:val="center"/>
      <w:outlineLvl w:val="1"/>
    </w:pPr>
    <w:rPr>
      <w:rFonts w:ascii="Times New Roman" w:eastAsia="Times New Roman" w:hAnsi="Times New Roman" w:cs="Times New Roman"/>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655A"/>
    <w:pPr>
      <w:tabs>
        <w:tab w:val="center" w:pos="4536"/>
        <w:tab w:val="right" w:pos="9072"/>
      </w:tabs>
    </w:pPr>
  </w:style>
  <w:style w:type="character" w:customStyle="1" w:styleId="NagwekZnak">
    <w:name w:val="Nagłówek Znak"/>
    <w:basedOn w:val="Domylnaczcionkaakapitu"/>
    <w:link w:val="Nagwek"/>
    <w:uiPriority w:val="99"/>
    <w:rsid w:val="00F0655A"/>
  </w:style>
  <w:style w:type="paragraph" w:styleId="Stopka">
    <w:name w:val="footer"/>
    <w:basedOn w:val="Normalny"/>
    <w:link w:val="StopkaZnak"/>
    <w:uiPriority w:val="99"/>
    <w:unhideWhenUsed/>
    <w:rsid w:val="00F0655A"/>
    <w:pPr>
      <w:tabs>
        <w:tab w:val="center" w:pos="4536"/>
        <w:tab w:val="right" w:pos="9072"/>
      </w:tabs>
    </w:pPr>
  </w:style>
  <w:style w:type="character" w:customStyle="1" w:styleId="StopkaZnak">
    <w:name w:val="Stopka Znak"/>
    <w:basedOn w:val="Domylnaczcionkaakapitu"/>
    <w:link w:val="Stopka"/>
    <w:uiPriority w:val="99"/>
    <w:rsid w:val="00F0655A"/>
  </w:style>
  <w:style w:type="paragraph" w:styleId="Tekstdymka">
    <w:name w:val="Balloon Text"/>
    <w:basedOn w:val="Normalny"/>
    <w:link w:val="TekstdymkaZnak"/>
    <w:uiPriority w:val="99"/>
    <w:semiHidden/>
    <w:unhideWhenUsed/>
    <w:rsid w:val="00D53FF5"/>
    <w:rPr>
      <w:rFonts w:ascii="Segoe UI" w:hAnsi="Segoe UI" w:cs="Segoe UI"/>
      <w:sz w:val="18"/>
      <w:szCs w:val="18"/>
    </w:rPr>
  </w:style>
  <w:style w:type="character" w:customStyle="1" w:styleId="TekstdymkaZnak">
    <w:name w:val="Tekst dymka Znak"/>
    <w:link w:val="Tekstdymka"/>
    <w:uiPriority w:val="99"/>
    <w:semiHidden/>
    <w:rsid w:val="00D53FF5"/>
    <w:rPr>
      <w:rFonts w:ascii="Segoe UI" w:hAnsi="Segoe UI" w:cs="Segoe UI"/>
      <w:sz w:val="18"/>
      <w:szCs w:val="18"/>
    </w:rPr>
  </w:style>
  <w:style w:type="paragraph" w:styleId="Akapitzlist">
    <w:name w:val="List Paragraph"/>
    <w:aliases w:val="normalny tekst"/>
    <w:basedOn w:val="Normalny"/>
    <w:link w:val="AkapitzlistZnak"/>
    <w:qFormat/>
    <w:rsid w:val="00292804"/>
    <w:pPr>
      <w:spacing w:after="11" w:line="268" w:lineRule="auto"/>
      <w:ind w:left="720" w:hanging="291"/>
      <w:contextualSpacing/>
      <w:jc w:val="both"/>
    </w:pPr>
    <w:rPr>
      <w:rFonts w:ascii="Times New Roman" w:eastAsia="Times New Roman" w:hAnsi="Times New Roman" w:cs="Times New Roman"/>
      <w:color w:val="000000"/>
      <w:sz w:val="22"/>
      <w:szCs w:val="22"/>
    </w:rPr>
  </w:style>
  <w:style w:type="character" w:customStyle="1" w:styleId="AkapitzlistZnak">
    <w:name w:val="Akapit z listą Znak"/>
    <w:aliases w:val="normalny tekst Znak"/>
    <w:link w:val="Akapitzlist"/>
    <w:locked/>
    <w:rsid w:val="00292804"/>
    <w:rPr>
      <w:rFonts w:ascii="Times New Roman" w:eastAsia="Times New Roman" w:hAnsi="Times New Roman" w:cs="Times New Roman"/>
      <w:color w:val="000000"/>
      <w:sz w:val="22"/>
      <w:szCs w:val="22"/>
    </w:rPr>
  </w:style>
  <w:style w:type="character" w:customStyle="1" w:styleId="Nagwek2Znak">
    <w:name w:val="Nagłówek 2 Znak"/>
    <w:link w:val="Nagwek2"/>
    <w:uiPriority w:val="9"/>
    <w:semiHidden/>
    <w:rsid w:val="00F5226C"/>
    <w:rPr>
      <w:rFonts w:ascii="Times New Roman" w:eastAsia="Times New Roman" w:hAnsi="Times New Roman" w:cs="Times New Roman"/>
      <w:b/>
      <w:color w:val="000000"/>
      <w:sz w:val="22"/>
      <w:szCs w:val="22"/>
    </w:rPr>
  </w:style>
  <w:style w:type="paragraph" w:styleId="Tekstpodstawowy">
    <w:name w:val="Body Text"/>
    <w:basedOn w:val="Normalny"/>
    <w:link w:val="TekstpodstawowyZnak"/>
    <w:unhideWhenUsed/>
    <w:rsid w:val="008C38C1"/>
    <w:pPr>
      <w:suppressAutoHyphens/>
      <w:spacing w:after="120"/>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38C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FB1117"/>
    <w:pPr>
      <w:spacing w:after="120" w:line="480" w:lineRule="auto"/>
    </w:pPr>
  </w:style>
  <w:style w:type="character" w:customStyle="1" w:styleId="Tekstpodstawowy2Znak">
    <w:name w:val="Tekst podstawowy 2 Znak"/>
    <w:basedOn w:val="Domylnaczcionkaakapitu"/>
    <w:link w:val="Tekstpodstawowy2"/>
    <w:uiPriority w:val="99"/>
    <w:semiHidden/>
    <w:rsid w:val="00FB1117"/>
  </w:style>
  <w:style w:type="character" w:styleId="Hipercze">
    <w:name w:val="Hyperlink"/>
    <w:basedOn w:val="Domylnaczcionkaakapitu"/>
    <w:uiPriority w:val="99"/>
    <w:unhideWhenUsed/>
    <w:rsid w:val="00A30911"/>
    <w:rPr>
      <w:color w:val="0563C1" w:themeColor="hyperlink"/>
      <w:u w:val="single"/>
    </w:rPr>
  </w:style>
  <w:style w:type="character" w:customStyle="1" w:styleId="Nierozpoznanawzmianka1">
    <w:name w:val="Nierozpoznana wzmianka1"/>
    <w:basedOn w:val="Domylnaczcionkaakapitu"/>
    <w:uiPriority w:val="99"/>
    <w:semiHidden/>
    <w:unhideWhenUsed/>
    <w:rsid w:val="00A30911"/>
    <w:rPr>
      <w:color w:val="605E5C"/>
      <w:shd w:val="clear" w:color="auto" w:fill="E1DFDD"/>
    </w:rPr>
  </w:style>
  <w:style w:type="table" w:styleId="Tabela-Siatka">
    <w:name w:val="Table Grid"/>
    <w:basedOn w:val="Standardowy"/>
    <w:uiPriority w:val="59"/>
    <w:rsid w:val="0073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D42C7"/>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D11F5D"/>
    <w:rPr>
      <w:sz w:val="16"/>
      <w:szCs w:val="16"/>
    </w:rPr>
  </w:style>
  <w:style w:type="paragraph" w:styleId="Tekstkomentarza">
    <w:name w:val="annotation text"/>
    <w:basedOn w:val="Normalny"/>
    <w:link w:val="TekstkomentarzaZnak"/>
    <w:uiPriority w:val="99"/>
    <w:semiHidden/>
    <w:unhideWhenUsed/>
    <w:rsid w:val="00D11F5D"/>
  </w:style>
  <w:style w:type="character" w:customStyle="1" w:styleId="TekstkomentarzaZnak">
    <w:name w:val="Tekst komentarza Znak"/>
    <w:basedOn w:val="Domylnaczcionkaakapitu"/>
    <w:link w:val="Tekstkomentarza"/>
    <w:uiPriority w:val="99"/>
    <w:semiHidden/>
    <w:rsid w:val="00D11F5D"/>
  </w:style>
  <w:style w:type="paragraph" w:styleId="Tematkomentarza">
    <w:name w:val="annotation subject"/>
    <w:basedOn w:val="Tekstkomentarza"/>
    <w:next w:val="Tekstkomentarza"/>
    <w:link w:val="TematkomentarzaZnak"/>
    <w:uiPriority w:val="99"/>
    <w:semiHidden/>
    <w:unhideWhenUsed/>
    <w:rsid w:val="00D11F5D"/>
    <w:rPr>
      <w:b/>
      <w:bCs/>
    </w:rPr>
  </w:style>
  <w:style w:type="character" w:customStyle="1" w:styleId="TematkomentarzaZnak">
    <w:name w:val="Temat komentarza Znak"/>
    <w:basedOn w:val="TekstkomentarzaZnak"/>
    <w:link w:val="Tematkomentarza"/>
    <w:uiPriority w:val="99"/>
    <w:semiHidden/>
    <w:rsid w:val="00D11F5D"/>
    <w:rPr>
      <w:b/>
      <w:bCs/>
    </w:rPr>
  </w:style>
  <w:style w:type="paragraph" w:customStyle="1" w:styleId="Standarduser">
    <w:name w:val="Standard (user)"/>
    <w:rsid w:val="00455962"/>
    <w:pPr>
      <w:suppressAutoHyphens/>
      <w:autoSpaceDN w:val="0"/>
      <w:jc w:val="both"/>
      <w:textAlignment w:val="baseline"/>
    </w:pPr>
    <w:rPr>
      <w:rFonts w:ascii="Verdana" w:eastAsia="Times New Roman" w:hAnsi="Verdana"/>
      <w:color w:val="000000"/>
      <w:kern w:val="3"/>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331">
      <w:bodyDiv w:val="1"/>
      <w:marLeft w:val="0"/>
      <w:marRight w:val="0"/>
      <w:marTop w:val="0"/>
      <w:marBottom w:val="0"/>
      <w:divBdr>
        <w:top w:val="none" w:sz="0" w:space="0" w:color="auto"/>
        <w:left w:val="none" w:sz="0" w:space="0" w:color="auto"/>
        <w:bottom w:val="none" w:sz="0" w:space="0" w:color="auto"/>
        <w:right w:val="none" w:sz="0" w:space="0" w:color="auto"/>
      </w:divBdr>
    </w:div>
    <w:div w:id="1030493253">
      <w:bodyDiv w:val="1"/>
      <w:marLeft w:val="0"/>
      <w:marRight w:val="0"/>
      <w:marTop w:val="0"/>
      <w:marBottom w:val="0"/>
      <w:divBdr>
        <w:top w:val="none" w:sz="0" w:space="0" w:color="auto"/>
        <w:left w:val="none" w:sz="0" w:space="0" w:color="auto"/>
        <w:bottom w:val="none" w:sz="0" w:space="0" w:color="auto"/>
        <w:right w:val="none" w:sz="0" w:space="0" w:color="auto"/>
      </w:divBdr>
    </w:div>
    <w:div w:id="2091656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00E4-325E-4ECE-8CFB-BB76FBDE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Pages>
  <Words>4611</Words>
  <Characters>27666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dc:creator>
  <cp:keywords/>
  <cp:lastModifiedBy>Wspólny</cp:lastModifiedBy>
  <cp:revision>56</cp:revision>
  <cp:lastPrinted>2023-09-13T13:00:00Z</cp:lastPrinted>
  <dcterms:created xsi:type="dcterms:W3CDTF">2023-08-24T09:33:00Z</dcterms:created>
  <dcterms:modified xsi:type="dcterms:W3CDTF">2023-09-23T11:09:00Z</dcterms:modified>
</cp:coreProperties>
</file>