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06893585"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B17602">
        <w:rPr>
          <w:rFonts w:ascii="Arial" w:eastAsia="Times New Roman" w:hAnsi="Arial" w:cs="Arial"/>
          <w:kern w:val="0"/>
          <w:sz w:val="20"/>
          <w:szCs w:val="20"/>
          <w:lang w:val="pl-PL" w:eastAsia="ar-SA" w:bidi="ar-SA"/>
        </w:rPr>
        <w:t>8</w:t>
      </w:r>
      <w:bookmarkStart w:id="0" w:name="_GoBack"/>
      <w:bookmarkEnd w:id="0"/>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483D069B"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B17602">
        <w:rPr>
          <w:rFonts w:ascii="Arial" w:eastAsia="Times New Roman" w:hAnsi="Arial" w:cs="Arial"/>
          <w:b/>
          <w:kern w:val="0"/>
          <w:sz w:val="20"/>
          <w:szCs w:val="20"/>
          <w:lang w:val="pl-PL" w:eastAsia="en-US" w:bidi="ar-SA"/>
        </w:rPr>
        <w:t>8</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1909BB91"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w:t>
      </w:r>
      <w:r w:rsidR="00B17602">
        <w:rPr>
          <w:rFonts w:ascii="Arial" w:eastAsia="Times New Roman" w:hAnsi="Arial" w:cs="Arial"/>
          <w:kern w:val="0"/>
          <w:sz w:val="20"/>
          <w:szCs w:val="20"/>
          <w:lang w:val="pl-PL" w:eastAsia="en-US" w:bidi="ar-SA"/>
        </w:rPr>
        <w:t xml:space="preserve">łę </w:t>
      </w:r>
      <w:r>
        <w:rPr>
          <w:rFonts w:ascii="Arial" w:eastAsia="Times New Roman" w:hAnsi="Arial" w:cs="Arial"/>
          <w:kern w:val="0"/>
          <w:sz w:val="20"/>
          <w:szCs w:val="20"/>
          <w:lang w:val="pl-PL" w:eastAsia="en-US" w:bidi="ar-SA"/>
        </w:rPr>
        <w:t>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jednostek obsługiwanych:</w:t>
      </w:r>
    </w:p>
    <w:p w14:paraId="0EF7EAEB" w14:textId="1F4CE9DC" w:rsidR="0037615F" w:rsidRDefault="0037615F" w:rsidP="0037615F">
      <w:pPr>
        <w:widowControl/>
        <w:suppressAutoHyphens w:val="0"/>
        <w:textAlignment w:val="auto"/>
        <w:rPr>
          <w:rFonts w:ascii="Arial" w:hAnsi="Arial" w:cs="Arial"/>
          <w:sz w:val="20"/>
          <w:szCs w:val="20"/>
        </w:rPr>
      </w:pPr>
      <w:proofErr w:type="spellStart"/>
      <w:r>
        <w:rPr>
          <w:rFonts w:ascii="Arial" w:hAnsi="Arial" w:cs="Arial"/>
          <w:sz w:val="20"/>
          <w:szCs w:val="20"/>
        </w:rPr>
        <w:t>Szkoł</w:t>
      </w:r>
      <w:r w:rsidR="00B17602">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w:t>
      </w:r>
      <w:r w:rsidR="00B17602">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8,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Armii</w:t>
      </w:r>
      <w:proofErr w:type="spellEnd"/>
      <w:r>
        <w:rPr>
          <w:rFonts w:ascii="Arial" w:hAnsi="Arial" w:cs="Arial"/>
          <w:sz w:val="20"/>
          <w:szCs w:val="20"/>
        </w:rPr>
        <w:t xml:space="preserve"> </w:t>
      </w:r>
      <w:proofErr w:type="spellStart"/>
      <w:r>
        <w:rPr>
          <w:rFonts w:ascii="Arial" w:hAnsi="Arial" w:cs="Arial"/>
          <w:sz w:val="20"/>
          <w:szCs w:val="20"/>
        </w:rPr>
        <w:t>Krajowej</w:t>
      </w:r>
      <w:proofErr w:type="spellEnd"/>
      <w:r>
        <w:rPr>
          <w:rFonts w:ascii="Arial" w:hAnsi="Arial" w:cs="Arial"/>
          <w:sz w:val="20"/>
          <w:szCs w:val="20"/>
        </w:rPr>
        <w:t xml:space="preserve"> </w:t>
      </w:r>
      <w:r w:rsidR="00B17602">
        <w:rPr>
          <w:rFonts w:ascii="Arial" w:hAnsi="Arial" w:cs="Arial"/>
          <w:sz w:val="20"/>
          <w:szCs w:val="20"/>
        </w:rPr>
        <w:t>7</w:t>
      </w:r>
      <w:r>
        <w:rPr>
          <w:rFonts w:ascii="Arial" w:hAnsi="Arial" w:cs="Arial"/>
          <w:sz w:val="20"/>
          <w:szCs w:val="20"/>
        </w:rPr>
        <w:t xml:space="preserve">0, </w:t>
      </w:r>
      <w:proofErr w:type="spellStart"/>
      <w:r>
        <w:rPr>
          <w:rFonts w:ascii="Arial" w:hAnsi="Arial" w:cs="Arial"/>
          <w:sz w:val="20"/>
          <w:szCs w:val="20"/>
        </w:rPr>
        <w:t>Tczew</w:t>
      </w:r>
      <w:proofErr w:type="spellEnd"/>
    </w:p>
    <w:p w14:paraId="73EB412D" w14:textId="77777777" w:rsidR="00B17602" w:rsidRDefault="00B17602" w:rsidP="0037615F">
      <w:pPr>
        <w:widowControl/>
        <w:ind w:right="-1"/>
        <w:jc w:val="both"/>
        <w:rPr>
          <w:rFonts w:ascii="Arial" w:eastAsia="Times New Roman" w:hAnsi="Arial" w:cs="Arial"/>
          <w:kern w:val="0"/>
          <w:sz w:val="20"/>
          <w:szCs w:val="20"/>
          <w:lang w:val="pl-PL" w:eastAsia="en-US" w:bidi="ar-SA"/>
        </w:rPr>
      </w:pPr>
    </w:p>
    <w:p w14:paraId="4C53CF02" w14:textId="256D79ED"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w:t>
      </w:r>
      <w:r>
        <w:rPr>
          <w:rFonts w:ascii="Arial" w:eastAsia="Times New Roman" w:hAnsi="Arial" w:cs="Arial"/>
          <w:kern w:val="0"/>
          <w:sz w:val="20"/>
          <w:szCs w:val="20"/>
          <w:lang w:val="pl-PL" w:eastAsia="en-US" w:bidi="ar-SA"/>
        </w:rPr>
        <w:lastRenderedPageBreak/>
        <w:t>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5A247695"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r w:rsidR="00483916">
        <w:rPr>
          <w:rFonts w:ascii="Arial" w:eastAsia="Times New Roman" w:hAnsi="Arial" w:cs="Arial"/>
          <w:kern w:val="0"/>
          <w:sz w:val="20"/>
          <w:szCs w:val="20"/>
          <w:lang w:val="pl-PL" w:eastAsia="en-US" w:bidi="ar-SA"/>
        </w:rPr>
        <w:t>w dniu……</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59CE091A"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B17602">
        <w:rPr>
          <w:rFonts w:ascii="Arial" w:eastAsia="Times New Roman" w:hAnsi="Arial" w:cs="Arial"/>
          <w:b/>
          <w:kern w:val="0"/>
          <w:sz w:val="20"/>
          <w:szCs w:val="20"/>
          <w:lang w:val="pl-PL" w:eastAsia="en-US" w:bidi="ar-SA"/>
        </w:rPr>
        <w:t xml:space="preserve">10 582,50 </w:t>
      </w:r>
      <w:r>
        <w:rPr>
          <w:rFonts w:ascii="Arial" w:eastAsia="Times New Roman" w:hAnsi="Arial" w:cs="Arial"/>
          <w:b/>
          <w:kern w:val="0"/>
          <w:sz w:val="20"/>
          <w:szCs w:val="20"/>
          <w:lang w:val="pl-PL" w:eastAsia="en-US" w:bidi="ar-SA"/>
        </w:rPr>
        <w:t>(słownie:</w:t>
      </w:r>
      <w:r w:rsidR="00B17602">
        <w:rPr>
          <w:rFonts w:ascii="Arial" w:eastAsia="Times New Roman" w:hAnsi="Arial" w:cs="Arial"/>
          <w:b/>
          <w:kern w:val="0"/>
          <w:sz w:val="20"/>
          <w:szCs w:val="20"/>
          <w:lang w:val="pl-PL" w:eastAsia="en-US" w:bidi="ar-SA"/>
        </w:rPr>
        <w:t xml:space="preserve"> dziesięć tysięcy pięćset osiemdziesiąt dwa złote 50/100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w:t>
      </w:r>
      <w:r>
        <w:rPr>
          <w:rFonts w:ascii="Arial" w:eastAsia="Times New Roman" w:hAnsi="Arial" w:cs="Arial"/>
          <w:kern w:val="0"/>
          <w:sz w:val="20"/>
          <w:szCs w:val="20"/>
          <w:lang w:val="pl-PL" w:eastAsia="en-US" w:bidi="ar-SA"/>
        </w:rPr>
        <w:lastRenderedPageBreak/>
        <w:t xml:space="preserve">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4455A628" w14:textId="206CB5BA" w:rsidR="00B17602" w:rsidRDefault="0037615F" w:rsidP="00B17602">
      <w:pPr>
        <w:widowControl/>
        <w:suppressAutoHyphens w:val="0"/>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B17602">
        <w:rPr>
          <w:rFonts w:ascii="Arial" w:hAnsi="Arial" w:cs="Arial"/>
          <w:sz w:val="20"/>
          <w:szCs w:val="20"/>
        </w:rPr>
        <w:t>Szkoł</w:t>
      </w:r>
      <w:r w:rsidR="00B17602">
        <w:rPr>
          <w:rFonts w:ascii="Arial" w:hAnsi="Arial" w:cs="Arial"/>
          <w:sz w:val="20"/>
          <w:szCs w:val="20"/>
        </w:rPr>
        <w:t>a</w:t>
      </w:r>
      <w:proofErr w:type="spellEnd"/>
      <w:r w:rsidR="00B17602">
        <w:rPr>
          <w:rFonts w:ascii="Arial" w:hAnsi="Arial" w:cs="Arial"/>
          <w:sz w:val="20"/>
          <w:szCs w:val="20"/>
        </w:rPr>
        <w:t xml:space="preserve"> </w:t>
      </w:r>
      <w:proofErr w:type="spellStart"/>
      <w:r w:rsidR="00B17602">
        <w:rPr>
          <w:rFonts w:ascii="Arial" w:hAnsi="Arial" w:cs="Arial"/>
          <w:sz w:val="20"/>
          <w:szCs w:val="20"/>
        </w:rPr>
        <w:t>Podstawow</w:t>
      </w:r>
      <w:r w:rsidR="00B17602">
        <w:rPr>
          <w:rFonts w:ascii="Arial" w:hAnsi="Arial" w:cs="Arial"/>
          <w:sz w:val="20"/>
          <w:szCs w:val="20"/>
        </w:rPr>
        <w:t>a</w:t>
      </w:r>
      <w:proofErr w:type="spellEnd"/>
      <w:r w:rsidR="00B17602">
        <w:rPr>
          <w:rFonts w:ascii="Arial" w:hAnsi="Arial" w:cs="Arial"/>
          <w:sz w:val="20"/>
          <w:szCs w:val="20"/>
        </w:rPr>
        <w:t xml:space="preserve"> </w:t>
      </w:r>
      <w:proofErr w:type="spellStart"/>
      <w:r w:rsidR="00B17602">
        <w:rPr>
          <w:rFonts w:ascii="Arial" w:hAnsi="Arial" w:cs="Arial"/>
          <w:sz w:val="20"/>
          <w:szCs w:val="20"/>
        </w:rPr>
        <w:t>nr</w:t>
      </w:r>
      <w:proofErr w:type="spellEnd"/>
      <w:r w:rsidR="00B17602">
        <w:rPr>
          <w:rFonts w:ascii="Arial" w:hAnsi="Arial" w:cs="Arial"/>
          <w:sz w:val="20"/>
          <w:szCs w:val="20"/>
        </w:rPr>
        <w:t xml:space="preserve"> 8, </w:t>
      </w:r>
      <w:proofErr w:type="spellStart"/>
      <w:r w:rsidR="00B17602">
        <w:rPr>
          <w:rFonts w:ascii="Arial" w:hAnsi="Arial" w:cs="Arial"/>
          <w:sz w:val="20"/>
          <w:szCs w:val="20"/>
        </w:rPr>
        <w:t>ul</w:t>
      </w:r>
      <w:proofErr w:type="spellEnd"/>
      <w:r w:rsidR="00B17602">
        <w:rPr>
          <w:rFonts w:ascii="Arial" w:hAnsi="Arial" w:cs="Arial"/>
          <w:sz w:val="20"/>
          <w:szCs w:val="20"/>
        </w:rPr>
        <w:t xml:space="preserve">. </w:t>
      </w:r>
      <w:proofErr w:type="spellStart"/>
      <w:r w:rsidR="00B17602">
        <w:rPr>
          <w:rFonts w:ascii="Arial" w:hAnsi="Arial" w:cs="Arial"/>
          <w:sz w:val="20"/>
          <w:szCs w:val="20"/>
        </w:rPr>
        <w:t>Armii</w:t>
      </w:r>
      <w:proofErr w:type="spellEnd"/>
      <w:r w:rsidR="00B17602">
        <w:rPr>
          <w:rFonts w:ascii="Arial" w:hAnsi="Arial" w:cs="Arial"/>
          <w:sz w:val="20"/>
          <w:szCs w:val="20"/>
        </w:rPr>
        <w:t xml:space="preserve"> </w:t>
      </w:r>
      <w:proofErr w:type="spellStart"/>
      <w:r w:rsidR="00B17602">
        <w:rPr>
          <w:rFonts w:ascii="Arial" w:hAnsi="Arial" w:cs="Arial"/>
          <w:sz w:val="20"/>
          <w:szCs w:val="20"/>
        </w:rPr>
        <w:t>Krajowej</w:t>
      </w:r>
      <w:proofErr w:type="spellEnd"/>
      <w:r w:rsidR="00B17602">
        <w:rPr>
          <w:rFonts w:ascii="Arial" w:hAnsi="Arial" w:cs="Arial"/>
          <w:sz w:val="20"/>
          <w:szCs w:val="20"/>
        </w:rPr>
        <w:t xml:space="preserve"> 70, </w:t>
      </w:r>
      <w:r w:rsidR="00B17602">
        <w:rPr>
          <w:rFonts w:ascii="Arial" w:hAnsi="Arial" w:cs="Arial"/>
          <w:sz w:val="20"/>
          <w:szCs w:val="20"/>
        </w:rPr>
        <w:t xml:space="preserve">83-110 </w:t>
      </w:r>
      <w:proofErr w:type="spellStart"/>
      <w:r w:rsidR="00B17602">
        <w:rPr>
          <w:rFonts w:ascii="Arial" w:hAnsi="Arial" w:cs="Arial"/>
          <w:sz w:val="20"/>
          <w:szCs w:val="20"/>
        </w:rPr>
        <w:t>Tczew</w:t>
      </w:r>
      <w:proofErr w:type="spellEnd"/>
    </w:p>
    <w:p w14:paraId="76D65371" w14:textId="50400D93" w:rsidR="0037615F" w:rsidRDefault="0037615F" w:rsidP="0037615F">
      <w:pPr>
        <w:widowControl/>
        <w:suppressAutoHyphens w:val="0"/>
        <w:ind w:right="-1"/>
        <w:jc w:val="both"/>
      </w:pP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lastRenderedPageBreak/>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782477C3"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B17602">
        <w:rPr>
          <w:rFonts w:ascii="Arial" w:eastAsia="Times New Roman" w:hAnsi="Arial" w:cs="Arial"/>
          <w:kern w:val="0"/>
          <w:sz w:val="20"/>
          <w:szCs w:val="20"/>
          <w:lang w:val="pl-PL" w:eastAsia="en-US" w:bidi="ar-SA"/>
        </w:rPr>
        <w:t>f</w:t>
      </w:r>
      <w:r w:rsidR="0037615F">
        <w:rPr>
          <w:rFonts w:ascii="Arial" w:eastAsia="Times New Roman" w:hAnsi="Arial" w:cs="Arial"/>
          <w:kern w:val="0"/>
          <w:sz w:val="20"/>
          <w:szCs w:val="20"/>
          <w:lang w:val="pl-PL" w:eastAsia="en-US" w:bidi="ar-SA"/>
        </w:rPr>
        <w:t xml:space="preserve">ormularz cenowy </w:t>
      </w:r>
    </w:p>
    <w:p w14:paraId="234FE49D" w14:textId="4B06503D" w:rsidR="00551A9F" w:rsidRDefault="00B17602"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1C5648"/>
    <w:rsid w:val="00223DDE"/>
    <w:rsid w:val="00373367"/>
    <w:rsid w:val="0037615F"/>
    <w:rsid w:val="00443EBE"/>
    <w:rsid w:val="004469A4"/>
    <w:rsid w:val="00483916"/>
    <w:rsid w:val="004A5537"/>
    <w:rsid w:val="004D4B87"/>
    <w:rsid w:val="00551A9F"/>
    <w:rsid w:val="005F35FE"/>
    <w:rsid w:val="0061101A"/>
    <w:rsid w:val="0088214E"/>
    <w:rsid w:val="009903B2"/>
    <w:rsid w:val="009C125B"/>
    <w:rsid w:val="00B17602"/>
    <w:rsid w:val="00BB59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2567</Words>
  <Characters>15403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2019-01-16T13:52:00Z</dcterms:created>
  <dcterms:modified xsi:type="dcterms:W3CDTF">2019-01-17T08:01:00Z</dcterms:modified>
</cp:coreProperties>
</file>