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B6637" w:rsidRPr="00721B75" w:rsidRDefault="007B6637" w:rsidP="007B6637">
      <w:pPr>
        <w:rPr>
          <w:b/>
          <w:sz w:val="24"/>
          <w:szCs w:val="24"/>
        </w:rPr>
      </w:pPr>
      <w:r w:rsidRPr="00721B75">
        <w:rPr>
          <w:b/>
          <w:sz w:val="24"/>
          <w:szCs w:val="24"/>
        </w:rPr>
        <w:t>Ogólny zakres dostawy</w:t>
      </w:r>
    </w:p>
    <w:p w:rsidR="007B6637" w:rsidRDefault="007B6637" w:rsidP="007B6637">
      <w:pPr>
        <w:numPr>
          <w:ilvl w:val="0"/>
          <w:numId w:val="3"/>
        </w:numPr>
        <w:rPr>
          <w:sz w:val="24"/>
          <w:szCs w:val="24"/>
        </w:rPr>
      </w:pPr>
      <w:r w:rsidRPr="006C06FD">
        <w:rPr>
          <w:sz w:val="24"/>
          <w:szCs w:val="24"/>
        </w:rPr>
        <w:t>dostawę na obiekt</w:t>
      </w:r>
      <w:r>
        <w:rPr>
          <w:sz w:val="24"/>
          <w:szCs w:val="24"/>
        </w:rPr>
        <w:t>,</w:t>
      </w:r>
    </w:p>
    <w:p w:rsidR="007B6637" w:rsidRDefault="007B6637" w:rsidP="007B6637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demontaż istniejącego układu, utylizacja </w:t>
      </w:r>
    </w:p>
    <w:p w:rsidR="007B6637" w:rsidRPr="007B6637" w:rsidRDefault="007B6637" w:rsidP="007B6637">
      <w:pPr>
        <w:numPr>
          <w:ilvl w:val="0"/>
          <w:numId w:val="3"/>
        </w:numPr>
        <w:rPr>
          <w:sz w:val="24"/>
          <w:szCs w:val="24"/>
        </w:rPr>
      </w:pPr>
      <w:r w:rsidRPr="00087A5A">
        <w:rPr>
          <w:sz w:val="24"/>
          <w:szCs w:val="24"/>
        </w:rPr>
        <w:t xml:space="preserve">przyłączenie do </w:t>
      </w:r>
      <w:r>
        <w:rPr>
          <w:sz w:val="24"/>
          <w:szCs w:val="24"/>
        </w:rPr>
        <w:t>istniejącej</w:t>
      </w:r>
      <w:r w:rsidRPr="00087A5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elektrycznej </w:t>
      </w:r>
      <w:r w:rsidRPr="00087A5A">
        <w:rPr>
          <w:sz w:val="24"/>
          <w:szCs w:val="24"/>
        </w:rPr>
        <w:t>instalacji zasilającej, odbiorczej i sygnałowej</w:t>
      </w:r>
      <w:r>
        <w:rPr>
          <w:sz w:val="24"/>
          <w:szCs w:val="24"/>
        </w:rPr>
        <w:t xml:space="preserve"> wraz z wykonaniem niezbędnych modyfikacji i przeróbek wymaganych przez producenta</w:t>
      </w:r>
    </w:p>
    <w:p w:rsidR="007B6637" w:rsidRPr="00721B75" w:rsidRDefault="007B6637" w:rsidP="007B6637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uruchomienie,</w:t>
      </w:r>
    </w:p>
    <w:p w:rsidR="007B6637" w:rsidRPr="00721B75" w:rsidRDefault="007B6637" w:rsidP="007B6637">
      <w:pPr>
        <w:numPr>
          <w:ilvl w:val="0"/>
          <w:numId w:val="1"/>
        </w:numPr>
        <w:rPr>
          <w:sz w:val="24"/>
          <w:szCs w:val="24"/>
        </w:rPr>
      </w:pPr>
      <w:r w:rsidRPr="00721B75">
        <w:rPr>
          <w:sz w:val="24"/>
          <w:szCs w:val="24"/>
        </w:rPr>
        <w:t>szkolenie obsługi z zakresu eksploatacji (w dniu uruchomienia),</w:t>
      </w:r>
    </w:p>
    <w:p w:rsidR="007B6637" w:rsidRDefault="007B6637" w:rsidP="007B6637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przekazanie </w:t>
      </w:r>
      <w:r w:rsidRPr="00721B75">
        <w:rPr>
          <w:sz w:val="24"/>
          <w:szCs w:val="24"/>
        </w:rPr>
        <w:t>instrukcja obsługi</w:t>
      </w:r>
      <w:r>
        <w:rPr>
          <w:sz w:val="24"/>
          <w:szCs w:val="24"/>
        </w:rPr>
        <w:t xml:space="preserve"> w języku polskim</w:t>
      </w:r>
    </w:p>
    <w:p w:rsidR="007B6637" w:rsidRDefault="007B6637" w:rsidP="007B6637">
      <w:pPr>
        <w:numPr>
          <w:ilvl w:val="0"/>
          <w:numId w:val="1"/>
        </w:numPr>
        <w:rPr>
          <w:sz w:val="24"/>
          <w:szCs w:val="24"/>
        </w:rPr>
      </w:pPr>
      <w:r w:rsidRPr="005C43A9">
        <w:rPr>
          <w:sz w:val="24"/>
          <w:szCs w:val="24"/>
        </w:rPr>
        <w:t>dostęp do części</w:t>
      </w:r>
      <w:r>
        <w:rPr>
          <w:sz w:val="24"/>
          <w:szCs w:val="24"/>
        </w:rPr>
        <w:t xml:space="preserve"> zamiennych</w:t>
      </w:r>
      <w:r w:rsidRPr="005C43A9">
        <w:rPr>
          <w:sz w:val="24"/>
          <w:szCs w:val="24"/>
        </w:rPr>
        <w:t xml:space="preserve"> i dokumentacji technicznej przez okres nie krótszy niż 10 lat od daty zakupu</w:t>
      </w:r>
    </w:p>
    <w:p w:rsidR="008E4BA9" w:rsidRPr="00721B75" w:rsidRDefault="008E4BA9" w:rsidP="007B6637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minimalne wymagania (parametry/funkcjonalność) proponowanych przez Wykonawcę urządzeń musi odpowiadać opisowi zawartemu w  postępowaniu oraz  istniejącym urządzeniom.</w:t>
      </w:r>
    </w:p>
    <w:p w:rsidR="007B6637" w:rsidRDefault="007B6637"/>
    <w:p w:rsidR="007B6637" w:rsidRDefault="007B6637"/>
    <w:p w:rsidR="007B6637" w:rsidRDefault="007B6637"/>
    <w:p w:rsidR="007B6637" w:rsidRPr="005C43A9" w:rsidRDefault="007B6637" w:rsidP="007B663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</w:t>
      </w:r>
      <w:r>
        <w:rPr>
          <w:b/>
          <w:sz w:val="24"/>
          <w:szCs w:val="24"/>
        </w:rPr>
        <w:t>arunki gwarancji</w:t>
      </w:r>
    </w:p>
    <w:p w:rsidR="007B6637" w:rsidRDefault="007B6637" w:rsidP="007B6637">
      <w:pPr>
        <w:jc w:val="both"/>
        <w:rPr>
          <w:sz w:val="24"/>
          <w:szCs w:val="24"/>
        </w:rPr>
      </w:pPr>
      <w:r>
        <w:rPr>
          <w:sz w:val="24"/>
          <w:szCs w:val="24"/>
        </w:rPr>
        <w:t>Wykonawca musi</w:t>
      </w:r>
      <w:r w:rsidRPr="005C43A9">
        <w:rPr>
          <w:sz w:val="24"/>
          <w:szCs w:val="24"/>
        </w:rPr>
        <w:t xml:space="preserve"> posiada</w:t>
      </w:r>
      <w:r>
        <w:rPr>
          <w:sz w:val="24"/>
          <w:szCs w:val="24"/>
        </w:rPr>
        <w:t>ć</w:t>
      </w:r>
      <w:r w:rsidRPr="005C43A9">
        <w:rPr>
          <w:sz w:val="24"/>
          <w:szCs w:val="24"/>
        </w:rPr>
        <w:t xml:space="preserve"> zestaw części zamiennych niezbędnych do sprawnego dokonania naprawy. </w:t>
      </w:r>
      <w:r>
        <w:rPr>
          <w:sz w:val="24"/>
          <w:szCs w:val="24"/>
        </w:rPr>
        <w:t>Maksymalny czas reakcji serwisu</w:t>
      </w:r>
      <w:r>
        <w:rPr>
          <w:sz w:val="24"/>
          <w:szCs w:val="24"/>
        </w:rPr>
        <w:t xml:space="preserve"> drobnych usterek</w:t>
      </w:r>
      <w:r>
        <w:rPr>
          <w:sz w:val="24"/>
          <w:szCs w:val="24"/>
        </w:rPr>
        <w:t xml:space="preserve"> to</w:t>
      </w:r>
      <w:r>
        <w:rPr>
          <w:sz w:val="24"/>
          <w:szCs w:val="24"/>
        </w:rPr>
        <w:t xml:space="preserve"> max</w:t>
      </w:r>
      <w:r>
        <w:rPr>
          <w:sz w:val="24"/>
          <w:szCs w:val="24"/>
        </w:rPr>
        <w:t xml:space="preserve"> 14 dni od daty pisemnego zgłoszenia awarii.</w:t>
      </w:r>
      <w:r>
        <w:rPr>
          <w:sz w:val="24"/>
          <w:szCs w:val="24"/>
        </w:rPr>
        <w:t xml:space="preserve"> W przypadku awarii skutkującej całkowitym brakiem zasilania gwarantowanego do 2 dni. </w:t>
      </w:r>
      <w:r>
        <w:rPr>
          <w:sz w:val="24"/>
          <w:szCs w:val="24"/>
        </w:rPr>
        <w:t xml:space="preserve"> Usterki sprzętu lub awarie w okresie gwarancji będą usuwane bezpłatnie (nie dotyczy usterek spowodowanych przyczynami zewnętrznymi lub niewłaściwą obsługą). Urządzenia w okresie gwarancji podlega obowiązkowi płatnych przeglądów okresowych</w:t>
      </w:r>
      <w:r>
        <w:rPr>
          <w:sz w:val="24"/>
          <w:szCs w:val="24"/>
        </w:rPr>
        <w:t xml:space="preserve"> raz do roku w cenie ustalonej w postępowaniu (cena wskazana w postępowaniu dotyczy obu urządzeń)</w:t>
      </w:r>
    </w:p>
    <w:p w:rsidR="007B6637" w:rsidRDefault="007B6637" w:rsidP="007B6637">
      <w:pPr>
        <w:jc w:val="both"/>
        <w:rPr>
          <w:b/>
          <w:sz w:val="24"/>
          <w:szCs w:val="24"/>
        </w:rPr>
      </w:pPr>
    </w:p>
    <w:p w:rsidR="007B6637" w:rsidRDefault="007B6637" w:rsidP="007B6637">
      <w:pPr>
        <w:jc w:val="both"/>
        <w:rPr>
          <w:b/>
          <w:sz w:val="24"/>
          <w:szCs w:val="24"/>
        </w:rPr>
      </w:pPr>
    </w:p>
    <w:p w:rsidR="0096403F" w:rsidRPr="005C43A9" w:rsidRDefault="0096403F" w:rsidP="0096403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Opis stanu </w:t>
      </w:r>
      <w:r w:rsidR="008E4BA9">
        <w:rPr>
          <w:b/>
          <w:sz w:val="24"/>
          <w:szCs w:val="24"/>
        </w:rPr>
        <w:t>istniejącego</w:t>
      </w:r>
    </w:p>
    <w:p w:rsidR="008E4BA9" w:rsidRPr="008E4BA9" w:rsidRDefault="008E4BA9" w:rsidP="008E4BA9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t>BLOK OPERACYJNY</w:t>
      </w:r>
      <w:r>
        <w:t>:</w:t>
      </w:r>
    </w:p>
    <w:p w:rsidR="008E4BA9" w:rsidRPr="008E4BA9" w:rsidRDefault="008E4BA9" w:rsidP="008E4BA9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t xml:space="preserve"> LANPRO 31T 8 kVA   6,4</w:t>
      </w:r>
      <w:r>
        <w:t>Kw</w:t>
      </w:r>
    </w:p>
    <w:p w:rsidR="008E4BA9" w:rsidRPr="008E4BA9" w:rsidRDefault="008E4BA9" w:rsidP="008E4BA9">
      <w:pPr>
        <w:pStyle w:val="Akapitzlist"/>
        <w:numPr>
          <w:ilvl w:val="0"/>
          <w:numId w:val="8"/>
        </w:numPr>
      </w:pPr>
      <w:r>
        <w:t xml:space="preserve">trzy fazowe wejście i jedno fazowe wyjście </w:t>
      </w:r>
    </w:p>
    <w:p w:rsidR="008E4BA9" w:rsidRPr="008E4BA9" w:rsidRDefault="008E4BA9" w:rsidP="008E4BA9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t>POMIESZCZENIE WENTYLOWANE MECHANICZNIE W PIWNICY</w:t>
      </w:r>
    </w:p>
    <w:p w:rsidR="008E4BA9" w:rsidRPr="008E4BA9" w:rsidRDefault="008E4BA9" w:rsidP="008E4BA9">
      <w:pPr>
        <w:pStyle w:val="Akapitzlist"/>
        <w:ind w:left="1440"/>
        <w:rPr>
          <w:sz w:val="24"/>
          <w:szCs w:val="24"/>
        </w:rPr>
      </w:pPr>
    </w:p>
    <w:p w:rsidR="008E4BA9" w:rsidRPr="008E4BA9" w:rsidRDefault="008E4BA9" w:rsidP="008E4BA9">
      <w:pPr>
        <w:pStyle w:val="Akapitzlist"/>
        <w:ind w:left="1440"/>
        <w:rPr>
          <w:sz w:val="24"/>
          <w:szCs w:val="24"/>
        </w:rPr>
      </w:pPr>
    </w:p>
    <w:p w:rsidR="008E4BA9" w:rsidRPr="008E4BA9" w:rsidRDefault="008E4BA9" w:rsidP="008E4BA9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t>OIOM</w:t>
      </w:r>
      <w:r>
        <w:t>/SOR/CHIRURGIA:</w:t>
      </w:r>
    </w:p>
    <w:p w:rsidR="008E4BA9" w:rsidRPr="008E4BA9" w:rsidRDefault="008E4BA9" w:rsidP="008E4BA9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t>Rok montażu  2012</w:t>
      </w:r>
    </w:p>
    <w:p w:rsidR="008E4BA9" w:rsidRPr="008E4BA9" w:rsidRDefault="008E4BA9" w:rsidP="008E4BA9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t xml:space="preserve"> UPS ST33DSP15 nr seryjny 1104PO173015  (  SBL 7,2/12 szt 62 200115WR HHS12CG02)</w:t>
      </w:r>
    </w:p>
    <w:p w:rsidR="008E4BA9" w:rsidRPr="008E4BA9" w:rsidRDefault="008E4BA9" w:rsidP="008E4BA9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t xml:space="preserve"> trzy fazowe wejście i trzy fazowe wyjście</w:t>
      </w:r>
    </w:p>
    <w:p w:rsidR="008E4BA9" w:rsidRDefault="008E4BA9" w:rsidP="008E4BA9">
      <w:pPr>
        <w:pStyle w:val="Akapitzlist"/>
        <w:ind w:left="2205"/>
        <w:rPr>
          <w:sz w:val="24"/>
          <w:szCs w:val="24"/>
        </w:rPr>
      </w:pPr>
    </w:p>
    <w:p w:rsidR="008E4BA9" w:rsidRPr="008E4BA9" w:rsidRDefault="008E4BA9" w:rsidP="008E4BA9">
      <w:pPr>
        <w:pStyle w:val="Akapitzlist"/>
      </w:pPr>
    </w:p>
    <w:p w:rsidR="008E4BA9" w:rsidRDefault="008E4BA9" w:rsidP="008E4BA9">
      <w:pPr>
        <w:pStyle w:val="Akapitzlist"/>
      </w:pPr>
    </w:p>
    <w:sectPr w:rsidR="008E4B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65618"/>
    <w:multiLevelType w:val="hybridMultilevel"/>
    <w:tmpl w:val="1CB0DB12"/>
    <w:lvl w:ilvl="0" w:tplc="0415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" w15:restartNumberingAfterBreak="0">
    <w:nsid w:val="128F30A2"/>
    <w:multiLevelType w:val="hybridMultilevel"/>
    <w:tmpl w:val="13BC7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F08D6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71B6E"/>
    <w:multiLevelType w:val="hybridMultilevel"/>
    <w:tmpl w:val="063A1F4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F75973"/>
    <w:multiLevelType w:val="hybridMultilevel"/>
    <w:tmpl w:val="B3F8CA3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C93493E"/>
    <w:multiLevelType w:val="hybridMultilevel"/>
    <w:tmpl w:val="233C322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75B4ABD"/>
    <w:multiLevelType w:val="hybridMultilevel"/>
    <w:tmpl w:val="D1624B4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37B144C"/>
    <w:multiLevelType w:val="hybridMultilevel"/>
    <w:tmpl w:val="723600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107DC8"/>
    <w:multiLevelType w:val="hybridMultilevel"/>
    <w:tmpl w:val="8ED879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6F3F36"/>
    <w:multiLevelType w:val="hybridMultilevel"/>
    <w:tmpl w:val="6F267B64"/>
    <w:lvl w:ilvl="0" w:tplc="0415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num w:numId="1" w16cid:durableId="1067606135">
    <w:abstractNumId w:val="4"/>
  </w:num>
  <w:num w:numId="2" w16cid:durableId="58748021">
    <w:abstractNumId w:val="2"/>
  </w:num>
  <w:num w:numId="3" w16cid:durableId="470246455">
    <w:abstractNumId w:val="5"/>
  </w:num>
  <w:num w:numId="4" w16cid:durableId="253246254">
    <w:abstractNumId w:val="1"/>
  </w:num>
  <w:num w:numId="5" w16cid:durableId="160395953">
    <w:abstractNumId w:val="6"/>
  </w:num>
  <w:num w:numId="6" w16cid:durableId="255483037">
    <w:abstractNumId w:val="7"/>
  </w:num>
  <w:num w:numId="7" w16cid:durableId="1563712708">
    <w:abstractNumId w:val="3"/>
  </w:num>
  <w:num w:numId="8" w16cid:durableId="1224484919">
    <w:abstractNumId w:val="0"/>
  </w:num>
  <w:num w:numId="9" w16cid:durableId="4256569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637"/>
    <w:rsid w:val="007B6637"/>
    <w:rsid w:val="008E4BA9"/>
    <w:rsid w:val="0096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FA997"/>
  <w15:chartTrackingRefBased/>
  <w15:docId w15:val="{99C9DB94-8822-4BD7-B24F-C3EDDD744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663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4B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Sztekel</dc:creator>
  <cp:keywords/>
  <dc:description/>
  <cp:lastModifiedBy>Jakub Sztekel</cp:lastModifiedBy>
  <cp:revision>2</cp:revision>
  <dcterms:created xsi:type="dcterms:W3CDTF">2023-06-01T12:28:00Z</dcterms:created>
  <dcterms:modified xsi:type="dcterms:W3CDTF">2023-06-01T12:46:00Z</dcterms:modified>
</cp:coreProperties>
</file>