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3104A" w14:textId="77777777" w:rsidR="00FF2B6B" w:rsidRPr="00845DD0" w:rsidRDefault="00FF2B6B" w:rsidP="00845DD0">
      <w:pPr>
        <w:pStyle w:val="Nagwek"/>
        <w:tabs>
          <w:tab w:val="clear" w:pos="4536"/>
          <w:tab w:val="clear" w:pos="9072"/>
        </w:tabs>
        <w:suppressAutoHyphens/>
        <w:spacing w:before="120" w:after="120" w:line="288" w:lineRule="auto"/>
        <w:jc w:val="right"/>
        <w:rPr>
          <w:rFonts w:ascii="Verdana" w:hAnsi="Verdana"/>
          <w:b/>
        </w:rPr>
      </w:pPr>
      <w:r w:rsidRPr="00845DD0">
        <w:rPr>
          <w:rFonts w:ascii="Verdana" w:hAnsi="Verdana"/>
          <w:b/>
        </w:rPr>
        <w:t>Załącznik nr 3</w:t>
      </w:r>
    </w:p>
    <w:p w14:paraId="67C6D07D" w14:textId="34F899B1" w:rsidR="006F13A8" w:rsidRPr="00845DD0" w:rsidRDefault="006F13A8" w:rsidP="00845DD0">
      <w:pPr>
        <w:spacing w:before="120" w:after="120" w:line="288" w:lineRule="auto"/>
        <w:jc w:val="center"/>
        <w:rPr>
          <w:rFonts w:ascii="Verdana" w:hAnsi="Verdana"/>
          <w:i/>
        </w:rPr>
      </w:pPr>
      <w:r w:rsidRPr="00845DD0">
        <w:rPr>
          <w:rFonts w:ascii="Verdana" w:hAnsi="Verdana"/>
          <w:b/>
        </w:rPr>
        <w:t>UMOWA</w:t>
      </w:r>
    </w:p>
    <w:p w14:paraId="1B143A5E" w14:textId="1A6F3E83" w:rsidR="006F13A8" w:rsidRPr="00845DD0" w:rsidRDefault="006F13A8" w:rsidP="00845DD0">
      <w:pPr>
        <w:spacing w:before="120" w:after="120" w:line="288" w:lineRule="auto"/>
        <w:jc w:val="center"/>
        <w:rPr>
          <w:rFonts w:ascii="Verdana" w:hAnsi="Verdana"/>
          <w:b/>
          <w:bCs/>
        </w:rPr>
      </w:pPr>
      <w:r w:rsidRPr="00845DD0">
        <w:rPr>
          <w:rFonts w:ascii="Verdana" w:hAnsi="Verdana"/>
          <w:b/>
          <w:bCs/>
        </w:rPr>
        <w:t>B/0</w:t>
      </w:r>
      <w:r w:rsidR="00F21D94" w:rsidRPr="00845DD0">
        <w:rPr>
          <w:rFonts w:ascii="Verdana" w:hAnsi="Verdana"/>
          <w:b/>
          <w:bCs/>
        </w:rPr>
        <w:t>8</w:t>
      </w:r>
      <w:r w:rsidRPr="00845DD0">
        <w:rPr>
          <w:rFonts w:ascii="Verdana" w:hAnsi="Verdana"/>
          <w:b/>
          <w:bCs/>
        </w:rPr>
        <w:t>/202</w:t>
      </w:r>
      <w:r w:rsidR="0002056C" w:rsidRPr="00845DD0">
        <w:rPr>
          <w:rFonts w:ascii="Verdana" w:hAnsi="Verdana"/>
          <w:b/>
          <w:bCs/>
        </w:rPr>
        <w:t>4</w:t>
      </w:r>
    </w:p>
    <w:p w14:paraId="38BDF37E" w14:textId="6B3C461F" w:rsidR="00A64A20" w:rsidRPr="00845DD0" w:rsidRDefault="00A64A20" w:rsidP="00845DD0">
      <w:pPr>
        <w:spacing w:before="120" w:after="120" w:line="288" w:lineRule="auto"/>
        <w:jc w:val="center"/>
        <w:rPr>
          <w:rFonts w:ascii="Verdana" w:hAnsi="Verdana"/>
        </w:rPr>
      </w:pPr>
      <w:r w:rsidRPr="00845DD0">
        <w:rPr>
          <w:rFonts w:ascii="Verdana" w:hAnsi="Verdana"/>
        </w:rPr>
        <w:t>Projekt</w:t>
      </w:r>
    </w:p>
    <w:p w14:paraId="720FF971" w14:textId="6D8B5A84" w:rsidR="006F13A8" w:rsidRPr="00845DD0" w:rsidRDefault="006F13A8" w:rsidP="00845DD0">
      <w:pPr>
        <w:spacing w:before="120" w:after="120" w:line="288" w:lineRule="auto"/>
        <w:rPr>
          <w:rFonts w:ascii="Verdana" w:eastAsiaTheme="minorHAnsi" w:hAnsi="Verdana"/>
          <w:b/>
          <w:smallCaps/>
          <w:lang w:eastAsia="en-US" w:bidi="en-US"/>
        </w:rPr>
      </w:pPr>
    </w:p>
    <w:p w14:paraId="1996366E" w14:textId="525D8E2E" w:rsidR="006F13A8" w:rsidRPr="00845DD0" w:rsidRDefault="00627B30" w:rsidP="00845DD0">
      <w:pPr>
        <w:autoSpaceDE w:val="0"/>
        <w:autoSpaceDN w:val="0"/>
        <w:adjustRightInd w:val="0"/>
        <w:spacing w:before="120" w:after="120" w:line="288" w:lineRule="auto"/>
        <w:jc w:val="both"/>
        <w:rPr>
          <w:rFonts w:ascii="Verdana" w:hAnsi="Verdana"/>
        </w:rPr>
      </w:pPr>
      <w:r w:rsidRPr="00845DD0">
        <w:rPr>
          <w:rFonts w:ascii="Verdana" w:hAnsi="Verdana"/>
        </w:rPr>
        <w:t>Z</w:t>
      </w:r>
      <w:r w:rsidR="006F13A8" w:rsidRPr="00845DD0">
        <w:rPr>
          <w:rFonts w:ascii="Verdana" w:hAnsi="Verdana"/>
        </w:rPr>
        <w:t xml:space="preserve">awarta w dniu </w:t>
      </w:r>
      <w:r w:rsidRPr="00845DD0">
        <w:rPr>
          <w:rFonts w:ascii="Verdana" w:hAnsi="Verdana"/>
          <w:b/>
        </w:rPr>
        <w:t>_____________</w:t>
      </w:r>
      <w:r w:rsidR="00F21D94" w:rsidRPr="00845DD0">
        <w:rPr>
          <w:rFonts w:ascii="Verdana" w:hAnsi="Verdana"/>
          <w:b/>
        </w:rPr>
        <w:t xml:space="preserve"> </w:t>
      </w:r>
      <w:r w:rsidR="006F13A8" w:rsidRPr="00845DD0">
        <w:rPr>
          <w:rFonts w:ascii="Verdana" w:hAnsi="Verdana"/>
          <w:b/>
        </w:rPr>
        <w:t>r</w:t>
      </w:r>
      <w:r w:rsidR="006F13A8" w:rsidRPr="00845DD0">
        <w:rPr>
          <w:rFonts w:ascii="Verdana" w:hAnsi="Verdana"/>
        </w:rPr>
        <w:t xml:space="preserve">. pomiędzy: </w:t>
      </w:r>
    </w:p>
    <w:p w14:paraId="32B2D12F" w14:textId="2356D2BC" w:rsidR="006F13A8" w:rsidRPr="00845DD0" w:rsidRDefault="006F13A8" w:rsidP="00845DD0">
      <w:pPr>
        <w:autoSpaceDE w:val="0"/>
        <w:autoSpaceDN w:val="0"/>
        <w:adjustRightInd w:val="0"/>
        <w:spacing w:before="120" w:after="120" w:line="288" w:lineRule="auto"/>
        <w:jc w:val="both"/>
        <w:rPr>
          <w:rFonts w:ascii="Verdana" w:hAnsi="Verdana"/>
        </w:rPr>
      </w:pPr>
      <w:r w:rsidRPr="00845DD0">
        <w:rPr>
          <w:rFonts w:ascii="Verdana" w:hAnsi="Verdana"/>
          <w:b/>
        </w:rPr>
        <w:t>Uniwersytetem Opolskim</w:t>
      </w:r>
      <w:r w:rsidRPr="00845DD0">
        <w:rPr>
          <w:rFonts w:ascii="Verdana" w:hAnsi="Verdana"/>
        </w:rPr>
        <w:t xml:space="preserve">, z siedzibą w 45-040 Opole, Pl. Kopernika 11A, NIP: 754-000-71-79, REGON: 000001382, zwanym dalej Zamawiającym, którego reprezentuje: </w:t>
      </w:r>
      <w:r w:rsidRPr="00845DD0">
        <w:rPr>
          <w:rFonts w:ascii="Verdana" w:hAnsi="Verdana"/>
          <w:b/>
        </w:rPr>
        <w:t xml:space="preserve">Kanclerz Uniwersytetu Opolskiego – </w:t>
      </w:r>
      <w:r w:rsidR="00CA16A6" w:rsidRPr="00845DD0">
        <w:rPr>
          <w:rFonts w:ascii="Verdana" w:hAnsi="Verdana"/>
          <w:b/>
        </w:rPr>
        <w:t>Joanna Kostuś</w:t>
      </w:r>
      <w:r w:rsidR="00F21D94" w:rsidRPr="00845DD0">
        <w:rPr>
          <w:rFonts w:ascii="Verdana" w:hAnsi="Verdana"/>
        </w:rPr>
        <w:t xml:space="preserve"> </w:t>
      </w:r>
    </w:p>
    <w:p w14:paraId="3C52940D" w14:textId="77777777" w:rsidR="00FF2B6B" w:rsidRPr="00845DD0" w:rsidRDefault="00FF2B6B" w:rsidP="00845DD0">
      <w:pPr>
        <w:suppressAutoHyphens/>
        <w:spacing w:before="120" w:after="120" w:line="288" w:lineRule="auto"/>
        <w:ind w:left="284" w:hanging="284"/>
        <w:jc w:val="both"/>
        <w:rPr>
          <w:rFonts w:ascii="Verdana" w:hAnsi="Verdana"/>
          <w:lang w:eastAsia="en-US"/>
        </w:rPr>
      </w:pPr>
    </w:p>
    <w:p w14:paraId="47068CF7" w14:textId="77777777" w:rsidR="00FF2B6B" w:rsidRPr="00845DD0" w:rsidRDefault="00FF2B6B" w:rsidP="00845DD0">
      <w:pPr>
        <w:suppressAutoHyphens/>
        <w:spacing w:before="120" w:after="120" w:line="288" w:lineRule="auto"/>
        <w:ind w:left="284" w:hanging="284"/>
        <w:rPr>
          <w:rFonts w:ascii="Verdana" w:hAnsi="Verdana"/>
          <w:lang w:eastAsia="en-US"/>
        </w:rPr>
      </w:pPr>
      <w:r w:rsidRPr="00845DD0">
        <w:rPr>
          <w:rFonts w:ascii="Verdana" w:hAnsi="Verdana"/>
          <w:lang w:eastAsia="en-US"/>
        </w:rPr>
        <w:t>a</w:t>
      </w:r>
    </w:p>
    <w:p w14:paraId="615ABC31" w14:textId="669C8785" w:rsidR="00FF2B6B" w:rsidRPr="00845DD0" w:rsidRDefault="00FF2B6B" w:rsidP="00845DD0">
      <w:pPr>
        <w:suppressAutoHyphens/>
        <w:spacing w:before="120" w:after="120" w:line="288" w:lineRule="auto"/>
        <w:jc w:val="both"/>
        <w:rPr>
          <w:rFonts w:ascii="Verdana" w:hAnsi="Verdana"/>
          <w:lang w:eastAsia="en-US"/>
        </w:rPr>
      </w:pPr>
      <w:r w:rsidRPr="00845DD0">
        <w:rPr>
          <w:rFonts w:ascii="Verdana" w:hAnsi="Verdana"/>
          <w:b/>
          <w:lang w:eastAsia="en-US"/>
        </w:rPr>
        <w:t>_______________</w:t>
      </w:r>
      <w:r w:rsidRPr="00845DD0">
        <w:rPr>
          <w:rFonts w:ascii="Verdana" w:hAnsi="Verdana"/>
          <w:lang w:eastAsia="en-US"/>
        </w:rPr>
        <w:t xml:space="preserve">, zwany dalej </w:t>
      </w:r>
      <w:r w:rsidRPr="00845DD0">
        <w:rPr>
          <w:rFonts w:ascii="Verdana" w:hAnsi="Verdana"/>
          <w:b/>
          <w:lang w:eastAsia="en-US"/>
        </w:rPr>
        <w:t>Wykonawcą</w:t>
      </w:r>
      <w:r w:rsidRPr="00845DD0">
        <w:rPr>
          <w:rFonts w:ascii="Verdana" w:hAnsi="Verdana"/>
          <w:lang w:eastAsia="en-US"/>
        </w:rPr>
        <w:t xml:space="preserve">, którego reprezentuje ____________. </w:t>
      </w:r>
    </w:p>
    <w:p w14:paraId="1E07EC2F" w14:textId="30FC8C02" w:rsidR="00627B30" w:rsidRPr="00845DD0" w:rsidRDefault="00627B30" w:rsidP="00845DD0">
      <w:pPr>
        <w:suppressAutoHyphens/>
        <w:spacing w:before="120" w:after="120" w:line="288" w:lineRule="auto"/>
        <w:jc w:val="both"/>
        <w:rPr>
          <w:rFonts w:ascii="Verdana" w:hAnsi="Verdana"/>
          <w:lang w:eastAsia="en-US"/>
        </w:rPr>
      </w:pPr>
    </w:p>
    <w:p w14:paraId="70F2832F" w14:textId="5687AF6A" w:rsidR="00FF2B6B" w:rsidRPr="00845DD0" w:rsidRDefault="00627B30" w:rsidP="00845DD0">
      <w:pPr>
        <w:tabs>
          <w:tab w:val="left" w:leader="dot" w:pos="9072"/>
        </w:tabs>
        <w:spacing w:before="120" w:after="120" w:line="288" w:lineRule="auto"/>
        <w:jc w:val="both"/>
        <w:rPr>
          <w:rFonts w:ascii="Verdana" w:eastAsiaTheme="minorHAnsi" w:hAnsi="Verdana"/>
          <w:i/>
          <w:lang w:eastAsia="en-US"/>
        </w:rPr>
      </w:pPr>
      <w:r w:rsidRPr="00845DD0">
        <w:rPr>
          <w:rFonts w:ascii="Verdana" w:eastAsiaTheme="minorHAnsi" w:hAnsi="Verdana"/>
          <w:i/>
          <w:lang w:eastAsia="en-US"/>
        </w:rPr>
        <w:t xml:space="preserve">W wyniku przeprowadzenia postępowania o udzielenie zamówienia publicznego </w:t>
      </w:r>
      <w:r w:rsidRPr="00845DD0">
        <w:rPr>
          <w:rFonts w:ascii="Verdana" w:eastAsiaTheme="minorHAnsi" w:hAnsi="Verdana"/>
          <w:b/>
          <w:i/>
          <w:lang w:eastAsia="en-US"/>
        </w:rPr>
        <w:t xml:space="preserve">nr </w:t>
      </w:r>
      <w:r w:rsidR="00DD4FCE" w:rsidRPr="00845DD0">
        <w:rPr>
          <w:rFonts w:ascii="Verdana" w:eastAsiaTheme="minorHAnsi" w:hAnsi="Verdana"/>
          <w:b/>
          <w:i/>
          <w:lang w:eastAsia="en-US"/>
        </w:rPr>
        <w:t>B</w:t>
      </w:r>
      <w:r w:rsidRPr="00845DD0">
        <w:rPr>
          <w:rFonts w:ascii="Verdana" w:eastAsiaTheme="minorHAnsi" w:hAnsi="Verdana"/>
          <w:b/>
          <w:i/>
          <w:lang w:eastAsia="en-US"/>
        </w:rPr>
        <w:t>/</w:t>
      </w:r>
      <w:r w:rsidR="00DD4FCE" w:rsidRPr="00845DD0">
        <w:rPr>
          <w:rFonts w:ascii="Verdana" w:eastAsiaTheme="minorHAnsi" w:hAnsi="Verdana"/>
          <w:b/>
          <w:i/>
          <w:lang w:eastAsia="en-US"/>
        </w:rPr>
        <w:t>0</w:t>
      </w:r>
      <w:r w:rsidR="00F21D94" w:rsidRPr="00845DD0">
        <w:rPr>
          <w:rFonts w:ascii="Verdana" w:eastAsiaTheme="minorHAnsi" w:hAnsi="Verdana"/>
          <w:b/>
          <w:i/>
          <w:lang w:eastAsia="en-US"/>
        </w:rPr>
        <w:t>8</w:t>
      </w:r>
      <w:r w:rsidRPr="00845DD0">
        <w:rPr>
          <w:rFonts w:ascii="Verdana" w:eastAsiaTheme="minorHAnsi" w:hAnsi="Verdana"/>
          <w:b/>
          <w:i/>
          <w:lang w:eastAsia="en-US"/>
        </w:rPr>
        <w:t>/202</w:t>
      </w:r>
      <w:r w:rsidR="0002056C" w:rsidRPr="00845DD0">
        <w:rPr>
          <w:rFonts w:ascii="Verdana" w:eastAsiaTheme="minorHAnsi" w:hAnsi="Verdana"/>
          <w:b/>
          <w:i/>
          <w:lang w:eastAsia="en-US"/>
        </w:rPr>
        <w:t>4</w:t>
      </w:r>
      <w:r w:rsidRPr="00845DD0">
        <w:rPr>
          <w:rFonts w:ascii="Verdana" w:eastAsiaTheme="minorHAnsi" w:hAnsi="Verdana"/>
          <w:b/>
          <w:i/>
          <w:lang w:eastAsia="en-US"/>
        </w:rPr>
        <w:t xml:space="preserve"> w trybie </w:t>
      </w:r>
      <w:r w:rsidR="00F21D94" w:rsidRPr="00845DD0">
        <w:rPr>
          <w:rFonts w:ascii="Verdana" w:eastAsiaTheme="minorHAnsi" w:hAnsi="Verdana"/>
          <w:b/>
          <w:i/>
          <w:lang w:eastAsia="en-US"/>
        </w:rPr>
        <w:t>przetargu nieograniczonego</w:t>
      </w:r>
      <w:r w:rsidRPr="00845DD0">
        <w:rPr>
          <w:rFonts w:ascii="Verdana" w:eastAsiaTheme="minorHAnsi" w:hAnsi="Verdana"/>
          <w:i/>
          <w:lang w:eastAsia="en-US"/>
        </w:rPr>
        <w:t xml:space="preserve">, na podstawie </w:t>
      </w:r>
      <w:r w:rsidR="00F21D94" w:rsidRPr="00845DD0">
        <w:rPr>
          <w:rFonts w:ascii="Verdana" w:eastAsiaTheme="minorHAnsi" w:hAnsi="Verdana"/>
          <w:i/>
          <w:lang w:eastAsia="en-US"/>
        </w:rPr>
        <w:t>u</w:t>
      </w:r>
      <w:r w:rsidRPr="00845DD0">
        <w:rPr>
          <w:rFonts w:ascii="Verdana" w:eastAsiaTheme="minorHAnsi" w:hAnsi="Verdana"/>
          <w:i/>
          <w:lang w:eastAsia="en-US"/>
        </w:rPr>
        <w:t>stawy z dnia 11 września 2019 roku Prawo zamówień, została zawarta umowa następującej treści:</w:t>
      </w:r>
    </w:p>
    <w:p w14:paraId="229F84AF" w14:textId="77777777" w:rsidR="00FF2B6B" w:rsidRPr="00845DD0" w:rsidRDefault="00FF2B6B" w:rsidP="00845DD0">
      <w:pPr>
        <w:shd w:val="clear" w:color="auto" w:fill="FFFFFF"/>
        <w:suppressAutoHyphens/>
        <w:spacing w:before="120" w:after="120" w:line="288" w:lineRule="auto"/>
        <w:jc w:val="center"/>
        <w:rPr>
          <w:rFonts w:ascii="Verdana" w:hAnsi="Verdana"/>
          <w:b/>
          <w:bCs/>
        </w:rPr>
      </w:pPr>
      <w:r w:rsidRPr="00845DD0">
        <w:rPr>
          <w:rFonts w:ascii="Verdana" w:hAnsi="Verdana"/>
          <w:b/>
          <w:bCs/>
        </w:rPr>
        <w:t>§ 1</w:t>
      </w:r>
    </w:p>
    <w:p w14:paraId="5CB1E28C" w14:textId="460B1940" w:rsidR="00FF2B6B" w:rsidRPr="00845DD0" w:rsidRDefault="00FF2B6B" w:rsidP="00845DD0">
      <w:pPr>
        <w:shd w:val="clear" w:color="auto" w:fill="FFFFFF"/>
        <w:tabs>
          <w:tab w:val="center" w:pos="4819"/>
          <w:tab w:val="left" w:pos="6525"/>
        </w:tabs>
        <w:suppressAutoHyphens/>
        <w:spacing w:before="120" w:after="120" w:line="288" w:lineRule="auto"/>
        <w:jc w:val="center"/>
        <w:rPr>
          <w:rFonts w:ascii="Verdana" w:hAnsi="Verdana"/>
          <w:b/>
          <w:bCs/>
        </w:rPr>
      </w:pPr>
      <w:r w:rsidRPr="00845DD0">
        <w:rPr>
          <w:rFonts w:ascii="Verdana" w:hAnsi="Verdana"/>
          <w:b/>
          <w:bCs/>
        </w:rPr>
        <w:t>PRZEDMIOT UMOWY</w:t>
      </w:r>
    </w:p>
    <w:p w14:paraId="4DC4946F" w14:textId="692DE1E1" w:rsidR="00482861" w:rsidRPr="00845DD0" w:rsidRDefault="00FF2B6B" w:rsidP="00845DD0">
      <w:pPr>
        <w:pStyle w:val="Akapitzlist"/>
        <w:widowControl w:val="0"/>
        <w:numPr>
          <w:ilvl w:val="0"/>
          <w:numId w:val="4"/>
        </w:numPr>
        <w:suppressAutoHyphens/>
        <w:autoSpaceDE w:val="0"/>
        <w:autoSpaceDN w:val="0"/>
        <w:adjustRightInd w:val="0"/>
        <w:spacing w:before="120" w:after="120" w:line="288" w:lineRule="auto"/>
        <w:ind w:left="567" w:hanging="567"/>
        <w:jc w:val="both"/>
        <w:rPr>
          <w:rFonts w:ascii="Verdana" w:hAnsi="Verdana"/>
          <w:b/>
          <w:szCs w:val="24"/>
        </w:rPr>
      </w:pPr>
      <w:r w:rsidRPr="00845DD0">
        <w:rPr>
          <w:rFonts w:ascii="Verdana" w:hAnsi="Verdana"/>
          <w:szCs w:val="24"/>
        </w:rPr>
        <w:t>Zamawiający zleca, a Wykonawca przyjmuje do realizacji zadanie inwestycyjne pn</w:t>
      </w:r>
      <w:r w:rsidR="00AD6E8E" w:rsidRPr="00845DD0">
        <w:rPr>
          <w:rFonts w:ascii="Verdana" w:hAnsi="Verdana"/>
          <w:szCs w:val="24"/>
        </w:rPr>
        <w:t>.:</w:t>
      </w:r>
      <w:r w:rsidR="0002056C" w:rsidRPr="00845DD0">
        <w:rPr>
          <w:rFonts w:ascii="Verdana" w:hAnsi="Verdana"/>
          <w:b/>
          <w:szCs w:val="24"/>
        </w:rPr>
        <w:t xml:space="preserve"> </w:t>
      </w:r>
      <w:r w:rsidR="00F21D94" w:rsidRPr="00845DD0">
        <w:rPr>
          <w:rFonts w:ascii="Verdana" w:hAnsi="Verdana"/>
          <w:b/>
          <w:szCs w:val="24"/>
        </w:rPr>
        <w:t>Przebudowa Domu Studenta "Spójnik'' z wykonaniem dokumentacji projektowo- kosztorysowej oraz robót w formule zaprojektuj – wybuduj</w:t>
      </w:r>
      <w:r w:rsidR="00482861" w:rsidRPr="00845DD0">
        <w:rPr>
          <w:rFonts w:ascii="Verdana" w:hAnsi="Verdana"/>
          <w:bCs/>
          <w:szCs w:val="24"/>
        </w:rPr>
        <w:t>.</w:t>
      </w:r>
    </w:p>
    <w:p w14:paraId="52CDAAD8" w14:textId="77777777" w:rsidR="00BD5F7D" w:rsidRPr="00845DD0" w:rsidRDefault="00BD5F7D"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bCs/>
        </w:rPr>
      </w:pPr>
      <w:r w:rsidRPr="00845DD0">
        <w:rPr>
          <w:rFonts w:ascii="Verdana" w:hAnsi="Verdana"/>
          <w:bCs/>
        </w:rPr>
        <w:t xml:space="preserve">Przedmiot umowy, o którym mowa w </w:t>
      </w:r>
      <w:r w:rsidRPr="00845DD0">
        <w:rPr>
          <w:rFonts w:ascii="Verdana" w:hAnsi="Verdana"/>
          <w:b/>
          <w:bCs/>
        </w:rPr>
        <w:t>§ 1 ust. 1</w:t>
      </w:r>
      <w:r w:rsidRPr="00845DD0">
        <w:rPr>
          <w:rFonts w:ascii="Verdana" w:hAnsi="Verdana"/>
          <w:bCs/>
        </w:rPr>
        <w:t xml:space="preserve"> umowy obejmuje w szczególności:</w:t>
      </w:r>
    </w:p>
    <w:p w14:paraId="371FF178" w14:textId="5026D4AD"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bCs/>
        </w:rPr>
      </w:pPr>
      <w:r w:rsidRPr="00845DD0">
        <w:rPr>
          <w:rFonts w:ascii="Verdana" w:hAnsi="Verdana"/>
        </w:rPr>
        <w:t>Opracowanie kompletnej dokumentacji technicznej, zwanej dalej dokumentacją techniczną</w:t>
      </w:r>
      <w:r w:rsidR="00B630D0" w:rsidRPr="00845DD0">
        <w:rPr>
          <w:rFonts w:ascii="Verdana" w:hAnsi="Verdana"/>
        </w:rPr>
        <w:t>, obejmującej w szczególności:</w:t>
      </w:r>
    </w:p>
    <w:p w14:paraId="796AEB19" w14:textId="70035EA4"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bookmarkStart w:id="0" w:name="_GoBack"/>
      <w:r w:rsidRPr="00845DD0">
        <w:rPr>
          <w:rFonts w:ascii="Verdana" w:hAnsi="Verdana"/>
          <w:szCs w:val="24"/>
        </w:rPr>
        <w:t xml:space="preserve">wykonanie inwentaryzacji istniejących budynków </w:t>
      </w:r>
      <w:r w:rsidR="00845DD0" w:rsidRPr="00845DD0">
        <w:rPr>
          <w:rFonts w:ascii="Verdana" w:hAnsi="Verdana"/>
          <w:szCs w:val="24"/>
        </w:rPr>
        <w:t>w niezbędnym zakresie i potrzeb</w:t>
      </w:r>
      <w:r w:rsidRPr="00845DD0">
        <w:rPr>
          <w:rFonts w:ascii="Verdana" w:hAnsi="Verdana"/>
          <w:szCs w:val="24"/>
        </w:rPr>
        <w:t xml:space="preserve"> </w:t>
      </w:r>
    </w:p>
    <w:bookmarkEnd w:id="0"/>
    <w:p w14:paraId="15CA1C1D" w14:textId="025AF592"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 xml:space="preserve">wykonanie ekspertyzy dot. wymagań ochrony p.poż dla budynku i scenariusza pożarowego </w:t>
      </w:r>
    </w:p>
    <w:p w14:paraId="05A54C18" w14:textId="77777777"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 xml:space="preserve">wykonanie ekspertyzy technicznej oraz badań gruntu wg. potrzeb </w:t>
      </w:r>
    </w:p>
    <w:p w14:paraId="3164FA1B" w14:textId="3162AFB7"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opracowanie wielobranżowego projektu architektoniczn</w:t>
      </w:r>
      <w:r w:rsidR="00A64A20" w:rsidRPr="00845DD0">
        <w:rPr>
          <w:rFonts w:ascii="Verdana" w:hAnsi="Verdana"/>
          <w:szCs w:val="24"/>
        </w:rPr>
        <w:t>o</w:t>
      </w:r>
      <w:r w:rsidRPr="00845DD0">
        <w:rPr>
          <w:rFonts w:ascii="Verdana" w:hAnsi="Verdana"/>
          <w:szCs w:val="24"/>
        </w:rPr>
        <w:t>-budowlanego i</w:t>
      </w:r>
      <w:r w:rsidR="00A64A20" w:rsidRPr="00845DD0">
        <w:rPr>
          <w:rFonts w:ascii="Verdana" w:hAnsi="Verdana"/>
          <w:szCs w:val="24"/>
        </w:rPr>
        <w:t xml:space="preserve"> </w:t>
      </w:r>
      <w:r w:rsidRPr="00845DD0">
        <w:rPr>
          <w:rFonts w:ascii="Verdana" w:hAnsi="Verdana"/>
          <w:szCs w:val="24"/>
        </w:rPr>
        <w:t xml:space="preserve">zagospodarowania terenu (5 egz. w formie papierowej oraz </w:t>
      </w:r>
      <w:r w:rsidR="00845DD0" w:rsidRPr="00845DD0">
        <w:rPr>
          <w:rFonts w:ascii="Verdana" w:hAnsi="Verdana"/>
          <w:szCs w:val="24"/>
        </w:rPr>
        <w:t>1</w:t>
      </w:r>
      <w:r w:rsidRPr="00845DD0">
        <w:rPr>
          <w:rFonts w:ascii="Verdana" w:hAnsi="Verdana"/>
          <w:szCs w:val="24"/>
        </w:rPr>
        <w:t xml:space="preserve"> egz. w formie elektronicznej, pliki PDF, DWG), wraz z uzyskaniem niezbędnych uzgodnień, opinii biegłych rzeczoznawców branżowych oraz pozwoleń </w:t>
      </w:r>
      <w:r w:rsidRPr="00845DD0">
        <w:rPr>
          <w:rFonts w:ascii="Verdana" w:hAnsi="Verdana"/>
          <w:szCs w:val="24"/>
        </w:rPr>
        <w:lastRenderedPageBreak/>
        <w:t>administracyjnych i administracyjno-sądowych, OWKZ, uzyskaniem warunków technicznych i wszystkich pozwoleń dotyczących przyłączy, utylizacji ścieków oraz zewnętrznej instalacji hydrantowej  związany z budową lub przebudową wg. potrzeb</w:t>
      </w:r>
    </w:p>
    <w:p w14:paraId="71D35F56" w14:textId="309AEC4B" w:rsidR="00B630D0" w:rsidRPr="00845DD0" w:rsidRDefault="00B630D0"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Uzyskanie ostatecznej/prawomocnej decyzji – pozwolenia na budowę lub uzyskanie zaświadczenia o braku sprzeciwu wobec dokonanego zgłoszenia robót budowlanych</w:t>
      </w:r>
      <w:r w:rsidRPr="00845DD0">
        <w:rPr>
          <w:rFonts w:ascii="Verdana" w:hAnsi="Verdana"/>
          <w:spacing w:val="-4"/>
        </w:rPr>
        <w:t xml:space="preserve"> </w:t>
      </w:r>
    </w:p>
    <w:p w14:paraId="2042B0E5" w14:textId="1BF14BF9" w:rsidR="00B630D0" w:rsidRPr="00845DD0" w:rsidRDefault="00B630D0"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Opracowanie pozostałej dokumentacji technicznej, tj. w szczególności:</w:t>
      </w:r>
    </w:p>
    <w:p w14:paraId="7FCC3585" w14:textId="5881FE54"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wielobranżowego projektu technicznego wraz z technologią wykończenia wnętrz (4 egz. w formie papierowej oraz </w:t>
      </w:r>
      <w:r w:rsidR="00845DD0" w:rsidRPr="00845DD0">
        <w:rPr>
          <w:rFonts w:ascii="Verdana" w:hAnsi="Verdana"/>
          <w:szCs w:val="24"/>
        </w:rPr>
        <w:t>1</w:t>
      </w:r>
      <w:r w:rsidRPr="00845DD0">
        <w:rPr>
          <w:rFonts w:ascii="Verdana" w:hAnsi="Verdana"/>
          <w:szCs w:val="24"/>
        </w:rPr>
        <w:t xml:space="preserve"> egz. w formie elektronicznej, pliki PDF, DWG),</w:t>
      </w:r>
    </w:p>
    <w:p w14:paraId="582E319E" w14:textId="749B1ED3"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STWiOR (2 egz. w formie papierowej oraz </w:t>
      </w:r>
      <w:r w:rsidR="00845DD0" w:rsidRPr="00845DD0">
        <w:rPr>
          <w:rFonts w:ascii="Verdana" w:hAnsi="Verdana"/>
          <w:szCs w:val="24"/>
        </w:rPr>
        <w:t>1</w:t>
      </w:r>
      <w:r w:rsidRPr="00845DD0">
        <w:rPr>
          <w:rFonts w:ascii="Verdana" w:hAnsi="Verdana"/>
          <w:szCs w:val="24"/>
        </w:rPr>
        <w:t xml:space="preserve"> egz. w formie elektronicznej, pliki PDF),</w:t>
      </w:r>
    </w:p>
    <w:p w14:paraId="7F324F70" w14:textId="602894A2"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kosztorysów inwestorskich i przedmiarów dla robót ogólnobudowlanych (</w:t>
      </w:r>
      <w:r w:rsidR="00845DD0" w:rsidRPr="00845DD0">
        <w:rPr>
          <w:rFonts w:ascii="Verdana" w:hAnsi="Verdana"/>
          <w:szCs w:val="24"/>
        </w:rPr>
        <w:t>1</w:t>
      </w:r>
      <w:r w:rsidRPr="00845DD0">
        <w:rPr>
          <w:rFonts w:ascii="Verdana" w:hAnsi="Verdana"/>
          <w:szCs w:val="24"/>
        </w:rPr>
        <w:t xml:space="preserve"> egz. w formie papierowej, pliki PDF oraz </w:t>
      </w:r>
      <w:r w:rsidR="00845DD0" w:rsidRPr="00845DD0">
        <w:rPr>
          <w:rFonts w:ascii="Verdana" w:hAnsi="Verdana"/>
          <w:szCs w:val="24"/>
        </w:rPr>
        <w:t>1</w:t>
      </w:r>
      <w:r w:rsidRPr="00845DD0">
        <w:rPr>
          <w:rFonts w:ascii="Verdana" w:hAnsi="Verdana"/>
          <w:szCs w:val="24"/>
        </w:rPr>
        <w:t xml:space="preserve"> egz. w formie elektronicznej Norma pliki </w:t>
      </w:r>
      <w:r w:rsidR="00A64A20" w:rsidRPr="00845DD0">
        <w:rPr>
          <w:rFonts w:ascii="Verdana" w:hAnsi="Verdana"/>
          <w:szCs w:val="24"/>
        </w:rPr>
        <w:t>.</w:t>
      </w:r>
      <w:proofErr w:type="spellStart"/>
      <w:r w:rsidRPr="00845DD0">
        <w:rPr>
          <w:rFonts w:ascii="Verdana" w:hAnsi="Verdana"/>
          <w:szCs w:val="24"/>
        </w:rPr>
        <w:t>ath</w:t>
      </w:r>
      <w:proofErr w:type="spellEnd"/>
      <w:r w:rsidRPr="00845DD0">
        <w:rPr>
          <w:rFonts w:ascii="Verdana" w:hAnsi="Verdana"/>
          <w:szCs w:val="24"/>
        </w:rPr>
        <w:t xml:space="preserve">), </w:t>
      </w:r>
    </w:p>
    <w:p w14:paraId="481E821C" w14:textId="3EA4DFE8"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kosztorysów inwestorskich i przedmiarów dla dostaw (2 egz. w formie papierowej oraz  </w:t>
      </w:r>
      <w:r w:rsidR="00845DD0" w:rsidRPr="00845DD0">
        <w:rPr>
          <w:rFonts w:ascii="Verdana" w:hAnsi="Verdana"/>
          <w:szCs w:val="24"/>
        </w:rPr>
        <w:t xml:space="preserve">1 </w:t>
      </w:r>
      <w:proofErr w:type="spellStart"/>
      <w:r w:rsidR="00845DD0" w:rsidRPr="00845DD0">
        <w:rPr>
          <w:rFonts w:ascii="Verdana" w:hAnsi="Verdana"/>
          <w:szCs w:val="24"/>
        </w:rPr>
        <w:t>egz</w:t>
      </w:r>
      <w:proofErr w:type="spellEnd"/>
      <w:r w:rsidR="00845DD0" w:rsidRPr="00845DD0">
        <w:rPr>
          <w:rFonts w:ascii="Verdana" w:hAnsi="Verdana"/>
          <w:szCs w:val="24"/>
        </w:rPr>
        <w:t xml:space="preserve"> w formie elektronicznej </w:t>
      </w:r>
      <w:r w:rsidRPr="00845DD0">
        <w:rPr>
          <w:rFonts w:ascii="Verdana" w:hAnsi="Verdana"/>
          <w:szCs w:val="24"/>
        </w:rPr>
        <w:t xml:space="preserve">plików PDF – arkusza w programie </w:t>
      </w:r>
      <w:r w:rsidR="00A64A20" w:rsidRPr="00845DD0">
        <w:rPr>
          <w:rFonts w:ascii="Verdana" w:hAnsi="Verdana"/>
          <w:szCs w:val="24"/>
        </w:rPr>
        <w:t>kalkulacyjnym, np.</w:t>
      </w:r>
      <w:r w:rsidRPr="00845DD0">
        <w:rPr>
          <w:rFonts w:ascii="Verdana" w:hAnsi="Verdana"/>
          <w:szCs w:val="24"/>
        </w:rPr>
        <w:t xml:space="preserve"> EXCEL).</w:t>
      </w:r>
    </w:p>
    <w:p w14:paraId="5999CB75" w14:textId="2741D92C"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i/>
        </w:rPr>
      </w:pPr>
      <w:r w:rsidRPr="00845DD0">
        <w:rPr>
          <w:rFonts w:ascii="Verdana" w:hAnsi="Verdana"/>
        </w:rPr>
        <w:t xml:space="preserve">Wykonanie wszystkich robót budowlanych na podstawie opracowanej dokumentacji technicznej, zatwierdzonej przez Zamawiającego, zwane dalej robotami budowlanymi, wraz z przekazaniem </w:t>
      </w:r>
      <w:r w:rsidR="00845DD0" w:rsidRPr="00845DD0">
        <w:rPr>
          <w:rFonts w:ascii="Verdana" w:hAnsi="Verdana"/>
        </w:rPr>
        <w:t xml:space="preserve">obiektu </w:t>
      </w:r>
      <w:r w:rsidRPr="00845DD0">
        <w:rPr>
          <w:rFonts w:ascii="Verdana" w:hAnsi="Verdana"/>
        </w:rPr>
        <w:t>w użytkowanie.</w:t>
      </w:r>
    </w:p>
    <w:p w14:paraId="7C1F3C17" w14:textId="77777777"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bCs/>
        </w:rPr>
      </w:pPr>
      <w:r w:rsidRPr="00845DD0">
        <w:rPr>
          <w:rFonts w:ascii="Verdana" w:hAnsi="Verdana"/>
        </w:rPr>
        <w:t>Pełnienie nadzoru autorskiego.</w:t>
      </w:r>
    </w:p>
    <w:p w14:paraId="5D86E444" w14:textId="51F04B1E" w:rsidR="00FF2B6B" w:rsidRPr="00845DD0" w:rsidRDefault="008A11CE" w:rsidP="00845DD0">
      <w:pPr>
        <w:pStyle w:val="Akapitzlist"/>
        <w:widowControl w:val="0"/>
        <w:numPr>
          <w:ilvl w:val="0"/>
          <w:numId w:val="4"/>
        </w:numPr>
        <w:suppressAutoHyphens/>
        <w:autoSpaceDE w:val="0"/>
        <w:autoSpaceDN w:val="0"/>
        <w:adjustRightInd w:val="0"/>
        <w:spacing w:before="120" w:after="120" w:line="288" w:lineRule="auto"/>
        <w:ind w:left="567" w:hanging="567"/>
        <w:jc w:val="both"/>
        <w:rPr>
          <w:rFonts w:ascii="Verdana" w:hAnsi="Verdana"/>
          <w:b/>
          <w:szCs w:val="24"/>
        </w:rPr>
      </w:pPr>
      <w:r w:rsidRPr="00845DD0">
        <w:rPr>
          <w:rFonts w:ascii="Verdana" w:hAnsi="Verdana"/>
          <w:szCs w:val="24"/>
        </w:rPr>
        <w:t xml:space="preserve">Szczegółowy zakres przedmiotu umowy, o którym mowa w </w:t>
      </w:r>
      <w:r w:rsidRPr="00845DD0">
        <w:rPr>
          <w:rFonts w:ascii="Verdana" w:hAnsi="Verdana"/>
          <w:b/>
          <w:szCs w:val="24"/>
        </w:rPr>
        <w:t>§ 1 ust. 1</w:t>
      </w:r>
      <w:r w:rsidRPr="00845DD0">
        <w:rPr>
          <w:rFonts w:ascii="Verdana" w:hAnsi="Verdana"/>
          <w:szCs w:val="24"/>
        </w:rPr>
        <w:t xml:space="preserve"> umowy, został określony w Specyfikacji Warunków Zamówienia, zwanej dalej SWZ</w:t>
      </w:r>
      <w:r w:rsidR="00AD6E8E" w:rsidRPr="00845DD0">
        <w:rPr>
          <w:rFonts w:ascii="Verdana" w:hAnsi="Verdana"/>
          <w:szCs w:val="24"/>
        </w:rPr>
        <w:t>,</w:t>
      </w:r>
      <w:r w:rsidRPr="00845DD0">
        <w:rPr>
          <w:rFonts w:ascii="Verdana" w:hAnsi="Verdana"/>
          <w:szCs w:val="24"/>
        </w:rPr>
        <w:t xml:space="preserve"> wraz z załącznikami, zwanych dalej opisem przedmiotu umowy, tj. </w:t>
      </w:r>
      <w:r w:rsidRPr="00845DD0">
        <w:rPr>
          <w:rFonts w:ascii="Verdana" w:hAnsi="Verdana"/>
          <w:b/>
          <w:szCs w:val="24"/>
        </w:rPr>
        <w:t>załączniku nr 1</w:t>
      </w:r>
      <w:r w:rsidR="00F21D94" w:rsidRPr="00845DD0">
        <w:rPr>
          <w:rFonts w:ascii="Verdana" w:hAnsi="Verdana"/>
          <w:b/>
          <w:szCs w:val="24"/>
        </w:rPr>
        <w:t>A</w:t>
      </w:r>
      <w:r w:rsidRPr="00845DD0">
        <w:rPr>
          <w:rFonts w:ascii="Verdana" w:hAnsi="Verdana"/>
          <w:szCs w:val="24"/>
        </w:rPr>
        <w:t xml:space="preserve"> do umowy</w:t>
      </w:r>
      <w:r w:rsidR="00482861" w:rsidRPr="00845DD0">
        <w:rPr>
          <w:rFonts w:ascii="Verdana" w:hAnsi="Verdana"/>
          <w:szCs w:val="24"/>
        </w:rPr>
        <w:t>.</w:t>
      </w:r>
    </w:p>
    <w:p w14:paraId="1AEFE643" w14:textId="77777777" w:rsidR="00FF2B6B"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b/>
        </w:rPr>
      </w:pPr>
      <w:r w:rsidRPr="00845DD0">
        <w:rPr>
          <w:rFonts w:ascii="Verdana" w:hAnsi="Verdana"/>
        </w:rPr>
        <w:t>Wykonawca jest zobowiązany do bieżącego konsultowania z Zamawiającym elementów przedmiotu umowy w zakresie proponowanych rozwiązań w szczególności rozwiązań technologicznych, technicznych i materiałowych.</w:t>
      </w:r>
    </w:p>
    <w:p w14:paraId="00615EDA" w14:textId="77777777" w:rsidR="00FF2B6B"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Przedmiot umowy wykonany zostanie przez Wykonawcę zgodnie z opisem przedmiotu umowy, obowiązującymi przepisami, normami technicznymi, standardami, etyką zawodową oraz postanowieniami umowy, zasadami sztuki budowlanej i wiedzy technicznej.</w:t>
      </w:r>
    </w:p>
    <w:p w14:paraId="648B5DE7" w14:textId="77777777" w:rsidR="00B630D0" w:rsidRPr="00845DD0" w:rsidRDefault="00B630D0"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zapewni m.in.: projektantów, kierownictwo robót, siłę roboczą, materiały, sprzęt i inne urządzenia oraz wszelkie przedmioty niezbędne do wykonywania umowy (w tym także usunięcia ewentualnych wad istotnych lub nieistotnych) w takim zakresie, w jakim jest to wymienione w dokumentach umownych lub może być logicznie wywnioskowane.</w:t>
      </w:r>
    </w:p>
    <w:p w14:paraId="71A67024" w14:textId="77777777" w:rsidR="00D778FE"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 uwagi na specyfikę lokalizacji przedmiotu umowy - realizacji robót budowlanych, na terenie czynnych obiektów lub w ich otoczeniu, Wykonawca</w:t>
      </w:r>
      <w:r w:rsidR="007E4829" w:rsidRPr="00845DD0">
        <w:rPr>
          <w:rFonts w:ascii="Verdana" w:hAnsi="Verdana"/>
        </w:rPr>
        <w:t>,</w:t>
      </w:r>
      <w:r w:rsidRPr="00845DD0">
        <w:rPr>
          <w:rFonts w:ascii="Verdana" w:hAnsi="Verdana"/>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6C15221B" w14:textId="77777777" w:rsidR="00EA14AB" w:rsidRPr="00845DD0" w:rsidRDefault="008A11CE" w:rsidP="00845DD0">
      <w:pPr>
        <w:pStyle w:val="Akapitzlist"/>
        <w:numPr>
          <w:ilvl w:val="0"/>
          <w:numId w:val="4"/>
        </w:numPr>
        <w:spacing w:before="120" w:after="120" w:line="288" w:lineRule="auto"/>
        <w:ind w:left="567" w:hanging="567"/>
        <w:jc w:val="both"/>
        <w:rPr>
          <w:rFonts w:ascii="Verdana" w:hAnsi="Verdana"/>
          <w:szCs w:val="24"/>
        </w:rPr>
      </w:pPr>
      <w:r w:rsidRPr="00845DD0">
        <w:rPr>
          <w:rFonts w:ascii="Verdana" w:hAnsi="Verdana"/>
          <w:szCs w:val="24"/>
        </w:rPr>
        <w:lastRenderedPageBreak/>
        <w:t>Odpady powstałe z remontu stanowią własność Wykonawcy i powinny być usunięte z terenu budowy na składowisko Wykonawcy albo na wysypisko odpadów przy zastosowaniu przepisów ustawy o</w:t>
      </w:r>
      <w:r w:rsidR="005A2D54" w:rsidRPr="00845DD0">
        <w:rPr>
          <w:rFonts w:ascii="Verdana" w:hAnsi="Verdana"/>
          <w:szCs w:val="24"/>
        </w:rPr>
        <w:t> </w:t>
      </w:r>
      <w:r w:rsidRPr="00845DD0">
        <w:rPr>
          <w:rFonts w:ascii="Verdana" w:hAnsi="Verdana"/>
          <w:szCs w:val="24"/>
        </w:rPr>
        <w:t>odpadach (t.j. Dz.U. z 2023 r., poz. 1587</w:t>
      </w:r>
      <w:r w:rsidR="00507218" w:rsidRPr="00845DD0">
        <w:rPr>
          <w:rFonts w:ascii="Verdana" w:hAnsi="Verdana"/>
          <w:szCs w:val="24"/>
        </w:rPr>
        <w:t xml:space="preserve"> z późn. zm.</w:t>
      </w:r>
      <w:r w:rsidRPr="00845DD0">
        <w:rPr>
          <w:rFonts w:ascii="Verdana" w:hAnsi="Verdana"/>
          <w:szCs w:val="24"/>
        </w:rPr>
        <w:t>). Koszt związany z rozbiórką, transportem, składowaniem i</w:t>
      </w:r>
      <w:r w:rsidR="005A2D54" w:rsidRPr="00845DD0">
        <w:rPr>
          <w:rFonts w:ascii="Verdana" w:hAnsi="Verdana"/>
          <w:szCs w:val="24"/>
        </w:rPr>
        <w:t> </w:t>
      </w:r>
      <w:r w:rsidRPr="00845DD0">
        <w:rPr>
          <w:rFonts w:ascii="Verdana" w:hAnsi="Verdana"/>
          <w:szCs w:val="24"/>
        </w:rPr>
        <w:t>utylizacją materiałów rozbiórkowych ponosi Wykonawca, nie podlega on osobnej zapłacie i jest zawarty w wynagrodzeniu, o którym mowa w § 7 ust. 1 niniejszej umowy.</w:t>
      </w:r>
    </w:p>
    <w:p w14:paraId="6F5EC097" w14:textId="319A1A0A" w:rsidR="00EA14AB" w:rsidRPr="00845DD0" w:rsidRDefault="00EA14AB" w:rsidP="00845DD0">
      <w:pPr>
        <w:pStyle w:val="Akapitzlist"/>
        <w:numPr>
          <w:ilvl w:val="0"/>
          <w:numId w:val="4"/>
        </w:numPr>
        <w:spacing w:before="120" w:after="120" w:line="288" w:lineRule="auto"/>
        <w:ind w:left="567" w:hanging="567"/>
        <w:jc w:val="both"/>
        <w:rPr>
          <w:rFonts w:ascii="Verdana" w:hAnsi="Verdana"/>
          <w:szCs w:val="24"/>
        </w:rPr>
      </w:pPr>
      <w:r w:rsidRPr="00845DD0">
        <w:rPr>
          <w:rFonts w:ascii="Verdana" w:hAnsi="Verdana"/>
          <w:szCs w:val="24"/>
        </w:rPr>
        <w:t>W związku z realizacją przedmiotu umowy - uwzględniono wymogi dostępności dla osób ze szczególnymi potrzebami zgodnie z zasadami wynikającymi z postanowień ustawy z dnia 19 lipca 2019 r. o zapewnieniu dostępności osobom ze szczególnymi potrzebami (Dz.U. z 2022 r., poz. 2240 ze zm.).</w:t>
      </w:r>
    </w:p>
    <w:p w14:paraId="1AD8D62B" w14:textId="77777777" w:rsidR="00A7102A" w:rsidRPr="00845DD0" w:rsidRDefault="00A7102A" w:rsidP="00845DD0">
      <w:pPr>
        <w:pStyle w:val="Tekstpodstawowywcity"/>
        <w:tabs>
          <w:tab w:val="clear" w:pos="426"/>
        </w:tabs>
        <w:suppressAutoHyphens/>
        <w:spacing w:before="120" w:after="120" w:line="288" w:lineRule="auto"/>
        <w:ind w:left="0" w:firstLine="0"/>
        <w:jc w:val="center"/>
        <w:rPr>
          <w:rFonts w:ascii="Verdana" w:hAnsi="Verdana"/>
          <w:b/>
          <w:bCs/>
          <w:color w:val="auto"/>
          <w:sz w:val="24"/>
          <w:szCs w:val="24"/>
        </w:rPr>
      </w:pPr>
    </w:p>
    <w:p w14:paraId="3BFFFDDE" w14:textId="03E8F3AD" w:rsidR="00FF2B6B" w:rsidRPr="00845DD0" w:rsidRDefault="00FF2B6B" w:rsidP="00845DD0">
      <w:pPr>
        <w:pStyle w:val="Tekstpodstawowywcity"/>
        <w:tabs>
          <w:tab w:val="clear" w:pos="426"/>
        </w:tabs>
        <w:suppressAutoHyphens/>
        <w:spacing w:before="120" w:after="120" w:line="288" w:lineRule="auto"/>
        <w:ind w:left="0" w:firstLine="0"/>
        <w:jc w:val="center"/>
        <w:rPr>
          <w:rFonts w:ascii="Verdana" w:hAnsi="Verdana"/>
          <w:b/>
          <w:bCs/>
          <w:color w:val="auto"/>
          <w:sz w:val="24"/>
          <w:szCs w:val="24"/>
        </w:rPr>
      </w:pPr>
      <w:r w:rsidRPr="00845DD0">
        <w:rPr>
          <w:rFonts w:ascii="Verdana" w:hAnsi="Verdana"/>
          <w:b/>
          <w:bCs/>
          <w:color w:val="auto"/>
          <w:sz w:val="24"/>
          <w:szCs w:val="24"/>
        </w:rPr>
        <w:t>§ 2</w:t>
      </w:r>
    </w:p>
    <w:p w14:paraId="66BAF98C" w14:textId="77777777" w:rsidR="00FF2B6B" w:rsidRPr="00845DD0" w:rsidRDefault="00FF2B6B" w:rsidP="00845DD0">
      <w:pPr>
        <w:pStyle w:val="Akapitzlist"/>
        <w:suppressAutoHyphens/>
        <w:spacing w:before="120" w:after="120" w:line="288" w:lineRule="auto"/>
        <w:ind w:left="0"/>
        <w:jc w:val="center"/>
        <w:rPr>
          <w:rFonts w:ascii="Verdana" w:hAnsi="Verdana"/>
          <w:b/>
          <w:szCs w:val="24"/>
        </w:rPr>
      </w:pPr>
      <w:r w:rsidRPr="00845DD0">
        <w:rPr>
          <w:rFonts w:ascii="Verdana" w:hAnsi="Verdana"/>
          <w:b/>
          <w:szCs w:val="24"/>
        </w:rPr>
        <w:t>POTENCJAŁ WYKONAWCY</w:t>
      </w:r>
    </w:p>
    <w:p w14:paraId="2E047023" w14:textId="77777777" w:rsidR="00FF2B6B" w:rsidRPr="00845DD0" w:rsidRDefault="00FF2B6B"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oświadcza, że w celu realizacji przedmiotu umowy zapewni odpowiednie zasoby techniczne oraz personel posiadający zdolności, doświadczenie, wiedzę oraz wymagane uprawnienia, w zakresie niezbędnym do wykonania przedmiotu umowy.</w:t>
      </w:r>
    </w:p>
    <w:p w14:paraId="7E492E0A" w14:textId="77777777" w:rsidR="0002056C" w:rsidRPr="00845DD0" w:rsidRDefault="00FF2B6B" w:rsidP="00845DD0">
      <w:pPr>
        <w:numPr>
          <w:ilvl w:val="0"/>
          <w:numId w:val="11"/>
        </w:numPr>
        <w:suppressAutoHyphens/>
        <w:spacing w:before="120" w:after="120" w:line="288" w:lineRule="auto"/>
        <w:ind w:left="567" w:hanging="567"/>
        <w:contextualSpacing/>
        <w:jc w:val="both"/>
        <w:rPr>
          <w:rFonts w:ascii="Verdana" w:hAnsi="Verdana"/>
        </w:rPr>
      </w:pPr>
      <w:r w:rsidRPr="00845DD0">
        <w:rPr>
          <w:rFonts w:ascii="Verdana" w:hAnsi="Verdana"/>
        </w:rPr>
        <w:t>Wykonawca oświadcza, że posiada zdolność techniczną lub zawodową wymaganą do prawidłowej realizacji przedmiotu umowy.</w:t>
      </w:r>
      <w:r w:rsidR="0002056C" w:rsidRPr="00845DD0">
        <w:rPr>
          <w:rFonts w:ascii="Verdana" w:eastAsia="Calibri" w:hAnsi="Verdana"/>
        </w:rPr>
        <w:t xml:space="preserve"> </w:t>
      </w:r>
    </w:p>
    <w:p w14:paraId="529FE79A" w14:textId="77777777" w:rsidR="00482861" w:rsidRPr="00845DD0" w:rsidRDefault="00482861"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do realizacji przedmiotu umowy, kieruje osoby, w szczególności odpowiedzialne za świadczenie usług lub kierowanie robotami budowlanymi:</w:t>
      </w:r>
    </w:p>
    <w:p w14:paraId="5B84D3C3" w14:textId="273FFD73" w:rsidR="00482861" w:rsidRPr="00845DD0" w:rsidRDefault="00482861"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budowy</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3BB8A1C8" w14:textId="36510E43" w:rsidR="00B630D0" w:rsidRPr="00845DD0" w:rsidRDefault="00B630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robót elektrycznych</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5CEAEDFB" w14:textId="65F69C5D" w:rsidR="00B630D0" w:rsidRPr="00845DD0" w:rsidRDefault="00B630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robót sanitarnych</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40D98DC0" w14:textId="42DEA904"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konstrukcyjno-budowlanej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69E6786E" w14:textId="5E1B81C7"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w:t>
      </w:r>
      <w:r w:rsidRPr="00845DD0">
        <w:rPr>
          <w:rFonts w:ascii="Verdana" w:hAnsi="Verdana"/>
          <w:b/>
          <w:bCs/>
          <w:szCs w:val="24"/>
        </w:rPr>
        <w:t>instalacyjnej w zakresie sieci, instalacji i urządzeń elektrycznych i elektroenergetycznych</w:t>
      </w:r>
      <w:r w:rsidRPr="00845DD0">
        <w:rPr>
          <w:rFonts w:ascii="Verdana" w:hAnsi="Verdana"/>
          <w:b/>
          <w:szCs w:val="24"/>
        </w:rPr>
        <w:t xml:space="preserve">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7306E0AE" w14:textId="5B9349F7"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instalacyjnej w zakresie sieci, instalacji i urządzeń cieplnych, wentylacyjnych, gazowych, wodociągowych i kanalizacyjnych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3C896125" w14:textId="4EE0D1EC" w:rsidR="00845DD0" w:rsidRPr="00845DD0" w:rsidRDefault="00845D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w:t>
      </w:r>
      <w:proofErr w:type="spellStart"/>
      <w:r w:rsidRPr="00845DD0">
        <w:rPr>
          <w:rFonts w:ascii="Verdana" w:hAnsi="Verdana"/>
          <w:b/>
          <w:szCs w:val="24"/>
        </w:rPr>
        <w:t>architetonicznej</w:t>
      </w:r>
      <w:proofErr w:type="spellEnd"/>
      <w:r w:rsidRPr="00845DD0">
        <w:rPr>
          <w:rFonts w:ascii="Verdana" w:hAnsi="Verdana"/>
          <w:b/>
          <w:szCs w:val="24"/>
        </w:rPr>
        <w:t xml:space="preserve">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20DAB0CD" w14:textId="0A7E8C34" w:rsidR="00B630D0" w:rsidRPr="00845DD0" w:rsidRDefault="00B630D0"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jest zobowiązany zapewnić, aby </w:t>
      </w:r>
      <w:r w:rsidRPr="00845DD0">
        <w:rPr>
          <w:rFonts w:ascii="Verdana" w:hAnsi="Verdana"/>
          <w:b/>
          <w:szCs w:val="24"/>
        </w:rPr>
        <w:t xml:space="preserve">Kierownik budowy oraz Kierownicy robót </w:t>
      </w:r>
      <w:r w:rsidRPr="00845DD0">
        <w:rPr>
          <w:rFonts w:ascii="Verdana" w:hAnsi="Verdana"/>
          <w:szCs w:val="24"/>
        </w:rPr>
        <w:t>(wskazani</w:t>
      </w:r>
      <w:r w:rsidRPr="00845DD0">
        <w:rPr>
          <w:rFonts w:ascii="Verdana" w:hAnsi="Verdana"/>
          <w:b/>
          <w:szCs w:val="24"/>
        </w:rPr>
        <w:t xml:space="preserve"> w § 2 ust. 3 pkt. 3.2-3.3 umowy</w:t>
      </w:r>
      <w:r w:rsidRPr="00845DD0">
        <w:rPr>
          <w:rFonts w:ascii="Verdana" w:hAnsi="Verdana"/>
          <w:szCs w:val="24"/>
        </w:rPr>
        <w:t>) fizycznie przebywali i wykonywali swoje obowiązki na terenie budowy.</w:t>
      </w:r>
    </w:p>
    <w:p w14:paraId="34ABC8B1" w14:textId="070113CB" w:rsidR="0002056C" w:rsidRPr="00845DD0" w:rsidRDefault="0002056C" w:rsidP="00845DD0">
      <w:pPr>
        <w:numPr>
          <w:ilvl w:val="0"/>
          <w:numId w:val="11"/>
        </w:numPr>
        <w:suppressAutoHyphens/>
        <w:spacing w:before="120" w:after="120" w:line="288" w:lineRule="auto"/>
        <w:ind w:left="567" w:hanging="567"/>
        <w:contextualSpacing/>
        <w:jc w:val="both"/>
        <w:rPr>
          <w:rFonts w:ascii="Verdana" w:hAnsi="Verdana"/>
        </w:rPr>
      </w:pPr>
      <w:r w:rsidRPr="00845DD0">
        <w:rPr>
          <w:rFonts w:ascii="Verdana" w:hAnsi="Verdana"/>
          <w:b/>
        </w:rPr>
        <w:t xml:space="preserve">(jeżeli dotyczy) </w:t>
      </w:r>
      <w:r w:rsidRPr="00845DD0">
        <w:rPr>
          <w:rFonts w:ascii="Verdana" w:hAnsi="Verdana"/>
        </w:rPr>
        <w:t xml:space="preserve">Wykonawca oświadcza, że podmiot trzeci ______________ </w:t>
      </w:r>
      <w:r w:rsidRPr="00845DD0">
        <w:rPr>
          <w:rFonts w:ascii="Verdana" w:hAnsi="Verdana"/>
          <w:b/>
          <w:i/>
        </w:rPr>
        <w:t>(nazwa podmiotu udostępniającego zasoby - podwykonawcy)</w:t>
      </w:r>
      <w:r w:rsidRPr="00845DD0">
        <w:rPr>
          <w:rFonts w:ascii="Verdana" w:hAnsi="Verdana"/>
        </w:rPr>
        <w:t>, na zasoby którego w zakresie zdolności technicznej lub zawodowej Wykonawca powoływał się składając ofertę celem wykazania spełniania warunków udziału w postępowaniu o udzielenie zamówienia publicznego, będzie wykonywał usługi, stanowiące część przedmiotu 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269439C4" w14:textId="668B6D72" w:rsidR="0002056C" w:rsidRPr="00845DD0" w:rsidRDefault="00FF2B6B"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oświadcza, że dysponuje odpowiednią sytuacją ekonomiczną lub finansową umożliwiającą wykonanie przedmiotu umowy.</w:t>
      </w:r>
    </w:p>
    <w:p w14:paraId="0DF2A780" w14:textId="409CF2FD" w:rsidR="00B630D0" w:rsidRPr="00845DD0" w:rsidRDefault="00B630D0"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b/>
          <w:szCs w:val="24"/>
        </w:rPr>
        <w:t xml:space="preserve">(jeżeli dotyczy) </w:t>
      </w:r>
      <w:r w:rsidRPr="00845DD0">
        <w:rPr>
          <w:rFonts w:ascii="Verdana" w:hAnsi="Verdana"/>
          <w:szCs w:val="24"/>
        </w:rPr>
        <w:t xml:space="preserve">Dokument potwierdzający zobowiązanie _____________________ (nazwa podmiotu trzeciego) do solidarnej odpowiedzialności wobec Zamawiającego za wykonanie przedmiotu umowy </w:t>
      </w:r>
      <w:r w:rsidRPr="00845DD0">
        <w:rPr>
          <w:rFonts w:ascii="Verdana" w:hAnsi="Verdana"/>
          <w:szCs w:val="24"/>
        </w:rPr>
        <w:br/>
        <w:t>w zakresie sytuacji ekonomicznej lub finansowej, niezbędnych do realizacji przedmiotu umowy, określający szczegółowo wysokość zobowiązania oraz zasady wypłaty świadczenia stanowi załącznik do umowy.</w:t>
      </w:r>
    </w:p>
    <w:p w14:paraId="091621BB" w14:textId="425DE12C"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 przypadku zmiany lub rezygnacji z podwykonawcy </w:t>
      </w:r>
      <w:r w:rsidRPr="00845DD0">
        <w:rPr>
          <w:rFonts w:ascii="Verdana" w:hAnsi="Verdana"/>
          <w:b/>
          <w:i/>
          <w:szCs w:val="24"/>
        </w:rPr>
        <w:t>(nazwa podmiotu udostępniającego zasoby</w:t>
      </w:r>
      <w:r w:rsidRPr="00845DD0" w:rsidDel="001F4F78">
        <w:rPr>
          <w:rFonts w:ascii="Verdana" w:hAnsi="Verdana"/>
          <w:b/>
          <w:i/>
          <w:szCs w:val="24"/>
        </w:rPr>
        <w:t xml:space="preserve"> </w:t>
      </w:r>
      <w:r w:rsidRPr="00845DD0">
        <w:rPr>
          <w:rFonts w:ascii="Verdana" w:hAnsi="Verdana"/>
          <w:b/>
          <w:i/>
          <w:szCs w:val="24"/>
        </w:rPr>
        <w:t>-podwykonawcy)</w:t>
      </w:r>
      <w:r w:rsidRPr="00845DD0">
        <w:rPr>
          <w:rFonts w:ascii="Verdana" w:hAnsi="Verdana"/>
          <w:szCs w:val="24"/>
        </w:rPr>
        <w:t xml:space="preserve"> z jakichkolwiek przyczyn Wykonawca, w związku z wykonywaniem przedmiotu umowy</w:t>
      </w:r>
      <w:r w:rsidRPr="00845DD0">
        <w:rPr>
          <w:rFonts w:ascii="Verdana" w:eastAsia="Calibri" w:hAnsi="Verdana"/>
          <w:szCs w:val="24"/>
        </w:rPr>
        <w:t>:</w:t>
      </w:r>
    </w:p>
    <w:p w14:paraId="3118B762" w14:textId="77777777" w:rsidR="0002056C" w:rsidRPr="00845DD0" w:rsidRDefault="0002056C" w:rsidP="00845DD0">
      <w:pPr>
        <w:numPr>
          <w:ilvl w:val="1"/>
          <w:numId w:val="11"/>
        </w:numPr>
        <w:spacing w:before="120" w:after="120" w:line="288" w:lineRule="auto"/>
        <w:ind w:left="1276" w:hanging="709"/>
        <w:contextualSpacing/>
        <w:jc w:val="both"/>
        <w:rPr>
          <w:rFonts w:ascii="Verdana" w:eastAsia="Calibri" w:hAnsi="Verdana"/>
        </w:rPr>
      </w:pPr>
      <w:r w:rsidRPr="00845DD0">
        <w:rPr>
          <w:rFonts w:ascii="Verdana" w:hAnsi="Verdana"/>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1C400A23" w14:textId="5B4A95DA" w:rsidR="0002056C" w:rsidRPr="00845DD0" w:rsidRDefault="0002056C" w:rsidP="00845DD0">
      <w:pPr>
        <w:numPr>
          <w:ilvl w:val="1"/>
          <w:numId w:val="11"/>
        </w:numPr>
        <w:spacing w:before="120" w:after="120" w:line="288" w:lineRule="auto"/>
        <w:ind w:left="1276" w:hanging="709"/>
        <w:contextualSpacing/>
        <w:jc w:val="both"/>
        <w:rPr>
          <w:rFonts w:ascii="Verdana" w:hAnsi="Verdana"/>
        </w:rPr>
      </w:pPr>
      <w:r w:rsidRPr="00845DD0">
        <w:rPr>
          <w:rFonts w:ascii="Verdana" w:hAnsi="Verdana"/>
        </w:rPr>
        <w:t>osobiście wykona część zamówienia, którą miał wykonywać podmiot trzeci (podwykonawca), pod warunkiem posiadania przez Wykonawcę zasobów co najmniej takich jak te, które stanowiły podstawę wykazania spełniania przez Wykonawcę warunków udziału w</w:t>
      </w:r>
      <w:r w:rsidR="00AF251E" w:rsidRPr="00845DD0">
        <w:rPr>
          <w:rFonts w:ascii="Verdana" w:hAnsi="Verdana"/>
        </w:rPr>
        <w:t> </w:t>
      </w:r>
      <w:r w:rsidRPr="00845DD0">
        <w:rPr>
          <w:rFonts w:ascii="Verdana" w:hAnsi="Verdana"/>
        </w:rPr>
        <w:t>postępowaniu o udzielenie zamówienia publicznego przy udziale podmiotu udostępniającego zasoby, po uprzednim uzyskaniu zgody Zamawiającego</w:t>
      </w:r>
      <w:r w:rsidRPr="00845DD0">
        <w:rPr>
          <w:rFonts w:ascii="Verdana" w:eastAsia="Calibri" w:hAnsi="Verdana"/>
        </w:rPr>
        <w:t>.</w:t>
      </w:r>
    </w:p>
    <w:p w14:paraId="5FD1AAE4" w14:textId="24196220"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ma prawo do zmiany osób pełniących obowiązki określone w</w:t>
      </w:r>
      <w:r w:rsidRPr="00845DD0">
        <w:rPr>
          <w:rFonts w:ascii="Verdana" w:hAnsi="Verdana"/>
          <w:b/>
          <w:szCs w:val="24"/>
        </w:rPr>
        <w:t xml:space="preserve"> § </w:t>
      </w:r>
      <w:r w:rsidR="00D70628" w:rsidRPr="00845DD0">
        <w:rPr>
          <w:rFonts w:ascii="Verdana" w:hAnsi="Verdana"/>
          <w:b/>
          <w:szCs w:val="24"/>
        </w:rPr>
        <w:t>2</w:t>
      </w:r>
      <w:r w:rsidRPr="00845DD0">
        <w:rPr>
          <w:rFonts w:ascii="Verdana" w:hAnsi="Verdana"/>
          <w:b/>
          <w:szCs w:val="24"/>
        </w:rPr>
        <w:t xml:space="preserve"> ust. </w:t>
      </w:r>
      <w:r w:rsidR="006C1B47" w:rsidRPr="00845DD0">
        <w:rPr>
          <w:rFonts w:ascii="Verdana" w:hAnsi="Verdana"/>
          <w:b/>
          <w:szCs w:val="24"/>
        </w:rPr>
        <w:t>3</w:t>
      </w:r>
      <w:r w:rsidRPr="00845DD0">
        <w:rPr>
          <w:rFonts w:ascii="Verdana" w:hAnsi="Verdana"/>
          <w:b/>
          <w:szCs w:val="24"/>
        </w:rPr>
        <w:t xml:space="preserve"> umowy </w:t>
      </w:r>
      <w:r w:rsidRPr="00845DD0">
        <w:rPr>
          <w:rFonts w:ascii="Verdana" w:hAnsi="Verdana"/>
          <w:szCs w:val="24"/>
        </w:rPr>
        <w:t>na inne osoby o kwalifikacjach co najmniej równym kwalifikacjom wymaganym przez Zamawiającego w</w:t>
      </w:r>
      <w:r w:rsidR="00AF251E" w:rsidRPr="00845DD0">
        <w:rPr>
          <w:rFonts w:ascii="Verdana" w:hAnsi="Verdana"/>
          <w:szCs w:val="24"/>
        </w:rPr>
        <w:t> </w:t>
      </w:r>
      <w:r w:rsidRPr="00845DD0">
        <w:rPr>
          <w:rFonts w:ascii="Verdana" w:hAnsi="Verdana"/>
          <w:szCs w:val="24"/>
        </w:rPr>
        <w:t>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0995E64A" w14:textId="13F522D7"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przedłoży Zamawiającemu propozycje zmian, o których mowa w </w:t>
      </w:r>
      <w:r w:rsidRPr="00845DD0">
        <w:rPr>
          <w:rFonts w:ascii="Verdana" w:hAnsi="Verdana"/>
          <w:b/>
          <w:szCs w:val="24"/>
        </w:rPr>
        <w:t xml:space="preserve">§ </w:t>
      </w:r>
      <w:r w:rsidR="00D70628" w:rsidRPr="00845DD0">
        <w:rPr>
          <w:rFonts w:ascii="Verdana" w:hAnsi="Verdana"/>
          <w:b/>
          <w:szCs w:val="24"/>
        </w:rPr>
        <w:t>2</w:t>
      </w:r>
      <w:r w:rsidRPr="00845DD0">
        <w:rPr>
          <w:rFonts w:ascii="Verdana" w:hAnsi="Verdana"/>
          <w:b/>
          <w:szCs w:val="24"/>
        </w:rPr>
        <w:t xml:space="preserve"> ust. </w:t>
      </w:r>
      <w:r w:rsidR="003F721A" w:rsidRPr="00845DD0">
        <w:rPr>
          <w:rFonts w:ascii="Verdana" w:hAnsi="Verdana"/>
          <w:b/>
          <w:szCs w:val="24"/>
        </w:rPr>
        <w:t>8</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56B06937" w14:textId="5DF67EDD"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Zmiana osób, o których mowa w </w:t>
      </w:r>
      <w:r w:rsidRPr="00845DD0">
        <w:rPr>
          <w:rFonts w:ascii="Verdana" w:hAnsi="Verdana"/>
          <w:b/>
          <w:szCs w:val="24"/>
        </w:rPr>
        <w:t xml:space="preserve">§ </w:t>
      </w:r>
      <w:r w:rsidR="00D70628" w:rsidRPr="00845DD0">
        <w:rPr>
          <w:rFonts w:ascii="Verdana" w:hAnsi="Verdana"/>
          <w:b/>
          <w:szCs w:val="24"/>
        </w:rPr>
        <w:t>2</w:t>
      </w:r>
      <w:r w:rsidRPr="00845DD0">
        <w:rPr>
          <w:rFonts w:ascii="Verdana" w:hAnsi="Verdana"/>
          <w:b/>
          <w:szCs w:val="24"/>
        </w:rPr>
        <w:t xml:space="preserve"> ust. </w:t>
      </w:r>
      <w:r w:rsidR="003F721A" w:rsidRPr="00845DD0">
        <w:rPr>
          <w:rFonts w:ascii="Verdana" w:hAnsi="Verdana"/>
          <w:b/>
          <w:szCs w:val="24"/>
        </w:rPr>
        <w:t>8</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wymaga pisemnego, pod rygorem nieważności, zatwierdzenia przez Zamawiającego i nie wymaga zmiany umowy.</w:t>
      </w:r>
    </w:p>
    <w:p w14:paraId="48C155FF" w14:textId="77777777"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Zamawiający jest uprawniony do zgłoszenia uwag, zastrzeżeń albo do wystąpienia do Wykonawcy z żądaniem usunięcia określonej osoby, spośród osób skierowanych przez Wykonawcę do realizacji przedmiotu umowy lub jego Podwykonawcy, która pomimo udzielonego jej upomnienia:</w:t>
      </w:r>
    </w:p>
    <w:p w14:paraId="3C0CEA82"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Uporczywie wykazuje rażący brak staranności;</w:t>
      </w:r>
    </w:p>
    <w:p w14:paraId="568D5305"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Wykonuje swoje obowiązki w sposób niekompetentny lub niedbały;</w:t>
      </w:r>
    </w:p>
    <w:p w14:paraId="06B6BFD6"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Nie stosuje się do postanowień umowy lub</w:t>
      </w:r>
    </w:p>
    <w:p w14:paraId="5BFC9EE4" w14:textId="45BB71FF" w:rsidR="00FF2B6B"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Stwarza zagrożenie dla bezpieczeństwa, zdrowia lub ochrony środowiska, w szczególności narusza przepisy BHP i PPOŻ.</w:t>
      </w:r>
    </w:p>
    <w:p w14:paraId="43111A1B" w14:textId="77777777" w:rsidR="00B630D0" w:rsidRPr="00845DD0" w:rsidRDefault="00B630D0" w:rsidP="00845DD0">
      <w:pPr>
        <w:pStyle w:val="Akapitzlist"/>
        <w:suppressAutoHyphens/>
        <w:spacing w:before="120" w:after="120" w:line="288" w:lineRule="auto"/>
        <w:ind w:left="1134"/>
        <w:jc w:val="both"/>
        <w:rPr>
          <w:rFonts w:ascii="Verdana" w:hAnsi="Verdana"/>
          <w:szCs w:val="24"/>
        </w:rPr>
      </w:pPr>
    </w:p>
    <w:p w14:paraId="05686BE8"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bCs/>
        </w:rPr>
      </w:pPr>
      <w:r w:rsidRPr="00845DD0">
        <w:rPr>
          <w:rFonts w:ascii="Verdana" w:hAnsi="Verdana"/>
          <w:b/>
          <w:bCs/>
        </w:rPr>
        <w:t>§ 3</w:t>
      </w:r>
    </w:p>
    <w:p w14:paraId="120061A0"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bCs/>
        </w:rPr>
      </w:pPr>
      <w:r w:rsidRPr="00845DD0">
        <w:rPr>
          <w:rFonts w:ascii="Verdana" w:hAnsi="Verdana"/>
          <w:b/>
          <w:bCs/>
        </w:rPr>
        <w:t>OBOWIĄZKI STRON</w:t>
      </w:r>
    </w:p>
    <w:p w14:paraId="33ADEF66" w14:textId="77777777" w:rsidR="00FF2B6B"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Do obowiązków Zamawiającego należy</w:t>
      </w:r>
      <w:r w:rsidRPr="00845DD0">
        <w:rPr>
          <w:rFonts w:ascii="Verdana" w:hAnsi="Verdana"/>
        </w:rPr>
        <w:t>:</w:t>
      </w:r>
    </w:p>
    <w:p w14:paraId="32C5DF57" w14:textId="7399F3BB" w:rsidR="00FF2B6B" w:rsidRPr="00845DD0" w:rsidRDefault="00FF2B6B" w:rsidP="00845DD0">
      <w:pPr>
        <w:pStyle w:val="Akapitzlist"/>
        <w:widowControl w:val="0"/>
        <w:numPr>
          <w:ilvl w:val="0"/>
          <w:numId w:val="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Protokolarne przekazanie terenu budowy poprzez wskazanie j</w:t>
      </w:r>
      <w:r w:rsidR="00A15C5F" w:rsidRPr="00845DD0">
        <w:rPr>
          <w:rFonts w:ascii="Verdana" w:hAnsi="Verdana"/>
          <w:szCs w:val="24"/>
        </w:rPr>
        <w:t>ego miejsca w terminie trzech [3</w:t>
      </w:r>
      <w:r w:rsidRPr="00845DD0">
        <w:rPr>
          <w:rFonts w:ascii="Verdana" w:hAnsi="Verdana"/>
          <w:szCs w:val="24"/>
        </w:rPr>
        <w:t>] dni kalendarzowych od</w:t>
      </w:r>
      <w:r w:rsidR="00625516" w:rsidRPr="00845DD0">
        <w:rPr>
          <w:rFonts w:ascii="Verdana" w:hAnsi="Verdana"/>
          <w:szCs w:val="24"/>
        </w:rPr>
        <w:t xml:space="preserve"> dnia zawarcia niniejszej umowy,</w:t>
      </w:r>
    </w:p>
    <w:p w14:paraId="742833D8" w14:textId="4089AA23" w:rsidR="00AF251E" w:rsidRPr="00845DD0" w:rsidRDefault="00AF251E" w:rsidP="00845DD0">
      <w:pPr>
        <w:pStyle w:val="Akapitzlist"/>
        <w:widowControl w:val="0"/>
        <w:numPr>
          <w:ilvl w:val="0"/>
          <w:numId w:val="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Przekazanie kompletu dokumentacji, posiadanej na dzień przekazania terenu budowy</w:t>
      </w:r>
      <w:r w:rsidR="006A3CDB" w:rsidRPr="00845DD0">
        <w:rPr>
          <w:rFonts w:ascii="Verdana" w:hAnsi="Verdana"/>
          <w:szCs w:val="24"/>
        </w:rPr>
        <w:t>,</w:t>
      </w:r>
    </w:p>
    <w:p w14:paraId="55EB902F" w14:textId="76D62353" w:rsidR="00880B6D"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Do obowiązków Wykonawcy należy</w:t>
      </w:r>
      <w:r w:rsidRPr="00845DD0">
        <w:rPr>
          <w:rFonts w:ascii="Verdana" w:hAnsi="Verdana"/>
        </w:rPr>
        <w:t>:</w:t>
      </w:r>
    </w:p>
    <w:p w14:paraId="15E3F797" w14:textId="610C545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Przyjęcie terenu budowy i utrzymanie porządku w miejs</w:t>
      </w:r>
      <w:r w:rsidR="00625516" w:rsidRPr="00845DD0">
        <w:rPr>
          <w:rFonts w:ascii="Verdana" w:hAnsi="Verdana"/>
        </w:rPr>
        <w:t>cu realizacji robót budowlanych,</w:t>
      </w:r>
    </w:p>
    <w:p w14:paraId="659E1B2C" w14:textId="58DF934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Stosowanie materiałów i urządzeń posiadających właściwe do wyrobu atesty, świadectwa pochodzenia z obszaru Unii Europejskiej, świadectwa dopuszczenia w budownictwie, certyfik</w:t>
      </w:r>
      <w:r w:rsidR="00625516" w:rsidRPr="00845DD0">
        <w:rPr>
          <w:rFonts w:ascii="Verdana" w:hAnsi="Verdana"/>
        </w:rPr>
        <w:t>atów, deklaracji zgodności z PN,</w:t>
      </w:r>
    </w:p>
    <w:p w14:paraId="7D85441E" w14:textId="71B8795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Utrzymywanie terenu wokół miejsca prowadzonych robót budowlanych w stanie woln</w:t>
      </w:r>
      <w:r w:rsidR="00BA12D3" w:rsidRPr="00845DD0">
        <w:rPr>
          <w:rFonts w:ascii="Verdana" w:hAnsi="Verdana"/>
        </w:rPr>
        <w:t>ym od przeszkód komunikacyjnych,</w:t>
      </w:r>
    </w:p>
    <w:p w14:paraId="7C932AA1" w14:textId="1F059645"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Przestrzeganie obowiązujących przepisów BHP i PPOŻ w trakcie wykonywania robót budowlanych również w odniesieniu do osób trzecich korzystający</w:t>
      </w:r>
      <w:r w:rsidR="00BA12D3" w:rsidRPr="00845DD0">
        <w:rPr>
          <w:rFonts w:ascii="Verdana" w:hAnsi="Verdana"/>
        </w:rPr>
        <w:t>ch z ciągów pieszych w budynku,</w:t>
      </w:r>
    </w:p>
    <w:p w14:paraId="34D76CE2" w14:textId="67E388D7"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Skompletowanie i przedstawienie Zamawiającemu dokumentów pozwalających na ocenę prawidłowego wykonania przedmiotu umowy, a w szczególności przekazanie dokumentów: o których mowa w </w:t>
      </w:r>
      <w:r w:rsidRPr="00845DD0">
        <w:rPr>
          <w:rFonts w:ascii="Verdana" w:hAnsi="Verdana"/>
          <w:b/>
        </w:rPr>
        <w:t xml:space="preserve">§ </w:t>
      </w:r>
      <w:r w:rsidR="006144B7" w:rsidRPr="00845DD0">
        <w:rPr>
          <w:rFonts w:ascii="Verdana" w:hAnsi="Verdana"/>
          <w:b/>
        </w:rPr>
        <w:t>9</w:t>
      </w:r>
      <w:r w:rsidRPr="00845DD0">
        <w:rPr>
          <w:rFonts w:ascii="Verdana" w:hAnsi="Verdana"/>
          <w:b/>
        </w:rPr>
        <w:t xml:space="preserve"> </w:t>
      </w:r>
      <w:r w:rsidR="006144B7" w:rsidRPr="00845DD0">
        <w:rPr>
          <w:rFonts w:ascii="Verdana" w:hAnsi="Verdana"/>
          <w:b/>
        </w:rPr>
        <w:t xml:space="preserve"> §10 </w:t>
      </w:r>
      <w:r w:rsidRPr="00845DD0">
        <w:rPr>
          <w:rFonts w:ascii="Verdana" w:hAnsi="Verdana"/>
          <w:b/>
        </w:rPr>
        <w:t>umowy</w:t>
      </w:r>
      <w:r w:rsidR="006144B7" w:rsidRPr="00845DD0">
        <w:rPr>
          <w:rFonts w:ascii="Verdana" w:hAnsi="Verdana"/>
        </w:rPr>
        <w:t>.</w:t>
      </w:r>
    </w:p>
    <w:p w14:paraId="4778E076" w14:textId="43C8FE1D"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Umożliwienie Zamawiającemu w każdym czasie przeprowadzenia kontroli realizacji przedmiotu umowy, w tym postępu w realizacji robót budowlanych, stosowanych w ich toku materiałów oraz wszelkich okoliczności dotycząc</w:t>
      </w:r>
      <w:r w:rsidR="00BA12D3" w:rsidRPr="00845DD0">
        <w:rPr>
          <w:rFonts w:ascii="Verdana" w:hAnsi="Verdana"/>
        </w:rPr>
        <w:t>ych realizacji przedmiotu umowy,</w:t>
      </w:r>
    </w:p>
    <w:p w14:paraId="0347D7DA" w14:textId="0A4C8AB4" w:rsidR="00FF2B6B" w:rsidRPr="00845DD0" w:rsidRDefault="00BA12D3"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Zapewnienie Zamawiającemu, wszystkim osobom upoważnionym przez Zamawiającego dostępu do każdego miejsca, gdzie roboty budowlane w związku z umową będą lub są wykonywane,</w:t>
      </w:r>
    </w:p>
    <w:p w14:paraId="76307685" w14:textId="026F69BF" w:rsidR="00FF2B6B" w:rsidRPr="00845DD0" w:rsidRDefault="00BA12D3"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Uporządkowanie miejsca wykonywania rob</w:t>
      </w:r>
      <w:r w:rsidR="00507218" w:rsidRPr="00845DD0">
        <w:rPr>
          <w:rFonts w:ascii="Verdana" w:hAnsi="Verdana"/>
        </w:rPr>
        <w:t>ót budowlanych po ich wykonaniu.</w:t>
      </w:r>
    </w:p>
    <w:p w14:paraId="1D3B60E0" w14:textId="16BE242F" w:rsidR="00852EE4" w:rsidRPr="00845DD0" w:rsidRDefault="00852EE4"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w:t>
      </w:r>
      <w:r w:rsidR="00553966" w:rsidRPr="00845DD0">
        <w:rPr>
          <w:rFonts w:ascii="Verdana" w:hAnsi="Verdana"/>
        </w:rPr>
        <w:t xml:space="preserve">własne </w:t>
      </w:r>
      <w:r w:rsidRPr="00845DD0">
        <w:rPr>
          <w:rFonts w:ascii="Verdana" w:hAnsi="Verdana"/>
        </w:rPr>
        <w:t>działania i zaniechania.</w:t>
      </w:r>
    </w:p>
    <w:p w14:paraId="3E329152" w14:textId="5975219A" w:rsidR="00880B6D" w:rsidRPr="00845DD0" w:rsidRDefault="00880B6D"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bCs/>
        </w:rPr>
        <w:t xml:space="preserve">Wykonawca w terminie </w:t>
      </w:r>
      <w:r w:rsidRPr="00845DD0">
        <w:rPr>
          <w:rFonts w:ascii="Verdana" w:hAnsi="Verdana"/>
          <w:b/>
        </w:rPr>
        <w:t>7 dni</w:t>
      </w:r>
      <w:r w:rsidRPr="00845DD0">
        <w:rPr>
          <w:rFonts w:ascii="Verdana" w:hAnsi="Verdana"/>
          <w:bCs/>
        </w:rPr>
        <w:t xml:space="preserve"> od dnia zawarcia umowy zobowiązany jest sporządzić Harmonogram rzeczowo-finansowy [HRF]</w:t>
      </w:r>
      <w:r w:rsidR="0081013C" w:rsidRPr="00845DD0">
        <w:rPr>
          <w:rFonts w:ascii="Verdana" w:hAnsi="Verdana"/>
          <w:bCs/>
        </w:rPr>
        <w:t xml:space="preserve"> </w:t>
      </w:r>
      <w:r w:rsidRPr="00845DD0">
        <w:rPr>
          <w:rFonts w:ascii="Verdana" w:hAnsi="Verdana"/>
          <w:bCs/>
        </w:rPr>
        <w:t>w porozumieniu z Zamawiającym (i otrzymać akceptację Zamawiającego)</w:t>
      </w:r>
      <w:r w:rsidR="00553966" w:rsidRPr="00845DD0">
        <w:rPr>
          <w:rFonts w:ascii="Verdana" w:hAnsi="Verdana"/>
          <w:bCs/>
        </w:rPr>
        <w:t>, a w przypadku zgłoszenia uwag, do ich uwzględnienia w termie 5 dni od dnia ich przedłożenia</w:t>
      </w:r>
      <w:r w:rsidRPr="00845DD0">
        <w:rPr>
          <w:rFonts w:ascii="Verdana" w:hAnsi="Verdana"/>
          <w:bCs/>
        </w:rPr>
        <w:t>.</w:t>
      </w:r>
    </w:p>
    <w:p w14:paraId="777EC896" w14:textId="77777777" w:rsidR="00FF2B6B"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przyjmuje pełną odpowiedzialność za:</w:t>
      </w:r>
    </w:p>
    <w:p w14:paraId="20A5FB4B" w14:textId="4DC667F1"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r w:rsidR="00553966" w:rsidRPr="00845DD0">
        <w:rPr>
          <w:rFonts w:ascii="Verdana" w:hAnsi="Verdana"/>
          <w:szCs w:val="24"/>
        </w:rPr>
        <w:t>, a także poniesienia wszystkich opłat z nimi związanych.</w:t>
      </w:r>
    </w:p>
    <w:p w14:paraId="1AA62A97" w14:textId="7B14289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Przejęty teren budowy do dnia protokolarnego odbioru przez Zamawiającego jego całości. </w:t>
      </w:r>
    </w:p>
    <w:p w14:paraId="73BC9B20" w14:textId="7777777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Wszystkie prace realizowane przez Podwykonawców i koordynację tych prac. </w:t>
      </w:r>
    </w:p>
    <w:p w14:paraId="25980447" w14:textId="1A8C5980"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Bieżące i chronologiczne prowadzenie wymaganej przepisami prawa dokumentacji związanej z wykonywanym zadaniem inwestycyjnym</w:t>
      </w:r>
    </w:p>
    <w:p w14:paraId="53E8CFC3" w14:textId="7777777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Utrzymanie właściwego oznakowania terenu budowy. </w:t>
      </w:r>
    </w:p>
    <w:p w14:paraId="6CF79465" w14:textId="31D069B9" w:rsidR="00FF2B6B" w:rsidRPr="00845DD0" w:rsidRDefault="00FF2B6B" w:rsidP="00845DD0">
      <w:pPr>
        <w:widowControl w:val="0"/>
        <w:suppressAutoHyphens/>
        <w:autoSpaceDE w:val="0"/>
        <w:autoSpaceDN w:val="0"/>
        <w:adjustRightInd w:val="0"/>
        <w:spacing w:before="120" w:after="120" w:line="288" w:lineRule="auto"/>
        <w:jc w:val="both"/>
        <w:rPr>
          <w:rFonts w:ascii="Verdana" w:hAnsi="Verdana"/>
        </w:rPr>
      </w:pPr>
    </w:p>
    <w:p w14:paraId="50CB0A43"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 4</w:t>
      </w:r>
    </w:p>
    <w:p w14:paraId="18558E59"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SPOSÓB WYKONANIA DOKUMENTACJI TECHNICZNEJ</w:t>
      </w:r>
    </w:p>
    <w:p w14:paraId="2542B64A" w14:textId="092D58EE"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rPr>
          <w:rFonts w:ascii="Verdana" w:hAnsi="Verdana"/>
          <w:b/>
        </w:rPr>
      </w:pPr>
      <w:r w:rsidRPr="00845DD0">
        <w:rPr>
          <w:rFonts w:ascii="Verdana" w:hAnsi="Verdana"/>
        </w:rPr>
        <w:t xml:space="preserve">Dokumentację techniczną, o której mowa w </w:t>
      </w:r>
      <w:r w:rsidRPr="00845DD0">
        <w:rPr>
          <w:rFonts w:ascii="Verdana" w:hAnsi="Verdana"/>
          <w:b/>
        </w:rPr>
        <w:t>§ 1 ust. 2 umowy</w:t>
      </w:r>
      <w:r w:rsidRPr="00845DD0">
        <w:rPr>
          <w:rFonts w:ascii="Verdana" w:hAnsi="Verdana"/>
        </w:rPr>
        <w:t>, należy sporządzić zgodnie z:</w:t>
      </w:r>
    </w:p>
    <w:p w14:paraId="0B57F314" w14:textId="08EAC8A9"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Ustawą z dnia 7 lipca 1994 r. Prawo budowlane (Dz. U. 20</w:t>
      </w:r>
      <w:r w:rsidR="006144B7" w:rsidRPr="00845DD0">
        <w:rPr>
          <w:rFonts w:ascii="Verdana" w:hAnsi="Verdana"/>
          <w:sz w:val="24"/>
          <w:szCs w:val="24"/>
        </w:rPr>
        <w:t>24</w:t>
      </w:r>
      <w:r w:rsidRPr="00845DD0">
        <w:rPr>
          <w:rFonts w:ascii="Verdana" w:hAnsi="Verdana"/>
          <w:sz w:val="24"/>
          <w:szCs w:val="24"/>
        </w:rPr>
        <w:t xml:space="preserve"> r., poz. </w:t>
      </w:r>
      <w:r w:rsidR="006144B7" w:rsidRPr="00845DD0">
        <w:rPr>
          <w:rFonts w:ascii="Verdana" w:hAnsi="Verdana"/>
          <w:sz w:val="24"/>
          <w:szCs w:val="24"/>
        </w:rPr>
        <w:t>782</w:t>
      </w:r>
      <w:r w:rsidRPr="00845DD0">
        <w:rPr>
          <w:rFonts w:ascii="Verdana" w:hAnsi="Verdana"/>
          <w:sz w:val="24"/>
          <w:szCs w:val="24"/>
        </w:rPr>
        <w:t xml:space="preserve"> ze zm.), przepisami oraz zasadami wiedzy technicznej, Polskimi Normami;</w:t>
      </w:r>
    </w:p>
    <w:p w14:paraId="083BC58E" w14:textId="77777777" w:rsidR="006144B7"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Ustawą z dnia 29 stycznia 2004 r. </w:t>
      </w:r>
      <w:r w:rsidRPr="00845DD0">
        <w:rPr>
          <w:rFonts w:ascii="Verdana" w:hAnsi="Verdana"/>
          <w:bCs/>
          <w:sz w:val="24"/>
          <w:szCs w:val="24"/>
        </w:rPr>
        <w:t>Prawo zamówie</w:t>
      </w:r>
      <w:r w:rsidRPr="00845DD0">
        <w:rPr>
          <w:rFonts w:ascii="Verdana" w:hAnsi="Verdana"/>
          <w:sz w:val="24"/>
          <w:szCs w:val="24"/>
        </w:rPr>
        <w:t xml:space="preserve">ń </w:t>
      </w:r>
      <w:r w:rsidRPr="00845DD0">
        <w:rPr>
          <w:rFonts w:ascii="Verdana" w:hAnsi="Verdana"/>
          <w:bCs/>
          <w:sz w:val="24"/>
          <w:szCs w:val="24"/>
        </w:rPr>
        <w:t>publicznych</w:t>
      </w:r>
      <w:r w:rsidRPr="00845DD0">
        <w:rPr>
          <w:rFonts w:ascii="Verdana" w:hAnsi="Verdana"/>
          <w:b/>
          <w:bCs/>
          <w:sz w:val="24"/>
          <w:szCs w:val="24"/>
        </w:rPr>
        <w:t xml:space="preserve"> </w:t>
      </w:r>
      <w:r w:rsidRPr="00845DD0">
        <w:rPr>
          <w:rFonts w:ascii="Verdana" w:hAnsi="Verdana"/>
          <w:sz w:val="24"/>
          <w:szCs w:val="24"/>
        </w:rPr>
        <w:t>(Dz.U. 20</w:t>
      </w:r>
      <w:r w:rsidR="006144B7" w:rsidRPr="00845DD0">
        <w:rPr>
          <w:rFonts w:ascii="Verdana" w:hAnsi="Verdana"/>
          <w:sz w:val="24"/>
          <w:szCs w:val="24"/>
        </w:rPr>
        <w:t>24</w:t>
      </w:r>
      <w:r w:rsidRPr="00845DD0">
        <w:rPr>
          <w:rFonts w:ascii="Verdana" w:hAnsi="Verdana"/>
          <w:sz w:val="24"/>
          <w:szCs w:val="24"/>
        </w:rPr>
        <w:t xml:space="preserve"> r., poz. </w:t>
      </w:r>
      <w:r w:rsidR="006144B7" w:rsidRPr="00845DD0">
        <w:rPr>
          <w:rFonts w:ascii="Verdana" w:hAnsi="Verdana"/>
          <w:sz w:val="24"/>
          <w:szCs w:val="24"/>
        </w:rPr>
        <w:t>1320</w:t>
      </w:r>
      <w:r w:rsidRPr="00845DD0">
        <w:rPr>
          <w:rFonts w:ascii="Verdana" w:hAnsi="Verdana"/>
          <w:sz w:val="24"/>
          <w:szCs w:val="24"/>
        </w:rPr>
        <w:t xml:space="preserve"> ze zm.);</w:t>
      </w:r>
    </w:p>
    <w:p w14:paraId="0BB168CA" w14:textId="77777777" w:rsidR="006144B7"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Rozporządzeniem </w:t>
      </w:r>
      <w:r w:rsidR="006144B7" w:rsidRPr="00845DD0">
        <w:rPr>
          <w:rFonts w:ascii="Verdana" w:hAnsi="Verdana"/>
          <w:sz w:val="24"/>
          <w:szCs w:val="24"/>
        </w:rPr>
        <w:t>Ministra Rozwoju i Technologii</w:t>
      </w:r>
      <w:r w:rsidRPr="00845DD0">
        <w:rPr>
          <w:rFonts w:ascii="Verdana" w:hAnsi="Verdana"/>
          <w:sz w:val="24"/>
          <w:szCs w:val="24"/>
        </w:rPr>
        <w:t xml:space="preserve"> z dnia </w:t>
      </w:r>
      <w:r w:rsidR="006144B7" w:rsidRPr="00845DD0">
        <w:rPr>
          <w:rFonts w:ascii="Verdana" w:hAnsi="Verdana"/>
          <w:sz w:val="24"/>
          <w:szCs w:val="24"/>
        </w:rPr>
        <w:t>20 grudnia 2021</w:t>
      </w:r>
      <w:r w:rsidRPr="00845DD0">
        <w:rPr>
          <w:rFonts w:ascii="Verdana" w:hAnsi="Verdana"/>
          <w:sz w:val="24"/>
          <w:szCs w:val="24"/>
        </w:rPr>
        <w:t xml:space="preserve"> r. w sprawie szczegółowego zakresu i formy dokumentacji projektowej, specyfikacji technicznych wykonania i obioru robót budowlanych oraz programu funkcjonalno-użytkowego (Dz.U. 20</w:t>
      </w:r>
      <w:r w:rsidR="006144B7" w:rsidRPr="00845DD0">
        <w:rPr>
          <w:rFonts w:ascii="Verdana" w:hAnsi="Verdana"/>
          <w:sz w:val="24"/>
          <w:szCs w:val="24"/>
        </w:rPr>
        <w:t>21</w:t>
      </w:r>
      <w:r w:rsidRPr="00845DD0">
        <w:rPr>
          <w:rFonts w:ascii="Verdana" w:hAnsi="Verdana"/>
          <w:sz w:val="24"/>
          <w:szCs w:val="24"/>
        </w:rPr>
        <w:t xml:space="preserve"> r., poz. </w:t>
      </w:r>
      <w:r w:rsidR="006144B7" w:rsidRPr="00845DD0">
        <w:rPr>
          <w:rFonts w:ascii="Verdana" w:hAnsi="Verdana"/>
          <w:sz w:val="24"/>
          <w:szCs w:val="24"/>
        </w:rPr>
        <w:t>2454</w:t>
      </w:r>
      <w:r w:rsidRPr="00845DD0">
        <w:rPr>
          <w:rFonts w:ascii="Verdana" w:hAnsi="Verdana"/>
          <w:sz w:val="24"/>
          <w:szCs w:val="24"/>
        </w:rPr>
        <w:t>);</w:t>
      </w:r>
    </w:p>
    <w:p w14:paraId="67E17264" w14:textId="586A0C9E"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Rozporządzeniem Ministra </w:t>
      </w:r>
      <w:r w:rsidR="006144B7" w:rsidRPr="00845DD0">
        <w:rPr>
          <w:rFonts w:ascii="Verdana" w:hAnsi="Verdana"/>
          <w:sz w:val="24"/>
          <w:szCs w:val="24"/>
        </w:rPr>
        <w:t xml:space="preserve">Rozwoju z dnia 11 września 2020 r. </w:t>
      </w:r>
      <w:r w:rsidRPr="00845DD0">
        <w:rPr>
          <w:rFonts w:ascii="Verdana" w:hAnsi="Verdana"/>
          <w:sz w:val="24"/>
          <w:szCs w:val="24"/>
        </w:rPr>
        <w:t>w sprawie szczegółowego zakresu i formy projektu budowlanego (Dz.U. 20</w:t>
      </w:r>
      <w:r w:rsidR="006144B7" w:rsidRPr="00845DD0">
        <w:rPr>
          <w:rFonts w:ascii="Verdana" w:hAnsi="Verdana"/>
          <w:sz w:val="24"/>
          <w:szCs w:val="24"/>
        </w:rPr>
        <w:t>22</w:t>
      </w:r>
      <w:r w:rsidRPr="00845DD0">
        <w:rPr>
          <w:rFonts w:ascii="Verdana" w:hAnsi="Verdana"/>
          <w:sz w:val="24"/>
          <w:szCs w:val="24"/>
        </w:rPr>
        <w:t xml:space="preserve"> r., poz. 1</w:t>
      </w:r>
      <w:r w:rsidR="006144B7" w:rsidRPr="00845DD0">
        <w:rPr>
          <w:rFonts w:ascii="Verdana" w:hAnsi="Verdana"/>
          <w:sz w:val="24"/>
          <w:szCs w:val="24"/>
        </w:rPr>
        <w:t>679</w:t>
      </w:r>
      <w:r w:rsidRPr="00845DD0">
        <w:rPr>
          <w:rFonts w:ascii="Verdana" w:hAnsi="Verdana"/>
          <w:sz w:val="24"/>
          <w:szCs w:val="24"/>
        </w:rPr>
        <w:t>);</w:t>
      </w:r>
    </w:p>
    <w:p w14:paraId="4EEE5393" w14:textId="7168F614"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Rozporządzeniem Ministra Infrastruktury z dnia 12 kwietnia 2002 r. w sprawie warunków technicznych, jakim powinny odpowiadać budy</w:t>
      </w:r>
      <w:r w:rsidR="006144B7" w:rsidRPr="00845DD0">
        <w:rPr>
          <w:rFonts w:ascii="Verdana" w:hAnsi="Verdana"/>
          <w:sz w:val="24"/>
          <w:szCs w:val="24"/>
        </w:rPr>
        <w:t>nki i ich usytuowanie (Dz.U. 2022</w:t>
      </w:r>
      <w:r w:rsidRPr="00845DD0">
        <w:rPr>
          <w:rFonts w:ascii="Verdana" w:hAnsi="Verdana"/>
          <w:sz w:val="24"/>
          <w:szCs w:val="24"/>
        </w:rPr>
        <w:t xml:space="preserve"> r., poz. </w:t>
      </w:r>
      <w:r w:rsidR="006144B7" w:rsidRPr="00845DD0">
        <w:rPr>
          <w:rFonts w:ascii="Verdana" w:hAnsi="Verdana"/>
          <w:sz w:val="24"/>
          <w:szCs w:val="24"/>
        </w:rPr>
        <w:t>1225</w:t>
      </w:r>
      <w:r w:rsidRPr="00845DD0">
        <w:rPr>
          <w:rFonts w:ascii="Verdana" w:hAnsi="Verdana"/>
          <w:sz w:val="24"/>
          <w:szCs w:val="24"/>
        </w:rPr>
        <w:t>).</w:t>
      </w:r>
    </w:p>
    <w:p w14:paraId="280901CD"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Wykonawca nie może, bez zgody Zamawiającego, przekazać praw i obowiązków, wynikających z umowy w całości Podwykonawcom. Wykonawca odpowiada materialnie za prace częściowo wykonane przez Podwykonawców.</w:t>
      </w:r>
    </w:p>
    <w:p w14:paraId="7C96CF50"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Wykonawca zobowiązany jest przed ostatecznym wykonaniem dokumentacji technicznej, o której mowa w </w:t>
      </w:r>
      <w:r w:rsidRPr="00845DD0">
        <w:rPr>
          <w:rFonts w:ascii="Verdana" w:hAnsi="Verdana"/>
          <w:b/>
        </w:rPr>
        <w:t>§ 1 ust. 2 pkt. 2.1</w:t>
      </w:r>
      <w:r w:rsidRPr="00845DD0">
        <w:rPr>
          <w:rFonts w:ascii="Verdana" w:hAnsi="Verdana"/>
        </w:rPr>
        <w:t xml:space="preserve"> </w:t>
      </w:r>
      <w:r w:rsidRPr="00845DD0">
        <w:rPr>
          <w:rFonts w:ascii="Verdana" w:hAnsi="Verdana"/>
          <w:b/>
        </w:rPr>
        <w:t>umowy</w:t>
      </w:r>
      <w:r w:rsidRPr="00845DD0">
        <w:rPr>
          <w:rFonts w:ascii="Verdana" w:hAnsi="Verdana"/>
        </w:rPr>
        <w:t xml:space="preserve"> przedstawić Zamawiającemu, w celu jej akceptacji, wstępną dokumentację techniczną (to jest: dokumentację techniczną, o której mowa w </w:t>
      </w:r>
      <w:r w:rsidRPr="00845DD0">
        <w:rPr>
          <w:rFonts w:ascii="Verdana" w:hAnsi="Verdana"/>
          <w:b/>
        </w:rPr>
        <w:t>§ 1 ust. 2 pkt. 2.1</w:t>
      </w:r>
      <w:r w:rsidRPr="00845DD0">
        <w:rPr>
          <w:rFonts w:ascii="Verdana" w:hAnsi="Verdana"/>
        </w:rPr>
        <w:t xml:space="preserve"> </w:t>
      </w:r>
      <w:r w:rsidRPr="00845DD0">
        <w:rPr>
          <w:rFonts w:ascii="Verdana" w:hAnsi="Verdana"/>
          <w:b/>
        </w:rPr>
        <w:t>umowy</w:t>
      </w:r>
      <w:r w:rsidRPr="00845DD0">
        <w:rPr>
          <w:rFonts w:ascii="Verdana" w:hAnsi="Verdana"/>
        </w:rPr>
        <w:t>, która będzie przedmiotem postępowania i rozstrzygnięcia (decyzji – pozwolenia na budowę lub zgłoszenia robót budowlanych) przed właściwym organem architektoniczno-budowlanym.</w:t>
      </w:r>
    </w:p>
    <w:p w14:paraId="409C38F5"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4441E373"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Warunkiem przekazania dokumentacji technicznej przez Wykonawcę do właściwych organów architektoniczno-budowlanych jest odbiór wstępnej dokumentacji technicznej przez Zamawiającego, na zasadach określonych w </w:t>
      </w:r>
      <w:r w:rsidRPr="00845DD0">
        <w:rPr>
          <w:rFonts w:ascii="Verdana" w:hAnsi="Verdana"/>
          <w:b/>
        </w:rPr>
        <w:t>§ 9 umowy</w:t>
      </w:r>
      <w:r w:rsidRPr="00845DD0">
        <w:rPr>
          <w:rFonts w:ascii="Verdana" w:hAnsi="Verdana"/>
        </w:rPr>
        <w:t>.</w:t>
      </w:r>
    </w:p>
    <w:p w14:paraId="2EBF8174"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strike/>
        </w:rPr>
      </w:pPr>
      <w:r w:rsidRPr="00845DD0">
        <w:rPr>
          <w:rFonts w:ascii="Verdana" w:hAnsi="Verdana"/>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faksem lub drogą elektroniczną za pośrednictwem poczty e-mail).</w:t>
      </w:r>
    </w:p>
    <w:p w14:paraId="03D60E58"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845DD0">
        <w:rPr>
          <w:rFonts w:ascii="Verdana" w:hAnsi="Verdana"/>
          <w:bCs/>
        </w:rPr>
        <w:t>zgłoszenia robót budowlanych</w:t>
      </w:r>
      <w:r w:rsidRPr="00845DD0">
        <w:rPr>
          <w:rFonts w:ascii="Verdana" w:hAnsi="Verdana"/>
        </w:rPr>
        <w:t>.</w:t>
      </w:r>
    </w:p>
    <w:p w14:paraId="45F0F938"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strike/>
        </w:rPr>
      </w:pPr>
      <w:r w:rsidRPr="00845DD0">
        <w:rPr>
          <w:rFonts w:ascii="Verdana" w:hAnsi="Verdana"/>
        </w:rPr>
        <w:t xml:space="preserve">Wykonawca w ramach wynagrodzenia umownego zapewni i zrealizuje również: </w:t>
      </w:r>
    </w:p>
    <w:p w14:paraId="4895BC79"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 xml:space="preserve">Dokumentację techniczną, a także wszystkie niezbędne uzgodnienia i pozwolenia. </w:t>
      </w:r>
    </w:p>
    <w:p w14:paraId="336C53B6" w14:textId="3F0E84E4"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Wszelkie badania i pomiary wynikające z zapisów dokumentacji technicznej i STWiOR, niezbędne do wykonania robót budowlanych i uzyskania przez Zamawiającego decyzji zezwalającej na użytkowanie wykonanej inwestycji.</w:t>
      </w:r>
    </w:p>
    <w:p w14:paraId="5DD43A38" w14:textId="4BCC38AF"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 xml:space="preserve">Pełnienie nadzoru autorskiego w trakcie realizacji robót budowlanych </w:t>
      </w:r>
      <w:r w:rsidR="00CA7182" w:rsidRPr="00845DD0">
        <w:rPr>
          <w:rFonts w:ascii="Verdana" w:hAnsi="Verdana"/>
          <w:szCs w:val="24"/>
        </w:rPr>
        <w:t>do dnia zakończenia robót budowlanych</w:t>
      </w:r>
      <w:r w:rsidRPr="00845DD0">
        <w:rPr>
          <w:rFonts w:ascii="Verdana" w:hAnsi="Verdana"/>
          <w:szCs w:val="24"/>
        </w:rPr>
        <w:t xml:space="preserve">. </w:t>
      </w:r>
    </w:p>
    <w:p w14:paraId="31CA4CAA" w14:textId="55034B98"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Zakres nadzoru autorskiego Wykonawcy obejmuje czynności wynikające z treści ustawy z dnia 7 lipca 1994 roku – Prawo budowlane (</w:t>
      </w:r>
      <w:r w:rsidR="00084B4E" w:rsidRPr="00845DD0">
        <w:rPr>
          <w:rFonts w:ascii="Verdana" w:hAnsi="Verdana"/>
        </w:rPr>
        <w:t>Dz. U. 2024 r., poz. 782 ze zm.</w:t>
      </w:r>
      <w:r w:rsidRPr="00845DD0">
        <w:rPr>
          <w:rFonts w:ascii="Verdana" w:hAnsi="Verdana"/>
        </w:rPr>
        <w:t xml:space="preserve">). </w:t>
      </w:r>
    </w:p>
    <w:p w14:paraId="38EBD2D3"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 ramach pełnienia nadzoru autorskiego Wykonawca zobowiązany jest w szczególności do: </w:t>
      </w:r>
    </w:p>
    <w:p w14:paraId="4A03C3EA"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Potwierdzania zgodności wykonywanych robót budowlanych z dokumentacją techniczną,</w:t>
      </w:r>
    </w:p>
    <w:p w14:paraId="0D7FCAFE"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 xml:space="preserve">Wyjaśniania wątpliwości co do zastosowanych rozwiązań projektowych, które zgłosi mu Zamawiający, </w:t>
      </w:r>
    </w:p>
    <w:p w14:paraId="7A9B23B9"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 xml:space="preserve">Uzgadniania z Zamawiającym możliwości wprowadzenia rozwiązań zamiennych w stosunku do rozwiązań przewidzianych w dokumentacji technicznej i uzyskania zgody Zamawiającego wyrażonej w formie pisemnej,  </w:t>
      </w:r>
    </w:p>
    <w:p w14:paraId="2CB66BEA"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Udziału w naradach, spotkaniach na wezwanie Zamawiającego dotyczących prac nad inwestycją.</w:t>
      </w:r>
    </w:p>
    <w:p w14:paraId="6D56C5A6" w14:textId="77777777" w:rsidR="00852EE4" w:rsidRPr="00845DD0" w:rsidRDefault="00852EE4" w:rsidP="00845DD0">
      <w:pPr>
        <w:pStyle w:val="Default"/>
        <w:spacing w:before="120" w:after="120" w:line="288" w:lineRule="auto"/>
        <w:contextualSpacing/>
        <w:rPr>
          <w:rFonts w:ascii="Verdana" w:hAnsi="Verdana"/>
          <w:b/>
          <w:bCs/>
          <w:color w:val="auto"/>
        </w:rPr>
      </w:pPr>
    </w:p>
    <w:p w14:paraId="34E962BF" w14:textId="77777777" w:rsidR="00852EE4" w:rsidRPr="00845DD0" w:rsidRDefault="00852EE4" w:rsidP="00845DD0">
      <w:pPr>
        <w:pStyle w:val="Default"/>
        <w:spacing w:before="120" w:after="120" w:line="288" w:lineRule="auto"/>
        <w:ind w:left="567" w:hanging="567"/>
        <w:contextualSpacing/>
        <w:jc w:val="center"/>
        <w:rPr>
          <w:rFonts w:ascii="Verdana" w:hAnsi="Verdana"/>
          <w:b/>
          <w:bCs/>
          <w:color w:val="auto"/>
        </w:rPr>
      </w:pPr>
      <w:r w:rsidRPr="00845DD0">
        <w:rPr>
          <w:rFonts w:ascii="Verdana" w:hAnsi="Verdana"/>
          <w:b/>
          <w:bCs/>
          <w:color w:val="auto"/>
        </w:rPr>
        <w:t>§ 5</w:t>
      </w:r>
    </w:p>
    <w:p w14:paraId="787E1386" w14:textId="77777777" w:rsidR="00852EE4" w:rsidRPr="00845DD0" w:rsidRDefault="00852EE4" w:rsidP="00845DD0">
      <w:pPr>
        <w:tabs>
          <w:tab w:val="left" w:pos="284"/>
        </w:tabs>
        <w:autoSpaceDE w:val="0"/>
        <w:autoSpaceDN w:val="0"/>
        <w:adjustRightInd w:val="0"/>
        <w:spacing w:before="120" w:after="120" w:line="288" w:lineRule="auto"/>
        <w:ind w:left="567" w:hanging="567"/>
        <w:contextualSpacing/>
        <w:jc w:val="center"/>
        <w:rPr>
          <w:rFonts w:ascii="Verdana" w:hAnsi="Verdana"/>
        </w:rPr>
      </w:pPr>
      <w:r w:rsidRPr="00845DD0">
        <w:rPr>
          <w:rFonts w:ascii="Verdana" w:hAnsi="Verdana"/>
          <w:b/>
          <w:bCs/>
        </w:rPr>
        <w:t>PRZENIESIENIE PRAW</w:t>
      </w:r>
    </w:p>
    <w:p w14:paraId="17BFE93A"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lang w:eastAsia="en-US"/>
        </w:rPr>
      </w:pPr>
      <w:r w:rsidRPr="00845DD0">
        <w:rPr>
          <w:rFonts w:ascii="Verdana" w:hAnsi="Verdana"/>
        </w:rPr>
        <w:t xml:space="preserve">Wykonawca jest właścicielem autorskich praw majątkowych oraz praw zależnych do dokumentacji technicznej dla zadania inwestycyjnego wskazanego w </w:t>
      </w:r>
      <w:r w:rsidRPr="00845DD0">
        <w:rPr>
          <w:rFonts w:ascii="Verdana" w:hAnsi="Verdana"/>
          <w:b/>
        </w:rPr>
        <w:t>§ 1 ust. 1 umowy</w:t>
      </w:r>
      <w:r w:rsidRPr="00845DD0">
        <w:rPr>
          <w:rFonts w:ascii="Verdana" w:hAnsi="Verdana"/>
        </w:rPr>
        <w:t>, którą opracuje i przekaże Zamawiającemu w wyniku realizacji niniejszej umowy, przy czym prawa te nie będą w żaden sposób zbyte ani ograniczone w zakresie, który wyłączałby lub ograniczałby prawa Zamawiającego, jakie nabywa on</w:t>
      </w:r>
      <w:r w:rsidRPr="00845DD0">
        <w:rPr>
          <w:rFonts w:ascii="Verdana" w:hAnsi="Verdana"/>
          <w:bCs/>
        </w:rPr>
        <w:t xml:space="preserve"> </w:t>
      </w:r>
      <w:r w:rsidRPr="00845DD0">
        <w:rPr>
          <w:rFonts w:ascii="Verdana" w:hAnsi="Verdana"/>
        </w:rPr>
        <w:t>na podstawie niniejszej umowy.</w:t>
      </w:r>
      <w:r w:rsidRPr="00845DD0">
        <w:rPr>
          <w:rFonts w:ascii="Verdana" w:hAnsi="Verdana"/>
          <w:lang w:eastAsia="en-US"/>
        </w:rPr>
        <w:t xml:space="preserve"> </w:t>
      </w:r>
      <w:r w:rsidRPr="00845DD0">
        <w:rPr>
          <w:rFonts w:ascii="Verdana" w:hAnsi="Verdana"/>
        </w:rPr>
        <w:t>W przypadku powierzenia przez Wykonawcę części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38631F20"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Z dniem przekazania Zamawiającemu dokumentacji technicznej, Wykonawca przedłoży dowody na potwierdzenie okoliczności własności praw, o których mowa w </w:t>
      </w:r>
      <w:r w:rsidRPr="00845DD0">
        <w:rPr>
          <w:rFonts w:ascii="Verdana" w:hAnsi="Verdana"/>
          <w:b/>
        </w:rPr>
        <w:t>ust. 1</w:t>
      </w:r>
      <w:r w:rsidRPr="00845DD0">
        <w:rPr>
          <w:rFonts w:ascii="Verdana" w:hAnsi="Verdana"/>
        </w:rPr>
        <w:t xml:space="preserve">, w szczególności poprzez przekazanie Zamawiającemu: </w:t>
      </w:r>
    </w:p>
    <w:p w14:paraId="4DADEC49"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t xml:space="preserve">poświadczonych za zgodność z oryginałem kopii zawartych umów z których jednoznacznie wynika, iż w dacie (chwili) przekazania dokumentacji technicznej Zamawiającemu, Wykonawca jest właścicielem praw, o których mowa w </w:t>
      </w:r>
      <w:r w:rsidRPr="00845DD0">
        <w:rPr>
          <w:rFonts w:ascii="Verdana" w:hAnsi="Verdana"/>
          <w:b/>
        </w:rPr>
        <w:t>ust. 1</w:t>
      </w:r>
      <w:r w:rsidRPr="00845DD0">
        <w:rPr>
          <w:rFonts w:ascii="Verdana" w:hAnsi="Verdana"/>
        </w:rPr>
        <w:t>;</w:t>
      </w:r>
    </w:p>
    <w:p w14:paraId="244E884F"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t>oświadczeń o przeniesieniu praw do każdego elementu dokumentacji technicznej, o których mowa w </w:t>
      </w:r>
      <w:r w:rsidRPr="00845DD0">
        <w:rPr>
          <w:rFonts w:ascii="Verdana" w:hAnsi="Verdana"/>
          <w:b/>
        </w:rPr>
        <w:t>ust.1</w:t>
      </w:r>
      <w:r w:rsidRPr="00845DD0">
        <w:rPr>
          <w:rFonts w:ascii="Verdana" w:hAnsi="Verdana"/>
        </w:rPr>
        <w:t xml:space="preserve">, z których wynika, iż Wykonawca jest właścicielem praw, o których mowa w </w:t>
      </w:r>
      <w:r w:rsidRPr="00845DD0">
        <w:rPr>
          <w:rFonts w:ascii="Verdana" w:hAnsi="Verdana"/>
          <w:b/>
        </w:rPr>
        <w:t>ust. 1</w:t>
      </w:r>
      <w:r w:rsidRPr="00845DD0">
        <w:rPr>
          <w:rFonts w:ascii="Verdana" w:hAnsi="Verdana"/>
        </w:rPr>
        <w:t>;</w:t>
      </w:r>
    </w:p>
    <w:p w14:paraId="73D005BA"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t xml:space="preserve">innych dowodów, jakie Zamawiający uzna za stosowne w celu potwierdzenia, iż Wykonawca jest właścicielem praw, o których mowa w </w:t>
      </w:r>
      <w:r w:rsidRPr="00845DD0">
        <w:rPr>
          <w:rFonts w:ascii="Verdana" w:hAnsi="Verdana"/>
          <w:b/>
        </w:rPr>
        <w:t>ust. 1</w:t>
      </w:r>
      <w:r w:rsidRPr="00845DD0">
        <w:rPr>
          <w:rFonts w:ascii="Verdana" w:hAnsi="Verdana"/>
        </w:rPr>
        <w:t>.</w:t>
      </w:r>
    </w:p>
    <w:p w14:paraId="0E78B845" w14:textId="0A55366C" w:rsidR="00852EE4" w:rsidRPr="00845DD0" w:rsidRDefault="00852EE4" w:rsidP="00845DD0">
      <w:pPr>
        <w:numPr>
          <w:ilvl w:val="0"/>
          <w:numId w:val="38"/>
        </w:numPr>
        <w:suppressAutoHyphens/>
        <w:spacing w:before="120" w:after="120" w:line="288" w:lineRule="auto"/>
        <w:ind w:left="426" w:hanging="426"/>
        <w:contextualSpacing/>
        <w:jc w:val="both"/>
        <w:rPr>
          <w:rFonts w:ascii="Verdana" w:hAnsi="Verdana"/>
          <w:lang w:eastAsia="en-US"/>
        </w:rPr>
      </w:pPr>
      <w:r w:rsidRPr="00845DD0">
        <w:rPr>
          <w:rFonts w:ascii="Verdana" w:hAnsi="Verdana"/>
          <w:lang w:eastAsia="en-US"/>
        </w:rPr>
        <w:t xml:space="preserve">Wynagrodzenie, o którym mowa w </w:t>
      </w:r>
      <w:r w:rsidRPr="00845DD0">
        <w:rPr>
          <w:rFonts w:ascii="Verdana" w:hAnsi="Verdana"/>
          <w:b/>
          <w:lang w:eastAsia="en-US"/>
        </w:rPr>
        <w:t>§ 11 ust. 1</w:t>
      </w:r>
      <w:r w:rsidRPr="00845DD0">
        <w:rPr>
          <w:rFonts w:ascii="Verdana" w:hAnsi="Verdana"/>
          <w:lang w:eastAsia="en-US"/>
        </w:rPr>
        <w:t xml:space="preserve"> </w:t>
      </w:r>
      <w:r w:rsidRPr="00845DD0">
        <w:rPr>
          <w:rFonts w:ascii="Verdana" w:hAnsi="Verdana"/>
          <w:b/>
          <w:lang w:eastAsia="en-US"/>
        </w:rPr>
        <w:t>umowy</w:t>
      </w:r>
      <w:r w:rsidRPr="00845DD0">
        <w:rPr>
          <w:rFonts w:ascii="Verdana" w:hAnsi="Verdana"/>
          <w:lang w:eastAsia="en-US"/>
        </w:rPr>
        <w:t xml:space="preserve"> obejmuje nabycie przez Zamawiającego autorskich praw majątkowych do dokumentacji technicznej, będącej przedmiotem umowy, jeśli w wyniku wykonania przedmiotu umowy powstanie utwór w rozumieniu ustawy z dnia 4 lutego 1994 r. o prawie autorskim i prawach pokrewnych (Dz. U. z 20</w:t>
      </w:r>
      <w:r w:rsidR="00084B4E" w:rsidRPr="00845DD0">
        <w:rPr>
          <w:rFonts w:ascii="Verdana" w:hAnsi="Verdana"/>
          <w:lang w:eastAsia="en-US"/>
        </w:rPr>
        <w:t>24</w:t>
      </w:r>
      <w:r w:rsidRPr="00845DD0">
        <w:rPr>
          <w:rFonts w:ascii="Verdana" w:hAnsi="Verdana"/>
          <w:lang w:eastAsia="en-US"/>
        </w:rPr>
        <w:t xml:space="preserve"> r. poz. 1</w:t>
      </w:r>
      <w:r w:rsidR="00084B4E" w:rsidRPr="00845DD0">
        <w:rPr>
          <w:rFonts w:ascii="Verdana" w:hAnsi="Verdana"/>
          <w:lang w:eastAsia="en-US"/>
        </w:rPr>
        <w:t>22</w:t>
      </w:r>
      <w:r w:rsidRPr="00845DD0">
        <w:rPr>
          <w:rFonts w:ascii="Verdana" w:hAnsi="Verdana"/>
          <w:lang w:eastAsia="en-US"/>
        </w:rPr>
        <w:t xml:space="preserve"> ze zm.).</w:t>
      </w:r>
    </w:p>
    <w:p w14:paraId="4841E0BE" w14:textId="77777777" w:rsidR="00852EE4" w:rsidRPr="00845DD0" w:rsidRDefault="00852EE4" w:rsidP="00845DD0">
      <w:pPr>
        <w:numPr>
          <w:ilvl w:val="0"/>
          <w:numId w:val="38"/>
        </w:numPr>
        <w:suppressAutoHyphens/>
        <w:spacing w:before="120" w:after="120" w:line="288" w:lineRule="auto"/>
        <w:ind w:left="426" w:hanging="426"/>
        <w:contextualSpacing/>
        <w:jc w:val="both"/>
        <w:rPr>
          <w:rFonts w:ascii="Verdana" w:hAnsi="Verdana"/>
          <w:lang w:eastAsia="en-US"/>
        </w:rPr>
      </w:pPr>
      <w:r w:rsidRPr="00845DD0">
        <w:rPr>
          <w:rFonts w:ascii="Verdana" w:hAnsi="Verdana"/>
          <w:lang w:eastAsia="en-US"/>
        </w:rPr>
        <w:t>Z chwilą protokolarnego odbioru dokumentacji technicznej, Zamawiający nabywa całość autorskich praw majątkowych do dokumentacji technicznej, bez żadnych ograniczeń czasowych i terytorialnych, na wszelkich znanych w chwili zawarcia niniejszej umowy polach eksploatacji, a w szczególności:</w:t>
      </w:r>
    </w:p>
    <w:p w14:paraId="2257C346"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obrotu oryginałem lub egzemplarzami utworu – wprowadzenie do obrotu, użyczenia, najem oryginału lub egzemplarzy utworu.</w:t>
      </w:r>
    </w:p>
    <w:p w14:paraId="1BEB1DA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utrwalenia i zwielokrotnienia utworu – wytwarzanie dowolną techniką, w tym drukarską, reprograficzną, zapisu magnetycznego oraz techniką cyfrową.</w:t>
      </w:r>
    </w:p>
    <w:p w14:paraId="25DCBB7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00FFE53" w14:textId="13752A2C"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Wprowadzania do obrotu nośników zapisów wszelkiego rodzaju, w tym np. CD, DVD, Blue-</w:t>
      </w:r>
      <w:proofErr w:type="spellStart"/>
      <w:r w:rsidRPr="00845DD0">
        <w:rPr>
          <w:rFonts w:ascii="Verdana" w:hAnsi="Verdana"/>
          <w:szCs w:val="24"/>
        </w:rPr>
        <w:t>ray</w:t>
      </w:r>
      <w:proofErr w:type="spellEnd"/>
      <w:r w:rsidRPr="00845DD0">
        <w:rPr>
          <w:rFonts w:ascii="Verdana" w:hAnsi="Verdana"/>
          <w:szCs w:val="24"/>
        </w:rPr>
        <w:t>, a także publikacji wydawniczych realizowanych na podstawie utworu lub z jego wykorzystaniem.</w:t>
      </w:r>
    </w:p>
    <w:p w14:paraId="209C7DF0"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Wszelkie rozpowszechnianie, w tym wprowadzania zapisów utworu do pamięci komputerów i serwerów sieci komputerowych, w tym ogólnie dostępnych w rodzaju Internet i udostępniania ich użytkownikom takich sieci.</w:t>
      </w:r>
    </w:p>
    <w:p w14:paraId="2E98141D"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Przekazywania lub przesyłania zapisów utworu pomiędzy komputerami, serwerami i użytkownikami (korzystającymi), innymi odbiorcami, przy pomocy wszelkiego rodzaju środków i technik.</w:t>
      </w:r>
    </w:p>
    <w:p w14:paraId="1B4871A8"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obrotu oryginałem albo egzemplarzami, na których utrwalono utwór – wprowadzanie do obrotu, użyczenie lub najem oryginału lub egzemplarzy.</w:t>
      </w:r>
    </w:p>
    <w:p w14:paraId="453CFAB2"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Korzystanie do realizacji robót budowlanych objętych dokumentacją techniczną (utworem).</w:t>
      </w:r>
    </w:p>
    <w:p w14:paraId="4F6A4F2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3C6ACEB4"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.Użytkowanie utworu lub jego części, na własny użytek i użytek jednostek podległych, dla potrzeb ustawowych i statutowych Zamawiającego, w tym w szczególności przekazywanie utworu lub jego części:</w:t>
      </w:r>
    </w:p>
    <w:p w14:paraId="688892D3" w14:textId="77777777" w:rsidR="00852EE4" w:rsidRPr="00845DD0" w:rsidRDefault="00852EE4" w:rsidP="00845DD0">
      <w:pPr>
        <w:pStyle w:val="Akapitzlist"/>
        <w:numPr>
          <w:ilvl w:val="2"/>
          <w:numId w:val="42"/>
        </w:numPr>
        <w:suppressAutoHyphens/>
        <w:autoSpaceDE w:val="0"/>
        <w:autoSpaceDN w:val="0"/>
        <w:adjustRightInd w:val="0"/>
        <w:spacing w:before="120" w:after="120" w:line="288" w:lineRule="auto"/>
        <w:ind w:left="1985" w:hanging="850"/>
        <w:jc w:val="both"/>
        <w:rPr>
          <w:rFonts w:ascii="Verdana" w:hAnsi="Verdana"/>
          <w:szCs w:val="24"/>
        </w:rPr>
      </w:pPr>
      <w:r w:rsidRPr="00845DD0">
        <w:rPr>
          <w:rFonts w:ascii="Verdana" w:hAnsi="Verdana"/>
          <w:szCs w:val="24"/>
        </w:rPr>
        <w:t>Innym podmiotom jako podstawę lub materiał wyjściowy do wykonania innych opracowań.</w:t>
      </w:r>
    </w:p>
    <w:p w14:paraId="5A7594C6" w14:textId="77777777" w:rsidR="00852EE4" w:rsidRPr="00845DD0" w:rsidRDefault="00852EE4" w:rsidP="00845DD0">
      <w:pPr>
        <w:numPr>
          <w:ilvl w:val="2"/>
          <w:numId w:val="42"/>
        </w:numPr>
        <w:suppressAutoHyphens/>
        <w:autoSpaceDE w:val="0"/>
        <w:autoSpaceDN w:val="0"/>
        <w:adjustRightInd w:val="0"/>
        <w:spacing w:before="120" w:after="120" w:line="288" w:lineRule="auto"/>
        <w:ind w:left="1985" w:hanging="850"/>
        <w:contextualSpacing/>
        <w:jc w:val="both"/>
        <w:rPr>
          <w:rFonts w:ascii="Verdana" w:hAnsi="Verdana"/>
        </w:rPr>
      </w:pPr>
      <w:r w:rsidRPr="00845DD0">
        <w:rPr>
          <w:rFonts w:ascii="Verdana" w:hAnsi="Verdana"/>
        </w:rPr>
        <w:t>Innym podmiotom jako część specyfikacji istotnych warunków zamówienia lub zaproszenia do udziału w postępowaniu o udzielenie zamówienia publicznego.</w:t>
      </w:r>
    </w:p>
    <w:p w14:paraId="6BD94DE3" w14:textId="77777777" w:rsidR="00852EE4" w:rsidRPr="00845DD0" w:rsidRDefault="00852EE4" w:rsidP="00845DD0">
      <w:pPr>
        <w:numPr>
          <w:ilvl w:val="2"/>
          <w:numId w:val="42"/>
        </w:numPr>
        <w:suppressAutoHyphens/>
        <w:autoSpaceDE w:val="0"/>
        <w:autoSpaceDN w:val="0"/>
        <w:adjustRightInd w:val="0"/>
        <w:spacing w:before="120" w:after="120" w:line="288" w:lineRule="auto"/>
        <w:ind w:left="1985" w:hanging="850"/>
        <w:contextualSpacing/>
        <w:jc w:val="both"/>
        <w:rPr>
          <w:rFonts w:ascii="Verdana" w:hAnsi="Verdana"/>
        </w:rPr>
      </w:pPr>
      <w:r w:rsidRPr="00845DD0">
        <w:rPr>
          <w:rFonts w:ascii="Verdana" w:hAnsi="Verdana"/>
        </w:rPr>
        <w:t>Innym podmiotom biorącym udział w procesie inwestycyjnym.</w:t>
      </w:r>
    </w:p>
    <w:p w14:paraId="0A8DF521"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W ramach określonego w </w:t>
      </w:r>
      <w:r w:rsidRPr="00845DD0">
        <w:rPr>
          <w:rFonts w:ascii="Verdana" w:hAnsi="Verdana"/>
          <w:b/>
        </w:rPr>
        <w:t>§ 11 ust. 1 umowy</w:t>
      </w:r>
      <w:r w:rsidRPr="00845DD0">
        <w:rPr>
          <w:rFonts w:ascii="Verdana" w:hAnsi="Verdana"/>
        </w:rPr>
        <w:t xml:space="preserve"> wynagrodzenia Wykonawca upoważnia również Zamawiającego do rozporządzania oraz korzystania z utworów stanowiących opracowanie utworu, w zakresie wskazanym w </w:t>
      </w:r>
      <w:r w:rsidRPr="00845DD0">
        <w:rPr>
          <w:rFonts w:ascii="Verdana" w:hAnsi="Verdana"/>
          <w:b/>
        </w:rPr>
        <w:t>§ 5 ust. 4</w:t>
      </w:r>
      <w:r w:rsidRPr="00845DD0">
        <w:rPr>
          <w:rFonts w:ascii="Verdana" w:hAnsi="Verdana"/>
        </w:rPr>
        <w:t xml:space="preserve"> </w:t>
      </w:r>
      <w:r w:rsidRPr="00845DD0">
        <w:rPr>
          <w:rFonts w:ascii="Verdana" w:hAnsi="Verdana"/>
          <w:b/>
        </w:rPr>
        <w:t>umowy</w:t>
      </w:r>
      <w:r w:rsidRPr="00845DD0">
        <w:rPr>
          <w:rFonts w:ascii="Verdana" w:hAnsi="Verdana"/>
        </w:rPr>
        <w:t>. Wskazane upoważnienie może być przenoszone na osoby trzecie bez konieczności uzyskiwania odrębnej zgody Wykonawcy.</w:t>
      </w:r>
    </w:p>
    <w:p w14:paraId="0301A99D"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Z chwilą protokolarnego odbioru utworu Wykonawca bezterminowo zobowiązuje się do niewykonywania autorskich praw osobistych do utworu, oraz wyraża zgodę na wykonywanie przez Zamawiającego autorskich praw osobistych do utworu, w szczególności wyraża zgodę na: </w:t>
      </w:r>
    </w:p>
    <w:p w14:paraId="71D4AF78"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Wprowadzanie zmian do dokumentacji technicznej (utworu), </w:t>
      </w:r>
    </w:p>
    <w:p w14:paraId="075C7AB9"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Decydowanie o sposobie oznaczenia autorstwa dokumentacji technicznej (utworu), </w:t>
      </w:r>
    </w:p>
    <w:p w14:paraId="01DCB373"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Decydowanie o rozpowszechnianiu dokumentacji technicznej (utworu) w całości, lub w części, samodzielnie, lub w połączeniu z innymi utworami, </w:t>
      </w:r>
    </w:p>
    <w:p w14:paraId="0ADCE4A6"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Decydowanie o wykorzystaniu dokumentacji technicznej (utworu) w całości lub w części, samodzielnie, lub w połączeniu z innymi utworami, według potrzeb Zamawiającego.</w:t>
      </w:r>
    </w:p>
    <w:p w14:paraId="573C6BAE"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lang w:eastAsia="en-US"/>
        </w:rPr>
        <w:t>Z chwilą protokolarnego odbioru dokumentacji technicznej (utworu), Zamawiający nabywa prawo własności do wszystkich egzemplarzy lub nośników, na których dokumentacja techniczna została utrwalona.</w:t>
      </w:r>
    </w:p>
    <w:p w14:paraId="43FBC599" w14:textId="3FB65509"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Dane i informacje uzyskane przez Wykonawcę od Zamawiającego w związku z wykonaniem przedmiotu umowy, nie będące danymi z zakresu informacji publicznej w rozumieniu ustawy z dnia 6 września 2001 r. o dostępie do informacji publicznej (Dz.U.20</w:t>
      </w:r>
      <w:r w:rsidR="00084B4E" w:rsidRPr="00845DD0">
        <w:rPr>
          <w:rFonts w:ascii="Verdana" w:hAnsi="Verdana"/>
        </w:rPr>
        <w:t>22</w:t>
      </w:r>
      <w:r w:rsidRPr="00845DD0">
        <w:rPr>
          <w:rFonts w:ascii="Verdana" w:hAnsi="Verdana"/>
        </w:rPr>
        <w:t xml:space="preserve"> r., poz. </w:t>
      </w:r>
      <w:r w:rsidR="0081013C" w:rsidRPr="00845DD0">
        <w:rPr>
          <w:rFonts w:ascii="Verdana" w:hAnsi="Verdana"/>
        </w:rPr>
        <w:t>9</w:t>
      </w:r>
      <w:r w:rsidR="00084B4E" w:rsidRPr="00845DD0">
        <w:rPr>
          <w:rFonts w:ascii="Verdana" w:hAnsi="Verdana"/>
        </w:rPr>
        <w:t>02</w:t>
      </w:r>
      <w:r w:rsidRPr="00845DD0">
        <w:rPr>
          <w:rFonts w:ascii="Verdana" w:hAnsi="Verdana"/>
        </w:rPr>
        <w:t xml:space="preserve"> ze zm.), są poufne i nie mogą być przez Wykonawcę upublicznione lub udostępnione osobom trzecim bez zgody Zamawiającego.</w:t>
      </w:r>
    </w:p>
    <w:p w14:paraId="2CD84F82" w14:textId="4FA1A4D3"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W przypadku, gdy Wykonawca nie przedłoży Zamawiającemu dowodów, o których mowa w </w:t>
      </w:r>
      <w:r w:rsidRPr="00845DD0">
        <w:rPr>
          <w:rFonts w:ascii="Verdana" w:hAnsi="Verdana"/>
          <w:b/>
        </w:rPr>
        <w:t>ust. 2</w:t>
      </w:r>
      <w:r w:rsidRPr="00845DD0">
        <w:rPr>
          <w:rFonts w:ascii="Verdana" w:hAnsi="Verdana"/>
        </w:rPr>
        <w:t xml:space="preserve">, lub Zamawiający stwierdzi, że przedłożone dowody nie potwierdzają, iż Wykonawca był, jest właścicielem praw, o których mowa w </w:t>
      </w:r>
      <w:r w:rsidRPr="00845DD0">
        <w:rPr>
          <w:rFonts w:ascii="Verdana" w:hAnsi="Verdana"/>
          <w:b/>
        </w:rPr>
        <w:t>ust. 1</w:t>
      </w:r>
      <w:r w:rsidRPr="00845DD0">
        <w:rPr>
          <w:rFonts w:ascii="Verdana" w:hAnsi="Verdana"/>
        </w:rPr>
        <w:t xml:space="preserve"> lub prawa te zostały nieskutecznie przeniesione na Wykonawcę – Zamawiający może, w terminie trzydziestu [ 30 ] dni od dnia przekazania Zamawiającemu dokumentacji technicznej, odstąpić od niniejszej umowy z winy Wykonawcy, naliczając kary umowne, określone w </w:t>
      </w:r>
      <w:r w:rsidRPr="00845DD0">
        <w:rPr>
          <w:rFonts w:ascii="Verdana" w:hAnsi="Verdana"/>
          <w:b/>
        </w:rPr>
        <w:t xml:space="preserve">§ 16 ust. </w:t>
      </w:r>
      <w:r w:rsidR="008D5265" w:rsidRPr="00845DD0">
        <w:rPr>
          <w:rFonts w:ascii="Verdana" w:hAnsi="Verdana"/>
          <w:b/>
        </w:rPr>
        <w:t>4</w:t>
      </w:r>
      <w:r w:rsidRPr="00845DD0">
        <w:rPr>
          <w:rFonts w:ascii="Verdana" w:hAnsi="Verdana"/>
          <w:b/>
        </w:rPr>
        <w:t xml:space="preserve"> pkt </w:t>
      </w:r>
      <w:r w:rsidR="008D5265" w:rsidRPr="00845DD0">
        <w:rPr>
          <w:rFonts w:ascii="Verdana" w:hAnsi="Verdana"/>
          <w:b/>
        </w:rPr>
        <w:t>4</w:t>
      </w:r>
      <w:r w:rsidRPr="00845DD0">
        <w:rPr>
          <w:rFonts w:ascii="Verdana" w:hAnsi="Verdana"/>
          <w:b/>
        </w:rPr>
        <w:t>.2 umowy</w:t>
      </w:r>
      <w:r w:rsidRPr="00845DD0">
        <w:rPr>
          <w:rFonts w:ascii="Verdana" w:hAnsi="Verdana"/>
        </w:rPr>
        <w:t>.</w:t>
      </w:r>
    </w:p>
    <w:p w14:paraId="016EE84D"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Jeżeli korzystanie przez Zamawiającego z dokumentacji technicznej </w:t>
      </w:r>
      <w:r w:rsidRPr="00845DD0">
        <w:rPr>
          <w:rFonts w:ascii="Verdana" w:hAnsi="Verdana"/>
          <w:lang w:eastAsia="en-US"/>
        </w:rPr>
        <w:t>(utworu)</w:t>
      </w:r>
      <w:r w:rsidRPr="00845DD0">
        <w:rPr>
          <w:rFonts w:ascii="Verdana" w:hAnsi="Verdana"/>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845DD0">
        <w:rPr>
          <w:rFonts w:ascii="Verdana" w:hAnsi="Verdana"/>
          <w:lang w:eastAsia="en-US"/>
        </w:rPr>
        <w:t>(utworu)</w:t>
      </w:r>
      <w:r w:rsidRPr="00845DD0">
        <w:rPr>
          <w:rFonts w:ascii="Verdana" w:hAnsi="Verdana"/>
        </w:rPr>
        <w:t>.</w:t>
      </w:r>
    </w:p>
    <w:p w14:paraId="16D27CAF"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Skutki finansowe jakichkolwiek błędów występujących w dokumentacji technicznej </w:t>
      </w:r>
      <w:r w:rsidRPr="00845DD0">
        <w:rPr>
          <w:rFonts w:ascii="Verdana" w:hAnsi="Verdana"/>
          <w:lang w:eastAsia="en-US"/>
        </w:rPr>
        <w:t>(utworze)</w:t>
      </w:r>
      <w:r w:rsidRPr="00845DD0">
        <w:rPr>
          <w:rFonts w:ascii="Verdana" w:hAnsi="Verdana"/>
        </w:rPr>
        <w:t xml:space="preserve"> obciążają Wykonawcę. </w:t>
      </w:r>
    </w:p>
    <w:p w14:paraId="24060D95" w14:textId="77777777" w:rsidR="00852EE4" w:rsidRPr="00845DD0" w:rsidRDefault="00852EE4" w:rsidP="00845DD0">
      <w:pPr>
        <w:widowControl w:val="0"/>
        <w:suppressAutoHyphens/>
        <w:autoSpaceDE w:val="0"/>
        <w:autoSpaceDN w:val="0"/>
        <w:adjustRightInd w:val="0"/>
        <w:spacing w:before="120" w:after="120" w:line="288" w:lineRule="auto"/>
        <w:jc w:val="both"/>
        <w:rPr>
          <w:rFonts w:ascii="Verdana" w:hAnsi="Verdana"/>
        </w:rPr>
      </w:pPr>
    </w:p>
    <w:p w14:paraId="1743E177"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 6</w:t>
      </w:r>
    </w:p>
    <w:p w14:paraId="222D4346" w14:textId="77777777" w:rsidR="00852EE4" w:rsidRPr="00845DD0" w:rsidRDefault="00852EE4"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ZMIANY W DOKUMENTACJI TECHNICZNEJ</w:t>
      </w:r>
    </w:p>
    <w:p w14:paraId="3D7A96A1"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Niezależnie od przeniesienia autorskich praw majątkowych, Zamawiający ma prawo:</w:t>
      </w:r>
    </w:p>
    <w:p w14:paraId="22F1778B" w14:textId="77777777" w:rsidR="00852EE4" w:rsidRPr="00845DD0" w:rsidRDefault="00852EE4" w:rsidP="00845DD0">
      <w:pPr>
        <w:numPr>
          <w:ilvl w:val="2"/>
          <w:numId w:val="40"/>
        </w:numPr>
        <w:spacing w:before="120" w:after="120" w:line="288" w:lineRule="auto"/>
        <w:ind w:left="1134" w:hanging="567"/>
        <w:jc w:val="both"/>
        <w:rPr>
          <w:rFonts w:ascii="Verdana" w:hAnsi="Verdana"/>
        </w:rPr>
      </w:pPr>
      <w:r w:rsidRPr="00845DD0">
        <w:rPr>
          <w:rFonts w:ascii="Verdana" w:hAnsi="Verdana"/>
        </w:rPr>
        <w:t xml:space="preserve">Zrezygnować z wykonania jakiegokolwiek opracowania projektowego lub jego elementów, </w:t>
      </w:r>
    </w:p>
    <w:p w14:paraId="2483D196" w14:textId="50E90187" w:rsidR="00852EE4" w:rsidRPr="00845DD0" w:rsidRDefault="00852EE4" w:rsidP="00845DD0">
      <w:pPr>
        <w:numPr>
          <w:ilvl w:val="2"/>
          <w:numId w:val="40"/>
        </w:numPr>
        <w:spacing w:before="120" w:after="120" w:line="288" w:lineRule="auto"/>
        <w:ind w:left="1134" w:hanging="567"/>
        <w:jc w:val="both"/>
        <w:rPr>
          <w:rFonts w:ascii="Verdana" w:hAnsi="Verdana"/>
        </w:rPr>
      </w:pPr>
      <w:r w:rsidRPr="00845DD0">
        <w:rPr>
          <w:rFonts w:ascii="Verdana" w:hAnsi="Verdana"/>
        </w:rPr>
        <w:t xml:space="preserve">Polecić Wykonawcy wykonanie zamiennych opracowań projektowych lub ich elementów, w szczególności wynikających z decyzji, uzgodnień i opinii, mających wpływ na zadanie inwestycyjne, o którym mowa </w:t>
      </w:r>
      <w:r w:rsidRPr="00845DD0">
        <w:rPr>
          <w:rFonts w:ascii="Verdana" w:hAnsi="Verdana"/>
          <w:b/>
        </w:rPr>
        <w:t>w § 1 ust. 1 umowy</w:t>
      </w:r>
      <w:r w:rsidRPr="00845DD0">
        <w:rPr>
          <w:rFonts w:ascii="Verdana" w:hAnsi="Verdana"/>
        </w:rPr>
        <w:t>.</w:t>
      </w:r>
    </w:p>
    <w:p w14:paraId="700C22E8"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 xml:space="preserve">Wszelkie zmiany dokumentacji technicznej Wykonawca wykona w ramach wynagrodzenia umownego wskazanego </w:t>
      </w:r>
      <w:r w:rsidRPr="00845DD0">
        <w:rPr>
          <w:rFonts w:ascii="Verdana" w:hAnsi="Verdana"/>
          <w:b/>
        </w:rPr>
        <w:t>w § 11 ust. 1</w:t>
      </w:r>
      <w:r w:rsidRPr="00845DD0">
        <w:rPr>
          <w:rFonts w:ascii="Verdana" w:hAnsi="Verdana"/>
        </w:rPr>
        <w:t xml:space="preserve"> </w:t>
      </w:r>
      <w:r w:rsidRPr="00845DD0">
        <w:rPr>
          <w:rFonts w:ascii="Verdana" w:hAnsi="Verdana"/>
          <w:b/>
        </w:rPr>
        <w:t>umowy</w:t>
      </w:r>
      <w:r w:rsidRPr="00845DD0">
        <w:rPr>
          <w:rFonts w:ascii="Verdana" w:hAnsi="Verdana"/>
        </w:rPr>
        <w:t>.</w:t>
      </w:r>
    </w:p>
    <w:p w14:paraId="1CA4200F"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Wszelkie niezgodne z prawem działania Wykonawcy lub jego zaniechania w toku postępowań administracyjnych lub sądowoadministracyjnych,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sądowoadministracyjnego.</w:t>
      </w:r>
    </w:p>
    <w:p w14:paraId="2374BEDE" w14:textId="77777777" w:rsidR="00852EE4" w:rsidRPr="00845DD0" w:rsidRDefault="00852EE4" w:rsidP="00845DD0">
      <w:pPr>
        <w:widowControl w:val="0"/>
        <w:suppressAutoHyphens/>
        <w:autoSpaceDE w:val="0"/>
        <w:autoSpaceDN w:val="0"/>
        <w:adjustRightInd w:val="0"/>
        <w:spacing w:before="120" w:after="120" w:line="288" w:lineRule="auto"/>
        <w:jc w:val="both"/>
        <w:rPr>
          <w:rFonts w:ascii="Verdana" w:hAnsi="Verdana"/>
        </w:rPr>
      </w:pPr>
    </w:p>
    <w:p w14:paraId="2797FE16" w14:textId="2E2E4C39" w:rsidR="00FF2B6B" w:rsidRPr="00845DD0" w:rsidRDefault="00FF2B6B"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 xml:space="preserve">§ </w:t>
      </w:r>
      <w:r w:rsidR="00852EE4" w:rsidRPr="00845DD0">
        <w:rPr>
          <w:rFonts w:ascii="Verdana" w:hAnsi="Verdana"/>
          <w:b/>
          <w:bCs/>
          <w:szCs w:val="24"/>
        </w:rPr>
        <w:t>7</w:t>
      </w:r>
    </w:p>
    <w:p w14:paraId="0CFB55F5" w14:textId="77777777" w:rsidR="00FF2B6B" w:rsidRPr="00845DD0" w:rsidRDefault="00FF2B6B"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PERSONEL WYKONAWCY</w:t>
      </w:r>
    </w:p>
    <w:p w14:paraId="4D8F2A51" w14:textId="77777777" w:rsidR="00CC486F"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Wykonawca do realizacji </w:t>
      </w:r>
      <w:r w:rsidR="00053C56" w:rsidRPr="00845DD0">
        <w:rPr>
          <w:rFonts w:ascii="Verdana" w:hAnsi="Verdana"/>
        </w:rPr>
        <w:t>następujących czynności</w:t>
      </w:r>
      <w:r w:rsidR="00CC486F" w:rsidRPr="00845DD0">
        <w:rPr>
          <w:rFonts w:ascii="Verdana" w:hAnsi="Verdana"/>
        </w:rPr>
        <w:t>:</w:t>
      </w:r>
    </w:p>
    <w:p w14:paraId="0C6AD523" w14:textId="77777777" w:rsidR="007B24FF"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prace malarskie</w:t>
      </w:r>
    </w:p>
    <w:p w14:paraId="2F6F02A4" w14:textId="77777777" w:rsidR="00845DD0"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xml:space="preserve">– prace </w:t>
      </w:r>
      <w:r w:rsidR="00845DD0" w:rsidRPr="00845DD0">
        <w:rPr>
          <w:rFonts w:ascii="Verdana" w:hAnsi="Verdana"/>
          <w:b/>
          <w:bCs/>
          <w:i/>
        </w:rPr>
        <w:t>betonowe</w:t>
      </w:r>
    </w:p>
    <w:p w14:paraId="01592D1F" w14:textId="263A8E3A" w:rsidR="00845DD0"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xml:space="preserve">– </w:t>
      </w:r>
      <w:r w:rsidR="00845DD0" w:rsidRPr="00845DD0">
        <w:rPr>
          <w:rFonts w:ascii="Verdana" w:hAnsi="Verdana"/>
          <w:b/>
          <w:bCs/>
          <w:i/>
        </w:rPr>
        <w:t>prace związane z suchą zabudową (rypsy)</w:t>
      </w:r>
    </w:p>
    <w:p w14:paraId="211D41D1" w14:textId="32C9C361" w:rsidR="00FF2B6B" w:rsidRPr="00845DD0" w:rsidRDefault="00977633" w:rsidP="00845DD0">
      <w:pPr>
        <w:suppressAutoHyphens/>
        <w:spacing w:before="120" w:after="120" w:line="288" w:lineRule="auto"/>
        <w:ind w:left="567"/>
        <w:jc w:val="both"/>
        <w:rPr>
          <w:rFonts w:ascii="Verdana" w:hAnsi="Verdana"/>
        </w:rPr>
      </w:pPr>
      <w:r w:rsidRPr="00845DD0">
        <w:rPr>
          <w:rFonts w:ascii="Verdana" w:hAnsi="Verdana"/>
        </w:rPr>
        <w:t>zatrudni</w:t>
      </w:r>
      <w:r w:rsidR="00FF2B6B" w:rsidRPr="00845DD0">
        <w:rPr>
          <w:rFonts w:ascii="Verdana" w:hAnsi="Verdana"/>
        </w:rPr>
        <w:t xml:space="preserve"> </w:t>
      </w:r>
      <w:r w:rsidR="00416691" w:rsidRPr="00845DD0">
        <w:rPr>
          <w:rFonts w:ascii="Verdana" w:hAnsi="Verdana"/>
        </w:rPr>
        <w:t>osoby wykonujące te czynności</w:t>
      </w:r>
      <w:r w:rsidR="00FF2B6B" w:rsidRPr="00845DD0">
        <w:rPr>
          <w:rFonts w:ascii="Verdana" w:hAnsi="Verdana"/>
        </w:rPr>
        <w:t xml:space="preserve"> na podstawie </w:t>
      </w:r>
      <w:r w:rsidR="0051315A" w:rsidRPr="00845DD0">
        <w:rPr>
          <w:rFonts w:ascii="Verdana" w:hAnsi="Verdana"/>
        </w:rPr>
        <w:t>stosunku pracy</w:t>
      </w:r>
      <w:r w:rsidR="00FF2B6B" w:rsidRPr="00845DD0">
        <w:rPr>
          <w:rFonts w:ascii="Verdana" w:hAnsi="Verdana"/>
        </w:rPr>
        <w:t xml:space="preserve"> </w:t>
      </w:r>
      <w:r w:rsidR="00053C56" w:rsidRPr="00845DD0">
        <w:rPr>
          <w:rFonts w:ascii="Verdana" w:hAnsi="Verdana"/>
        </w:rPr>
        <w:t>w rozumieniu przepisów ustawy z </w:t>
      </w:r>
      <w:r w:rsidR="00FF2B6B" w:rsidRPr="00845DD0">
        <w:rPr>
          <w:rFonts w:ascii="Verdana" w:hAnsi="Verdana"/>
        </w:rPr>
        <w:t>dnia 26 czerwca 1974 r. – Kodeks pracy (</w:t>
      </w:r>
      <w:r w:rsidRPr="00845DD0">
        <w:rPr>
          <w:rFonts w:ascii="Verdana" w:hAnsi="Verdana"/>
        </w:rPr>
        <w:t>Dz. U. z 202</w:t>
      </w:r>
      <w:r w:rsidR="00282E3C" w:rsidRPr="00845DD0">
        <w:rPr>
          <w:rFonts w:ascii="Verdana" w:hAnsi="Verdana"/>
        </w:rPr>
        <w:t>3</w:t>
      </w:r>
      <w:r w:rsidRPr="00845DD0">
        <w:rPr>
          <w:rFonts w:ascii="Verdana" w:hAnsi="Verdana"/>
        </w:rPr>
        <w:t xml:space="preserve"> r. poz. </w:t>
      </w:r>
      <w:r w:rsidR="00282E3C" w:rsidRPr="00845DD0">
        <w:rPr>
          <w:rFonts w:ascii="Verdana" w:hAnsi="Verdana"/>
        </w:rPr>
        <w:t>1465</w:t>
      </w:r>
      <w:r w:rsidRPr="00845DD0">
        <w:rPr>
          <w:rFonts w:ascii="Verdana" w:hAnsi="Verdana"/>
        </w:rPr>
        <w:t xml:space="preserve"> z późn. zm.</w:t>
      </w:r>
      <w:r w:rsidR="00FF2B6B" w:rsidRPr="00845DD0">
        <w:rPr>
          <w:rFonts w:ascii="Verdana" w:hAnsi="Verdana"/>
        </w:rPr>
        <w:t xml:space="preserve">) – </w:t>
      </w:r>
      <w:r w:rsidR="00FF2B6B" w:rsidRPr="00845DD0">
        <w:rPr>
          <w:rFonts w:ascii="Verdana" w:hAnsi="Verdana"/>
          <w:i/>
        </w:rPr>
        <w:t>zatrudnienie na podstawie stosunku pracy</w:t>
      </w:r>
      <w:r w:rsidR="00FF2B6B" w:rsidRPr="00845DD0">
        <w:rPr>
          <w:rFonts w:ascii="Verdana" w:hAnsi="Verdana"/>
        </w:rPr>
        <w:t>.</w:t>
      </w:r>
    </w:p>
    <w:p w14:paraId="37392AF1" w14:textId="1BEBC2C8" w:rsidR="00780C66" w:rsidRPr="00845DD0" w:rsidRDefault="00582044" w:rsidP="00845DD0">
      <w:pPr>
        <w:pStyle w:val="Akapitzlist"/>
        <w:numPr>
          <w:ilvl w:val="0"/>
          <w:numId w:val="10"/>
        </w:numPr>
        <w:suppressAutoHyphens/>
        <w:spacing w:before="120" w:after="120" w:line="288" w:lineRule="auto"/>
        <w:ind w:left="567" w:hanging="567"/>
        <w:jc w:val="both"/>
        <w:rPr>
          <w:rFonts w:ascii="Verdana" w:hAnsi="Verdana"/>
          <w:szCs w:val="24"/>
        </w:rPr>
      </w:pPr>
      <w:bookmarkStart w:id="1" w:name="_Hlk184889881"/>
      <w:r w:rsidRPr="00845DD0">
        <w:rPr>
          <w:rFonts w:ascii="Verdana" w:hAnsi="Verdana"/>
          <w:szCs w:val="24"/>
        </w:rPr>
        <w:t xml:space="preserve">Przed rozpoczęciem czynności, o których mowa w </w:t>
      </w:r>
      <w:r w:rsidR="00A60BD2" w:rsidRPr="00845DD0">
        <w:rPr>
          <w:rFonts w:ascii="Verdana" w:hAnsi="Verdana"/>
          <w:b/>
          <w:szCs w:val="24"/>
        </w:rPr>
        <w:t xml:space="preserve">§ </w:t>
      </w:r>
      <w:r w:rsidR="00852EE4" w:rsidRPr="00845DD0">
        <w:rPr>
          <w:rFonts w:ascii="Verdana" w:hAnsi="Verdana"/>
          <w:b/>
          <w:szCs w:val="24"/>
        </w:rPr>
        <w:t>7</w:t>
      </w:r>
      <w:r w:rsidR="00A60BD2" w:rsidRPr="00845DD0">
        <w:rPr>
          <w:rFonts w:ascii="Verdana" w:hAnsi="Verdana"/>
          <w:b/>
          <w:szCs w:val="24"/>
        </w:rPr>
        <w:t xml:space="preserve"> ust. 1 umowy</w:t>
      </w:r>
      <w:r w:rsidRPr="00845DD0">
        <w:rPr>
          <w:rFonts w:ascii="Verdana" w:hAnsi="Verdana"/>
          <w:szCs w:val="24"/>
        </w:rPr>
        <w:t>,</w:t>
      </w:r>
      <w:r w:rsidR="00416691" w:rsidRPr="00845DD0">
        <w:rPr>
          <w:rFonts w:ascii="Verdana" w:hAnsi="Verdana"/>
          <w:szCs w:val="24"/>
        </w:rPr>
        <w:t xml:space="preserve"> Wykonawca przedłoży Zamawiającemu listę osób, o których mowa w </w:t>
      </w:r>
      <w:r w:rsidR="005472A7" w:rsidRPr="00845DD0">
        <w:rPr>
          <w:rFonts w:ascii="Verdana" w:hAnsi="Verdana"/>
          <w:b/>
          <w:szCs w:val="24"/>
        </w:rPr>
        <w:t xml:space="preserve">§ </w:t>
      </w:r>
      <w:r w:rsidR="00852EE4" w:rsidRPr="00845DD0">
        <w:rPr>
          <w:rFonts w:ascii="Verdana" w:hAnsi="Verdana"/>
          <w:b/>
          <w:szCs w:val="24"/>
        </w:rPr>
        <w:t>7</w:t>
      </w:r>
      <w:r w:rsidR="005472A7" w:rsidRPr="00845DD0">
        <w:rPr>
          <w:rFonts w:ascii="Verdana" w:hAnsi="Verdana"/>
          <w:b/>
          <w:szCs w:val="24"/>
        </w:rPr>
        <w:t xml:space="preserve"> ust. 1 umowy</w:t>
      </w:r>
      <w:r w:rsidR="00416691" w:rsidRPr="00845DD0">
        <w:rPr>
          <w:rFonts w:ascii="Verdana" w:hAnsi="Verdana"/>
          <w:szCs w:val="24"/>
        </w:rPr>
        <w:t xml:space="preserve">, ze wskazaniem imienia i nazwiska, daty zawarcia </w:t>
      </w:r>
      <w:r w:rsidR="0051315A" w:rsidRPr="00845DD0">
        <w:rPr>
          <w:rFonts w:ascii="Verdana" w:hAnsi="Verdana"/>
          <w:szCs w:val="24"/>
        </w:rPr>
        <w:t>stosunku pracy</w:t>
      </w:r>
      <w:r w:rsidR="00416691" w:rsidRPr="00845DD0">
        <w:rPr>
          <w:rFonts w:ascii="Verdana" w:hAnsi="Verdana"/>
          <w:szCs w:val="24"/>
        </w:rPr>
        <w:t xml:space="preserve">, rodzaju </w:t>
      </w:r>
      <w:r w:rsidR="0051315A" w:rsidRPr="00845DD0">
        <w:rPr>
          <w:rFonts w:ascii="Verdana" w:hAnsi="Verdana"/>
          <w:szCs w:val="24"/>
        </w:rPr>
        <w:t>stosunku łączącego pracodawcę i pracownika</w:t>
      </w:r>
      <w:r w:rsidR="00416691" w:rsidRPr="00845DD0">
        <w:rPr>
          <w:rFonts w:ascii="Verdana" w:hAnsi="Verdana"/>
          <w:szCs w:val="24"/>
        </w:rPr>
        <w:t xml:space="preserve"> i zakresu obowiązków</w:t>
      </w:r>
      <w:bookmarkEnd w:id="1"/>
      <w:r w:rsidR="00FF2B6B" w:rsidRPr="00845DD0">
        <w:rPr>
          <w:rFonts w:ascii="Verdana" w:hAnsi="Verdana"/>
          <w:szCs w:val="24"/>
        </w:rPr>
        <w:t>.</w:t>
      </w:r>
    </w:p>
    <w:p w14:paraId="763E129C" w14:textId="4993EAEC" w:rsidR="00C121E4" w:rsidRPr="00845DD0" w:rsidRDefault="00C121E4" w:rsidP="00845DD0">
      <w:pPr>
        <w:pStyle w:val="Akapitzlist"/>
        <w:numPr>
          <w:ilvl w:val="0"/>
          <w:numId w:val="10"/>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Jeżeli Wykonawca nie przedłoży listy osób, o której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2 umowy</w:t>
      </w:r>
      <w:r w:rsidRPr="00845DD0">
        <w:rPr>
          <w:rFonts w:ascii="Verdana" w:hAnsi="Verdana"/>
          <w:szCs w:val="24"/>
        </w:rPr>
        <w:t xml:space="preserve">, przed rozpoczęciem czynności, o których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1 umowy</w:t>
      </w:r>
      <w:r w:rsidRPr="00845DD0">
        <w:rPr>
          <w:rFonts w:ascii="Verdana" w:hAnsi="Verdana"/>
          <w:szCs w:val="24"/>
        </w:rPr>
        <w:t>, Zamawiający wezwie Wykonawcę do przedłożenia tej lis</w:t>
      </w:r>
      <w:r w:rsidR="00170CC6" w:rsidRPr="00845DD0">
        <w:rPr>
          <w:rFonts w:ascii="Verdana" w:hAnsi="Verdana"/>
          <w:szCs w:val="24"/>
        </w:rPr>
        <w:t>ty, wyznaczając siedmiodniowy [7</w:t>
      </w:r>
      <w:r w:rsidRPr="00845DD0">
        <w:rPr>
          <w:rFonts w:ascii="Verdana" w:hAnsi="Verdana"/>
          <w:szCs w:val="24"/>
        </w:rPr>
        <w:t xml:space="preserve">] termin na jej doręczenie. W przypadku, gdy Wykonawca, mimo wezwania Zamawiającego, nie przedłoży listy osób, o której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2 umowy</w:t>
      </w:r>
      <w:r w:rsidRPr="00845DD0">
        <w:rPr>
          <w:rFonts w:ascii="Verdana" w:hAnsi="Verdana"/>
          <w:szCs w:val="24"/>
        </w:rPr>
        <w:t xml:space="preserve">, Zamawiający może odstąpić od niniejszej umowy z winy Wykonawcy i naliczyć karę umowną, o której mowa w </w:t>
      </w:r>
      <w:r w:rsidRPr="00845DD0">
        <w:rPr>
          <w:rFonts w:ascii="Verdana" w:hAnsi="Verdana"/>
          <w:b/>
          <w:szCs w:val="24"/>
        </w:rPr>
        <w:t>§ 1</w:t>
      </w:r>
      <w:r w:rsidR="008D5265" w:rsidRPr="00845DD0">
        <w:rPr>
          <w:rFonts w:ascii="Verdana" w:hAnsi="Verdana"/>
          <w:b/>
          <w:szCs w:val="24"/>
        </w:rPr>
        <w:t>6</w:t>
      </w:r>
      <w:r w:rsidRPr="00845DD0">
        <w:rPr>
          <w:rFonts w:ascii="Verdana" w:hAnsi="Verdana"/>
          <w:b/>
          <w:szCs w:val="24"/>
        </w:rPr>
        <w:t xml:space="preserve"> ust. </w:t>
      </w:r>
      <w:r w:rsidR="00D85FC7" w:rsidRPr="00845DD0">
        <w:rPr>
          <w:rFonts w:ascii="Verdana" w:hAnsi="Verdana"/>
          <w:b/>
          <w:szCs w:val="24"/>
        </w:rPr>
        <w:t>4</w:t>
      </w:r>
      <w:r w:rsidRPr="00845DD0">
        <w:rPr>
          <w:rFonts w:ascii="Verdana" w:hAnsi="Verdana"/>
          <w:b/>
          <w:szCs w:val="24"/>
        </w:rPr>
        <w:t xml:space="preserve"> pkt </w:t>
      </w:r>
      <w:r w:rsidR="00D85FC7" w:rsidRPr="00845DD0">
        <w:rPr>
          <w:rFonts w:ascii="Verdana" w:hAnsi="Verdana"/>
          <w:b/>
          <w:szCs w:val="24"/>
        </w:rPr>
        <w:t>4</w:t>
      </w:r>
      <w:r w:rsidRPr="00845DD0">
        <w:rPr>
          <w:rFonts w:ascii="Verdana" w:hAnsi="Verdana"/>
          <w:b/>
          <w:szCs w:val="24"/>
        </w:rPr>
        <w:t>.2 umowy.</w:t>
      </w:r>
    </w:p>
    <w:p w14:paraId="37FF407F" w14:textId="01182731" w:rsidR="00582044"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Każdorazowo na żądanie Zamawiającego, w terminie wskazanym przez Zamawiającego, nie krótszym niż </w:t>
      </w:r>
      <w:r w:rsidR="00582044" w:rsidRPr="00845DD0">
        <w:rPr>
          <w:rFonts w:ascii="Verdana" w:hAnsi="Verdana"/>
        </w:rPr>
        <w:t>siedem</w:t>
      </w:r>
      <w:r w:rsidR="00170CC6" w:rsidRPr="00845DD0">
        <w:rPr>
          <w:rFonts w:ascii="Verdana" w:hAnsi="Verdana"/>
        </w:rPr>
        <w:t xml:space="preserve"> [</w:t>
      </w:r>
      <w:r w:rsidR="00582044" w:rsidRPr="00845DD0">
        <w:rPr>
          <w:rFonts w:ascii="Verdana" w:hAnsi="Verdana"/>
        </w:rPr>
        <w:t>7</w:t>
      </w:r>
      <w:r w:rsidRPr="00845DD0">
        <w:rPr>
          <w:rFonts w:ascii="Verdana" w:hAnsi="Verdana"/>
        </w:rPr>
        <w:t>] dni</w:t>
      </w:r>
      <w:r w:rsidR="00C41E94" w:rsidRPr="00845DD0">
        <w:rPr>
          <w:rFonts w:ascii="Verdana" w:hAnsi="Verdana"/>
        </w:rPr>
        <w:t xml:space="preserve"> kalendarzowych</w:t>
      </w:r>
      <w:r w:rsidRPr="00845DD0">
        <w:rPr>
          <w:rFonts w:ascii="Verdana" w:hAnsi="Verdana"/>
        </w:rPr>
        <w:t xml:space="preserve">, Wykonawca przedłoży </w:t>
      </w:r>
      <w:r w:rsidR="00582044" w:rsidRPr="00845DD0">
        <w:rPr>
          <w:rFonts w:ascii="Verdana" w:hAnsi="Verdana"/>
        </w:rPr>
        <w:t>Zamawiającemu:</w:t>
      </w:r>
    </w:p>
    <w:p w14:paraId="03EE8C30" w14:textId="744A307F" w:rsidR="00582044"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t>o</w:t>
      </w:r>
      <w:r w:rsidR="00FF2B6B" w:rsidRPr="00845DD0">
        <w:rPr>
          <w:rFonts w:ascii="Verdana" w:hAnsi="Verdana"/>
          <w:szCs w:val="24"/>
        </w:rPr>
        <w:t xml:space="preserve">świadczenia </w:t>
      </w:r>
      <w:r w:rsidRPr="00845DD0">
        <w:rPr>
          <w:rFonts w:ascii="Verdana" w:hAnsi="Verdana"/>
          <w:szCs w:val="24"/>
        </w:rPr>
        <w:t xml:space="preserve">osób wskazanych na liście, o której mowa w </w:t>
      </w:r>
      <w:r w:rsidR="00792881" w:rsidRPr="00845DD0">
        <w:rPr>
          <w:rFonts w:ascii="Verdana" w:hAnsi="Verdana"/>
          <w:b/>
          <w:szCs w:val="24"/>
        </w:rPr>
        <w:t xml:space="preserve">§ </w:t>
      </w:r>
      <w:r w:rsidR="00852EE4" w:rsidRPr="00845DD0">
        <w:rPr>
          <w:rFonts w:ascii="Verdana" w:hAnsi="Verdana"/>
          <w:b/>
          <w:szCs w:val="24"/>
        </w:rPr>
        <w:t>7</w:t>
      </w:r>
      <w:r w:rsidR="00792881" w:rsidRPr="00845DD0">
        <w:rPr>
          <w:rFonts w:ascii="Verdana" w:hAnsi="Verdana"/>
          <w:b/>
          <w:szCs w:val="24"/>
        </w:rPr>
        <w:t xml:space="preserve"> ust. 2 umowy</w:t>
      </w:r>
      <w:r w:rsidRPr="00845DD0">
        <w:rPr>
          <w:rFonts w:ascii="Verdana" w:hAnsi="Verdana"/>
          <w:szCs w:val="24"/>
        </w:rPr>
        <w:t xml:space="preserve">, o zatrudnieniu na podstawie </w:t>
      </w:r>
      <w:r w:rsidR="0051315A" w:rsidRPr="00845DD0">
        <w:rPr>
          <w:rFonts w:ascii="Verdana" w:hAnsi="Verdana"/>
          <w:szCs w:val="24"/>
        </w:rPr>
        <w:t>stosunku pracy</w:t>
      </w:r>
      <w:r w:rsidRPr="00845DD0">
        <w:rPr>
          <w:rFonts w:ascii="Verdana" w:hAnsi="Verdana"/>
          <w:szCs w:val="24"/>
        </w:rPr>
        <w:t xml:space="preserve"> przez Wykonawcę;</w:t>
      </w:r>
    </w:p>
    <w:p w14:paraId="1CD8438E" w14:textId="1BB906A0" w:rsidR="00FF2B6B"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oświadczenia Wykonawcy o zatrudnianiu osób wskazanych na liście, o której mowa w </w:t>
      </w:r>
      <w:r w:rsidR="00792881" w:rsidRPr="00845DD0">
        <w:rPr>
          <w:rFonts w:ascii="Verdana" w:hAnsi="Verdana"/>
          <w:b/>
          <w:szCs w:val="24"/>
        </w:rPr>
        <w:t xml:space="preserve">§ </w:t>
      </w:r>
      <w:r w:rsidR="00852EE4" w:rsidRPr="00845DD0">
        <w:rPr>
          <w:rFonts w:ascii="Verdana" w:hAnsi="Verdana"/>
          <w:b/>
          <w:szCs w:val="24"/>
        </w:rPr>
        <w:t>7</w:t>
      </w:r>
      <w:r w:rsidR="00792881" w:rsidRPr="00845DD0">
        <w:rPr>
          <w:rFonts w:ascii="Verdana" w:hAnsi="Verdana"/>
          <w:b/>
          <w:szCs w:val="24"/>
        </w:rPr>
        <w:t xml:space="preserve"> ust. 2 umowy</w:t>
      </w:r>
      <w:r w:rsidRPr="00845DD0">
        <w:rPr>
          <w:rFonts w:ascii="Verdana" w:hAnsi="Verdana"/>
          <w:szCs w:val="24"/>
        </w:rPr>
        <w:t xml:space="preserve">, na podstawie </w:t>
      </w:r>
      <w:r w:rsidR="0051315A" w:rsidRPr="00845DD0">
        <w:rPr>
          <w:rFonts w:ascii="Verdana" w:hAnsi="Verdana"/>
          <w:szCs w:val="24"/>
        </w:rPr>
        <w:t>stosunku pracy</w:t>
      </w:r>
      <w:r w:rsidRPr="00845DD0">
        <w:rPr>
          <w:rFonts w:ascii="Verdana" w:hAnsi="Verdana"/>
          <w:szCs w:val="24"/>
        </w:rPr>
        <w:t>;</w:t>
      </w:r>
    </w:p>
    <w:p w14:paraId="286EA73E" w14:textId="44F76528" w:rsidR="00B37E9D"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poświadczonych za zgodność z oryginałem kopii umów </w:t>
      </w:r>
      <w:r w:rsidR="0051315A" w:rsidRPr="00845DD0">
        <w:rPr>
          <w:rFonts w:ascii="Verdana" w:hAnsi="Verdana"/>
          <w:szCs w:val="24"/>
        </w:rPr>
        <w:t xml:space="preserve">(z których wynika łączący pracownika i pracodawcę stosunek pracy) </w:t>
      </w:r>
      <w:r w:rsidRPr="00845DD0">
        <w:rPr>
          <w:rFonts w:ascii="Verdana" w:hAnsi="Verdana"/>
          <w:szCs w:val="24"/>
        </w:rPr>
        <w:t>osób wskazanych na liś</w:t>
      </w:r>
      <w:r w:rsidR="00C41E94" w:rsidRPr="00845DD0">
        <w:rPr>
          <w:rFonts w:ascii="Verdana" w:hAnsi="Verdana"/>
          <w:szCs w:val="24"/>
        </w:rPr>
        <w:t>cie, o </w:t>
      </w:r>
      <w:r w:rsidRPr="00845DD0">
        <w:rPr>
          <w:rFonts w:ascii="Verdana" w:hAnsi="Verdana"/>
          <w:szCs w:val="24"/>
        </w:rPr>
        <w:t xml:space="preserve">której mowa w </w:t>
      </w:r>
      <w:r w:rsidR="00B12566" w:rsidRPr="00845DD0">
        <w:rPr>
          <w:rFonts w:ascii="Verdana" w:hAnsi="Verdana"/>
          <w:b/>
          <w:szCs w:val="24"/>
        </w:rPr>
        <w:t xml:space="preserve">§ </w:t>
      </w:r>
      <w:r w:rsidR="00852EE4" w:rsidRPr="00845DD0">
        <w:rPr>
          <w:rFonts w:ascii="Verdana" w:hAnsi="Verdana"/>
          <w:b/>
          <w:szCs w:val="24"/>
        </w:rPr>
        <w:t>7</w:t>
      </w:r>
      <w:r w:rsidR="00B12566" w:rsidRPr="00845DD0">
        <w:rPr>
          <w:rFonts w:ascii="Verdana" w:hAnsi="Verdana"/>
          <w:b/>
          <w:szCs w:val="24"/>
        </w:rPr>
        <w:t xml:space="preserve"> ust. 2 umowy</w:t>
      </w:r>
      <w:r w:rsidR="00B37E9D" w:rsidRPr="00845DD0">
        <w:rPr>
          <w:rFonts w:ascii="Verdana" w:hAnsi="Verdana"/>
          <w:szCs w:val="24"/>
        </w:rPr>
        <w:t>.</w:t>
      </w:r>
    </w:p>
    <w:p w14:paraId="48CDF0F8" w14:textId="6151D006" w:rsidR="00C41E94" w:rsidRPr="00845DD0" w:rsidRDefault="00C41E9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Dokumenty, o których mowa w </w:t>
      </w:r>
      <w:r w:rsidR="00C121E4" w:rsidRPr="00845DD0">
        <w:rPr>
          <w:rFonts w:ascii="Verdana" w:hAnsi="Verdana"/>
          <w:b/>
        </w:rPr>
        <w:t xml:space="preserve">§ </w:t>
      </w:r>
      <w:r w:rsidR="00852EE4" w:rsidRPr="00845DD0">
        <w:rPr>
          <w:rFonts w:ascii="Verdana" w:hAnsi="Verdana"/>
          <w:b/>
        </w:rPr>
        <w:t>7</w:t>
      </w:r>
      <w:r w:rsidR="00C121E4" w:rsidRPr="00845DD0">
        <w:rPr>
          <w:rFonts w:ascii="Verdana" w:hAnsi="Verdana"/>
          <w:b/>
        </w:rPr>
        <w:t xml:space="preserve"> ust. 4</w:t>
      </w:r>
      <w:r w:rsidR="00C121E4" w:rsidRPr="00845DD0">
        <w:rPr>
          <w:rFonts w:ascii="Verdana" w:hAnsi="Verdana"/>
        </w:rPr>
        <w:t xml:space="preserve"> </w:t>
      </w:r>
      <w:r w:rsidR="00C121E4" w:rsidRPr="00845DD0">
        <w:rPr>
          <w:rFonts w:ascii="Verdana" w:hAnsi="Verdana"/>
          <w:b/>
        </w:rPr>
        <w:t>umowy</w:t>
      </w:r>
      <w:r w:rsidRPr="00845DD0">
        <w:rPr>
          <w:rFonts w:ascii="Verdana" w:hAnsi="Verdana"/>
        </w:rPr>
        <w:t xml:space="preserve">, powinny zawierać informacje niezbędne do weryfikacji zatrudnienia na podstawie </w:t>
      </w:r>
      <w:r w:rsidR="0051315A" w:rsidRPr="00845DD0">
        <w:rPr>
          <w:rFonts w:ascii="Verdana" w:hAnsi="Verdana"/>
        </w:rPr>
        <w:t>stosunku pracy</w:t>
      </w:r>
      <w:r w:rsidRPr="00845DD0">
        <w:rPr>
          <w:rFonts w:ascii="Verdana" w:hAnsi="Verdana"/>
        </w:rPr>
        <w:t xml:space="preserve">, w szczególności imię i nazwisko zatrudnionego pracownika, datę zawarcia </w:t>
      </w:r>
      <w:r w:rsidR="0051315A" w:rsidRPr="00845DD0">
        <w:rPr>
          <w:rFonts w:ascii="Verdana" w:hAnsi="Verdana"/>
        </w:rPr>
        <w:t>stosunku pracy</w:t>
      </w:r>
      <w:r w:rsidRPr="00845DD0">
        <w:rPr>
          <w:rFonts w:ascii="Verdana" w:hAnsi="Verdana"/>
        </w:rPr>
        <w:t xml:space="preserve">, rodzaj </w:t>
      </w:r>
      <w:r w:rsidR="0051315A" w:rsidRPr="00845DD0">
        <w:rPr>
          <w:rFonts w:ascii="Verdana" w:hAnsi="Verdana"/>
        </w:rPr>
        <w:t xml:space="preserve">stosunku łączącego pracodawcę i pracownika </w:t>
      </w:r>
      <w:r w:rsidRPr="00845DD0">
        <w:rPr>
          <w:rFonts w:ascii="Verdana" w:hAnsi="Verdana"/>
        </w:rPr>
        <w:t>i zakres obowiązków pracownika.</w:t>
      </w:r>
    </w:p>
    <w:p w14:paraId="2713C97C" w14:textId="15EC67EB" w:rsidR="00C41E94" w:rsidRPr="00845DD0" w:rsidRDefault="00C41E9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Jeżeli dokumenty, o których mowa w </w:t>
      </w:r>
      <w:r w:rsidR="00CB327E" w:rsidRPr="00845DD0">
        <w:rPr>
          <w:rFonts w:ascii="Verdana" w:hAnsi="Verdana"/>
          <w:b/>
        </w:rPr>
        <w:t xml:space="preserve">§ </w:t>
      </w:r>
      <w:r w:rsidR="00852EE4" w:rsidRPr="00845DD0">
        <w:rPr>
          <w:rFonts w:ascii="Verdana" w:hAnsi="Verdana"/>
          <w:b/>
        </w:rPr>
        <w:t>7</w:t>
      </w:r>
      <w:r w:rsidR="00CB327E" w:rsidRPr="00845DD0">
        <w:rPr>
          <w:rFonts w:ascii="Verdana" w:hAnsi="Verdana"/>
          <w:b/>
        </w:rPr>
        <w:t xml:space="preserve"> ust. 4</w:t>
      </w:r>
      <w:r w:rsidR="00CB327E" w:rsidRPr="00845DD0">
        <w:rPr>
          <w:rFonts w:ascii="Verdana" w:hAnsi="Verdana"/>
        </w:rPr>
        <w:t xml:space="preserve"> </w:t>
      </w:r>
      <w:r w:rsidR="00CB327E" w:rsidRPr="00845DD0">
        <w:rPr>
          <w:rFonts w:ascii="Verdana" w:hAnsi="Verdana"/>
          <w:b/>
        </w:rPr>
        <w:t>umowy</w:t>
      </w:r>
      <w:r w:rsidR="00CB327E" w:rsidRPr="00845DD0">
        <w:rPr>
          <w:rFonts w:ascii="Verdana" w:hAnsi="Verdana"/>
        </w:rPr>
        <w:t xml:space="preserve"> </w:t>
      </w:r>
      <w:r w:rsidRPr="00845DD0">
        <w:rPr>
          <w:rFonts w:ascii="Verdana" w:hAnsi="Verdana"/>
        </w:rPr>
        <w:t xml:space="preserve">nie będą zawierały informacji, które pozwolą Zamawiającemu na weryfikację zatrudnienia osób wskazanych na liście, o której mowa w </w:t>
      </w:r>
      <w:r w:rsidR="00D70A43" w:rsidRPr="00845DD0">
        <w:rPr>
          <w:rFonts w:ascii="Verdana" w:hAnsi="Verdana"/>
          <w:b/>
        </w:rPr>
        <w:t xml:space="preserve">§ </w:t>
      </w:r>
      <w:r w:rsidR="00852EE4" w:rsidRPr="00845DD0">
        <w:rPr>
          <w:rFonts w:ascii="Verdana" w:hAnsi="Verdana"/>
          <w:b/>
        </w:rPr>
        <w:t>7</w:t>
      </w:r>
      <w:r w:rsidR="00D70A43" w:rsidRPr="00845DD0">
        <w:rPr>
          <w:rFonts w:ascii="Verdana" w:hAnsi="Verdana"/>
          <w:b/>
        </w:rPr>
        <w:t xml:space="preserve"> ust. 2 umowy</w:t>
      </w:r>
      <w:r w:rsidRPr="00845DD0">
        <w:rPr>
          <w:rFonts w:ascii="Verdana" w:hAnsi="Verdana"/>
        </w:rPr>
        <w:t xml:space="preserve">, na podstawie </w:t>
      </w:r>
      <w:r w:rsidR="00FB1493" w:rsidRPr="00845DD0">
        <w:rPr>
          <w:rFonts w:ascii="Verdana" w:hAnsi="Verdana"/>
        </w:rPr>
        <w:t>stosunku pracy</w:t>
      </w:r>
      <w:r w:rsidRPr="00845DD0">
        <w:rPr>
          <w:rFonts w:ascii="Verdana" w:hAnsi="Verdana"/>
        </w:rPr>
        <w:t xml:space="preserve"> przez Wykonawcę – Zamawiający zwróci się do W</w:t>
      </w:r>
      <w:r w:rsidR="00185FE3" w:rsidRPr="00845DD0">
        <w:rPr>
          <w:rFonts w:ascii="Verdana" w:hAnsi="Verdana"/>
        </w:rPr>
        <w:t>ykonawcy o </w:t>
      </w:r>
      <w:r w:rsidRPr="00845DD0">
        <w:rPr>
          <w:rFonts w:ascii="Verdana" w:hAnsi="Verdana"/>
        </w:rPr>
        <w:t>wskazanie brakujących informacji, wyznaczając termin na ich uzupełnienie nie dłuższy niż siedem</w:t>
      </w:r>
      <w:r w:rsidR="00A15C5F" w:rsidRPr="00845DD0">
        <w:rPr>
          <w:rFonts w:ascii="Verdana" w:hAnsi="Verdana"/>
        </w:rPr>
        <w:t>[7</w:t>
      </w:r>
      <w:r w:rsidRPr="00845DD0">
        <w:rPr>
          <w:rFonts w:ascii="Verdana" w:hAnsi="Verdana"/>
        </w:rPr>
        <w:t>] dni kalendarzowych.</w:t>
      </w:r>
    </w:p>
    <w:p w14:paraId="2FA462D9" w14:textId="68D4FCDF" w:rsidR="00FF2B6B" w:rsidRPr="00845DD0" w:rsidRDefault="00E4306F"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Zwłoka</w:t>
      </w:r>
      <w:r w:rsidR="00FF2B6B" w:rsidRPr="00845DD0">
        <w:rPr>
          <w:rFonts w:ascii="Verdana" w:hAnsi="Verdana"/>
        </w:rPr>
        <w:t xml:space="preserve"> w przedłożeniu przez Wykonawcę dokumentów, o których mowa w </w:t>
      </w:r>
      <w:r w:rsidR="00FF2B6B" w:rsidRPr="00845DD0">
        <w:rPr>
          <w:rFonts w:ascii="Verdana" w:hAnsi="Verdana"/>
          <w:b/>
        </w:rPr>
        <w:t xml:space="preserve">§ </w:t>
      </w:r>
      <w:r w:rsidR="00852EE4" w:rsidRPr="00845DD0">
        <w:rPr>
          <w:rFonts w:ascii="Verdana" w:hAnsi="Verdana"/>
          <w:b/>
        </w:rPr>
        <w:t>7</w:t>
      </w:r>
      <w:r w:rsidR="00FF2B6B" w:rsidRPr="00845DD0">
        <w:rPr>
          <w:rFonts w:ascii="Verdana" w:hAnsi="Verdana"/>
          <w:b/>
        </w:rPr>
        <w:t xml:space="preserve"> ust. </w:t>
      </w:r>
      <w:r w:rsidR="00C121E4" w:rsidRPr="00845DD0">
        <w:rPr>
          <w:rFonts w:ascii="Verdana" w:hAnsi="Verdana"/>
          <w:b/>
        </w:rPr>
        <w:t>4</w:t>
      </w:r>
      <w:r w:rsidR="00FF2B6B" w:rsidRPr="00845DD0">
        <w:rPr>
          <w:rFonts w:ascii="Verdana" w:hAnsi="Verdana"/>
        </w:rPr>
        <w:t xml:space="preserve"> </w:t>
      </w:r>
      <w:r w:rsidR="00FF2B6B" w:rsidRPr="00845DD0">
        <w:rPr>
          <w:rFonts w:ascii="Verdana" w:hAnsi="Verdana"/>
          <w:b/>
        </w:rPr>
        <w:t>umowy</w:t>
      </w:r>
      <w:r w:rsidR="00FF2B6B" w:rsidRPr="00845DD0">
        <w:rPr>
          <w:rFonts w:ascii="Verdana" w:hAnsi="Verdana"/>
        </w:rPr>
        <w:t xml:space="preserve">, powyżej </w:t>
      </w:r>
      <w:r w:rsidR="00C41E94" w:rsidRPr="00845DD0">
        <w:rPr>
          <w:rFonts w:ascii="Verdana" w:hAnsi="Verdana"/>
        </w:rPr>
        <w:t>siedmiu</w:t>
      </w:r>
      <w:r w:rsidR="00A15C5F" w:rsidRPr="00845DD0">
        <w:rPr>
          <w:rFonts w:ascii="Verdana" w:hAnsi="Verdana"/>
        </w:rPr>
        <w:t xml:space="preserve"> [</w:t>
      </w:r>
      <w:r w:rsidR="00C41E94" w:rsidRPr="00845DD0">
        <w:rPr>
          <w:rFonts w:ascii="Verdana" w:hAnsi="Verdana"/>
        </w:rPr>
        <w:t>7</w:t>
      </w:r>
      <w:r w:rsidR="00FF2B6B" w:rsidRPr="00845DD0">
        <w:rPr>
          <w:rFonts w:ascii="Verdana" w:hAnsi="Verdana"/>
        </w:rPr>
        <w:t>] dni kalendarzowych</w:t>
      </w:r>
      <w:r w:rsidR="0072271B" w:rsidRPr="00845DD0">
        <w:rPr>
          <w:rFonts w:ascii="Verdana" w:hAnsi="Verdana"/>
        </w:rPr>
        <w:t xml:space="preserve"> lub nieuzupełnienie informacji, o czym mowa w </w:t>
      </w:r>
      <w:r w:rsidR="00DC0722" w:rsidRPr="00845DD0">
        <w:rPr>
          <w:rFonts w:ascii="Verdana" w:hAnsi="Verdana"/>
          <w:b/>
        </w:rPr>
        <w:t xml:space="preserve">§ </w:t>
      </w:r>
      <w:r w:rsidR="00852EE4" w:rsidRPr="00845DD0">
        <w:rPr>
          <w:rFonts w:ascii="Verdana" w:hAnsi="Verdana"/>
          <w:b/>
        </w:rPr>
        <w:t>7</w:t>
      </w:r>
      <w:r w:rsidR="00DC0722" w:rsidRPr="00845DD0">
        <w:rPr>
          <w:rFonts w:ascii="Verdana" w:hAnsi="Verdana"/>
          <w:b/>
        </w:rPr>
        <w:t xml:space="preserve"> ust</w:t>
      </w:r>
      <w:r w:rsidR="0072271B" w:rsidRPr="00845DD0">
        <w:rPr>
          <w:rFonts w:ascii="Verdana" w:hAnsi="Verdana"/>
          <w:b/>
        </w:rPr>
        <w:t xml:space="preserve">. </w:t>
      </w:r>
      <w:r w:rsidR="006B6771" w:rsidRPr="00845DD0">
        <w:rPr>
          <w:rFonts w:ascii="Verdana" w:hAnsi="Verdana"/>
          <w:b/>
        </w:rPr>
        <w:t>6</w:t>
      </w:r>
      <w:r w:rsidR="00DC0722" w:rsidRPr="00845DD0">
        <w:rPr>
          <w:rFonts w:ascii="Verdana" w:hAnsi="Verdana"/>
          <w:b/>
        </w:rPr>
        <w:t xml:space="preserve"> umowy</w:t>
      </w:r>
      <w:r w:rsidR="00FF2B6B" w:rsidRPr="00845DD0">
        <w:rPr>
          <w:rFonts w:ascii="Verdana" w:hAnsi="Verdana"/>
        </w:rPr>
        <w:t xml:space="preserve">, będzie traktowane, jako niewypełnienie obowiązku zatrudnienia </w:t>
      </w:r>
      <w:r w:rsidR="0072271B" w:rsidRPr="00845DD0">
        <w:rPr>
          <w:rFonts w:ascii="Verdana" w:hAnsi="Verdana"/>
        </w:rPr>
        <w:t>osób wskazanych na liś</w:t>
      </w:r>
      <w:r w:rsidR="006B6771" w:rsidRPr="00845DD0">
        <w:rPr>
          <w:rFonts w:ascii="Verdana" w:hAnsi="Verdana"/>
        </w:rPr>
        <w:t>cie, o </w:t>
      </w:r>
      <w:r w:rsidR="0072271B" w:rsidRPr="00845DD0">
        <w:rPr>
          <w:rFonts w:ascii="Verdana" w:hAnsi="Verdana"/>
        </w:rPr>
        <w:t xml:space="preserve">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w:t>
      </w:r>
      <w:r w:rsidR="0072271B" w:rsidRPr="00845DD0">
        <w:rPr>
          <w:rFonts w:ascii="Verdana" w:hAnsi="Verdana"/>
          <w:b/>
        </w:rPr>
        <w:t>ust. 2</w:t>
      </w:r>
      <w:r w:rsidR="00B37E9D" w:rsidRPr="00845DD0">
        <w:rPr>
          <w:rFonts w:ascii="Verdana" w:hAnsi="Verdana"/>
          <w:b/>
        </w:rPr>
        <w:t xml:space="preserve"> umowy</w:t>
      </w:r>
      <w:r w:rsidR="0072271B" w:rsidRPr="00845DD0">
        <w:rPr>
          <w:rFonts w:ascii="Verdana" w:hAnsi="Verdana"/>
        </w:rPr>
        <w:t xml:space="preserve">, na podstawie </w:t>
      </w:r>
      <w:r w:rsidR="00FB1493" w:rsidRPr="00845DD0">
        <w:rPr>
          <w:rFonts w:ascii="Verdana" w:hAnsi="Verdana"/>
        </w:rPr>
        <w:t>stosunku pracy</w:t>
      </w:r>
      <w:r w:rsidR="0072271B" w:rsidRPr="00845DD0">
        <w:rPr>
          <w:rFonts w:ascii="Verdana" w:hAnsi="Verdana"/>
        </w:rPr>
        <w:t xml:space="preserve"> przez Wykonawcę</w:t>
      </w:r>
      <w:r w:rsidR="00FF2B6B" w:rsidRPr="00845DD0">
        <w:rPr>
          <w:rFonts w:ascii="Verdana" w:hAnsi="Verdana"/>
        </w:rPr>
        <w:t xml:space="preserve">, co tym samym skutkuje możliwością naliczenia kary umownej, o której mowa w </w:t>
      </w:r>
      <w:r w:rsidR="00FF2B6B" w:rsidRPr="00845DD0">
        <w:rPr>
          <w:rFonts w:ascii="Verdana" w:hAnsi="Verdana"/>
          <w:b/>
        </w:rPr>
        <w:t>§</w:t>
      </w:r>
      <w:r w:rsidR="00FB7C9B" w:rsidRPr="00845DD0">
        <w:rPr>
          <w:rFonts w:ascii="Verdana" w:hAnsi="Verdana"/>
          <w:b/>
        </w:rPr>
        <w:t xml:space="preserve"> </w:t>
      </w:r>
      <w:r w:rsidR="00852EE4" w:rsidRPr="00845DD0">
        <w:rPr>
          <w:rFonts w:ascii="Verdana" w:hAnsi="Verdana"/>
          <w:b/>
        </w:rPr>
        <w:t>7</w:t>
      </w:r>
      <w:r w:rsidR="00FF2B6B" w:rsidRPr="00845DD0">
        <w:rPr>
          <w:rFonts w:ascii="Verdana" w:hAnsi="Verdana"/>
          <w:b/>
        </w:rPr>
        <w:t xml:space="preserve"> ust. </w:t>
      </w:r>
      <w:r w:rsidR="006B6771" w:rsidRPr="00845DD0">
        <w:rPr>
          <w:rFonts w:ascii="Verdana" w:hAnsi="Verdana"/>
          <w:b/>
        </w:rPr>
        <w:t>8</w:t>
      </w:r>
      <w:r w:rsidR="00FF2B6B" w:rsidRPr="00845DD0">
        <w:rPr>
          <w:rFonts w:ascii="Verdana" w:hAnsi="Verdana"/>
        </w:rPr>
        <w:t xml:space="preserve"> </w:t>
      </w:r>
      <w:r w:rsidR="00FF2B6B" w:rsidRPr="00845DD0">
        <w:rPr>
          <w:rFonts w:ascii="Verdana" w:hAnsi="Verdana"/>
          <w:b/>
        </w:rPr>
        <w:t>umowy</w:t>
      </w:r>
      <w:r w:rsidR="00FF2B6B" w:rsidRPr="00845DD0">
        <w:rPr>
          <w:rFonts w:ascii="Verdana" w:hAnsi="Verdana"/>
        </w:rPr>
        <w:t>.</w:t>
      </w:r>
    </w:p>
    <w:p w14:paraId="318E28BC" w14:textId="6C7F142A" w:rsidR="00E71F03" w:rsidRPr="00845DD0" w:rsidRDefault="00E71F03"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Za każdy stwierdzony przez Zamawiającego przypadek nie zatrudnienia </w:t>
      </w:r>
      <w:r w:rsidR="00597B1B" w:rsidRPr="00845DD0">
        <w:rPr>
          <w:rFonts w:ascii="Verdana" w:hAnsi="Verdana"/>
        </w:rPr>
        <w:t>osób wskazanych na liście</w:t>
      </w:r>
      <w:r w:rsidR="006871B0" w:rsidRPr="00845DD0">
        <w:rPr>
          <w:rFonts w:ascii="Verdana" w:hAnsi="Verdana"/>
        </w:rPr>
        <w:t>, o </w:t>
      </w:r>
      <w:r w:rsidR="00597B1B" w:rsidRPr="00845DD0">
        <w:rPr>
          <w:rFonts w:ascii="Verdana" w:hAnsi="Verdana"/>
        </w:rPr>
        <w:t xml:space="preserve">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ust. 2 umowy</w:t>
      </w:r>
      <w:r w:rsidR="00597B1B" w:rsidRPr="00845DD0">
        <w:rPr>
          <w:rFonts w:ascii="Verdana" w:hAnsi="Verdana"/>
        </w:rPr>
        <w:t xml:space="preserve">, na podstawie </w:t>
      </w:r>
      <w:r w:rsidR="00FB1493" w:rsidRPr="00845DD0">
        <w:rPr>
          <w:rFonts w:ascii="Verdana" w:hAnsi="Verdana"/>
        </w:rPr>
        <w:t>stosunku pracy</w:t>
      </w:r>
      <w:r w:rsidRPr="00845DD0">
        <w:rPr>
          <w:rFonts w:ascii="Verdana" w:hAnsi="Verdana"/>
        </w:rPr>
        <w:t>, (zgodnie z</w:t>
      </w:r>
      <w:r w:rsidRPr="00845DD0">
        <w:rPr>
          <w:rFonts w:ascii="Verdana" w:hAnsi="Verdana"/>
          <w:b/>
        </w:rPr>
        <w:t xml:space="preserve"> </w:t>
      </w:r>
      <w:r w:rsidR="00DE5162" w:rsidRPr="00845DD0">
        <w:rPr>
          <w:rFonts w:ascii="Verdana" w:hAnsi="Verdana"/>
        </w:rPr>
        <w:t>postanowieniami</w:t>
      </w:r>
      <w:r w:rsidRPr="00845DD0">
        <w:rPr>
          <w:rFonts w:ascii="Verdana" w:hAnsi="Verdana"/>
        </w:rPr>
        <w:t xml:space="preserve"> niniejszego paragrafu) Wykonawca zapłaci karę</w:t>
      </w:r>
      <w:r w:rsidR="006871B0" w:rsidRPr="00845DD0">
        <w:rPr>
          <w:rFonts w:ascii="Verdana" w:hAnsi="Verdana"/>
        </w:rPr>
        <w:t xml:space="preserve"> umowną</w:t>
      </w:r>
      <w:r w:rsidRPr="00845DD0">
        <w:rPr>
          <w:rFonts w:ascii="Verdana" w:hAnsi="Verdana"/>
        </w:rPr>
        <w:t xml:space="preserve"> w wys</w:t>
      </w:r>
      <w:r w:rsidR="005472A7" w:rsidRPr="00845DD0">
        <w:rPr>
          <w:rFonts w:ascii="Verdana" w:hAnsi="Verdana"/>
        </w:rPr>
        <w:t xml:space="preserve">okości </w:t>
      </w:r>
      <w:r w:rsidR="005472A7" w:rsidRPr="00845DD0">
        <w:rPr>
          <w:rFonts w:ascii="Verdana" w:hAnsi="Verdana"/>
          <w:i/>
        </w:rPr>
        <w:t>jedneg</w:t>
      </w:r>
      <w:r w:rsidR="0048708E" w:rsidRPr="00845DD0">
        <w:rPr>
          <w:rFonts w:ascii="Verdana" w:hAnsi="Verdana"/>
          <w:i/>
        </w:rPr>
        <w:t xml:space="preserve">o tysiąca </w:t>
      </w:r>
      <w:r w:rsidR="00507218" w:rsidRPr="00845DD0">
        <w:rPr>
          <w:rFonts w:ascii="Verdana" w:hAnsi="Verdana"/>
        </w:rPr>
        <w:t>[1 </w:t>
      </w:r>
      <w:r w:rsidRPr="00845DD0">
        <w:rPr>
          <w:rFonts w:ascii="Verdana" w:hAnsi="Verdana"/>
        </w:rPr>
        <w:t>000,00</w:t>
      </w:r>
      <w:r w:rsidR="005472A7" w:rsidRPr="00845DD0">
        <w:rPr>
          <w:rFonts w:ascii="Verdana" w:hAnsi="Verdana"/>
        </w:rPr>
        <w:t>]</w:t>
      </w:r>
      <w:r w:rsidR="0048708E" w:rsidRPr="00845DD0">
        <w:rPr>
          <w:rFonts w:ascii="Verdana" w:hAnsi="Verdana"/>
        </w:rPr>
        <w:t xml:space="preserve"> złotych</w:t>
      </w:r>
      <w:r w:rsidRPr="00845DD0">
        <w:rPr>
          <w:rFonts w:ascii="Verdana" w:hAnsi="Verdana"/>
        </w:rPr>
        <w:t>.</w:t>
      </w:r>
    </w:p>
    <w:p w14:paraId="55FDC044" w14:textId="6B7664FF" w:rsidR="00A65CB4" w:rsidRPr="00845DD0" w:rsidRDefault="00E71F03"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Dwukrotne stwierdzenie przez Zamawiającego przypadku </w:t>
      </w:r>
      <w:r w:rsidR="00DE5162" w:rsidRPr="00845DD0">
        <w:rPr>
          <w:rFonts w:ascii="Verdana" w:hAnsi="Verdana"/>
        </w:rPr>
        <w:t xml:space="preserve">nie zatrudnienia osób wskazanych na liście, o 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ust. 2 umowy</w:t>
      </w:r>
      <w:r w:rsidR="00DE5162" w:rsidRPr="00845DD0">
        <w:rPr>
          <w:rFonts w:ascii="Verdana" w:hAnsi="Verdana"/>
        </w:rPr>
        <w:t xml:space="preserve">, na podstawie </w:t>
      </w:r>
      <w:r w:rsidR="00FB1493" w:rsidRPr="00845DD0">
        <w:rPr>
          <w:rFonts w:ascii="Verdana" w:hAnsi="Verdana"/>
        </w:rPr>
        <w:t>stosunku pracy</w:t>
      </w:r>
      <w:r w:rsidR="00DE5162" w:rsidRPr="00845DD0">
        <w:rPr>
          <w:rFonts w:ascii="Verdana" w:hAnsi="Verdana"/>
        </w:rPr>
        <w:t>, (zgodnie z</w:t>
      </w:r>
      <w:r w:rsidR="00DE5162" w:rsidRPr="00845DD0">
        <w:rPr>
          <w:rFonts w:ascii="Verdana" w:hAnsi="Verdana"/>
          <w:b/>
        </w:rPr>
        <w:t xml:space="preserve"> </w:t>
      </w:r>
      <w:r w:rsidR="00DE5162" w:rsidRPr="00845DD0">
        <w:rPr>
          <w:rFonts w:ascii="Verdana" w:hAnsi="Verdana"/>
        </w:rPr>
        <w:t xml:space="preserve">postanowieniami niniejszego paragrafu) </w:t>
      </w:r>
      <w:r w:rsidRPr="00845DD0">
        <w:rPr>
          <w:rFonts w:ascii="Verdana" w:hAnsi="Verdana"/>
        </w:rPr>
        <w:t>skutkuje możliwością odstąpienia od niniejszej umowy z winy W</w:t>
      </w:r>
      <w:r w:rsidR="005472A7" w:rsidRPr="00845DD0">
        <w:rPr>
          <w:rFonts w:ascii="Verdana" w:hAnsi="Verdana"/>
        </w:rPr>
        <w:t>ykonawcy i </w:t>
      </w:r>
      <w:r w:rsidRPr="00845DD0">
        <w:rPr>
          <w:rFonts w:ascii="Verdana" w:hAnsi="Verdana"/>
        </w:rPr>
        <w:t xml:space="preserve">naliczeniem kary umownej o której mowa w </w:t>
      </w:r>
      <w:r w:rsidRPr="00845DD0">
        <w:rPr>
          <w:rFonts w:ascii="Verdana" w:hAnsi="Verdana"/>
          <w:b/>
        </w:rPr>
        <w:t>§ 1</w:t>
      </w:r>
      <w:r w:rsidR="00FC767D" w:rsidRPr="00845DD0">
        <w:rPr>
          <w:rFonts w:ascii="Verdana" w:hAnsi="Verdana"/>
          <w:b/>
        </w:rPr>
        <w:t>6</w:t>
      </w:r>
      <w:r w:rsidRPr="00845DD0">
        <w:rPr>
          <w:rFonts w:ascii="Verdana" w:hAnsi="Verdana"/>
          <w:b/>
        </w:rPr>
        <w:t xml:space="preserve"> ust. </w:t>
      </w:r>
      <w:r w:rsidR="00D85FC7" w:rsidRPr="00845DD0">
        <w:rPr>
          <w:rFonts w:ascii="Verdana" w:hAnsi="Verdana"/>
          <w:b/>
        </w:rPr>
        <w:t>4</w:t>
      </w:r>
      <w:r w:rsidRPr="00845DD0">
        <w:rPr>
          <w:rFonts w:ascii="Verdana" w:hAnsi="Verdana"/>
          <w:b/>
        </w:rPr>
        <w:t xml:space="preserve"> pkt </w:t>
      </w:r>
      <w:r w:rsidR="00D85FC7" w:rsidRPr="00845DD0">
        <w:rPr>
          <w:rFonts w:ascii="Verdana" w:hAnsi="Verdana"/>
          <w:b/>
        </w:rPr>
        <w:t>4</w:t>
      </w:r>
      <w:r w:rsidRPr="00845DD0">
        <w:rPr>
          <w:rFonts w:ascii="Verdana" w:hAnsi="Verdana"/>
          <w:b/>
        </w:rPr>
        <w:t>.2 umowy</w:t>
      </w:r>
      <w:r w:rsidRPr="00845DD0">
        <w:rPr>
          <w:rFonts w:ascii="Verdana" w:hAnsi="Verdana"/>
        </w:rPr>
        <w:t>.</w:t>
      </w:r>
    </w:p>
    <w:p w14:paraId="6031AE12" w14:textId="723F9999" w:rsidR="00A65CB4" w:rsidRPr="00845DD0" w:rsidRDefault="00A65CB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Zmiana osób, wskazanych na liście, o której mowa w </w:t>
      </w:r>
      <w:r w:rsidRPr="00845DD0">
        <w:rPr>
          <w:rFonts w:ascii="Verdana" w:hAnsi="Verdana"/>
          <w:b/>
        </w:rPr>
        <w:t xml:space="preserve">§ </w:t>
      </w:r>
      <w:r w:rsidR="00852EE4" w:rsidRPr="00845DD0">
        <w:rPr>
          <w:rFonts w:ascii="Verdana" w:hAnsi="Verdana"/>
          <w:b/>
        </w:rPr>
        <w:t>7</w:t>
      </w:r>
      <w:r w:rsidRPr="00845DD0">
        <w:rPr>
          <w:rFonts w:ascii="Verdana" w:hAnsi="Verdana"/>
          <w:b/>
        </w:rPr>
        <w:t xml:space="preserve"> ust. 2 umowy</w:t>
      </w:r>
      <w:r w:rsidRPr="00845DD0">
        <w:rPr>
          <w:rFonts w:ascii="Verdana" w:hAnsi="Verdana"/>
        </w:rPr>
        <w:t xml:space="preserve">, nie wymaga zmiany umowy, natomiast wymaga, pod rygorem nieważności, poinformowania Zamawiającego w formie pisemnej i przedłożenia listy osób, aktualnie wykonujących czynności, o których mowa w </w:t>
      </w:r>
      <w:r w:rsidRPr="00845DD0">
        <w:rPr>
          <w:rFonts w:ascii="Verdana" w:hAnsi="Verdana"/>
          <w:b/>
        </w:rPr>
        <w:t xml:space="preserve">§ </w:t>
      </w:r>
      <w:r w:rsidR="00852EE4" w:rsidRPr="00845DD0">
        <w:rPr>
          <w:rFonts w:ascii="Verdana" w:hAnsi="Verdana"/>
          <w:b/>
        </w:rPr>
        <w:t>7</w:t>
      </w:r>
      <w:r w:rsidRPr="00845DD0">
        <w:rPr>
          <w:rFonts w:ascii="Verdana" w:hAnsi="Verdana"/>
          <w:b/>
        </w:rPr>
        <w:t xml:space="preserve"> ust. 1 umowy</w:t>
      </w:r>
      <w:r w:rsidRPr="00845DD0">
        <w:rPr>
          <w:rFonts w:ascii="Verdana" w:hAnsi="Verdana"/>
        </w:rPr>
        <w:t>, na podstawie stosunku pracy.</w:t>
      </w:r>
    </w:p>
    <w:p w14:paraId="5070E484" w14:textId="319DCE4F" w:rsidR="00FF2B6B"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Postanowienia umowne dotyczące obowiązków Wykonawcy, związane z obowiązkiem zatrudniania osób na </w:t>
      </w:r>
      <w:r w:rsidR="00FB1493" w:rsidRPr="00845DD0">
        <w:rPr>
          <w:rFonts w:ascii="Verdana" w:hAnsi="Verdana"/>
        </w:rPr>
        <w:t>podstawie stosunku pracy</w:t>
      </w:r>
      <w:r w:rsidRPr="00845DD0">
        <w:rPr>
          <w:rFonts w:ascii="Verdana" w:hAnsi="Verdana"/>
        </w:rPr>
        <w:t>, stosuje się odpowiednio do Podwykonawców lub dalszych Podwykonawców.</w:t>
      </w:r>
    </w:p>
    <w:p w14:paraId="67DD0DD1" w14:textId="1B024E14" w:rsidR="00001F21" w:rsidRPr="00845DD0" w:rsidRDefault="00001F21"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Wykonawca lub Podwykonawca zobowiązany jest do uzyskania od </w:t>
      </w:r>
      <w:r w:rsidR="005472A7" w:rsidRPr="00845DD0">
        <w:rPr>
          <w:rFonts w:ascii="Verdana" w:hAnsi="Verdana"/>
        </w:rPr>
        <w:t xml:space="preserve">osób wskazanych na liście, o której mowa w </w:t>
      </w:r>
      <w:r w:rsidR="005472A7" w:rsidRPr="00845DD0">
        <w:rPr>
          <w:rFonts w:ascii="Verdana" w:hAnsi="Verdana"/>
          <w:b/>
        </w:rPr>
        <w:t xml:space="preserve">§ </w:t>
      </w:r>
      <w:r w:rsidR="00852EE4" w:rsidRPr="00845DD0">
        <w:rPr>
          <w:rFonts w:ascii="Verdana" w:hAnsi="Verdana"/>
          <w:b/>
        </w:rPr>
        <w:t>7</w:t>
      </w:r>
      <w:r w:rsidR="005472A7" w:rsidRPr="00845DD0">
        <w:rPr>
          <w:rFonts w:ascii="Verdana" w:hAnsi="Verdana"/>
          <w:b/>
        </w:rPr>
        <w:t xml:space="preserve"> ust. 2 umowy</w:t>
      </w:r>
      <w:r w:rsidR="005472A7" w:rsidRPr="00845DD0">
        <w:rPr>
          <w:rFonts w:ascii="Verdana" w:hAnsi="Verdana"/>
        </w:rPr>
        <w:t xml:space="preserve"> </w:t>
      </w:r>
      <w:r w:rsidR="0015639A" w:rsidRPr="00845DD0">
        <w:rPr>
          <w:rFonts w:ascii="Verdana" w:hAnsi="Verdana"/>
        </w:rPr>
        <w:t xml:space="preserve">właściwej </w:t>
      </w:r>
      <w:r w:rsidRPr="00845DD0">
        <w:rPr>
          <w:rFonts w:ascii="Verdana" w:hAnsi="Verdana"/>
        </w:rPr>
        <w:t>zgody na przetwarzanie danych osobowych zgodnie z przepisami o ochronie danych osobowych</w:t>
      </w:r>
      <w:r w:rsidR="0015639A" w:rsidRPr="00845DD0">
        <w:rPr>
          <w:rFonts w:ascii="Verdana" w:hAnsi="Verdana"/>
        </w:rPr>
        <w:t>, umożliwiającej Zamawiającemu weryfikację zatrudnien</w:t>
      </w:r>
      <w:r w:rsidR="00FB1493" w:rsidRPr="00845DD0">
        <w:rPr>
          <w:rFonts w:ascii="Verdana" w:hAnsi="Verdana"/>
        </w:rPr>
        <w:t>ie</w:t>
      </w:r>
      <w:r w:rsidR="0015639A" w:rsidRPr="00845DD0">
        <w:rPr>
          <w:rFonts w:ascii="Verdana" w:hAnsi="Verdana"/>
        </w:rPr>
        <w:t xml:space="preserve"> tych osób</w:t>
      </w:r>
      <w:r w:rsidR="00FB1493" w:rsidRPr="00845DD0">
        <w:rPr>
          <w:rFonts w:ascii="Verdana" w:hAnsi="Verdana"/>
        </w:rPr>
        <w:t xml:space="preserve"> na podstawie stosunku pracy</w:t>
      </w:r>
      <w:r w:rsidR="0015639A" w:rsidRPr="00845DD0">
        <w:rPr>
          <w:rFonts w:ascii="Verdana" w:hAnsi="Verdana"/>
        </w:rPr>
        <w:t>.</w:t>
      </w:r>
    </w:p>
    <w:p w14:paraId="6A758354" w14:textId="5B46D9E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852EE4" w:rsidRPr="00845DD0">
        <w:rPr>
          <w:rFonts w:ascii="Verdana" w:hAnsi="Verdana"/>
          <w:b/>
          <w:bCs/>
        </w:rPr>
        <w:t>8</w:t>
      </w:r>
    </w:p>
    <w:p w14:paraId="393C306B"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TERMIN REALIZACJI UMOWY</w:t>
      </w:r>
    </w:p>
    <w:p w14:paraId="55112D4D" w14:textId="157C8C21" w:rsidR="00284A83" w:rsidRPr="00845DD0" w:rsidRDefault="003B763F"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b/>
          <w:bCs/>
          <w:i/>
        </w:rPr>
      </w:pPr>
      <w:r w:rsidRPr="00845DD0">
        <w:rPr>
          <w:rFonts w:ascii="Verdana" w:hAnsi="Verdana"/>
        </w:rPr>
        <w:t xml:space="preserve">Wykonawca wykona przedmiot umowy w terminie maksymalnie …………. </w:t>
      </w:r>
      <w:r w:rsidRPr="00845DD0">
        <w:rPr>
          <w:rFonts w:ascii="Verdana" w:hAnsi="Verdana"/>
          <w:i/>
        </w:rPr>
        <w:t>(zgodnie ze złożoną ofertą</w:t>
      </w:r>
      <w:r w:rsidR="00B56DA3" w:rsidRPr="00845DD0">
        <w:rPr>
          <w:rFonts w:ascii="Verdana" w:hAnsi="Verdana"/>
          <w:i/>
        </w:rPr>
        <w:t>, od dnia zawarcia umowy</w:t>
      </w:r>
      <w:r w:rsidRPr="00845DD0">
        <w:rPr>
          <w:rFonts w:ascii="Verdana" w:hAnsi="Verdana"/>
          <w:i/>
        </w:rPr>
        <w:t>)</w:t>
      </w:r>
      <w:bookmarkStart w:id="2" w:name="_Hlk165374321"/>
      <w:r w:rsidR="00B56DA3" w:rsidRPr="00845DD0">
        <w:rPr>
          <w:rFonts w:ascii="Verdana" w:hAnsi="Verdana"/>
        </w:rPr>
        <w:t>.</w:t>
      </w:r>
    </w:p>
    <w:p w14:paraId="69109FB6" w14:textId="77777777"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wykonania przedmiotu umowy, o którym mowa w </w:t>
      </w:r>
      <w:r w:rsidRPr="00845DD0">
        <w:rPr>
          <w:rFonts w:ascii="Verdana" w:hAnsi="Verdana"/>
          <w:b/>
        </w:rPr>
        <w:t>§ 8 ust. 1 umowy</w:t>
      </w:r>
      <w:r w:rsidRPr="00845DD0">
        <w:rPr>
          <w:rFonts w:ascii="Verdana" w:hAnsi="Verdana"/>
        </w:rPr>
        <w:t xml:space="preserve"> obejmuje:</w:t>
      </w:r>
    </w:p>
    <w:p w14:paraId="3DCC02E0" w14:textId="592E5EC4"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Opracowanie kompletnej dokumentacji technicznej, o której mowa w §1 ust. 2 pkt. 2.1 umowy</w:t>
      </w:r>
      <w:r w:rsidRPr="00845DD0">
        <w:rPr>
          <w:rFonts w:ascii="Verdana" w:hAnsi="Verdana"/>
          <w:szCs w:val="24"/>
        </w:rPr>
        <w:t xml:space="preserve"> w terminie maksymalnie 100 dni kalendarzowych od dnia zawarcia umowy</w:t>
      </w:r>
    </w:p>
    <w:p w14:paraId="62F677EB" w14:textId="08DA0AA4"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Opracowanie pozostałej dokumentacji technicznej, o której mowa w §1 ust. 2 pkt. 2.3 umowy</w:t>
      </w:r>
      <w:r w:rsidRPr="00845DD0">
        <w:rPr>
          <w:rFonts w:ascii="Verdana" w:hAnsi="Verdana"/>
          <w:szCs w:val="24"/>
        </w:rPr>
        <w:t xml:space="preserve"> w terminie maksymalnie 60 dni kalendarzowych od dnia uzyskania ostatecznej/prawomocnej decyzji – pozwolenia na budowę lub uzyskania zaświadczenia o braku sprzeciwu wobec dokonanego zgłoszenia robót budowlanych</w:t>
      </w:r>
    </w:p>
    <w:p w14:paraId="5D6488C3" w14:textId="7F87A31D"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 xml:space="preserve">Wykonanie wszystkich robót budowlanych wraz z przekazaniem w użytkowanie (art. 54.1. Ustawy Prawo Budowlane) </w:t>
      </w:r>
      <w:r w:rsidRPr="00845DD0">
        <w:rPr>
          <w:rFonts w:ascii="Verdana" w:hAnsi="Verdana"/>
          <w:szCs w:val="24"/>
        </w:rPr>
        <w:t xml:space="preserve"> na podstawie opracowanej dokumentacji technicznej, zatwierdzonej przez Zamawiającego i uzyskanych rozstrzygnięć administracyjno-prawnych wydanych przez stosowne organy Architektoniczno-Budowlane: w terminie określonym w § 8 ust. 1.</w:t>
      </w:r>
    </w:p>
    <w:p w14:paraId="74DF8EE8" w14:textId="77777777"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Pełnienie nadzoru autorskiego</w:t>
      </w:r>
      <w:r w:rsidRPr="00845DD0">
        <w:rPr>
          <w:rFonts w:ascii="Verdana" w:hAnsi="Verdana"/>
          <w:szCs w:val="24"/>
        </w:rPr>
        <w:t xml:space="preserve">: od dnia rozpoczęcia robót budowlanych do dnia zakończenia robót budowlanych wraz z przekazaniem w użytkowanie, tj. maksymalnie do terminu, o którym mowa w </w:t>
      </w:r>
      <w:r w:rsidRPr="00845DD0">
        <w:rPr>
          <w:rFonts w:ascii="Verdana" w:hAnsi="Verdana"/>
          <w:b/>
          <w:szCs w:val="24"/>
        </w:rPr>
        <w:t>§ 8 ust. 1 umowy</w:t>
      </w:r>
      <w:r w:rsidRPr="00845DD0">
        <w:rPr>
          <w:rFonts w:ascii="Verdana" w:hAnsi="Verdana"/>
          <w:szCs w:val="24"/>
        </w:rPr>
        <w:t>.</w:t>
      </w:r>
    </w:p>
    <w:bookmarkEnd w:id="2"/>
    <w:p w14:paraId="463B0EFF" w14:textId="3FE4A95D"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wykonania wszystkich robót budowlanych, o którym mowa w </w:t>
      </w:r>
      <w:r w:rsidRPr="00845DD0">
        <w:rPr>
          <w:rFonts w:ascii="Verdana" w:hAnsi="Verdana"/>
          <w:b/>
        </w:rPr>
        <w:t>ust. 2 pkt.</w:t>
      </w:r>
      <w:r w:rsidR="0081013C" w:rsidRPr="00845DD0">
        <w:rPr>
          <w:rFonts w:ascii="Verdana" w:hAnsi="Verdana"/>
          <w:b/>
        </w:rPr>
        <w:t xml:space="preserve"> </w:t>
      </w:r>
      <w:r w:rsidRPr="00845DD0">
        <w:rPr>
          <w:rFonts w:ascii="Verdana" w:hAnsi="Verdana"/>
          <w:b/>
        </w:rPr>
        <w:t>2.</w:t>
      </w:r>
      <w:r w:rsidR="00413527" w:rsidRPr="00845DD0">
        <w:rPr>
          <w:rFonts w:ascii="Verdana" w:hAnsi="Verdana"/>
          <w:b/>
        </w:rPr>
        <w:t>3 umowy</w:t>
      </w:r>
      <w:r w:rsidRPr="00845DD0">
        <w:rPr>
          <w:rFonts w:ascii="Verdana" w:hAnsi="Verdana"/>
        </w:rPr>
        <w:t>, jest równoznaczny z terminem wykonania całego przedmiotu umowy</w:t>
      </w:r>
    </w:p>
    <w:p w14:paraId="62BB14B7" w14:textId="77777777"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Przez zakończenie realizacji przedmiotu umowy rozumie się dokonanie Protokolarnego bezusterkowego Odbioru końcowego robót budowlanych, oraz wydanie Zamawiającemu stosownych dokumentów. Wykaz obligatoryjnych dokumentów i decyzji oraz procedury odbioru określone zostały w </w:t>
      </w:r>
      <w:r w:rsidRPr="00845DD0">
        <w:rPr>
          <w:rFonts w:ascii="Verdana" w:hAnsi="Verdana"/>
          <w:b/>
        </w:rPr>
        <w:t>§ 9 i § 10</w:t>
      </w:r>
      <w:r w:rsidRPr="00845DD0">
        <w:rPr>
          <w:rFonts w:ascii="Verdana" w:hAnsi="Verdana"/>
        </w:rPr>
        <w:t xml:space="preserve"> </w:t>
      </w:r>
      <w:r w:rsidRPr="00845DD0">
        <w:rPr>
          <w:rFonts w:ascii="Verdana" w:hAnsi="Verdana"/>
          <w:b/>
        </w:rPr>
        <w:t>umowy</w:t>
      </w:r>
      <w:r w:rsidRPr="00845DD0">
        <w:rPr>
          <w:rFonts w:ascii="Verdana" w:hAnsi="Verdana"/>
        </w:rPr>
        <w:t>.</w:t>
      </w:r>
    </w:p>
    <w:p w14:paraId="6294A994" w14:textId="77777777" w:rsidR="00413527" w:rsidRPr="00845DD0" w:rsidRDefault="00413527" w:rsidP="00845DD0">
      <w:pPr>
        <w:pStyle w:val="Akapitzlist"/>
        <w:widowControl w:val="0"/>
        <w:numPr>
          <w:ilvl w:val="0"/>
          <w:numId w:val="7"/>
        </w:numPr>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Strony ustalają za dzień zawarcia umowy, o którym mowa w postanowieniach umowy, dzień wskazany w komparycji umowy.</w:t>
      </w:r>
    </w:p>
    <w:p w14:paraId="7C3A6EA0" w14:textId="7777777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Dzień zawarcia umowy, jest dniem, od którego rozpoczyna się bieg terminu realizacji umowy wskazany w </w:t>
      </w:r>
      <w:r w:rsidRPr="00845DD0">
        <w:rPr>
          <w:rFonts w:ascii="Verdana" w:hAnsi="Verdana"/>
          <w:b/>
        </w:rPr>
        <w:t>§ 8 ust. 1 umowy</w:t>
      </w:r>
      <w:r w:rsidRPr="00845DD0">
        <w:rPr>
          <w:rFonts w:ascii="Verdana" w:hAnsi="Verdana"/>
        </w:rPr>
        <w:t>.</w:t>
      </w:r>
    </w:p>
    <w:p w14:paraId="68B2E47D" w14:textId="7777777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Czynności z Zamawiającym, w szczególności składanie oświadczeń, będą wykonywane w dni robocze.</w:t>
      </w:r>
    </w:p>
    <w:p w14:paraId="31F46CB2" w14:textId="42422CE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4287ED93" w14:textId="21C2CA7A" w:rsidR="003B763F" w:rsidRPr="00845DD0" w:rsidRDefault="003B763F" w:rsidP="00845DD0">
      <w:pPr>
        <w:pStyle w:val="Akapitzlist"/>
        <w:numPr>
          <w:ilvl w:val="0"/>
          <w:numId w:val="7"/>
        </w:numPr>
        <w:spacing w:before="120" w:after="120" w:line="288" w:lineRule="auto"/>
        <w:ind w:left="567" w:hanging="567"/>
        <w:jc w:val="both"/>
        <w:rPr>
          <w:rFonts w:ascii="Verdana" w:hAnsi="Verdana"/>
          <w:iCs/>
          <w:szCs w:val="24"/>
        </w:rPr>
      </w:pPr>
      <w:r w:rsidRPr="00845DD0">
        <w:rPr>
          <w:rFonts w:ascii="Verdana" w:hAnsi="Verdana"/>
          <w:iCs/>
          <w:szCs w:val="24"/>
        </w:rPr>
        <w:t xml:space="preserve">Realizacja przedmiotu </w:t>
      </w:r>
      <w:r w:rsidR="00852EE4" w:rsidRPr="00845DD0">
        <w:rPr>
          <w:rFonts w:ascii="Verdana" w:hAnsi="Verdana"/>
          <w:iCs/>
          <w:szCs w:val="24"/>
        </w:rPr>
        <w:t>umowy</w:t>
      </w:r>
      <w:r w:rsidRPr="00845DD0">
        <w:rPr>
          <w:rFonts w:ascii="Verdana" w:hAnsi="Verdana"/>
          <w:iCs/>
          <w:szCs w:val="24"/>
        </w:rPr>
        <w:t xml:space="preserve"> odbywać się będzie w dni robocze. Zamawiający w miarę możliwości może dopuścić realizację przedmiotu zamówienia w dni niebędące dniami roboczymi, z</w:t>
      </w:r>
      <w:r w:rsidR="00B56DA3" w:rsidRPr="00845DD0">
        <w:rPr>
          <w:rFonts w:ascii="Verdana" w:hAnsi="Verdana"/>
          <w:iCs/>
          <w:szCs w:val="24"/>
        </w:rPr>
        <w:t> </w:t>
      </w:r>
      <w:r w:rsidRPr="00845DD0">
        <w:rPr>
          <w:rFonts w:ascii="Verdana" w:hAnsi="Verdana"/>
          <w:iCs/>
          <w:szCs w:val="24"/>
        </w:rPr>
        <w:t>zastrzeżeniem, że wszelkie czynności wymagające udziału przedstawiciela Zamawiającego muszą odbywać się w dni robocze.</w:t>
      </w:r>
    </w:p>
    <w:p w14:paraId="73B1EA34" w14:textId="7FC164C5" w:rsidR="003B763F" w:rsidRPr="00845DD0" w:rsidRDefault="003B763F"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 dni robocze, o których mowa w niniejszej umowie, uznaje się dni</w:t>
      </w:r>
      <w:r w:rsidRPr="00845DD0">
        <w:rPr>
          <w:rFonts w:ascii="Verdana" w:hAnsi="Verdana"/>
          <w:lang w:eastAsia="zh-CN" w:bidi="hi-IN"/>
        </w:rPr>
        <w:t xml:space="preserve"> od poniedziałku do piątku</w:t>
      </w:r>
      <w:r w:rsidRPr="00845DD0">
        <w:rPr>
          <w:rFonts w:ascii="Verdana" w:hAnsi="Verdana"/>
        </w:rPr>
        <w:t xml:space="preserve">, w godzinach od siódmej [7.00] do piętnastej [15.00], z wyłączeniem dni ustawowo wolnych od pracy oraz dni ustanowionych przez władze Zamawiającego, jako dni wolne od pracy. </w:t>
      </w:r>
      <w:r w:rsidRPr="00845DD0">
        <w:rPr>
          <w:rFonts w:ascii="Verdana" w:hAnsi="Verdana"/>
          <w:bCs/>
        </w:rPr>
        <w:t>W przypadku, gdy koniecznym stałoby się prowadzenie prac po godzinach wskazanych w zdaniu pierwszym Wykonawca zobowiązany jest w tym celu uzyskać zgodę Zamawiającego.</w:t>
      </w:r>
    </w:p>
    <w:p w14:paraId="28C657ED" w14:textId="68D4B438"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mają prawo do przedłużenia terminu wykonania wszystkich robót budowlanych, o którym mowa w </w:t>
      </w:r>
      <w:r w:rsidRPr="00845DD0">
        <w:rPr>
          <w:rFonts w:ascii="Verdana" w:hAnsi="Verdana"/>
          <w:b/>
        </w:rPr>
        <w:t>§ 8 ust. 2 pkt. 2.3 umowy</w:t>
      </w:r>
      <w:r w:rsidRPr="00845DD0">
        <w:rPr>
          <w:rFonts w:ascii="Verdana" w:hAnsi="Verdana"/>
        </w:rPr>
        <w:t>, o okres wskazany przez Zamawiającego, w następujących sytuacjach:</w:t>
      </w:r>
    </w:p>
    <w:p w14:paraId="5C27DA4B"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gdy wystąpi konieczność wykonania Robót zamiennych lub Robót dodatkowych niezbędnych do należytego wykonania przedmiotu umowy ze względu na zasady wiedzy technicznej, których wykonanie wstrzymuje lub opóźnia realizację przedmiotu umowy,</w:t>
      </w:r>
    </w:p>
    <w:p w14:paraId="7FEE4CC1"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wystąpią opóźnienia w dokonaniu określonych czynności lub ich zaniechanie przez właściwe organy administracji państwowej, które nie są następstwem okoliczności, za które Wykonawca ponosi odpowiedzialność,</w:t>
      </w:r>
    </w:p>
    <w:p w14:paraId="74037C53"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44C571DD"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5C9DE31E"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p>
    <w:p w14:paraId="5ACF2AC3"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9</w:t>
      </w:r>
    </w:p>
    <w:p w14:paraId="58A86FCD"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ODBIÓR DOKUMENTACJI TECHNICZNEJ</w:t>
      </w:r>
    </w:p>
    <w:p w14:paraId="5B8809CC"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Wykonawca zobowiązany jest wykonać i przekazać Zamawiającemu (Uniwersytet Opolski, Collegium Minus, pl. Kopernika 11A, 45-040 Opole)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inwestycji określonej w </w:t>
      </w:r>
      <w:r w:rsidRPr="00845DD0">
        <w:rPr>
          <w:rFonts w:ascii="Verdana" w:hAnsi="Verdana"/>
          <w:b/>
          <w:color w:val="auto"/>
        </w:rPr>
        <w:t>§ 1 ust. 1 umowy</w:t>
      </w:r>
      <w:r w:rsidRPr="00845DD0">
        <w:rPr>
          <w:rFonts w:ascii="Verdana" w:hAnsi="Verdana"/>
          <w:color w:val="auto"/>
        </w:rPr>
        <w:t>.</w:t>
      </w:r>
    </w:p>
    <w:p w14:paraId="630868C7"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Oświadczenie, o którym mowa </w:t>
      </w:r>
      <w:r w:rsidRPr="00845DD0">
        <w:rPr>
          <w:rFonts w:ascii="Verdana" w:hAnsi="Verdana"/>
          <w:b/>
          <w:color w:val="auto"/>
        </w:rPr>
        <w:t>w § 9 ust. 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musi zostać podpisane przez wszystkich projektantów, którzy opracowali dokumentację techniczną w imieniu i na rzecz Wykonawcy. </w:t>
      </w:r>
    </w:p>
    <w:p w14:paraId="701917D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Z czynności przekazania Zamawiającemu dokumentacji technicznej strony sporządzą odpowiedni protokół przekazania.</w:t>
      </w:r>
    </w:p>
    <w:p w14:paraId="3AE6635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Przekazanie Zamawiającemu dokumentów wskazanych w </w:t>
      </w:r>
      <w:r w:rsidRPr="00845DD0">
        <w:rPr>
          <w:rFonts w:ascii="Verdana" w:hAnsi="Verdana"/>
          <w:b/>
          <w:color w:val="auto"/>
        </w:rPr>
        <w:t>§ 9 ust. 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nie jest równoznaczne z dokonaniem przez Zamawiającego odbioru dokumentacji technicznej. </w:t>
      </w:r>
    </w:p>
    <w:p w14:paraId="6D4CAB3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Zamawiający podpisze protokół bezusterkowego odbioru dokumentacji technicznej bez zbędnej zwłoki nie później niż w ciągu pięciu [ 5 ] dni kalendarzowych od dnia przekazania przez Wykonawcę Zamawiającemu dokumentacji technicznej.</w:t>
      </w:r>
    </w:p>
    <w:p w14:paraId="4ACE6527" w14:textId="0B3E84F2"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Wykonanie (opracowanie) przez Wykonawcę dokumentacji technicznej, o której mowa w </w:t>
      </w:r>
      <w:r w:rsidRPr="00845DD0">
        <w:rPr>
          <w:rFonts w:ascii="Verdana" w:hAnsi="Verdana"/>
          <w:b/>
          <w:color w:val="auto"/>
        </w:rPr>
        <w:t>§ 1 ust. 2 pkt. 2.1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zostanie potwierdzone obustronnym podpisaniem protokołu bezusterkowego odbioru dokumentacji technicznej pod warunkiem </w:t>
      </w:r>
      <w:r w:rsidRPr="00845DD0">
        <w:rPr>
          <w:rFonts w:ascii="Verdana" w:hAnsi="Verdana"/>
          <w:bCs/>
          <w:color w:val="auto"/>
        </w:rPr>
        <w:t xml:space="preserve">przekazania Zamawiającemu </w:t>
      </w:r>
      <w:r w:rsidRPr="00845DD0">
        <w:rPr>
          <w:rFonts w:ascii="Verdana" w:hAnsi="Verdana"/>
          <w:color w:val="auto"/>
        </w:rPr>
        <w:t>ostatecznej/</w:t>
      </w:r>
      <w:r w:rsidR="0081013C" w:rsidRPr="00845DD0">
        <w:rPr>
          <w:rFonts w:ascii="Verdana" w:hAnsi="Verdana"/>
          <w:color w:val="auto"/>
        </w:rPr>
        <w:t xml:space="preserve"> </w:t>
      </w:r>
      <w:r w:rsidRPr="00845DD0">
        <w:rPr>
          <w:rFonts w:ascii="Verdana" w:hAnsi="Verdana"/>
          <w:color w:val="auto"/>
        </w:rPr>
        <w:t>prawomocnej decyzji – pozwolenia na budowę</w:t>
      </w:r>
      <w:r w:rsidRPr="00845DD0">
        <w:rPr>
          <w:rFonts w:ascii="Verdana" w:hAnsi="Verdana"/>
          <w:bCs/>
          <w:color w:val="auto"/>
        </w:rPr>
        <w:t xml:space="preserve"> lub, jeżeli charakter projektowanych robót budowlanych nie wymaga uzyskania takowego pozwolenia, zaświadczenia o braku wniesienia sprzeciwu na zgłoszenie robot budowlanych dotyczących opracowanej dokumentacji technicznej. </w:t>
      </w:r>
    </w:p>
    <w:p w14:paraId="6B0B57D7"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 razie stwierdzenia wad istotnych lub nieistotnych w dokumentacji technicznej, Zamawiający może wezwać Wykonawcę do poprawy stwierdzonych wad istotnych lub nieistotnych. Wówczas Zamawiający nie podpisuje protokołu bezusterkowego odbioru dokumentacji technicznej. Wykonawca usuwa wady istotne lub nieistotne w dokumentacji technicznej w terminie  trzech [ 3 ] dni od momentu wezwania przez Zamawiającego do poprawy wad istotnych lub nieistotnych. </w:t>
      </w:r>
    </w:p>
    <w:p w14:paraId="2D35C8AB"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Wezwanie przez Zamawiającego, o którym mowa w </w:t>
      </w:r>
      <w:r w:rsidRPr="00845DD0">
        <w:rPr>
          <w:rFonts w:ascii="Verdana" w:hAnsi="Verdana"/>
          <w:b/>
          <w:color w:val="auto"/>
        </w:rPr>
        <w:t>ust. 7</w:t>
      </w:r>
      <w:r w:rsidRPr="00845DD0">
        <w:rPr>
          <w:rFonts w:ascii="Verdana" w:hAnsi="Verdana"/>
          <w:color w:val="auto"/>
        </w:rPr>
        <w:t>, następuje na piśmie lub faksem lub za pośrednictwem poczty e-mail, natychmiast po stwierdzeniu wad. W takim przypadku, uznaje się, iż nie doszło do prawidłowego odbioru przygotowanej dokumentacji technicznej.</w:t>
      </w:r>
    </w:p>
    <w:p w14:paraId="036021D0"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 razie stwierdzenia konieczności zmiany dokumentacji technicznej (po podpisaniu przez strony umowy protokołu bezusterkowego odbioru dokumentacji technicznej) wynikającej z okoliczności powstałych w trakcie prowadzenia robót budowlanych, Zamawiający może wezwać Wykonawcę </w:t>
      </w:r>
      <w:r w:rsidRPr="00845DD0">
        <w:rPr>
          <w:rFonts w:ascii="Verdana" w:hAnsi="Verdana"/>
          <w:bCs/>
          <w:color w:val="auto"/>
        </w:rPr>
        <w:t>(pisemnie, faksem lub za pośrednictwem poczty e-mail)</w:t>
      </w:r>
      <w:r w:rsidRPr="00845DD0">
        <w:rPr>
          <w:rFonts w:ascii="Verdana" w:hAnsi="Verdana"/>
          <w:color w:val="auto"/>
        </w:rPr>
        <w:t xml:space="preserve"> do naniesienia w dokumentacji technicznej zmian zgodnych z obowiązującymi normami i przepisami. </w:t>
      </w:r>
      <w:r w:rsidRPr="00845DD0">
        <w:rPr>
          <w:rFonts w:ascii="Verdana" w:hAnsi="Verdana"/>
          <w:bCs/>
          <w:color w:val="auto"/>
        </w:rPr>
        <w:t>Wykonawca wykona konieczne zmiany w dokumentacji technicznej w terminie nie dłuższym niż czternaście [ 14 ] dni od dnia otrzymania wezwania lub w innym uzgodnionym z Zamawiającym terminie.</w:t>
      </w:r>
    </w:p>
    <w:p w14:paraId="19FDEC4D"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Zamawiający może w terminie określonym w </w:t>
      </w:r>
      <w:r w:rsidRPr="00845DD0">
        <w:rPr>
          <w:rFonts w:ascii="Verdana" w:hAnsi="Verdana"/>
          <w:b/>
          <w:color w:val="auto"/>
        </w:rPr>
        <w:t>§ 9 ust. 5</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w:t>
      </w:r>
    </w:p>
    <w:p w14:paraId="3D5F013E"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Podpisanie przez Zamawiającego protokołu bezusterkowego odbioru dokumentacji technicznej nie wyklucza roszczeń Zamawiającego w stosunku do Wykonawcy z tytułu rękojmi, gwarancji lub z tytułu nienależytego wykonania umowy.</w:t>
      </w:r>
    </w:p>
    <w:p w14:paraId="00BF7501"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p>
    <w:p w14:paraId="4BF853CC" w14:textId="77777777" w:rsidR="00413527" w:rsidRPr="00845DD0" w:rsidRDefault="00413527" w:rsidP="00845DD0">
      <w:pPr>
        <w:shd w:val="clear" w:color="auto" w:fill="FFFFFF"/>
        <w:suppressAutoHyphens/>
        <w:spacing w:before="120" w:after="120" w:line="288" w:lineRule="auto"/>
        <w:jc w:val="center"/>
        <w:rPr>
          <w:rFonts w:ascii="Verdana" w:hAnsi="Verdana"/>
          <w:b/>
          <w:bCs/>
        </w:rPr>
      </w:pPr>
      <w:r w:rsidRPr="00845DD0">
        <w:rPr>
          <w:rFonts w:ascii="Verdana" w:hAnsi="Verdana"/>
          <w:b/>
          <w:bCs/>
        </w:rPr>
        <w:t>§ 10</w:t>
      </w:r>
    </w:p>
    <w:p w14:paraId="10B387F0" w14:textId="77777777" w:rsidR="00413527" w:rsidRPr="00845DD0" w:rsidRDefault="00413527" w:rsidP="00845DD0">
      <w:pPr>
        <w:pStyle w:val="Default"/>
        <w:spacing w:before="120" w:after="120" w:line="288" w:lineRule="auto"/>
        <w:contextualSpacing/>
        <w:jc w:val="center"/>
        <w:rPr>
          <w:rFonts w:ascii="Verdana" w:hAnsi="Verdana"/>
          <w:b/>
          <w:color w:val="auto"/>
        </w:rPr>
      </w:pPr>
      <w:r w:rsidRPr="00845DD0">
        <w:rPr>
          <w:rFonts w:ascii="Verdana" w:hAnsi="Verdana"/>
          <w:b/>
          <w:color w:val="auto"/>
        </w:rPr>
        <w:t>ODBIÓR ROBÓT BUDOWLANYCH</w:t>
      </w:r>
    </w:p>
    <w:p w14:paraId="5272C46C" w14:textId="77777777" w:rsidR="00413527" w:rsidRPr="00845DD0" w:rsidRDefault="00413527" w:rsidP="00845DD0">
      <w:pPr>
        <w:pStyle w:val="Default"/>
        <w:spacing w:before="120" w:after="120" w:line="288" w:lineRule="auto"/>
        <w:contextualSpacing/>
        <w:jc w:val="center"/>
        <w:rPr>
          <w:rFonts w:ascii="Verdana" w:hAnsi="Verdana"/>
          <w:color w:val="auto"/>
        </w:rPr>
      </w:pPr>
      <w:r w:rsidRPr="00845DD0">
        <w:rPr>
          <w:rFonts w:ascii="Verdana" w:hAnsi="Verdana"/>
          <w:b/>
          <w:color w:val="auto"/>
        </w:rPr>
        <w:t>(CZĘŚCIOWY lub KOŃCOWY)</w:t>
      </w:r>
    </w:p>
    <w:p w14:paraId="3861DBA3"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robót budowlanych będzie dokonywany zgodnie z Harmonogramem rzeczowo – finansowym.</w:t>
      </w:r>
    </w:p>
    <w:p w14:paraId="51982CE9"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częściowy robót jest dokonywany w celu prowadzenia częściowych rozliczeń za wykonane roboty i polega na ocenie ilości i jakości wykonanej części robót budowlanych.</w:t>
      </w:r>
    </w:p>
    <w:p w14:paraId="63CBA6CF"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Po zakończeniu wykonania części robót, Wykonawca zgłasza gotowość do odbioru części robót poprzez odpowiedni wpis do dziennika budowy i powiadamia Zamawiającego o gotowości do odbioru częściowego.</w:t>
      </w:r>
    </w:p>
    <w:p w14:paraId="49A59D5A"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Dokonanie Odbioru częściowego następuje protokołem bezusterkowego odbioru częściowego na podstawie sporządzonego przez Wykonawcę, i akceptowanego Zamawiającego, wykazu robót wykonanych częściowo, w terminie do pięciu [ 5 ] dni roboczych od daty pisemnego powiadomienia Zamawiającego o gotowości do odbioru częściowego.</w:t>
      </w:r>
    </w:p>
    <w:p w14:paraId="272354AC"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Wykaz robót, o którym mowa w </w:t>
      </w:r>
      <w:r w:rsidRPr="00845DD0">
        <w:rPr>
          <w:rFonts w:ascii="Verdana" w:hAnsi="Verdana"/>
          <w:b/>
          <w:color w:val="auto"/>
        </w:rPr>
        <w:t>ust. 4</w:t>
      </w:r>
      <w:r w:rsidRPr="00845DD0">
        <w:rPr>
          <w:rFonts w:ascii="Verdana" w:hAnsi="Verdana"/>
          <w:color w:val="auto"/>
        </w:rPr>
        <w:t>, może zostać skorygowany przez Zamawiającego na podstawie obmiaru rzeczywiście wykonanych i odebranych robót.</w:t>
      </w:r>
    </w:p>
    <w:p w14:paraId="762A9C67" w14:textId="2A9D4C5F"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robót budowlanych jest dokonywany po zakończeniu przez Wykonawcę całości robót budowlanych składających się na przedmiot umowy, o którym mowa w </w:t>
      </w:r>
      <w:r w:rsidRPr="00845DD0">
        <w:rPr>
          <w:rFonts w:ascii="Verdana" w:hAnsi="Verdana"/>
          <w:b/>
          <w:color w:val="auto"/>
        </w:rPr>
        <w:t>§ 1 umowy</w:t>
      </w:r>
      <w:r w:rsidRPr="00845DD0">
        <w:rPr>
          <w:rFonts w:ascii="Verdana" w:hAnsi="Verdana"/>
          <w:color w:val="auto"/>
        </w:rPr>
        <w:t>, po zgłoszeniu przez Wykonawcę zakończenia robót i zgłoszeniu gotowości do ich odbioru. Odbiór końcowy polega na ocenie wykonania robót budowlanych będących przedmiotem umowy.</w:t>
      </w:r>
      <w:r w:rsidR="00845DD0" w:rsidRPr="00845DD0">
        <w:rPr>
          <w:rFonts w:ascii="Verdana" w:hAnsi="Verdana"/>
          <w:color w:val="auto"/>
        </w:rPr>
        <w:t xml:space="preserve"> Zgłoszenie o gotowości do odbioru końcowego powinno być potwierdzone wpisem do dzienniki budowy oraz zgłoszone Zamawiającemu na adres Uniwersytet Opolski, 45-040 Opole, Pl. Kopernika 11A</w:t>
      </w:r>
    </w:p>
    <w:p w14:paraId="2218625A" w14:textId="37C46A87"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 celu dokonania Odbioru końcowego Wykonawca przedstawia Zamawiającemu komplet dokumentów </w:t>
      </w:r>
      <w:bookmarkStart w:id="3" w:name="_Hlk117148884"/>
      <w:r w:rsidR="00413527" w:rsidRPr="00845DD0">
        <w:rPr>
          <w:rFonts w:ascii="Verdana" w:hAnsi="Verdana"/>
          <w:color w:val="auto"/>
        </w:rPr>
        <w:t xml:space="preserve">pozwalających na ocenę prawidłowego wykonania przedmiotu umowy m.in. </w:t>
      </w:r>
      <w:r w:rsidR="00413527" w:rsidRPr="00845DD0">
        <w:rPr>
          <w:rFonts w:ascii="Verdana" w:hAnsi="Verdana"/>
          <w:b/>
          <w:bCs/>
          <w:color w:val="auto"/>
        </w:rPr>
        <w:t xml:space="preserve">decyzje pozwolenia na użytkowanie, protokoły odbiorów technicznych </w:t>
      </w:r>
      <w:r w:rsidR="00845DD0" w:rsidRPr="00845DD0">
        <w:rPr>
          <w:rFonts w:ascii="Verdana" w:hAnsi="Verdana"/>
          <w:b/>
          <w:bCs/>
          <w:color w:val="auto"/>
        </w:rPr>
        <w:t xml:space="preserve">w tym robót zanikających </w:t>
      </w:r>
      <w:r w:rsidR="00413527" w:rsidRPr="00845DD0">
        <w:rPr>
          <w:rFonts w:ascii="Verdana" w:hAnsi="Verdana"/>
          <w:b/>
          <w:bCs/>
          <w:color w:val="auto"/>
        </w:rPr>
        <w:t xml:space="preserve">i odbiorów częściowych, protokoły badań i pomiarów oraz szczelności instalacji, wentylacji i klimatyzacji, oświetlenia w tym natężenia, zadziałania wszystkich instalacji ppoż. i niskoprądowych, instrukcje obsługi, świadectwa kontroli jakości, certyfikaty i aprobaty techniczne, atesty i certyfikaty jakości, deklaracji zgodności z PN, świadectwo charakterystyki energetycznej budynku, oraz dokumentację powykonawczą w trzech [ 3 ] egzemplarzach oraz </w:t>
      </w:r>
      <w:r w:rsidR="00845DD0" w:rsidRPr="00845DD0">
        <w:rPr>
          <w:rFonts w:ascii="Verdana" w:hAnsi="Verdana"/>
          <w:b/>
          <w:bCs/>
          <w:color w:val="auto"/>
        </w:rPr>
        <w:t xml:space="preserve">w jednym egzemplarzu </w:t>
      </w:r>
      <w:r w:rsidR="00413527" w:rsidRPr="00845DD0">
        <w:rPr>
          <w:rFonts w:ascii="Verdana" w:hAnsi="Verdana"/>
          <w:b/>
          <w:bCs/>
          <w:color w:val="auto"/>
        </w:rPr>
        <w:t xml:space="preserve">wersji </w:t>
      </w:r>
      <w:r w:rsidR="00845DD0" w:rsidRPr="00845DD0">
        <w:rPr>
          <w:rFonts w:ascii="Verdana" w:hAnsi="Verdana"/>
          <w:b/>
          <w:bCs/>
          <w:color w:val="auto"/>
        </w:rPr>
        <w:t>elektronicznej</w:t>
      </w:r>
      <w:r w:rsidR="00413527" w:rsidRPr="00845DD0">
        <w:rPr>
          <w:rFonts w:ascii="Verdana" w:hAnsi="Verdana"/>
          <w:b/>
          <w:bCs/>
          <w:color w:val="auto"/>
        </w:rPr>
        <w:t>, ze wszystkimi zamianami dokonanymi w toku budowy, oświadczenie Projektanta i  Kierownika budowy o zgodności wykonania robót budowalnych z dokumentacją techniczną oraz przepisami, doprowadzeniu do należytego stanu i porządku terenu budowy, o zastosowaniu wyrobów budowlanych powszechnie stosowanych w budownictwie posiadających znak CE i B, a także stwierdzenie, że w stosunku do zatwierdzonego projektu budowlanego i warunków pozwolenia na budowę, w toku wykonywania robót budowlanych, wprowadzono następujące zmiany: (</w:t>
      </w:r>
      <w:proofErr w:type="spellStart"/>
      <w:r w:rsidR="00413527" w:rsidRPr="00845DD0">
        <w:rPr>
          <w:rFonts w:ascii="Verdana" w:hAnsi="Verdana"/>
          <w:b/>
          <w:bCs/>
          <w:color w:val="auto"/>
        </w:rPr>
        <w:t>istotne-nieistotne</w:t>
      </w:r>
      <w:proofErr w:type="spellEnd"/>
      <w:r w:rsidR="00413527" w:rsidRPr="00845DD0">
        <w:rPr>
          <w:rFonts w:ascii="Verdana" w:hAnsi="Verdana"/>
          <w:b/>
          <w:bCs/>
          <w:color w:val="auto"/>
        </w:rPr>
        <w:t>)</w:t>
      </w:r>
      <w:r w:rsidR="00413527" w:rsidRPr="00845DD0">
        <w:rPr>
          <w:rFonts w:ascii="Verdana" w:hAnsi="Verdana"/>
          <w:color w:val="auto"/>
        </w:rPr>
        <w:t>.</w:t>
      </w:r>
      <w:bookmarkEnd w:id="3"/>
    </w:p>
    <w:p w14:paraId="6BBDA2DA"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85E10F7" w14:textId="53F84B24"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jest dokonywany po zakończeniu przez Wykonawcę całości robót budowlanych składających się na przedmiot umowy, na podstawie oświadczenia Kierownika budowy wpisanego do dziennika budowy i potwierdzenia tego faktu przez </w:t>
      </w:r>
      <w:r w:rsidR="0081013C" w:rsidRPr="00845DD0">
        <w:rPr>
          <w:rFonts w:ascii="Verdana" w:hAnsi="Verdana"/>
          <w:color w:val="auto"/>
        </w:rPr>
        <w:t>Zamawiającego</w:t>
      </w:r>
      <w:r w:rsidRPr="00845DD0">
        <w:rPr>
          <w:rFonts w:ascii="Verdana" w:hAnsi="Verdana"/>
          <w:color w:val="auto"/>
        </w:rPr>
        <w:t>, po zgłoszeniu przez Wykonawcę zakończenia robót i zgłoszeniu gotowości do ich odbioru. Odbiór końcowy polega na ocenie wykonania robót budowlanych będących przedmiotem umowy.</w:t>
      </w:r>
    </w:p>
    <w:p w14:paraId="27662731" w14:textId="3FFEAAA0"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w:t>
      </w:r>
      <w:r w:rsidR="00845DD0" w:rsidRPr="00845DD0">
        <w:rPr>
          <w:rFonts w:ascii="Verdana" w:hAnsi="Verdana"/>
          <w:color w:val="auto"/>
        </w:rPr>
        <w:t>rozpoczęty</w:t>
      </w:r>
      <w:r w:rsidRPr="00845DD0">
        <w:rPr>
          <w:rFonts w:ascii="Verdana" w:hAnsi="Verdana"/>
          <w:color w:val="auto"/>
        </w:rPr>
        <w:t xml:space="preserve"> będzie w terminie do </w:t>
      </w:r>
      <w:r w:rsidR="00845DD0" w:rsidRPr="00845DD0">
        <w:rPr>
          <w:rFonts w:ascii="Verdana" w:hAnsi="Verdana"/>
          <w:color w:val="auto"/>
        </w:rPr>
        <w:t>pięciu</w:t>
      </w:r>
      <w:r w:rsidRPr="00845DD0">
        <w:rPr>
          <w:rFonts w:ascii="Verdana" w:hAnsi="Verdana"/>
          <w:color w:val="auto"/>
        </w:rPr>
        <w:t xml:space="preserve"> [</w:t>
      </w:r>
      <w:r w:rsidR="00845DD0" w:rsidRPr="00845DD0">
        <w:rPr>
          <w:rFonts w:ascii="Verdana" w:hAnsi="Verdana"/>
          <w:color w:val="auto"/>
        </w:rPr>
        <w:t>5</w:t>
      </w:r>
      <w:r w:rsidRPr="00845DD0">
        <w:rPr>
          <w:rFonts w:ascii="Verdana" w:hAnsi="Verdana"/>
          <w:color w:val="auto"/>
        </w:rPr>
        <w:t>]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8AA2B89" w14:textId="670486C9"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4AD5332F" w14:textId="77777777" w:rsidR="00845DD0" w:rsidRPr="00845DD0" w:rsidRDefault="00845DD0"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zostanie zakończony w terminie do siedmiu [7] dni roboczych od daty jego rozpoczęcia. </w:t>
      </w:r>
    </w:p>
    <w:p w14:paraId="648F7769" w14:textId="3F7A1DC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Jeżeli w toku czynności Odbioru końcowego zostanie stwierdzone, że roboty budowlane będące jego przedmiotem nie są gotowe do odbioru z powodu ich niezakończenia, z powodu wystąpienia wad istotnych,</w:t>
      </w:r>
      <w:r w:rsidR="0081013C" w:rsidRPr="00845DD0">
        <w:rPr>
          <w:rFonts w:ascii="Verdana" w:hAnsi="Verdana"/>
          <w:color w:val="auto"/>
        </w:rPr>
        <w:t xml:space="preserve"> </w:t>
      </w:r>
      <w:r w:rsidRPr="00845DD0">
        <w:rPr>
          <w:rFonts w:ascii="Verdana" w:hAnsi="Verdana"/>
          <w:color w:val="auto"/>
        </w:rPr>
        <w:t xml:space="preserve">uniemożliwiających korzystanie z przedmiotu umowy, lub z powodu nieprzeprowadzenia wymaganych prób i sprawdzeń lub z powodu wystąpienia wad nieistotnych, Zamawiający może przerwać Odbiór końcowy, wyznaczając Wykonawcy termin do wykonania robót, przeprowadzenia prób i sprawdzeń lub usunięcia wad, uwzględniający złożoność ich techniczną, a po jego upływie powrócić do wykonywania czynności Odbioru końcowego. </w:t>
      </w:r>
    </w:p>
    <w:p w14:paraId="262999FA"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Komisja sporządza Protokół bezusterkowego Odbioru końcowego robót budowlanych, który zawierać będzie ustalenia poczynione w toku czynności Odbioru końcowego. Odbiór końcowy jest dokonany po złożeniu stosownego oświadczenia przez Zamawiającego w protokole odbioru robót budowalnych.</w:t>
      </w:r>
    </w:p>
    <w:p w14:paraId="1CFEDAEA" w14:textId="61A8DCC0"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Za dzień faktycznego Odbioru końcowego uznaje się dzień podpisania przez upoważnionych przedstawicieli Stron Umowy Protokołu odbioru końcowego robót.</w:t>
      </w:r>
    </w:p>
    <w:p w14:paraId="213E414D" w14:textId="062F5396" w:rsidR="00FF2B6B" w:rsidRPr="00845DD0" w:rsidRDefault="00FF2B6B" w:rsidP="00845DD0">
      <w:pPr>
        <w:pStyle w:val="Default"/>
        <w:spacing w:before="120" w:after="120" w:line="288" w:lineRule="auto"/>
        <w:ind w:left="426"/>
        <w:contextualSpacing/>
        <w:jc w:val="both"/>
        <w:rPr>
          <w:rFonts w:ascii="Verdana" w:hAnsi="Verdana"/>
          <w:color w:val="auto"/>
        </w:rPr>
      </w:pPr>
    </w:p>
    <w:p w14:paraId="6C5BF917" w14:textId="5435E6A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084B4E" w:rsidRPr="00845DD0">
        <w:rPr>
          <w:rFonts w:ascii="Verdana" w:hAnsi="Verdana"/>
          <w:b/>
          <w:bCs/>
        </w:rPr>
        <w:t>11</w:t>
      </w:r>
    </w:p>
    <w:p w14:paraId="1F6FEA8F"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WYNAGRODZENIE I SPOSÓB ROZLICZEŃ</w:t>
      </w:r>
    </w:p>
    <w:p w14:paraId="08B3E593" w14:textId="788E95BD"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eastAsia="Arial Unicode MS" w:hAnsi="Verdana"/>
          <w:i/>
        </w:rPr>
      </w:pPr>
      <w:r w:rsidRPr="00845DD0">
        <w:rPr>
          <w:rFonts w:ascii="Verdana" w:hAnsi="Verdana"/>
          <w:b/>
        </w:rPr>
        <w:t>Za wykonanie przedmiotu umowy</w:t>
      </w:r>
      <w:r w:rsidRPr="00845DD0">
        <w:rPr>
          <w:rFonts w:ascii="Verdana" w:hAnsi="Verdana"/>
        </w:rPr>
        <w:t xml:space="preserve"> określonego w </w:t>
      </w:r>
      <w:r w:rsidRPr="00845DD0">
        <w:rPr>
          <w:rFonts w:ascii="Verdana" w:hAnsi="Verdana"/>
          <w:b/>
        </w:rPr>
        <w:t>§ 1 niniejszej umowy</w:t>
      </w:r>
      <w:r w:rsidRPr="00845DD0">
        <w:rPr>
          <w:rFonts w:ascii="Verdana" w:hAnsi="Verdana"/>
        </w:rPr>
        <w:t xml:space="preserve">, strony ustalają wynagrodzenie </w:t>
      </w:r>
      <w:r w:rsidRPr="00845DD0">
        <w:rPr>
          <w:rFonts w:ascii="Verdana" w:hAnsi="Verdana"/>
          <w:b/>
        </w:rPr>
        <w:t xml:space="preserve">ryczałtowe </w:t>
      </w:r>
      <w:r w:rsidRPr="00845DD0">
        <w:rPr>
          <w:rFonts w:ascii="Verdana" w:hAnsi="Verdana"/>
        </w:rPr>
        <w:t>w wysokości: __________ 00/100</w:t>
      </w:r>
      <w:r w:rsidRPr="00845DD0">
        <w:rPr>
          <w:rFonts w:ascii="Verdana" w:hAnsi="Verdana"/>
          <w:b/>
        </w:rPr>
        <w:t xml:space="preserve"> [ __________,__ ] złotych brutto</w:t>
      </w:r>
      <w:r w:rsidRPr="00845DD0">
        <w:rPr>
          <w:rFonts w:ascii="Verdana" w:hAnsi="Verdana"/>
        </w:rPr>
        <w:t>,</w:t>
      </w:r>
      <w:r w:rsidRPr="00845DD0">
        <w:rPr>
          <w:rFonts w:ascii="Verdana" w:eastAsia="Arial Unicode MS" w:hAnsi="Verdana"/>
          <w:i/>
        </w:rPr>
        <w:t xml:space="preserve"> </w:t>
      </w:r>
      <w:r w:rsidRPr="00845DD0">
        <w:rPr>
          <w:rFonts w:ascii="Verdana" w:hAnsi="Verdana"/>
        </w:rPr>
        <w:t>tj. wynagrodzenie ryczałtowe w wysokości: ________ 00/100 [ ______,__ ] złotych netto oraz podatek od towarów i usług i inne należności publicznoprawne zgodnie z obowiązującymi przepisami.</w:t>
      </w:r>
    </w:p>
    <w:p w14:paraId="081CB446" w14:textId="77777777" w:rsidR="0081013C" w:rsidRPr="00845DD0" w:rsidRDefault="0081013C" w:rsidP="00845DD0">
      <w:pPr>
        <w:pStyle w:val="Tekstpodstawowy"/>
        <w:widowControl/>
        <w:adjustRightInd/>
        <w:spacing w:before="120" w:after="120" w:line="288" w:lineRule="auto"/>
        <w:ind w:left="862"/>
        <w:rPr>
          <w:rFonts w:ascii="Verdana" w:hAnsi="Verdana"/>
          <w:bCs/>
          <w:sz w:val="24"/>
          <w:szCs w:val="24"/>
        </w:rPr>
      </w:pPr>
    </w:p>
    <w:p w14:paraId="530321A5" w14:textId="61EAD656" w:rsidR="0081013C" w:rsidRPr="00845DD0" w:rsidRDefault="0081013C" w:rsidP="00845DD0">
      <w:pPr>
        <w:pStyle w:val="Tekstpodstawowy"/>
        <w:widowControl/>
        <w:adjustRightInd/>
        <w:spacing w:before="120" w:after="120" w:line="288" w:lineRule="auto"/>
        <w:ind w:left="862"/>
        <w:rPr>
          <w:rFonts w:ascii="Verdana" w:hAnsi="Verdana"/>
          <w:bCs/>
          <w:sz w:val="24"/>
          <w:szCs w:val="24"/>
        </w:rPr>
      </w:pPr>
      <w:r w:rsidRPr="00845DD0">
        <w:rPr>
          <w:rFonts w:ascii="Verdana" w:hAnsi="Verdana"/>
          <w:bCs/>
          <w:sz w:val="24"/>
          <w:szCs w:val="24"/>
        </w:rPr>
        <w:t>W przypadku zawarcia umowy z podmiotem zagranicznym treść §11 ust. 1 otrzyma brzmienie:</w:t>
      </w:r>
    </w:p>
    <w:p w14:paraId="3A2EA0BE" w14:textId="77777777" w:rsidR="0081013C" w:rsidRPr="00845DD0" w:rsidRDefault="0081013C" w:rsidP="00845DD0">
      <w:pPr>
        <w:pStyle w:val="Tekstpodstawowy"/>
        <w:widowControl/>
        <w:adjustRightInd/>
        <w:spacing w:before="120" w:after="120" w:line="288" w:lineRule="auto"/>
        <w:ind w:left="862"/>
        <w:rPr>
          <w:rFonts w:ascii="Verdana" w:hAnsi="Verdana"/>
          <w:b/>
          <w:sz w:val="24"/>
          <w:szCs w:val="24"/>
        </w:rPr>
      </w:pPr>
      <w:r w:rsidRPr="00845DD0">
        <w:rPr>
          <w:rFonts w:ascii="Verdana" w:hAnsi="Verdana"/>
          <w:sz w:val="24"/>
          <w:szCs w:val="24"/>
        </w:rPr>
        <w:t xml:space="preserve">Za należyte wykonanie przedmiotu umowy, Zamawiający zapłaci Wykonawcy </w:t>
      </w:r>
      <w:r w:rsidRPr="00845DD0">
        <w:rPr>
          <w:rFonts w:ascii="Verdana" w:hAnsi="Verdana"/>
          <w:b/>
          <w:sz w:val="24"/>
          <w:szCs w:val="24"/>
        </w:rPr>
        <w:t>ryczałtowe wynagrodzenie</w:t>
      </w:r>
      <w:r w:rsidRPr="00845DD0">
        <w:rPr>
          <w:rFonts w:ascii="Verdana" w:hAnsi="Verdana"/>
          <w:sz w:val="24"/>
          <w:szCs w:val="24"/>
        </w:rPr>
        <w:t xml:space="preserve">, ustalone w oparciu o złożoną ofertę w wysokości: _______________________ </w:t>
      </w:r>
      <w:r w:rsidRPr="00845DD0">
        <w:rPr>
          <w:rFonts w:ascii="Verdana" w:hAnsi="Verdana"/>
          <w:b/>
          <w:sz w:val="24"/>
          <w:szCs w:val="24"/>
        </w:rPr>
        <w:t>złotych netto. Do kwoty wynagrodzenia, o którym mowa w zdaniu poprzednim, Zamawiający doliczy należny podatek od towarów i usług (VAT) i odprowadzi go zgodnie z powszechnie obowiązującymi przepisami.</w:t>
      </w:r>
    </w:p>
    <w:p w14:paraId="11136F12" w14:textId="77777777" w:rsidR="0081013C" w:rsidRPr="00845DD0" w:rsidRDefault="0081013C" w:rsidP="00845DD0">
      <w:pPr>
        <w:widowControl w:val="0"/>
        <w:suppressAutoHyphens/>
        <w:autoSpaceDE w:val="0"/>
        <w:autoSpaceDN w:val="0"/>
        <w:adjustRightInd w:val="0"/>
        <w:spacing w:before="120" w:after="120" w:line="288" w:lineRule="auto"/>
        <w:ind w:left="567"/>
        <w:jc w:val="both"/>
        <w:rPr>
          <w:rFonts w:ascii="Verdana" w:eastAsia="Arial Unicode MS" w:hAnsi="Verdana"/>
          <w:i/>
        </w:rPr>
      </w:pPr>
    </w:p>
    <w:p w14:paraId="32DD0EDF" w14:textId="4A2CE216" w:rsidR="00DB264A"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Wartość wynagrodzenia ryczałtowego określonego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 umowy</w:t>
      </w:r>
      <w:r w:rsidRPr="00845DD0">
        <w:rPr>
          <w:rFonts w:ascii="Verdana" w:hAnsi="Verdana"/>
        </w:rPr>
        <w:t xml:space="preserve"> jest niezmienna do końca realizacji przedmiotu niniejszej umowy.</w:t>
      </w:r>
    </w:p>
    <w:p w14:paraId="4BBD9669" w14:textId="5BE29958" w:rsidR="00DB264A" w:rsidRPr="00845DD0" w:rsidRDefault="00DB264A"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Rozliczenie przedmiotu umowy i fakturowanie nastąpi kwartalnie zgodnie z Harmonogramem rzeczowo-finansowym (stanowiącym załącznik do umowy). Wykonawca opracuje Harmonogram  rzeczowo-finansowy robót budowlanych i przedłoży do zaakceptowania Zamawiającemu. W  miarę  postępu  robót  Wykonawca  jest  zobowiązany  do  aktualizacji  Harmonogramu rzeczowo-finansowego  robót. Aktualizacja  harmonogramu  wymaga  akceptacji Zamawiającego. </w:t>
      </w:r>
    </w:p>
    <w:p w14:paraId="1F283178" w14:textId="77FD75E1" w:rsidR="006A3CDB"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eastAsia="Arial Unicode MS" w:hAnsi="Verdana"/>
        </w:rPr>
      </w:pPr>
      <w:r w:rsidRPr="00845DD0">
        <w:rPr>
          <w:rFonts w:ascii="Verdana" w:hAnsi="Verdana"/>
        </w:rPr>
        <w:t xml:space="preserve">W ramach wynagrodzenia wskazanego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Pr="00845DD0">
        <w:rPr>
          <w:rFonts w:ascii="Verdana" w:hAnsi="Verdana"/>
        </w:rPr>
        <w:t xml:space="preserve"> uwzględnia się </w:t>
      </w:r>
      <w:r w:rsidRPr="00845DD0">
        <w:rPr>
          <w:rFonts w:ascii="Verdana" w:hAnsi="Verdana"/>
          <w:bCs/>
        </w:rPr>
        <w:t>wszelkie koszty, jakie poniesie Wykonawca z tytułu należytej oraz zgodnej z obowiązującymi przepisami realizacji przedmiotu umowy</w:t>
      </w:r>
      <w:bookmarkStart w:id="4" w:name="_Hlk114739138"/>
      <w:r w:rsidR="00DB264A" w:rsidRPr="00845DD0">
        <w:rPr>
          <w:rFonts w:ascii="Verdana" w:hAnsi="Verdana"/>
          <w:bCs/>
        </w:rPr>
        <w:t>.</w:t>
      </w:r>
    </w:p>
    <w:bookmarkEnd w:id="4"/>
    <w:p w14:paraId="56669471" w14:textId="5271994A" w:rsidR="0023268D" w:rsidRPr="00845DD0" w:rsidRDefault="00DB264A"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Podstawą wystawienia faktur (odpowiednio do Harmonogramu rzeczowo - finansowego) są obustronnie podpisane protokoły bezusterkowego odbioru częściowego lub końcowego (odpowiednio do wykonanego zakresu wynikającego z umowy wraz z Harmonogramem rzeczowo - finansowym).</w:t>
      </w:r>
      <w:r w:rsidR="0023268D" w:rsidRPr="00845DD0">
        <w:rPr>
          <w:rFonts w:ascii="Verdana" w:hAnsi="Verdana"/>
        </w:rPr>
        <w:t>Za dzień zapłaty uznaje się dzień obciążenia rachunku bankowego Zamawiającego.</w:t>
      </w:r>
    </w:p>
    <w:p w14:paraId="3859A1DF"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1A3B449"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Faktura zostanie wystawiona na Zamawiającego, to jest</w:t>
      </w:r>
      <w:r w:rsidRPr="00845DD0">
        <w:rPr>
          <w:rFonts w:ascii="Verdana" w:hAnsi="Verdana"/>
          <w:bCs/>
        </w:rPr>
        <w:t xml:space="preserve">: </w:t>
      </w:r>
      <w:r w:rsidRPr="00845DD0">
        <w:rPr>
          <w:rFonts w:ascii="Verdana" w:hAnsi="Verdana"/>
        </w:rPr>
        <w:t>Uniwersytet Opolski, 45-040 Opole, Pl. Kopernika 11A, NIP: 754-000-71-79.</w:t>
      </w:r>
    </w:p>
    <w:p w14:paraId="60485146" w14:textId="7F5B6898" w:rsidR="0023268D" w:rsidRPr="00845DD0" w:rsidRDefault="0023268D" w:rsidP="00845DD0">
      <w:pPr>
        <w:widowControl w:val="0"/>
        <w:numPr>
          <w:ilvl w:val="0"/>
          <w:numId w:val="4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Płatno</w:t>
      </w:r>
      <w:r w:rsidRPr="00845DD0">
        <w:rPr>
          <w:rFonts w:ascii="Verdana" w:eastAsia="TimesNewRoman" w:hAnsi="Verdana"/>
        </w:rPr>
        <w:t>ś</w:t>
      </w:r>
      <w:r w:rsidRPr="00845DD0">
        <w:rPr>
          <w:rFonts w:ascii="Verdana" w:hAnsi="Verdana"/>
        </w:rPr>
        <w:t>ć faktury dokonana będzie przelewem, z rachunku bankowego Zamawiającego na rachunek bankowy Wykonawcy podany na fakturze w ciągu trzydziestu [30] dni, licz</w:t>
      </w:r>
      <w:r w:rsidRPr="00845DD0">
        <w:rPr>
          <w:rFonts w:ascii="Verdana" w:eastAsia="TimesNewRoman" w:hAnsi="Verdana"/>
        </w:rPr>
        <w:t>ą</w:t>
      </w:r>
      <w:r w:rsidRPr="00845DD0">
        <w:rPr>
          <w:rFonts w:ascii="Verdana" w:hAnsi="Verdana"/>
        </w:rPr>
        <w:t xml:space="preserve">c od dnia doręczenia prawidłowo sporządzonej faktury do siedziby Zamawiającego. Wraz z fakturą Wykonawca dostarczy </w:t>
      </w:r>
      <w:r w:rsidR="00DB264A" w:rsidRPr="00845DD0">
        <w:rPr>
          <w:rFonts w:ascii="Verdana" w:hAnsi="Verdana"/>
        </w:rPr>
        <w:t>obustronnie podpisany odpowiedni protokół bezusterkowego odbioru odpowiadający wykonanemu zakresowi wynikającemu z umowy wraz z Harmonogramem rzeczowo-finansowym (w tym protokół wykonanych przez Podwykonawców robót budowlanych lub usług lub dostaw, z informacją, iż Wykonawca nie wnosi zastrzeżeń do wykonanych przez Podwykonawców robót budowlanych lub usług lub dostaw), podpisany bez zastrzeżeń przez Wykonawcę  i  Podwykonawców, wraz z oświadczeniem Podwykonawców i kopią przelewu, z którego wynika, że Wykonawca nie zalega z wymagalnymi płatnościami wobec Podwykonawców z tytułu realizacji niniejszej umowy</w:t>
      </w:r>
      <w:r w:rsidRPr="00845DD0">
        <w:rPr>
          <w:rFonts w:ascii="Verdana" w:hAnsi="Verdana"/>
        </w:rPr>
        <w:t>.</w:t>
      </w:r>
    </w:p>
    <w:p w14:paraId="5162D4D4" w14:textId="0463359B"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2024 r. poz. 361).</w:t>
      </w:r>
    </w:p>
    <w:p w14:paraId="578BA028" w14:textId="2FC1495B"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zastrzega sobie prawo do uregulowania wynagrodzenia należnego Wykonawcy w ramach mechanizmu podzielonej płatności, przewidzianego w przepisach ustawy z dnia 11 marca 2004 r</w:t>
      </w:r>
      <w:r w:rsidR="00507218" w:rsidRPr="00845DD0">
        <w:rPr>
          <w:rFonts w:ascii="Verdana" w:hAnsi="Verdana"/>
        </w:rPr>
        <w:t>. o podatku od towarów i usług</w:t>
      </w:r>
      <w:r w:rsidRPr="00845DD0">
        <w:rPr>
          <w:rFonts w:ascii="Verdana" w:hAnsi="Verdana"/>
        </w:rPr>
        <w:t>.</w:t>
      </w:r>
    </w:p>
    <w:p w14:paraId="228C01E3" w14:textId="538E8B7E"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gdy rachunek bankowy, wskazany przez Wykonawcę, nie spełnia warunków określonych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w:t>
      </w:r>
      <w:r w:rsidR="00DB264A" w:rsidRPr="00845DD0">
        <w:rPr>
          <w:rFonts w:ascii="Verdana" w:hAnsi="Verdana"/>
          <w:b/>
        </w:rPr>
        <w:t>9</w:t>
      </w:r>
      <w:r w:rsidRPr="00845DD0">
        <w:rPr>
          <w:rFonts w:ascii="Verdana" w:hAnsi="Verdana"/>
          <w:b/>
        </w:rPr>
        <w:t xml:space="preserve"> umowy</w:t>
      </w:r>
      <w:r w:rsidRPr="00845DD0">
        <w:rPr>
          <w:rFonts w:ascii="Verdana" w:hAnsi="Verdana"/>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nie stanowi dla Wykonawcy podstawy do żądania od Zamawiającego jakichkolwiek odsetek, jak również innych rekompensat/odszkodowań z tytułu dokonania nieterminowej zapłaty.</w:t>
      </w:r>
    </w:p>
    <w:p w14:paraId="703135C2"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2AE83A94" w14:textId="36EDB76C"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niezwłocznie po zgłoszeniu żądania dokonania płatności bezpośredniej zawiadomi Wykonawcę o żądaniu Podwykonawcy lub dalszego Podwykonawcy oraz </w:t>
      </w:r>
      <w:r w:rsidRPr="00845DD0">
        <w:rPr>
          <w:rFonts w:ascii="Verdana" w:hAnsi="Verdana"/>
          <w:snapToGrid w:val="0"/>
        </w:rPr>
        <w:t xml:space="preserve">wezwie Wykonawcę do zgłoszenia pisemnych uwag dotyczących zasadności bezpośredniej zapłaty wynagrodzenia Podwykonawcy lub dalszemu Podwykonawcy, w terminie siedmiu [7] dni od dnia doręczenia Wykonawcy </w:t>
      </w:r>
      <w:r w:rsidR="00507218" w:rsidRPr="00845DD0">
        <w:rPr>
          <w:rFonts w:ascii="Verdana" w:hAnsi="Verdana"/>
          <w:snapToGrid w:val="0"/>
        </w:rPr>
        <w:t>wezwania.</w:t>
      </w:r>
    </w:p>
    <w:p w14:paraId="2A1C1735" w14:textId="2BB6C55F"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zgłoszenia przez Wykonawcę uwag, o których mowa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2</w:t>
      </w:r>
      <w:r w:rsidRPr="00845DD0">
        <w:rPr>
          <w:rFonts w:ascii="Verdana" w:hAnsi="Verdana"/>
          <w:b/>
        </w:rPr>
        <w:t xml:space="preserve"> umowy</w:t>
      </w:r>
      <w:r w:rsidRPr="00845DD0">
        <w:rPr>
          <w:rFonts w:ascii="Verdana" w:hAnsi="Verdana"/>
        </w:rPr>
        <w:t xml:space="preserve"> podważających zasadność bezpośredniej zapłaty, Zamawiający może:</w:t>
      </w:r>
    </w:p>
    <w:p w14:paraId="12B3251F"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nie dokonać bezpośredniej zapłaty wynagrodzenia podwykonawcy lub dalszemu podwykonawcy, jeżeli wykonawca wykaże niezasadność takiej zapłaty albo</w:t>
      </w:r>
    </w:p>
    <w:p w14:paraId="7DA3DA12"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1F1CD24"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dokonać bezpośredniej zapłaty wynagrodzenia podwykonawcy lub dalszemu podwykonawcy, jeżeli podwykonawca lub dalszy podwykonawca wykaże zasadność takiej zapłaty.</w:t>
      </w:r>
    </w:p>
    <w:p w14:paraId="0457A770" w14:textId="01FEE44D"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może zapłacić Podwykonawcy lub dalszemu Podwykonawcy należne wynagrodzenie, będące przedmiotem żądania, o którym mowa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1</w:t>
      </w:r>
      <w:r w:rsidRPr="00845DD0">
        <w:rPr>
          <w:rFonts w:ascii="Verdana" w:hAnsi="Verdana"/>
          <w:b/>
        </w:rPr>
        <w:t xml:space="preserve"> umowy</w:t>
      </w:r>
      <w:r w:rsidRPr="00845DD0">
        <w:rPr>
          <w:rFonts w:ascii="Verdana" w:hAnsi="Verdana"/>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1</w:t>
      </w:r>
      <w:r w:rsidRPr="00845DD0">
        <w:rPr>
          <w:rFonts w:ascii="Verdana" w:hAnsi="Verdana"/>
          <w:b/>
        </w:rPr>
        <w:t xml:space="preserve"> umowy</w:t>
      </w:r>
      <w:r w:rsidRPr="00845DD0">
        <w:rPr>
          <w:rFonts w:ascii="Verdana" w:hAnsi="Verdana"/>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31BF207F"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Równowartość kwoty zapłaconej Podwykonawcy lub dalszemu Podwykonawcy, bądź skierowanej do depozytu sądowego, Zamawiający potrąci z wynagrodzenia należnego Wykonawcy, na co Wykonawca niniejszą umową wyraża zgodę.</w:t>
      </w:r>
    </w:p>
    <w:p w14:paraId="6C2A1D52" w14:textId="7D60F927" w:rsidR="00FB7C9B"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w dniu przekazania terenu budowy wskaże punkty poboru energii elektrycznej i wody. Koszty przyłączenia, zainstalowania mierników i liczników oraz koszty zużycia wody i energii ponosi Wykonawca.</w:t>
      </w:r>
      <w:r w:rsidR="00937086" w:rsidRPr="00845DD0">
        <w:rPr>
          <w:rFonts w:ascii="Verdana" w:hAnsi="Verdana"/>
        </w:rPr>
        <w:t xml:space="preserve"> Koszty, o których mowa w zdaniu poprzednim mogą być potr</w:t>
      </w:r>
      <w:r w:rsidR="00507218" w:rsidRPr="00845DD0">
        <w:rPr>
          <w:rFonts w:ascii="Verdana" w:hAnsi="Verdana"/>
        </w:rPr>
        <w:t>ącone z należnościami Wykonawcy, chociażby były jeszcze niewymagalne.</w:t>
      </w:r>
    </w:p>
    <w:p w14:paraId="3A0B748A" w14:textId="77777777" w:rsidR="00FD5A5C" w:rsidRPr="00845DD0" w:rsidRDefault="00FD5A5C" w:rsidP="00845DD0">
      <w:pPr>
        <w:widowControl w:val="0"/>
        <w:suppressAutoHyphens/>
        <w:autoSpaceDE w:val="0"/>
        <w:autoSpaceDN w:val="0"/>
        <w:adjustRightInd w:val="0"/>
        <w:spacing w:before="120" w:after="120" w:line="288" w:lineRule="auto"/>
        <w:ind w:left="567"/>
        <w:jc w:val="both"/>
        <w:rPr>
          <w:rFonts w:ascii="Verdana" w:hAnsi="Verdana"/>
        </w:rPr>
      </w:pPr>
    </w:p>
    <w:p w14:paraId="51E82D14" w14:textId="523211E5"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DB264A" w:rsidRPr="00845DD0">
        <w:rPr>
          <w:rFonts w:ascii="Verdana" w:hAnsi="Verdana"/>
          <w:b/>
          <w:bCs/>
        </w:rPr>
        <w:t>12</w:t>
      </w:r>
    </w:p>
    <w:p w14:paraId="5316456F"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USUWANIE NIEPRAWIDŁOWOŚCI</w:t>
      </w:r>
    </w:p>
    <w:p w14:paraId="1872A61E"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I WAD STWIERDZONYCH W CZASIE ROBÓT</w:t>
      </w:r>
    </w:p>
    <w:p w14:paraId="6F538896" w14:textId="6ABE9719"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W przypadku stwierdzenia przez Zamawiającego wykonywania robót budowlanych niezgodnie z niniejszą umową lub ujawnienia powstałych z przyczyn obciążających Wykonawcę wad istotnych lub nieistotnych w robotach budowlanych</w:t>
      </w:r>
      <w:r w:rsidR="005D4C53" w:rsidRPr="00845DD0">
        <w:rPr>
          <w:rFonts w:ascii="Verdana" w:hAnsi="Verdana"/>
          <w:szCs w:val="24"/>
        </w:rPr>
        <w:t xml:space="preserve"> lub schemacie kreskowym</w:t>
      </w:r>
      <w:r w:rsidRPr="00845DD0">
        <w:rPr>
          <w:rFonts w:ascii="Verdana" w:hAnsi="Verdana"/>
          <w:szCs w:val="24"/>
        </w:rPr>
        <w:t xml:space="preserve"> stanowiących przedmiot umowy, Zamawiający jest uprawniony do żądania usunięcia przez Wykonawcę stwierdzonych nieprawidłowości lub wad (istotnych lub nieistotnych) w określonym, odpowiednim technicznie terminie nie krótszym niż </w:t>
      </w:r>
      <w:r w:rsidRPr="00845DD0">
        <w:rPr>
          <w:rFonts w:ascii="Verdana" w:hAnsi="Verdana"/>
          <w:i/>
          <w:szCs w:val="24"/>
        </w:rPr>
        <w:t>siedem</w:t>
      </w:r>
      <w:r w:rsidRPr="00845DD0">
        <w:rPr>
          <w:rFonts w:ascii="Verdana" w:hAnsi="Verdana"/>
          <w:szCs w:val="24"/>
        </w:rPr>
        <w:t xml:space="preserve"> [7] dni kalendarzowych</w:t>
      </w:r>
      <w:r w:rsidR="00EA65B3" w:rsidRPr="00845DD0">
        <w:rPr>
          <w:rFonts w:ascii="Verdana" w:hAnsi="Verdana"/>
          <w:szCs w:val="24"/>
        </w:rPr>
        <w:t xml:space="preserve"> od dnia doręczenia wezwania</w:t>
      </w:r>
      <w:r w:rsidRPr="00845DD0">
        <w:rPr>
          <w:rFonts w:ascii="Verdana" w:hAnsi="Verdana"/>
          <w:szCs w:val="24"/>
        </w:rPr>
        <w:t>. Koszt usunięcia nieprawidłowości lub wad ponosi Wykonawca.</w:t>
      </w:r>
    </w:p>
    <w:p w14:paraId="72ABC505" w14:textId="77777777"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Jeżeli dla ustalenia wystąpienia wad (istotnych lub nieistotnych) i ich przyczyn niezbędne jest dokonanie prób, badań, odkryć lub ekspertyz, Zamawiający może polecić Wykonawcy dokonanie tych czynności na koszt Wykonawcy.</w:t>
      </w:r>
    </w:p>
    <w:p w14:paraId="42B24BA0" w14:textId="77777777"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Jeżeli próby, badania, odkrycia, ekspertyzy nie potwierdzą wadliwości robót, Zamawiający zwraca Wykonawcy koszty ich przeprowadzenia.</w:t>
      </w:r>
    </w:p>
    <w:p w14:paraId="4D0C07E0" w14:textId="76587CAE"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 xml:space="preserve">Jeżeli Wykonawca nie wykona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 xml:space="preserve">, Zamawiający wyznaczy Wykonawcy dodatkowy termin, nie krótszy niż </w:t>
      </w:r>
      <w:r w:rsidRPr="00845DD0">
        <w:rPr>
          <w:rFonts w:ascii="Verdana" w:hAnsi="Verdana"/>
          <w:i/>
          <w:szCs w:val="24"/>
        </w:rPr>
        <w:t>siedem</w:t>
      </w:r>
      <w:r w:rsidRPr="00845DD0">
        <w:rPr>
          <w:rFonts w:ascii="Verdana" w:hAnsi="Verdana"/>
          <w:szCs w:val="24"/>
        </w:rPr>
        <w:t xml:space="preserve"> [7] dni kalendarzowych. Po bezskutecznym upływie wyznaczonego terminu Zamawiający może odstąpić od umowy z winy Wykonawcy (zachowując prawo do naliczenia kary umownej, o której mowa w </w:t>
      </w:r>
      <w:r w:rsidRPr="00845DD0">
        <w:rPr>
          <w:rFonts w:ascii="Verdana" w:hAnsi="Verdana"/>
          <w:b/>
          <w:szCs w:val="24"/>
        </w:rPr>
        <w:t>§ 1</w:t>
      </w:r>
      <w:r w:rsidR="00FC767D" w:rsidRPr="00845DD0">
        <w:rPr>
          <w:rFonts w:ascii="Verdana" w:hAnsi="Verdana"/>
          <w:b/>
          <w:szCs w:val="24"/>
        </w:rPr>
        <w:t>6</w:t>
      </w:r>
      <w:r w:rsidRPr="00845DD0">
        <w:rPr>
          <w:rFonts w:ascii="Verdana" w:hAnsi="Verdana"/>
          <w:b/>
          <w:szCs w:val="24"/>
        </w:rPr>
        <w:t xml:space="preserve"> ust. 4 pkt 4.2 umowy</w:t>
      </w:r>
      <w:r w:rsidRPr="00845DD0">
        <w:rPr>
          <w:rFonts w:ascii="Verdana" w:hAnsi="Verdana"/>
          <w:szCs w:val="24"/>
        </w:rPr>
        <w:t xml:space="preserve">) albo powierzyć wykonanie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w:t>
      </w:r>
    </w:p>
    <w:p w14:paraId="6196F28A" w14:textId="1DE96CAB"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 xml:space="preserve">Zamawiający jest uprawniony do odstąpienia od umowy w terminie </w:t>
      </w:r>
      <w:r w:rsidRPr="00845DD0">
        <w:rPr>
          <w:rFonts w:ascii="Verdana" w:hAnsi="Verdana"/>
          <w:i/>
          <w:szCs w:val="24"/>
        </w:rPr>
        <w:t>trzydziestu</w:t>
      </w:r>
      <w:r w:rsidRPr="00845DD0">
        <w:rPr>
          <w:rFonts w:ascii="Verdana" w:hAnsi="Verdana"/>
          <w:szCs w:val="24"/>
        </w:rPr>
        <w:t xml:space="preserve"> [30] dni od dnia bezskutecznego upływu terminu,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4</w:t>
      </w:r>
      <w:r w:rsidRPr="00845DD0">
        <w:rPr>
          <w:rFonts w:ascii="Verdana" w:hAnsi="Verdana"/>
          <w:szCs w:val="24"/>
        </w:rPr>
        <w:t>. Oświadczenie o odstąpieniu, od rygorem nieważności, następuje w formie pisemnej.</w:t>
      </w:r>
    </w:p>
    <w:p w14:paraId="4D9B571E" w14:textId="77777777" w:rsidR="00B25387" w:rsidRPr="00845DD0" w:rsidRDefault="00B25387" w:rsidP="00845DD0">
      <w:pPr>
        <w:shd w:val="clear" w:color="auto" w:fill="FFFFFF"/>
        <w:suppressAutoHyphens/>
        <w:spacing w:before="120" w:after="120" w:line="288" w:lineRule="auto"/>
        <w:ind w:left="284" w:hanging="284"/>
        <w:jc w:val="center"/>
        <w:rPr>
          <w:rFonts w:ascii="Verdana" w:hAnsi="Verdana"/>
          <w:b/>
          <w:bCs/>
        </w:rPr>
      </w:pPr>
    </w:p>
    <w:p w14:paraId="2A6E492B" w14:textId="56159AF2"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DB264A" w:rsidRPr="00845DD0">
        <w:rPr>
          <w:rFonts w:ascii="Verdana" w:hAnsi="Verdana"/>
          <w:b/>
          <w:bCs/>
        </w:rPr>
        <w:t>13</w:t>
      </w:r>
    </w:p>
    <w:p w14:paraId="2A0E28D7" w14:textId="77777777" w:rsidR="00F47DCC" w:rsidRPr="00845DD0" w:rsidRDefault="00F47DCC"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RĘKOJMIA ZA WADY, GWARANCJA</w:t>
      </w:r>
    </w:p>
    <w:p w14:paraId="5823A9B0"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udziela Zamawiającemu gwarancji na cały przedmiot umowy, w szczególności wykonaną dokumentację techniczną i wykonane roboty budowlane stanowiące przedmiot umowy.</w:t>
      </w:r>
    </w:p>
    <w:p w14:paraId="55E57E7D" w14:textId="77777777" w:rsidR="00845DD0"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gwarancji na dokumentację techniczną i wykonane roboty budowlane ustala się na okres </w:t>
      </w:r>
      <w:r w:rsidRPr="00845DD0">
        <w:rPr>
          <w:rFonts w:ascii="Verdana" w:hAnsi="Verdana"/>
          <w:bCs/>
          <w:i/>
        </w:rPr>
        <w:t xml:space="preserve">sześćdziesięciu </w:t>
      </w:r>
      <w:r w:rsidRPr="00845DD0">
        <w:rPr>
          <w:rFonts w:ascii="Verdana" w:hAnsi="Verdana"/>
          <w:bCs/>
        </w:rPr>
        <w:t xml:space="preserve">[ 60 ] miesięcy </w:t>
      </w:r>
      <w:r w:rsidRPr="00845DD0">
        <w:rPr>
          <w:rFonts w:ascii="Verdana" w:hAnsi="Verdana"/>
        </w:rPr>
        <w:t>od dnia podpisania przez Zamawiającego i Wykonawcę Protokołu bezusterkowego Odbioru końcowego.</w:t>
      </w:r>
    </w:p>
    <w:p w14:paraId="4531A57E" w14:textId="4A911EF6" w:rsidR="00845DD0" w:rsidRPr="00845DD0" w:rsidRDefault="00845DD0"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Na dostarczone i zamontowane urządzenia oraz osprzęt obowiązuje gwarancja producenta, nie krótsza jednak niż sześćdziesiąt [60] miesięcy. Jeżeli gwarancja producenta jest krótsza niż 60 miesięcy to Wykonawca, w ramach wynagrodzenia o którym mowa w §11 ust. 1 umowy, zapewni jej wydłużenie do sześćdziesięciu [60] miesięcy.</w:t>
      </w:r>
    </w:p>
    <w:p w14:paraId="6D069F01" w14:textId="77777777" w:rsidR="00AE746F" w:rsidRPr="00845DD0" w:rsidRDefault="00AE746F"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czasie okresu gwarancji Wykonawca zobowiązany jest do dokonywania przeglądów i napraw zainstalowanych urządzeń, przeglądów technicznych, wymiany elementów eksploatacyjnych. Urządzenia mają być poddawane konserwacji i utrzymywane przez Wykonawcę w sprawności technicznej. </w:t>
      </w:r>
    </w:p>
    <w:p w14:paraId="578C8179" w14:textId="34E6871F"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rozszerzają odpowiedzialność z tytułu rękojmi na okres równy okresowi gwarancji, wskazany w </w:t>
      </w:r>
      <w:r w:rsidRPr="00845DD0">
        <w:rPr>
          <w:rFonts w:ascii="Verdana" w:hAnsi="Verdana"/>
          <w:b/>
          <w:bCs/>
        </w:rPr>
        <w:t>§ 13 ust. 2</w:t>
      </w:r>
      <w:r w:rsidR="00845DD0" w:rsidRPr="00845DD0">
        <w:rPr>
          <w:rFonts w:ascii="Verdana" w:hAnsi="Verdana"/>
          <w:b/>
          <w:bCs/>
        </w:rPr>
        <w:t>-3</w:t>
      </w:r>
      <w:r w:rsidRPr="00845DD0">
        <w:rPr>
          <w:rFonts w:ascii="Verdana" w:hAnsi="Verdana"/>
          <w:b/>
          <w:bCs/>
        </w:rPr>
        <w:t xml:space="preserve"> umowy</w:t>
      </w:r>
      <w:r w:rsidRPr="00845DD0">
        <w:rPr>
          <w:rFonts w:ascii="Verdana" w:hAnsi="Verdana"/>
          <w:bCs/>
        </w:rPr>
        <w:t>.</w:t>
      </w:r>
    </w:p>
    <w:p w14:paraId="444FE2B0" w14:textId="4936EB3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okresie gwarancji i rękojmi Wykonawca przejmuje na siebie wszelkie obowiązki mające wpływ na trwałość gwarancji producenta</w:t>
      </w:r>
      <w:r w:rsidR="00084B4E" w:rsidRPr="00845DD0">
        <w:rPr>
          <w:rFonts w:ascii="Verdana" w:hAnsi="Verdana"/>
        </w:rPr>
        <w:t xml:space="preserve"> wynikające </w:t>
      </w:r>
      <w:r w:rsidRPr="00845DD0">
        <w:rPr>
          <w:rFonts w:ascii="Verdana" w:hAnsi="Verdana"/>
        </w:rPr>
        <w:t xml:space="preserve">z serwisowania i konserwacji zabudowanych urządzeń, instalacji i wyposażenia lub osprzętu mające wpływ na trwałość gwarancji producenta. Wykonawca zapewnia w ramach wynagrodzenia określonego w </w:t>
      </w:r>
      <w:r w:rsidRPr="00845DD0">
        <w:rPr>
          <w:rFonts w:ascii="Verdana" w:hAnsi="Verdana"/>
          <w:b/>
          <w:bCs/>
        </w:rPr>
        <w:t>§11 ust. 1</w:t>
      </w:r>
      <w:r w:rsidRPr="00845DD0">
        <w:rPr>
          <w:rFonts w:ascii="Verdana" w:hAnsi="Verdana"/>
        </w:rPr>
        <w:t xml:space="preserve"> umowy 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845DD0">
        <w:rPr>
          <w:rFonts w:ascii="Verdana" w:hAnsi="Verdana"/>
          <w:b/>
        </w:rPr>
        <w:t xml:space="preserve">§ </w:t>
      </w:r>
      <w:r w:rsidR="00EE3528" w:rsidRPr="00845DD0">
        <w:rPr>
          <w:rFonts w:ascii="Verdana" w:hAnsi="Verdana"/>
          <w:b/>
        </w:rPr>
        <w:t>13</w:t>
      </w:r>
      <w:r w:rsidRPr="00845DD0">
        <w:rPr>
          <w:rFonts w:ascii="Verdana" w:hAnsi="Verdana"/>
          <w:b/>
        </w:rPr>
        <w:t xml:space="preserve"> ust. </w:t>
      </w:r>
      <w:r w:rsidR="00845DD0" w:rsidRPr="00845DD0">
        <w:rPr>
          <w:rFonts w:ascii="Verdana" w:hAnsi="Verdana"/>
          <w:b/>
        </w:rPr>
        <w:t>9</w:t>
      </w:r>
      <w:r w:rsidRPr="00845DD0">
        <w:rPr>
          <w:rFonts w:ascii="Verdana" w:hAnsi="Verdana"/>
        </w:rPr>
        <w:t xml:space="preserve"> i </w:t>
      </w:r>
      <w:r w:rsidRPr="00845DD0">
        <w:rPr>
          <w:rFonts w:ascii="Verdana" w:hAnsi="Verdana"/>
          <w:b/>
        </w:rPr>
        <w:t>ust. </w:t>
      </w:r>
      <w:r w:rsidR="00845DD0" w:rsidRPr="00845DD0">
        <w:rPr>
          <w:rFonts w:ascii="Verdana" w:hAnsi="Verdana"/>
          <w:b/>
        </w:rPr>
        <w:t>10</w:t>
      </w:r>
      <w:r w:rsidRPr="00845DD0">
        <w:rPr>
          <w:rFonts w:ascii="Verdana" w:hAnsi="Verdana"/>
          <w:b/>
        </w:rPr>
        <w:t xml:space="preserve"> umowy</w:t>
      </w:r>
      <w:r w:rsidRPr="00845DD0">
        <w:rPr>
          <w:rFonts w:ascii="Verdana" w:hAnsi="Verdana"/>
        </w:rPr>
        <w:t>.</w:t>
      </w:r>
    </w:p>
    <w:p w14:paraId="47B84AB6" w14:textId="6F610C32"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jest odpowiedzialny z tytułu rękojmi za wady fizyczne przedmiotu umowy istniejące w czasie dokonywania czynności odbioru oraz za wady powstałe po odbiorze, lecz z przyczyn tkwiących w wykonanym przedmiocie umowy.</w:t>
      </w:r>
      <w:r w:rsidR="00EE3528" w:rsidRPr="00845DD0">
        <w:rPr>
          <w:rFonts w:ascii="Verdana" w:hAnsi="Verdana"/>
        </w:rPr>
        <w:t xml:space="preserve"> Z zakresu odpowiedzialności za wady fizyczne przedmiotu umowy wyłącza się wady powstałe w wyniku nieprawidłowej eksploatacji przez użytkownika lub osoby trzecie lub w wyniku normalnego zużycia.</w:t>
      </w:r>
    </w:p>
    <w:p w14:paraId="0416FA9E" w14:textId="2D8F5A60"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 xml:space="preserve">Wykonawca nie może uwolnić się od odpowiedzialności z tytułu gwarancji i rękojmi za wady powstałe </w:t>
      </w:r>
      <w:r w:rsidR="006528F1" w:rsidRPr="00845DD0">
        <w:rPr>
          <w:rFonts w:ascii="Verdana" w:hAnsi="Verdana"/>
          <w:bCs/>
        </w:rPr>
        <w:t>w okresie gwarancji i rękojmi</w:t>
      </w:r>
      <w:r w:rsidRPr="00845DD0">
        <w:rPr>
          <w:rFonts w:ascii="Verdana" w:hAnsi="Verdana"/>
          <w:bCs/>
        </w:rPr>
        <w:t>.</w:t>
      </w:r>
    </w:p>
    <w:p w14:paraId="0099325B" w14:textId="1AEF0013"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razie stwierdzenia wad po dokonaniu </w:t>
      </w:r>
      <w:r w:rsidR="006528F1" w:rsidRPr="00845DD0">
        <w:rPr>
          <w:rFonts w:ascii="Verdana" w:hAnsi="Verdana"/>
        </w:rPr>
        <w:t>p</w:t>
      </w:r>
      <w:r w:rsidRPr="00845DD0">
        <w:rPr>
          <w:rFonts w:ascii="Verdana" w:hAnsi="Verdana"/>
        </w:rPr>
        <w:t xml:space="preserve">rotokolarnego bezusterkowego </w:t>
      </w:r>
      <w:r w:rsidR="006528F1" w:rsidRPr="00845DD0">
        <w:rPr>
          <w:rFonts w:ascii="Verdana" w:hAnsi="Verdana"/>
        </w:rPr>
        <w:t>o</w:t>
      </w:r>
      <w:r w:rsidRPr="00845DD0">
        <w:rPr>
          <w:rFonts w:ascii="Verdana" w:hAnsi="Verdana"/>
        </w:rPr>
        <w:t xml:space="preserve">dbioru końcowego Wykonawca po wezwaniu przez Zamawiającego </w:t>
      </w:r>
      <w:r w:rsidR="006528F1" w:rsidRPr="00845DD0">
        <w:rPr>
          <w:rFonts w:ascii="Verdana" w:hAnsi="Verdana"/>
        </w:rPr>
        <w:t xml:space="preserve">przystąpi do ich usunięcia. Czas reakcji na zgłoszone wady (przystąpienie do niezwłocznego usunięcia wady) nie może być dłuższy niż </w:t>
      </w:r>
      <w:r w:rsidR="006528F1" w:rsidRPr="00845DD0">
        <w:rPr>
          <w:rFonts w:ascii="Verdana" w:hAnsi="Verdana"/>
          <w:i/>
        </w:rPr>
        <w:t>czterdzieści osiem</w:t>
      </w:r>
      <w:r w:rsidR="006528F1" w:rsidRPr="00845DD0">
        <w:rPr>
          <w:rFonts w:ascii="Verdana" w:hAnsi="Verdana"/>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2D6DF5" w14:textId="63DE4DEA"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Jeżeli Wykonawca nie przystępuje do usuwania wad istotnych lub nieistotnych lub usunie wady w sposób nienależyty, Zamawiający wyznaczy Wykonawcy dodatkowy</w:t>
      </w:r>
      <w:r w:rsidR="00845DD0" w:rsidRPr="00845DD0">
        <w:rPr>
          <w:rFonts w:ascii="Verdana" w:hAnsi="Verdana"/>
        </w:rPr>
        <w:t xml:space="preserve"> termin, nie krótszy niż siedem</w:t>
      </w:r>
      <w:r w:rsidRPr="00845DD0">
        <w:rPr>
          <w:rFonts w:ascii="Verdana" w:hAnsi="Verdana"/>
        </w:rPr>
        <w:t xml:space="preserve">[ 7 ] dni kalendarzowych. Po bezskutecznym upływie wyznaczonego terminu, Zamawiający, poza uprawnieniami przysługującymi mu na podstawie Kodeksu cywilnego, może naliczyć Wykonawcy karę umowną, o której mowa w </w:t>
      </w:r>
      <w:r w:rsidRPr="00845DD0">
        <w:rPr>
          <w:rFonts w:ascii="Verdana" w:hAnsi="Verdana"/>
          <w:b/>
        </w:rPr>
        <w:t>§ 16 ust. 1 pkt 1.</w:t>
      </w:r>
      <w:r w:rsidR="00FC767D" w:rsidRPr="00845DD0">
        <w:rPr>
          <w:rFonts w:ascii="Verdana" w:hAnsi="Verdana"/>
          <w:b/>
        </w:rPr>
        <w:t>7</w:t>
      </w:r>
      <w:r w:rsidRPr="00845DD0">
        <w:rPr>
          <w:rFonts w:ascii="Verdana" w:hAnsi="Verdana"/>
          <w:b/>
        </w:rPr>
        <w:t>)</w:t>
      </w:r>
      <w:r w:rsidR="00FC767D" w:rsidRPr="00845DD0">
        <w:rPr>
          <w:rFonts w:ascii="Verdana" w:hAnsi="Verdana"/>
          <w:b/>
        </w:rPr>
        <w:t xml:space="preserve"> umowy</w:t>
      </w:r>
      <w:r w:rsidRPr="00845DD0">
        <w:rPr>
          <w:rFonts w:ascii="Verdana" w:hAnsi="Verdana"/>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w:t>
      </w:r>
    </w:p>
    <w:p w14:paraId="6074140E"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Udzielona przez Wykonawcę gwarancja nie może być uzależniona od innych zapisów gwarancyjnych producenta. </w:t>
      </w:r>
    </w:p>
    <w:p w14:paraId="6032502D"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Naprawy gwarancyjne będą wykonywane przez Wykonawcę w ramach wynagrodzenia określonego </w:t>
      </w:r>
      <w:r w:rsidRPr="00845DD0">
        <w:rPr>
          <w:rFonts w:ascii="Verdana" w:hAnsi="Verdana"/>
        </w:rPr>
        <w:br/>
      </w:r>
      <w:r w:rsidRPr="00845DD0">
        <w:rPr>
          <w:rFonts w:ascii="Verdana" w:hAnsi="Verdana"/>
          <w:b/>
        </w:rPr>
        <w:t>w § 11 ust. 1 umowy</w:t>
      </w:r>
      <w:r w:rsidRPr="00845DD0">
        <w:rPr>
          <w:rFonts w:ascii="Verdana" w:hAnsi="Verdana"/>
        </w:rPr>
        <w:t xml:space="preserve">. </w:t>
      </w:r>
      <w:r w:rsidRPr="00845DD0">
        <w:rPr>
          <w:rFonts w:ascii="Verdana" w:hAnsi="Verdana"/>
          <w:spacing w:val="2"/>
        </w:rPr>
        <w:t xml:space="preserve">Jakakolwiek wada istotna lub nieistotna, która nastąpi w okresie gwarancji będzie usunięta przez </w:t>
      </w:r>
      <w:r w:rsidRPr="00845DD0">
        <w:rPr>
          <w:rFonts w:ascii="Verdana" w:hAnsi="Verdana"/>
          <w:spacing w:val="-3"/>
        </w:rPr>
        <w:t xml:space="preserve">Wykonawcę </w:t>
      </w:r>
      <w:r w:rsidRPr="00845DD0">
        <w:rPr>
          <w:rFonts w:ascii="Verdana" w:hAnsi="Verdana"/>
        </w:rPr>
        <w:t xml:space="preserve">w ramach wynagrodzenia określonego </w:t>
      </w:r>
      <w:r w:rsidRPr="00845DD0">
        <w:rPr>
          <w:rFonts w:ascii="Verdana" w:hAnsi="Verdana"/>
          <w:b/>
        </w:rPr>
        <w:t>w § 11 ust. 1 umowy</w:t>
      </w:r>
      <w:r w:rsidRPr="00845DD0">
        <w:rPr>
          <w:rFonts w:ascii="Verdana" w:hAnsi="Verdana"/>
          <w:spacing w:val="-3"/>
        </w:rPr>
        <w:t xml:space="preserve">, łącznie z dojazdem, ewentualnym transportem, </w:t>
      </w:r>
      <w:r w:rsidRPr="00845DD0">
        <w:rPr>
          <w:rFonts w:ascii="Verdana" w:hAnsi="Verdana"/>
          <w:spacing w:val="-4"/>
        </w:rPr>
        <w:t>kosztami części, elementów i robocizny oraz innymi niezbędnymi do realizacji gwarancji.</w:t>
      </w:r>
    </w:p>
    <w:p w14:paraId="053AA831"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gwarantuje najwyższą jakość wykonanego przedmiotu umowy. Odpowiedzialność z tytułu gwarancji obejmuje zarówno wady </w:t>
      </w:r>
      <w:r w:rsidRPr="00845DD0">
        <w:rPr>
          <w:rFonts w:ascii="Verdana" w:hAnsi="Verdana"/>
          <w:spacing w:val="2"/>
        </w:rPr>
        <w:t>istotne lub nieistotne</w:t>
      </w:r>
      <w:r w:rsidRPr="00845DD0">
        <w:rPr>
          <w:rFonts w:ascii="Verdana" w:hAnsi="Verdana"/>
        </w:rPr>
        <w:t xml:space="preserve"> powstałe z przyczyn tkwiących w przedmiocie umowy w chwili dokonania odbioru przez Zamawiającego, jak i wszelkie inne wady, powstałe z przyczyn, za które Wykonawca ponosi odpowiedzialność, pod warunkiem, że wady </w:t>
      </w:r>
      <w:r w:rsidRPr="00845DD0">
        <w:rPr>
          <w:rFonts w:ascii="Verdana" w:hAnsi="Verdana"/>
          <w:spacing w:val="2"/>
        </w:rPr>
        <w:t>istotne lub nieistotne</w:t>
      </w:r>
      <w:r w:rsidRPr="00845DD0">
        <w:rPr>
          <w:rFonts w:ascii="Verdana" w:hAnsi="Verdana"/>
        </w:rPr>
        <w:t xml:space="preserve"> ujawnią się w ciągu terminu obowiązywania gwarancji. Gwarancja nie obejmuje skutków normalnego zużycia.</w:t>
      </w:r>
    </w:p>
    <w:p w14:paraId="36530B1C" w14:textId="691083DB"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 xml:space="preserve">W razie konieczności udziału Wykonawcy w czynnościach prawnych lub faktycznych po wykonaniu przedmiotu umowy, w tym dokumentacji technicznej – Wykonawca </w:t>
      </w:r>
      <w:r w:rsidR="00845DD0" w:rsidRPr="00845DD0">
        <w:rPr>
          <w:rFonts w:ascii="Verdana" w:hAnsi="Verdana"/>
          <w:bCs/>
        </w:rPr>
        <w:t xml:space="preserve">zobowiązuje się do współpracy </w:t>
      </w:r>
      <w:r w:rsidRPr="00845DD0">
        <w:rPr>
          <w:rFonts w:ascii="Verdana" w:hAnsi="Verdana"/>
          <w:bCs/>
        </w:rPr>
        <w:t>z Zamawiającym w zakresie niezbędnym do prawidłowej realizacji czynności prawnych lub faktycznych.</w:t>
      </w:r>
    </w:p>
    <w:p w14:paraId="57DFF040" w14:textId="77777777" w:rsidR="00FF2B6B" w:rsidRPr="00845DD0" w:rsidRDefault="00FF2B6B" w:rsidP="00845DD0">
      <w:pPr>
        <w:shd w:val="clear" w:color="auto" w:fill="FFFFFF"/>
        <w:suppressAutoHyphens/>
        <w:spacing w:before="120" w:after="120" w:line="288" w:lineRule="auto"/>
        <w:rPr>
          <w:rFonts w:ascii="Verdana" w:hAnsi="Verdana"/>
          <w:b/>
          <w:bCs/>
        </w:rPr>
      </w:pPr>
    </w:p>
    <w:p w14:paraId="479C5F40" w14:textId="6155A568" w:rsidR="00094931" w:rsidRPr="00845DD0" w:rsidRDefault="00084B4E"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14</w:t>
      </w:r>
    </w:p>
    <w:p w14:paraId="54FEE58D" w14:textId="77777777" w:rsidR="00094931" w:rsidRPr="00845DD0" w:rsidRDefault="00094931"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ROBOTY DODATKOWE I ZAMIENNE </w:t>
      </w:r>
      <w:r w:rsidRPr="00845DD0">
        <w:rPr>
          <w:rFonts w:ascii="Verdana" w:hAnsi="Verdana"/>
          <w:b/>
          <w:bCs/>
          <w:i/>
          <w:iCs/>
        </w:rPr>
        <w:t>(jeżeli dotyczy)</w:t>
      </w:r>
    </w:p>
    <w:p w14:paraId="51B9411E" w14:textId="791DC768"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konieczność robót dodatkowych wynika z decyzji organów nadzoru budowlanego lub jest następstwem działań lub zaniechań Wykonawcy, prace takie zostaną wykonane przez Wykonawcę w ramach wynagrodzenia określonego w </w:t>
      </w:r>
      <w:r w:rsidRPr="00845DD0">
        <w:rPr>
          <w:rFonts w:ascii="Verdana" w:hAnsi="Verdana"/>
          <w:b/>
        </w:rPr>
        <w:t>§ 7 ust. 1</w:t>
      </w:r>
      <w:r w:rsidRPr="00845DD0">
        <w:rPr>
          <w:rFonts w:ascii="Verdana" w:hAnsi="Verdana"/>
        </w:rPr>
        <w:t xml:space="preserve"> </w:t>
      </w:r>
      <w:r w:rsidRPr="00845DD0">
        <w:rPr>
          <w:rFonts w:ascii="Verdana" w:hAnsi="Verdana"/>
          <w:b/>
        </w:rPr>
        <w:t>umowy</w:t>
      </w:r>
      <w:r w:rsidRPr="00845DD0">
        <w:rPr>
          <w:rFonts w:ascii="Verdana" w:hAnsi="Verdana"/>
        </w:rPr>
        <w:t xml:space="preserve">, a termin wykonania przedmiotu umowy, określony w </w:t>
      </w:r>
      <w:r w:rsidRPr="00845DD0">
        <w:rPr>
          <w:rFonts w:ascii="Verdana" w:hAnsi="Verdana"/>
          <w:b/>
        </w:rPr>
        <w:t>§ 5 ust. 1</w:t>
      </w:r>
      <w:r w:rsidRPr="00845DD0">
        <w:rPr>
          <w:rFonts w:ascii="Verdana" w:hAnsi="Verdana"/>
        </w:rPr>
        <w:t xml:space="preserve"> </w:t>
      </w:r>
      <w:r w:rsidRPr="00845DD0">
        <w:rPr>
          <w:rFonts w:ascii="Verdana" w:hAnsi="Verdana"/>
          <w:b/>
        </w:rPr>
        <w:t>umowy</w:t>
      </w:r>
      <w:r w:rsidRPr="00845DD0">
        <w:rPr>
          <w:rFonts w:ascii="Verdana" w:hAnsi="Verdana"/>
        </w:rPr>
        <w:t xml:space="preserve"> nie ulegnie przedłużeniu.</w:t>
      </w:r>
    </w:p>
    <w:p w14:paraId="4B03EF25"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Roboty budowlane nieobjęte umową nie mogą być realizowane bez uprzedniej zgody Zamawiającego wyrażonej, pod rygorem nieważności, w formie pisemnej.</w:t>
      </w:r>
    </w:p>
    <w:p w14:paraId="70FA30B6"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Konieczność wykonania robót budowlanych nieobjętych umową musi zostać stwierdzona w obustronnie podpisanym Protokole konieczności, sporządzonym, pod rygorem nieważności, w formie pisemnej.</w:t>
      </w:r>
    </w:p>
    <w:p w14:paraId="492BA0E4"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29C81E86" w14:textId="7ADCE784"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Protokół konieczności jest sporządzany przez Wykonawcę, akceptowany przez Zamawiającego, i podpisywany przez: Zamawiającego oraz Wykonawcę. Protokół konieczności powinien zawierać, w szczególności podstawy faktyczne (techniczne) zaistnienia robót</w:t>
      </w:r>
      <w:r w:rsidR="0081013C" w:rsidRPr="00845DD0">
        <w:rPr>
          <w:rFonts w:ascii="Verdana" w:hAnsi="Verdana"/>
        </w:rPr>
        <w:t xml:space="preserve"> </w:t>
      </w:r>
      <w:r w:rsidRPr="00845DD0">
        <w:rPr>
          <w:rFonts w:ascii="Verdana" w:hAnsi="Verdana"/>
        </w:rPr>
        <w:t>dodatkowych lub robót zamiennych lub potrzeby zaniechania wykonania niektórych robót budowlanych, w celu prawidłowej realizacji przedmiotu umowy.</w:t>
      </w:r>
    </w:p>
    <w:p w14:paraId="7D47D065" w14:textId="1EC37C6D"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Robotami dodatkowymi w rozumieniu niniejszej umowy są Roboty budowlane, o których mowa w </w:t>
      </w:r>
      <w:r w:rsidRPr="00845DD0">
        <w:rPr>
          <w:rFonts w:ascii="Verdana" w:hAnsi="Verdana"/>
          <w:b/>
        </w:rPr>
        <w:t>art. 455 ust. 1 pkt 3)</w:t>
      </w:r>
      <w:r w:rsidRPr="00845DD0">
        <w:rPr>
          <w:rFonts w:ascii="Verdana" w:hAnsi="Verdana"/>
        </w:rPr>
        <w:t xml:space="preserve"> ustawy z dnia 11 września 2019 r. - Prawo zamówień publicznych (t.j. Dz. U. z </w:t>
      </w:r>
      <w:r w:rsidR="00507218" w:rsidRPr="00845DD0">
        <w:rPr>
          <w:rFonts w:ascii="Verdana" w:hAnsi="Verdana"/>
        </w:rPr>
        <w:t>2024</w:t>
      </w:r>
      <w:r w:rsidRPr="00845DD0">
        <w:rPr>
          <w:rFonts w:ascii="Verdana" w:hAnsi="Verdana"/>
        </w:rPr>
        <w:t xml:space="preserve"> r. poz. </w:t>
      </w:r>
      <w:r w:rsidR="00507218" w:rsidRPr="00845DD0">
        <w:rPr>
          <w:rFonts w:ascii="Verdana" w:hAnsi="Verdana"/>
        </w:rPr>
        <w:t>1320</w:t>
      </w:r>
      <w:r w:rsidRPr="00845DD0">
        <w:rPr>
          <w:rFonts w:ascii="Verdana" w:hAnsi="Verdana"/>
        </w:rPr>
        <w:t>).</w:t>
      </w:r>
    </w:p>
    <w:p w14:paraId="4712AB1A"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323ADA64"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6D8EEEB" w14:textId="77777777"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1B5276E1" w14:textId="77777777"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45A7507B" w14:textId="3C6CDCFE"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konieczność realizacji robót budowlanych wynikających z wprowadzenia w dokumentacji technicznej zmian uznanych za nieistotne odstępstwo od projektu budowlanego, wynikających</w:t>
      </w:r>
      <w:r w:rsidR="0081013C" w:rsidRPr="00845DD0">
        <w:rPr>
          <w:rFonts w:ascii="Verdana" w:hAnsi="Verdana"/>
          <w:szCs w:val="24"/>
        </w:rPr>
        <w:t xml:space="preserve"> </w:t>
      </w:r>
      <w:r w:rsidRPr="00845DD0">
        <w:rPr>
          <w:rFonts w:ascii="Verdana" w:hAnsi="Verdana"/>
          <w:szCs w:val="24"/>
        </w:rPr>
        <w:t>z art. 36a ustawy Prawo budowlane;</w:t>
      </w:r>
    </w:p>
    <w:p w14:paraId="3EC7681C" w14:textId="3766CF85"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wystąpienia warunków geologicznych, geotechnicznych lub hydrologicznych odbiegających 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02F1C375"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iCs/>
          <w:szCs w:val="24"/>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0FE40559"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iCs/>
          <w:szCs w:val="24"/>
        </w:rPr>
        <w:t xml:space="preserve">O konieczności wykonania robót zamiennych Zamawiający pisemnie powiadamia Wykonawcę. Wykonawca w terminie </w:t>
      </w:r>
      <w:r w:rsidRPr="00845DD0">
        <w:rPr>
          <w:rFonts w:ascii="Verdana" w:hAnsi="Verdana"/>
          <w:i/>
          <w:iCs/>
          <w:szCs w:val="24"/>
        </w:rPr>
        <w:t>siedmiu</w:t>
      </w:r>
      <w:r w:rsidRPr="00845DD0">
        <w:rPr>
          <w:rFonts w:ascii="Verdana" w:hAnsi="Verdana"/>
          <w:iCs/>
          <w:szCs w:val="24"/>
        </w:rPr>
        <w:t xml:space="preserve"> [7] dni kalendarzowych od daty otrzymania tego pisma sporządza kosztorys różnicowy. Po sprawdzeniu przez </w:t>
      </w:r>
      <w:r w:rsidRPr="00845DD0">
        <w:rPr>
          <w:rFonts w:ascii="Verdana" w:hAnsi="Verdana"/>
          <w:szCs w:val="24"/>
        </w:rPr>
        <w:t xml:space="preserve">Zamawiającego </w:t>
      </w:r>
      <w:r w:rsidRPr="00845DD0">
        <w:rPr>
          <w:rFonts w:ascii="Verdana" w:hAnsi="Verdana"/>
          <w:iCs/>
          <w:szCs w:val="24"/>
        </w:rPr>
        <w:t>kosztorysu różnicowego oraz po jego zatwierdzeniu przez Zamawiającego Strony dokonają zmiany umowy.</w:t>
      </w:r>
    </w:p>
    <w:p w14:paraId="39ADD065"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Podstawą do ustalenia wysokości wynagrodzenia za Roboty dodatkowe lub Roboty zamienne będzie kosztorys ofertowy przygotowany przez Wykonawcę, z tym zastrzeżeniem, że:</w:t>
      </w:r>
    </w:p>
    <w:p w14:paraId="5C2091D9" w14:textId="77777777" w:rsidR="00094931" w:rsidRPr="00845DD0" w:rsidRDefault="00094931" w:rsidP="00845DD0">
      <w:pPr>
        <w:pStyle w:val="Akapitzlist"/>
        <w:widowControl w:val="0"/>
        <w:numPr>
          <w:ilvl w:val="1"/>
          <w:numId w:val="10"/>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688825E5" w14:textId="77777777" w:rsidR="00094931" w:rsidRPr="00845DD0" w:rsidRDefault="00094931" w:rsidP="00845DD0">
      <w:pPr>
        <w:pStyle w:val="Akapitzlist"/>
        <w:widowControl w:val="0"/>
        <w:numPr>
          <w:ilvl w:val="1"/>
          <w:numId w:val="10"/>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przedstawi cenę opartą na danych wynikających z przeprowadzonego przez Wykonawcę rozeznania rynku.</w:t>
      </w:r>
    </w:p>
    <w:p w14:paraId="4A22A9E4"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Roboty dodatkowe lub Roboty zamienne będą przyjmowane przez Wykonawcę do realizacji na podstawie aneksu do niniejszej umowy, poprzedzonego sporządzeniem Protokołu konieczności wykonania tych robót.</w:t>
      </w:r>
    </w:p>
    <w:p w14:paraId="666C5AC4" w14:textId="77777777" w:rsidR="00FD5A5C" w:rsidRPr="00845DD0" w:rsidRDefault="00FD5A5C" w:rsidP="00845DD0">
      <w:pPr>
        <w:shd w:val="clear" w:color="auto" w:fill="FFFFFF"/>
        <w:suppressAutoHyphens/>
        <w:spacing w:before="120" w:after="120" w:line="288" w:lineRule="auto"/>
        <w:rPr>
          <w:rFonts w:ascii="Verdana" w:hAnsi="Verdana"/>
          <w:b/>
          <w:bCs/>
        </w:rPr>
      </w:pPr>
    </w:p>
    <w:p w14:paraId="4D5D034B" w14:textId="0F675FF0"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w:t>
      </w:r>
      <w:r w:rsidR="00084B4E" w:rsidRPr="00845DD0">
        <w:rPr>
          <w:rFonts w:ascii="Verdana" w:hAnsi="Verdana"/>
          <w:b/>
          <w:bCs/>
        </w:rPr>
        <w:t>5</w:t>
      </w:r>
    </w:p>
    <w:p w14:paraId="0454288B"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ODSTĄPIENIE OD UMOWY</w:t>
      </w:r>
    </w:p>
    <w:p w14:paraId="2BA41D3C" w14:textId="3A22BDEE" w:rsidR="00FF2B6B" w:rsidRPr="00845DD0" w:rsidRDefault="00EF5860"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może odstąpić od umowy </w:t>
      </w:r>
      <w:r w:rsidR="00A15C5F" w:rsidRPr="00845DD0">
        <w:rPr>
          <w:rFonts w:ascii="Verdana" w:hAnsi="Verdana"/>
        </w:rPr>
        <w:t>w terminie trzydziestu [30</w:t>
      </w:r>
      <w:r w:rsidR="006B23DE" w:rsidRPr="00845DD0">
        <w:rPr>
          <w:rFonts w:ascii="Verdana" w:hAnsi="Verdana"/>
        </w:rPr>
        <w:t>]</w:t>
      </w:r>
      <w:r w:rsidRPr="00845DD0">
        <w:rPr>
          <w:rFonts w:ascii="Verdana" w:hAnsi="Verdana"/>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845DD0">
        <w:rPr>
          <w:rFonts w:ascii="Verdana" w:hAnsi="Verdana"/>
          <w:b/>
        </w:rPr>
        <w:t>art. 456 ust. 1 pkt 1)</w:t>
      </w:r>
      <w:r w:rsidRPr="00845DD0">
        <w:rPr>
          <w:rFonts w:ascii="Verdana" w:hAnsi="Verdana"/>
        </w:rPr>
        <w:t xml:space="preserve"> ustawy z dnia 11 września 2019 </w:t>
      </w:r>
      <w:r w:rsidR="00507218" w:rsidRPr="00845DD0">
        <w:rPr>
          <w:rFonts w:ascii="Verdana" w:hAnsi="Verdana"/>
        </w:rPr>
        <w:t xml:space="preserve">r. - Prawo zamówień publicznych. </w:t>
      </w:r>
      <w:r w:rsidR="00FF2B6B" w:rsidRPr="00845DD0">
        <w:rPr>
          <w:rFonts w:ascii="Verdana" w:hAnsi="Verdana"/>
        </w:rPr>
        <w:t xml:space="preserve">W takim przypadku </w:t>
      </w:r>
      <w:r w:rsidR="00BF2DDD" w:rsidRPr="00845DD0">
        <w:rPr>
          <w:rFonts w:ascii="Verdana" w:hAnsi="Verdana"/>
        </w:rPr>
        <w:t>Wykonawca może żądać wyłącznie wynagrodzenia należnego z tytułu wykonania części umowy</w:t>
      </w:r>
      <w:r w:rsidR="00FF2B6B" w:rsidRPr="00845DD0">
        <w:rPr>
          <w:rFonts w:ascii="Verdana" w:hAnsi="Verdana"/>
        </w:rPr>
        <w:t xml:space="preserve"> wykonanej do czasu odstąpienia, potwierdzonej wpisem w protokole odbioru.</w:t>
      </w:r>
    </w:p>
    <w:p w14:paraId="52025E3D" w14:textId="77056AF6"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Odstąpienie od umowy winno nastąpić w formie pisemnej pod rygorem nieważności takiego oświadczenia wraz z uzasadnieniem</w:t>
      </w:r>
      <w:r w:rsidR="006B23DE" w:rsidRPr="00845DD0">
        <w:rPr>
          <w:rFonts w:ascii="Verdana" w:hAnsi="Verdana"/>
        </w:rPr>
        <w:t xml:space="preserve">, </w:t>
      </w:r>
      <w:r w:rsidR="00DC4B84" w:rsidRPr="00845DD0">
        <w:rPr>
          <w:rFonts w:ascii="Verdana" w:hAnsi="Verdana"/>
        </w:rPr>
        <w:t>w terminie trzydziestu [30</w:t>
      </w:r>
      <w:r w:rsidR="008C21DE" w:rsidRPr="00845DD0">
        <w:rPr>
          <w:rFonts w:ascii="Verdana" w:hAnsi="Verdana"/>
        </w:rPr>
        <w:t>] dni</w:t>
      </w:r>
      <w:r w:rsidR="00507218" w:rsidRPr="00845DD0">
        <w:rPr>
          <w:rFonts w:ascii="Verdana" w:hAnsi="Verdana"/>
        </w:rPr>
        <w:t xml:space="preserve"> od dnia powzięcia wiadomości o </w:t>
      </w:r>
      <w:r w:rsidR="008C21DE" w:rsidRPr="00845DD0">
        <w:rPr>
          <w:rFonts w:ascii="Verdana" w:hAnsi="Verdana"/>
        </w:rPr>
        <w:t>zaistnieniu przesłanek do odstąpienia od umowy.</w:t>
      </w:r>
    </w:p>
    <w:p w14:paraId="3FE62307"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postanawiają, iż oprócz przypadków wymienionych w tytule XVI Kodeksu cywilnego, Zamawiającemu przysługuje prawo odstąpienia od niniejszej umowy lub jej części z winy Wykonawcy, w szczególności gdy:</w:t>
      </w:r>
    </w:p>
    <w:p w14:paraId="7ADA875A" w14:textId="74E15452"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Wykonawca bez uzasadnienia nie rozpoczął realizacji przedmiotu umowy i nie podejm</w:t>
      </w:r>
      <w:r w:rsidR="00A15C5F" w:rsidRPr="00845DD0">
        <w:rPr>
          <w:rFonts w:ascii="Verdana" w:hAnsi="Verdana"/>
          <w:szCs w:val="24"/>
        </w:rPr>
        <w:t>uje jej pomimo upływu siedmiu [</w:t>
      </w:r>
      <w:r w:rsidRPr="00845DD0">
        <w:rPr>
          <w:rFonts w:ascii="Verdana" w:hAnsi="Verdana"/>
          <w:szCs w:val="24"/>
        </w:rPr>
        <w:t>7] dni od pisemne</w:t>
      </w:r>
      <w:r w:rsidR="006B23DE" w:rsidRPr="00845DD0">
        <w:rPr>
          <w:rFonts w:ascii="Verdana" w:hAnsi="Verdana"/>
          <w:szCs w:val="24"/>
        </w:rPr>
        <w:t>go wezwania przez Zamawiającego;</w:t>
      </w:r>
    </w:p>
    <w:p w14:paraId="2C87704C" w14:textId="64486570"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przerwał realizację robót </w:t>
      </w:r>
      <w:r w:rsidRPr="00845DD0">
        <w:rPr>
          <w:rFonts w:ascii="Verdana" w:hAnsi="Verdana"/>
          <w:bCs/>
          <w:szCs w:val="24"/>
        </w:rPr>
        <w:t>budowlanych</w:t>
      </w:r>
      <w:r w:rsidRPr="00845DD0">
        <w:rPr>
          <w:rFonts w:ascii="Verdana" w:hAnsi="Verdana"/>
          <w:szCs w:val="24"/>
        </w:rPr>
        <w:t xml:space="preserve"> bez uzasadnienia i nie realiz</w:t>
      </w:r>
      <w:r w:rsidR="00A15C5F" w:rsidRPr="00845DD0">
        <w:rPr>
          <w:rFonts w:ascii="Verdana" w:hAnsi="Verdana"/>
          <w:szCs w:val="24"/>
        </w:rPr>
        <w:t>uje ich przez okres siedmiu [7</w:t>
      </w:r>
      <w:r w:rsidRPr="00845DD0">
        <w:rPr>
          <w:rFonts w:ascii="Verdana" w:hAnsi="Verdana"/>
          <w:szCs w:val="24"/>
        </w:rPr>
        <w:t>] dni od pisemne</w:t>
      </w:r>
      <w:r w:rsidR="006B23DE" w:rsidRPr="00845DD0">
        <w:rPr>
          <w:rFonts w:ascii="Verdana" w:hAnsi="Verdana"/>
          <w:szCs w:val="24"/>
        </w:rPr>
        <w:t>go wezwania przez Zamawiającego;</w:t>
      </w:r>
    </w:p>
    <w:p w14:paraId="62EBDCF6" w14:textId="306671CA"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nie realizuje robót budowlanych zgodnie z umową, w tym z dokumentacją </w:t>
      </w:r>
      <w:r w:rsidR="00F7005A" w:rsidRPr="00845DD0">
        <w:rPr>
          <w:rFonts w:ascii="Verdana" w:hAnsi="Verdana"/>
          <w:szCs w:val="24"/>
        </w:rPr>
        <w:t xml:space="preserve">techniczną </w:t>
      </w:r>
      <w:r w:rsidR="006B23DE" w:rsidRPr="00845DD0">
        <w:rPr>
          <w:rFonts w:ascii="Verdana" w:hAnsi="Verdana"/>
          <w:szCs w:val="24"/>
        </w:rPr>
        <w:t>lub opisem przedmiotu umowy;</w:t>
      </w:r>
    </w:p>
    <w:p w14:paraId="0D88C2E7" w14:textId="254342A3"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Zwłoka w wykonaniu przedmiotu umowy </w:t>
      </w:r>
      <w:r w:rsidR="00DC4B84" w:rsidRPr="00845DD0">
        <w:rPr>
          <w:rFonts w:ascii="Verdana" w:hAnsi="Verdana"/>
          <w:szCs w:val="24"/>
        </w:rPr>
        <w:t>jest większa niż trzydzieści [</w:t>
      </w:r>
      <w:r w:rsidRPr="00845DD0">
        <w:rPr>
          <w:rFonts w:ascii="Verdana" w:hAnsi="Verdana"/>
          <w:szCs w:val="24"/>
        </w:rPr>
        <w:t xml:space="preserve">30] dni w odniesieniu do terminów określonych w </w:t>
      </w:r>
      <w:r w:rsidRPr="00845DD0">
        <w:rPr>
          <w:rFonts w:ascii="Verdana" w:hAnsi="Verdana"/>
          <w:b/>
          <w:szCs w:val="24"/>
        </w:rPr>
        <w:t xml:space="preserve">§ </w:t>
      </w:r>
      <w:r w:rsidR="00F342D6" w:rsidRPr="00845DD0">
        <w:rPr>
          <w:rFonts w:ascii="Verdana" w:hAnsi="Verdana"/>
          <w:b/>
          <w:szCs w:val="24"/>
        </w:rPr>
        <w:t>8</w:t>
      </w:r>
      <w:r w:rsidR="006B23DE" w:rsidRPr="00845DD0">
        <w:rPr>
          <w:rFonts w:ascii="Verdana" w:hAnsi="Verdana"/>
          <w:szCs w:val="24"/>
        </w:rPr>
        <w:t xml:space="preserve"> umowy;</w:t>
      </w:r>
    </w:p>
    <w:p w14:paraId="52A9E338" w14:textId="4B72FA60" w:rsidR="00FF2B6B" w:rsidRPr="00845DD0" w:rsidRDefault="00FF2B6B" w:rsidP="00845DD0">
      <w:pPr>
        <w:widowControl w:val="0"/>
        <w:numPr>
          <w:ilvl w:val="0"/>
          <w:numId w:val="17"/>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Wykonawca Podzleca całość robót </w:t>
      </w:r>
      <w:r w:rsidRPr="00845DD0">
        <w:rPr>
          <w:rFonts w:ascii="Verdana" w:hAnsi="Verdana"/>
          <w:bCs/>
        </w:rPr>
        <w:t>budowlanych</w:t>
      </w:r>
      <w:r w:rsidRPr="00845DD0">
        <w:rPr>
          <w:rFonts w:ascii="Verdana" w:hAnsi="Verdana"/>
        </w:rPr>
        <w:t xml:space="preserve"> lub dokonuje cesji umowy lub jej</w:t>
      </w:r>
      <w:r w:rsidR="006B23DE" w:rsidRPr="00845DD0">
        <w:rPr>
          <w:rFonts w:ascii="Verdana" w:hAnsi="Verdana"/>
        </w:rPr>
        <w:t xml:space="preserve"> części bez zgody Zamawiającego;</w:t>
      </w:r>
    </w:p>
    <w:p w14:paraId="5A7ECA3D" w14:textId="3715B4E5" w:rsidR="00FF2B6B" w:rsidRPr="00845DD0" w:rsidRDefault="00FF2B6B" w:rsidP="00845DD0">
      <w:pPr>
        <w:widowControl w:val="0"/>
        <w:numPr>
          <w:ilvl w:val="0"/>
          <w:numId w:val="17"/>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Wykonawca </w:t>
      </w:r>
      <w:r w:rsidR="00B45EC6" w:rsidRPr="00845DD0">
        <w:rPr>
          <w:rFonts w:ascii="Verdana" w:hAnsi="Verdana"/>
        </w:rPr>
        <w:t>p</w:t>
      </w:r>
      <w:r w:rsidRPr="00845DD0">
        <w:rPr>
          <w:rFonts w:ascii="Verdana" w:hAnsi="Verdana"/>
        </w:rPr>
        <w:t>odzleca wykonanie części przedmiotu umowy Podwykonawcy innemu niż wskazanego</w:t>
      </w:r>
      <w:r w:rsidR="006B23DE" w:rsidRPr="00845DD0">
        <w:rPr>
          <w:rFonts w:ascii="Verdana" w:hAnsi="Verdana"/>
        </w:rPr>
        <w:t xml:space="preserve"> przez Wykonawcę Zamawiającemu;</w:t>
      </w:r>
    </w:p>
    <w:p w14:paraId="4D215968" w14:textId="3C7DC36A" w:rsidR="00FF2B6B" w:rsidRPr="00845DD0" w:rsidRDefault="00DC4B84" w:rsidP="00845DD0">
      <w:pPr>
        <w:numPr>
          <w:ilvl w:val="0"/>
          <w:numId w:val="17"/>
        </w:numPr>
        <w:suppressAutoHyphens/>
        <w:spacing w:before="120" w:after="120" w:line="288" w:lineRule="auto"/>
        <w:ind w:left="1134" w:hanging="567"/>
        <w:jc w:val="both"/>
        <w:rPr>
          <w:rFonts w:ascii="Verdana" w:hAnsi="Verdana"/>
        </w:rPr>
      </w:pPr>
      <w:r w:rsidRPr="00845DD0">
        <w:rPr>
          <w:rFonts w:ascii="Verdana" w:hAnsi="Verdana"/>
        </w:rPr>
        <w:t>Zamawiający – trzy [3</w:t>
      </w:r>
      <w:r w:rsidR="00FF2B6B" w:rsidRPr="00845DD0">
        <w:rPr>
          <w:rFonts w:ascii="Verdana" w:hAnsi="Verdana"/>
        </w:rPr>
        <w:t>] - krotnie dokonał bezpośredniej zapłaty na rzecz Podwykonawcó</w:t>
      </w:r>
      <w:r w:rsidR="006B23DE" w:rsidRPr="00845DD0">
        <w:rPr>
          <w:rFonts w:ascii="Verdana" w:hAnsi="Verdana"/>
        </w:rPr>
        <w:t>w lub dalszych Podwykonawców lub</w:t>
      </w:r>
    </w:p>
    <w:p w14:paraId="136FBD0E" w14:textId="391E9EF1" w:rsidR="00FF2B6B" w:rsidRPr="00845DD0" w:rsidRDefault="00FF2B6B" w:rsidP="00845DD0">
      <w:pPr>
        <w:numPr>
          <w:ilvl w:val="0"/>
          <w:numId w:val="17"/>
        </w:numPr>
        <w:suppressAutoHyphens/>
        <w:spacing w:before="120" w:after="120" w:line="288" w:lineRule="auto"/>
        <w:ind w:left="1134" w:hanging="567"/>
        <w:jc w:val="both"/>
        <w:rPr>
          <w:rFonts w:ascii="Verdana" w:hAnsi="Verdana"/>
        </w:rPr>
      </w:pPr>
      <w:r w:rsidRPr="00845DD0">
        <w:rPr>
          <w:rFonts w:ascii="Verdana" w:hAnsi="Verdana"/>
        </w:rPr>
        <w:t>Zamawiający – dokonał bezpośrednich zapłat na rzecz Podwykonawców lub dalszych Podwykonawców na sumę w</w:t>
      </w:r>
      <w:r w:rsidR="00DC4B84" w:rsidRPr="00845DD0">
        <w:rPr>
          <w:rFonts w:ascii="Verdana" w:hAnsi="Verdana"/>
        </w:rPr>
        <w:t>iększą niż pięć [5] procent [%</w:t>
      </w:r>
      <w:r w:rsidRPr="00845DD0">
        <w:rPr>
          <w:rFonts w:ascii="Verdana" w:hAnsi="Verdana"/>
        </w:rPr>
        <w:t>] wartości umowy, o której mowa w</w:t>
      </w:r>
      <w:r w:rsidR="00347D75" w:rsidRPr="00845DD0">
        <w:rPr>
          <w:rFonts w:ascii="Verdana" w:hAnsi="Verdana"/>
        </w:rPr>
        <w:t> </w:t>
      </w:r>
      <w:r w:rsidR="0031272A" w:rsidRPr="00845DD0">
        <w:rPr>
          <w:rFonts w:ascii="Verdana" w:hAnsi="Verdana"/>
          <w:b/>
        </w:rPr>
        <w:t>§ </w:t>
      </w:r>
      <w:r w:rsidR="00084B4E" w:rsidRPr="00845DD0">
        <w:rPr>
          <w:rFonts w:ascii="Verdana" w:hAnsi="Verdana"/>
          <w:b/>
        </w:rPr>
        <w:t>11</w:t>
      </w:r>
      <w:r w:rsidRPr="00845DD0">
        <w:rPr>
          <w:rFonts w:ascii="Verdana" w:hAnsi="Verdana"/>
          <w:b/>
        </w:rPr>
        <w:t xml:space="preserve"> ust. 1 umowy</w:t>
      </w:r>
      <w:r w:rsidRPr="00845DD0">
        <w:rPr>
          <w:rFonts w:ascii="Verdana" w:hAnsi="Verdana"/>
        </w:rPr>
        <w:t>.</w:t>
      </w:r>
    </w:p>
    <w:p w14:paraId="40B4867F"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wypadku odstąpienia od umowy, Wykonawcę oraz Zamawiającego obciążają następujące obowiązki:</w:t>
      </w:r>
    </w:p>
    <w:p w14:paraId="689889C1" w14:textId="77916CF2" w:rsidR="00FF2B6B" w:rsidRPr="00845DD0" w:rsidRDefault="00DC4B84" w:rsidP="00845DD0">
      <w:pPr>
        <w:widowControl w:val="0"/>
        <w:numPr>
          <w:ilvl w:val="0"/>
          <w:numId w:val="18"/>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 terminie siedmiu [7</w:t>
      </w:r>
      <w:r w:rsidR="00FF2B6B" w:rsidRPr="00845DD0">
        <w:rPr>
          <w:rFonts w:ascii="Verdana" w:hAnsi="Verdana"/>
        </w:rPr>
        <w:t>] dni od daty odstąpienia od umowy, Wykonawca przy udziale Zamawiającego sporządzi szczegółowy protokół inwentaryzacji robót budowlanych w toku, według stanu na dzień odstąpienia.</w:t>
      </w:r>
    </w:p>
    <w:p w14:paraId="3EE9A63A" w14:textId="77777777" w:rsidR="00FF2B6B" w:rsidRPr="00845DD0" w:rsidRDefault="00FF2B6B" w:rsidP="00845DD0">
      <w:pPr>
        <w:widowControl w:val="0"/>
        <w:numPr>
          <w:ilvl w:val="0"/>
          <w:numId w:val="18"/>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Wykonawca zabezpieczy przerwane roboty budowlane w zakresie obustronnie uzgodnionym, na koszt tej strony, z winy której odstąpiono od umowy.</w:t>
      </w:r>
    </w:p>
    <w:p w14:paraId="249AD53D" w14:textId="301283D3"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zgłosi do dokonania odbioru przez Zamawiającego roboty przerwane oraz roboty zabezpieczające, jeżeli odstąpienie od umowy nastąpiło z przyczyn, za które Wykonawca nie ponosi odpowiedzialności, oraz niezwłocznie, a najp</w:t>
      </w:r>
      <w:r w:rsidR="00DC4B84" w:rsidRPr="00845DD0">
        <w:rPr>
          <w:rFonts w:ascii="Verdana" w:hAnsi="Verdana"/>
        </w:rPr>
        <w:t>óźniej w terminie trzydziestu [30</w:t>
      </w:r>
      <w:r w:rsidRPr="00845DD0">
        <w:rPr>
          <w:rFonts w:ascii="Verdana" w:hAnsi="Verdana"/>
        </w:rPr>
        <w:t>] dni usunie z terenu budowy urządzenia zaplecza przez niego dostarczone lub wniesione.</w:t>
      </w:r>
    </w:p>
    <w:p w14:paraId="62F35AA7"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w razie odstąpienia od umowy z przyczyn, za które Wykonawca nie odpowiada, obowiązany jest do:</w:t>
      </w:r>
    </w:p>
    <w:p w14:paraId="2CE99C2D" w14:textId="3551D32D" w:rsidR="00FF2B6B" w:rsidRPr="00845DD0" w:rsidRDefault="00FF2B6B" w:rsidP="00845DD0">
      <w:pPr>
        <w:widowControl w:val="0"/>
        <w:numPr>
          <w:ilvl w:val="0"/>
          <w:numId w:val="19"/>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Dokonania odbioru przedmiotu umowy, w tym robót budowlanych przerwanych oraz do zapłaty wynagrodzenia za roboty budowlane, które zostały </w:t>
      </w:r>
      <w:r w:rsidR="00765A93" w:rsidRPr="00845DD0">
        <w:rPr>
          <w:rFonts w:ascii="Verdana" w:hAnsi="Verdana"/>
        </w:rPr>
        <w:t>należycie wykonane do dnia odstąpienia;</w:t>
      </w:r>
    </w:p>
    <w:p w14:paraId="19192638" w14:textId="4C35DEF4" w:rsidR="00FF2B6B" w:rsidRPr="00845DD0" w:rsidRDefault="00FF2B6B" w:rsidP="00845DD0">
      <w:pPr>
        <w:widowControl w:val="0"/>
        <w:numPr>
          <w:ilvl w:val="0"/>
          <w:numId w:val="19"/>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Przejęcia od Wykonawcy terenu budowy.</w:t>
      </w:r>
    </w:p>
    <w:p w14:paraId="2D5983DB" w14:textId="3470C41D" w:rsidR="0048708E" w:rsidRPr="00845DD0" w:rsidRDefault="0048708E"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bookmarkStart w:id="5" w:name="_Hlk102852521"/>
      <w:r w:rsidRPr="00845DD0">
        <w:rPr>
          <w:rFonts w:ascii="Verdana" w:hAnsi="Verdana"/>
        </w:rPr>
        <w:t>Zamawiający odstąpi od umowy jeżeli w trakcie jej wykonywania</w:t>
      </w:r>
      <w:bookmarkEnd w:id="5"/>
      <w:r w:rsidRPr="00845DD0">
        <w:rPr>
          <w:rFonts w:ascii="Verdana" w:hAnsi="Verdana"/>
        </w:rPr>
        <w:t>, w stosunku do Wykonawcy, ujawni się jedna z okoliczności, o której mowa w art. 7 ust. 1 ustawy z dnia 13 kwietnia 2022 r. o szczególnych rozwiązaniach w zakresie przeciwdziałania wspieraniu agresji na Ukrainę oraz służących ochronie bezpieczeństwa narodowego (</w:t>
      </w:r>
      <w:r w:rsidR="00CB2BB0" w:rsidRPr="00845DD0">
        <w:rPr>
          <w:rFonts w:ascii="Verdana" w:hAnsi="Verdana"/>
        </w:rPr>
        <w:t xml:space="preserve">t.j. </w:t>
      </w:r>
      <w:r w:rsidRPr="00845DD0">
        <w:rPr>
          <w:rFonts w:ascii="Verdana" w:hAnsi="Verdana"/>
        </w:rPr>
        <w:t>Dz. U. z 202</w:t>
      </w:r>
      <w:r w:rsidR="00084B4E" w:rsidRPr="00845DD0">
        <w:rPr>
          <w:rFonts w:ascii="Verdana" w:hAnsi="Verdana"/>
        </w:rPr>
        <w:t>4</w:t>
      </w:r>
      <w:r w:rsidRPr="00845DD0">
        <w:rPr>
          <w:rFonts w:ascii="Verdana" w:hAnsi="Verdana"/>
        </w:rPr>
        <w:t xml:space="preserve"> poz. </w:t>
      </w:r>
      <w:r w:rsidR="00084B4E" w:rsidRPr="00845DD0">
        <w:rPr>
          <w:rFonts w:ascii="Verdana" w:hAnsi="Verdana"/>
        </w:rPr>
        <w:t>50</w:t>
      </w:r>
      <w:r w:rsidR="007E153A" w:rsidRPr="00845DD0">
        <w:rPr>
          <w:rFonts w:ascii="Verdana" w:hAnsi="Verdana"/>
        </w:rPr>
        <w:t>7</w:t>
      </w:r>
      <w:r w:rsidR="00CB2BB0" w:rsidRPr="00845DD0">
        <w:rPr>
          <w:rFonts w:ascii="Verdana" w:hAnsi="Verdana"/>
        </w:rPr>
        <w:t xml:space="preserve"> z późn. zm.</w:t>
      </w:r>
      <w:r w:rsidRPr="00845DD0">
        <w:rPr>
          <w:rFonts w:ascii="Verdana" w:hAnsi="Verdana"/>
        </w:rPr>
        <w:t>).</w:t>
      </w:r>
    </w:p>
    <w:p w14:paraId="4A10499E" w14:textId="77777777" w:rsidR="00FD5A5C" w:rsidRPr="00845DD0" w:rsidRDefault="00FD5A5C" w:rsidP="00845DD0">
      <w:pPr>
        <w:shd w:val="clear" w:color="auto" w:fill="FFFFFF"/>
        <w:suppressAutoHyphens/>
        <w:spacing w:before="120" w:after="120" w:line="288" w:lineRule="auto"/>
        <w:ind w:left="284" w:hanging="284"/>
        <w:jc w:val="center"/>
        <w:rPr>
          <w:rFonts w:ascii="Verdana" w:hAnsi="Verdana"/>
          <w:bCs/>
        </w:rPr>
      </w:pPr>
    </w:p>
    <w:p w14:paraId="33CD124C" w14:textId="1F8EC7E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w:t>
      </w:r>
      <w:r w:rsidR="00084B4E" w:rsidRPr="00845DD0">
        <w:rPr>
          <w:rFonts w:ascii="Verdana" w:hAnsi="Verdana"/>
          <w:b/>
          <w:bCs/>
        </w:rPr>
        <w:t>6</w:t>
      </w:r>
    </w:p>
    <w:p w14:paraId="5D43BF81"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KARY UMOWNE</w:t>
      </w:r>
    </w:p>
    <w:p w14:paraId="1DA4D9E2" w14:textId="6D95E455"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terminów wynikających z postanowień niniejszej umowy:</w:t>
      </w:r>
    </w:p>
    <w:p w14:paraId="584778A2" w14:textId="7B7E9D92"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zwłokę w wykonaniu żądania Zamawiającego, o którym mowa w </w:t>
      </w:r>
      <w:r w:rsidRPr="00845DD0">
        <w:rPr>
          <w:rFonts w:ascii="Verdana" w:hAnsi="Verdana"/>
          <w:b/>
        </w:rPr>
        <w:t>§ 12</w:t>
      </w:r>
      <w:r w:rsidRPr="00845DD0">
        <w:rPr>
          <w:rFonts w:ascii="Verdana" w:hAnsi="Verdana"/>
        </w:rPr>
        <w:t xml:space="preserve"> </w:t>
      </w:r>
      <w:r w:rsidRPr="00845DD0">
        <w:rPr>
          <w:rFonts w:ascii="Verdana" w:hAnsi="Verdana"/>
          <w:b/>
        </w:rPr>
        <w:t xml:space="preserve">ust. 1 </w:t>
      </w:r>
      <w:r w:rsidRPr="00845DD0">
        <w:rPr>
          <w:rFonts w:ascii="Verdana" w:hAnsi="Verdana"/>
        </w:rPr>
        <w:t xml:space="preserve">(z uwzględnieniem zapisów </w:t>
      </w:r>
      <w:r w:rsidRPr="00845DD0">
        <w:rPr>
          <w:rFonts w:ascii="Verdana" w:hAnsi="Verdana"/>
          <w:b/>
        </w:rPr>
        <w:t>§ 12 ust. 4</w:t>
      </w:r>
      <w:r w:rsidRPr="00845DD0">
        <w:rPr>
          <w:rFonts w:ascii="Verdana" w:hAnsi="Verdana"/>
        </w:rPr>
        <w:t xml:space="preserve"> </w:t>
      </w:r>
      <w:r w:rsidRPr="00845DD0">
        <w:rPr>
          <w:rFonts w:ascii="Verdana" w:hAnsi="Verdana"/>
          <w:b/>
        </w:rPr>
        <w:t>umowy</w:t>
      </w:r>
      <w:r w:rsidRPr="00845DD0">
        <w:rPr>
          <w:rFonts w:ascii="Verdana" w:hAnsi="Verdana"/>
        </w:rPr>
        <w:t xml:space="preserve">) – w wysokości jednej dziesiątej [0,1] procenta [%] wynagrodzenia brutto, o którym mowa w </w:t>
      </w:r>
      <w:r w:rsidRPr="00845DD0">
        <w:rPr>
          <w:rFonts w:ascii="Verdana" w:hAnsi="Verdana"/>
          <w:b/>
        </w:rPr>
        <w:t>§ 11 ust. 1</w:t>
      </w:r>
      <w:r w:rsidRPr="00845DD0">
        <w:rPr>
          <w:rFonts w:ascii="Verdana" w:hAnsi="Verdana"/>
        </w:rPr>
        <w:t xml:space="preserve"> </w:t>
      </w:r>
      <w:r w:rsidRPr="00845DD0">
        <w:rPr>
          <w:rFonts w:ascii="Verdana" w:hAnsi="Verdana"/>
          <w:b/>
        </w:rPr>
        <w:t>umowy</w:t>
      </w:r>
      <w:r w:rsidRPr="00845DD0">
        <w:rPr>
          <w:rFonts w:ascii="Verdana" w:hAnsi="Verdana"/>
        </w:rPr>
        <w:t xml:space="preserve"> za każdy dzień zwłoki;</w:t>
      </w:r>
    </w:p>
    <w:p w14:paraId="48EBCE45" w14:textId="3A97681E"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zwłokę w wykonaniu przedmiotu umowy</w:t>
      </w:r>
      <w:r w:rsidR="0081013C" w:rsidRPr="00845DD0">
        <w:rPr>
          <w:rFonts w:ascii="Verdana" w:hAnsi="Verdana"/>
        </w:rPr>
        <w:t xml:space="preserve"> - </w:t>
      </w:r>
      <w:r w:rsidRPr="00845DD0">
        <w:rPr>
          <w:rFonts w:ascii="Verdana" w:hAnsi="Verdana"/>
        </w:rPr>
        <w:t>nie dochowanie termin</w:t>
      </w:r>
      <w:r w:rsidR="00F342D6" w:rsidRPr="00845DD0">
        <w:rPr>
          <w:rFonts w:ascii="Verdana" w:hAnsi="Verdana"/>
        </w:rPr>
        <w:t>ów</w:t>
      </w:r>
      <w:r w:rsidRPr="00845DD0">
        <w:rPr>
          <w:rFonts w:ascii="Verdana" w:hAnsi="Verdana"/>
        </w:rPr>
        <w:t>, o który</w:t>
      </w:r>
      <w:r w:rsidR="00F342D6" w:rsidRPr="00845DD0">
        <w:rPr>
          <w:rFonts w:ascii="Verdana" w:hAnsi="Verdana"/>
        </w:rPr>
        <w:t>ch</w:t>
      </w:r>
      <w:r w:rsidRPr="00845DD0">
        <w:rPr>
          <w:rFonts w:ascii="Verdana" w:hAnsi="Verdana"/>
        </w:rPr>
        <w:t xml:space="preserve"> mowa w </w:t>
      </w:r>
      <w:r w:rsidRPr="00845DD0">
        <w:rPr>
          <w:rFonts w:ascii="Verdana" w:hAnsi="Verdana"/>
          <w:b/>
        </w:rPr>
        <w:t xml:space="preserve">§ </w:t>
      </w:r>
      <w:r w:rsidR="00F342D6" w:rsidRPr="00845DD0">
        <w:rPr>
          <w:rFonts w:ascii="Verdana" w:hAnsi="Verdana"/>
          <w:b/>
        </w:rPr>
        <w:t>8</w:t>
      </w:r>
      <w:r w:rsidRPr="00845DD0">
        <w:rPr>
          <w:rFonts w:ascii="Verdana" w:hAnsi="Verdana"/>
          <w:b/>
        </w:rPr>
        <w:t xml:space="preserve"> umowy</w:t>
      </w:r>
      <w:r w:rsidRPr="00845DD0">
        <w:rPr>
          <w:rFonts w:ascii="Verdana" w:hAnsi="Verdana"/>
        </w:rPr>
        <w:t xml:space="preserve"> lub w przypadku nie udzielenia wyjaśnień Zamawiającemu, o których mowa w </w:t>
      </w:r>
      <w:r w:rsidRPr="00845DD0">
        <w:rPr>
          <w:rFonts w:ascii="Verdana" w:hAnsi="Verdana"/>
          <w:b/>
        </w:rPr>
        <w:t>§ 9 ust. 10</w:t>
      </w:r>
      <w:r w:rsidRPr="00845DD0">
        <w:rPr>
          <w:rFonts w:ascii="Verdana" w:hAnsi="Verdana"/>
        </w:rPr>
        <w:t xml:space="preserve"> </w:t>
      </w:r>
      <w:r w:rsidRPr="00845DD0">
        <w:rPr>
          <w:rFonts w:ascii="Verdana" w:hAnsi="Verdana"/>
          <w:b/>
        </w:rPr>
        <w:t>umowy</w:t>
      </w:r>
      <w:r w:rsidR="00D636D4" w:rsidRPr="00845DD0">
        <w:rPr>
          <w:rFonts w:ascii="Verdana" w:hAnsi="Verdana"/>
          <w:b/>
        </w:rPr>
        <w:t xml:space="preserve"> </w:t>
      </w:r>
      <w:r w:rsidRPr="00845DD0">
        <w:rPr>
          <w:rFonts w:ascii="Verdana" w:hAnsi="Verdana"/>
        </w:rPr>
        <w:t xml:space="preserve">– w wysokości dwóch dziesiątych [0,2] procenta [%] wynagrodzenia brutto,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 umowy</w:t>
      </w:r>
      <w:r w:rsidRPr="00845DD0">
        <w:rPr>
          <w:rFonts w:ascii="Verdana" w:hAnsi="Verdana"/>
        </w:rPr>
        <w:t xml:space="preserve"> za każdy dzień zwłoki;</w:t>
      </w:r>
    </w:p>
    <w:p w14:paraId="19550ABB" w14:textId="25408731"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niedotrzymania przez Wykonawcę terminu określonego w </w:t>
      </w:r>
      <w:r w:rsidRPr="00845DD0">
        <w:rPr>
          <w:rFonts w:ascii="Verdana" w:hAnsi="Verdana"/>
          <w:b/>
        </w:rPr>
        <w:t>§ 4 ust. 6</w:t>
      </w:r>
      <w:r w:rsidRPr="00845DD0">
        <w:rPr>
          <w:rFonts w:ascii="Verdana" w:hAnsi="Verdana"/>
        </w:rPr>
        <w:t xml:space="preserve"> </w:t>
      </w:r>
      <w:r w:rsidRPr="00845DD0">
        <w:rPr>
          <w:rFonts w:ascii="Verdana" w:hAnsi="Verdana"/>
          <w:b/>
        </w:rPr>
        <w:t>umowy</w:t>
      </w:r>
      <w:r w:rsidRPr="00845DD0">
        <w:rPr>
          <w:rFonts w:ascii="Verdana" w:hAnsi="Verdana"/>
        </w:rPr>
        <w:t xml:space="preserve">, Zamawiającemu przysługuje prawo dochodzenia kar umownych za </w:t>
      </w:r>
      <w:r w:rsidR="00F9226F" w:rsidRPr="00845DD0">
        <w:rPr>
          <w:rFonts w:ascii="Verdana" w:hAnsi="Verdana"/>
        </w:rPr>
        <w:t>zwłokę</w:t>
      </w:r>
      <w:r w:rsidRPr="00845DD0">
        <w:rPr>
          <w:rFonts w:ascii="Verdana" w:hAnsi="Verdana"/>
        </w:rPr>
        <w:t xml:space="preserve"> w wysokości sto złotych [ 100,00 zł ], za każdy dzień </w:t>
      </w:r>
      <w:r w:rsidR="006022B5" w:rsidRPr="00845DD0">
        <w:rPr>
          <w:rFonts w:ascii="Verdana" w:hAnsi="Verdana"/>
        </w:rPr>
        <w:t>zwłoki</w:t>
      </w:r>
      <w:r w:rsidRPr="00845DD0">
        <w:rPr>
          <w:rFonts w:ascii="Verdana" w:hAnsi="Verdana"/>
        </w:rPr>
        <w:t>.</w:t>
      </w:r>
    </w:p>
    <w:p w14:paraId="6E895D5B" w14:textId="3E1A1384"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w:t>
      </w:r>
      <w:r w:rsidR="00F9226F" w:rsidRPr="00845DD0">
        <w:rPr>
          <w:rFonts w:ascii="Verdana" w:hAnsi="Verdana"/>
        </w:rPr>
        <w:t>zwłokę</w:t>
      </w:r>
      <w:r w:rsidRPr="00845DD0">
        <w:rPr>
          <w:rFonts w:ascii="Verdana" w:hAnsi="Verdana"/>
        </w:rPr>
        <w:t xml:space="preserve"> w </w:t>
      </w:r>
      <w:r w:rsidRPr="00845DD0">
        <w:rPr>
          <w:rFonts w:ascii="Verdana" w:hAnsi="Verdana"/>
          <w:bCs/>
        </w:rPr>
        <w:t xml:space="preserve">dostarczeniu Zamawiającemu przez Wykonawcę dokumentów, o których mowa w </w:t>
      </w:r>
      <w:r w:rsidRPr="00845DD0">
        <w:rPr>
          <w:rFonts w:ascii="Verdana" w:hAnsi="Verdana"/>
          <w:b/>
          <w:bCs/>
        </w:rPr>
        <w:t>§ 7 ust. 3</w:t>
      </w:r>
      <w:r w:rsidRPr="00845DD0">
        <w:rPr>
          <w:rFonts w:ascii="Verdana" w:hAnsi="Verdana"/>
          <w:bCs/>
        </w:rPr>
        <w:t xml:space="preserve"> </w:t>
      </w:r>
      <w:r w:rsidRPr="00845DD0">
        <w:rPr>
          <w:rFonts w:ascii="Verdana" w:hAnsi="Verdana"/>
          <w:b/>
          <w:bCs/>
        </w:rPr>
        <w:t>umowy</w:t>
      </w:r>
      <w:r w:rsidRPr="00845DD0">
        <w:rPr>
          <w:rFonts w:ascii="Verdana" w:hAnsi="Verdana"/>
        </w:rPr>
        <w:t xml:space="preserve">, w terminie określonym w </w:t>
      </w:r>
      <w:r w:rsidRPr="00845DD0">
        <w:rPr>
          <w:rFonts w:ascii="Verdana" w:hAnsi="Verdana"/>
          <w:b/>
        </w:rPr>
        <w:t>§ 7 ust. 3</w:t>
      </w:r>
      <w:r w:rsidRPr="00845DD0">
        <w:rPr>
          <w:rFonts w:ascii="Verdana" w:hAnsi="Verdana"/>
        </w:rPr>
        <w:t xml:space="preserve"> </w:t>
      </w:r>
      <w:r w:rsidRPr="00845DD0">
        <w:rPr>
          <w:rFonts w:ascii="Verdana" w:hAnsi="Verdana"/>
          <w:b/>
        </w:rPr>
        <w:t>umowy</w:t>
      </w:r>
      <w:r w:rsidRPr="00845DD0">
        <w:rPr>
          <w:rFonts w:ascii="Verdana" w:hAnsi="Verdana"/>
        </w:rPr>
        <w:t xml:space="preserve"> – w wysokości sto 00/100 [ 100,00 ] złotych za każdy dzień </w:t>
      </w:r>
      <w:r w:rsidR="006022B5" w:rsidRPr="00845DD0">
        <w:rPr>
          <w:rFonts w:ascii="Verdana" w:hAnsi="Verdana"/>
        </w:rPr>
        <w:t>zwłoki</w:t>
      </w:r>
      <w:r w:rsidRPr="00845DD0">
        <w:rPr>
          <w:rFonts w:ascii="Verdana" w:hAnsi="Verdana"/>
        </w:rPr>
        <w:t>.</w:t>
      </w:r>
    </w:p>
    <w:p w14:paraId="26CF5975" w14:textId="3B8ACC74"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nieprzedłożenia Zamawiającemu wstępnej dokumentacji technicznej przed wystąpieniem do odpowiedniego organu Architektoniczno- Budowlanego z wnioskiem o wydanie, w imieniu Zamawiającego, decyzji – pozwolenia na budowę lub </w:t>
      </w:r>
      <w:r w:rsidRPr="00845DD0">
        <w:rPr>
          <w:rFonts w:ascii="Verdana" w:hAnsi="Verdana"/>
          <w:bCs/>
        </w:rPr>
        <w:t>zgłoszenia robót budowlanych Wykonawca zapłaci Zamawiającemu karę umowną w wysokości trzech [ 3 ] procent [ % ] wynagrodzenia</w:t>
      </w:r>
      <w:r w:rsidR="001D2F16" w:rsidRPr="00845DD0">
        <w:rPr>
          <w:rFonts w:ascii="Verdana" w:hAnsi="Verdana"/>
          <w:bCs/>
        </w:rPr>
        <w:t xml:space="preserve"> brutto</w:t>
      </w:r>
      <w:r w:rsidRPr="00845DD0">
        <w:rPr>
          <w:rFonts w:ascii="Verdana" w:hAnsi="Verdana"/>
          <w:bCs/>
        </w:rPr>
        <w:t xml:space="preserve">, o którym mowa w </w:t>
      </w:r>
      <w:r w:rsidRPr="00845DD0">
        <w:rPr>
          <w:rFonts w:ascii="Verdana" w:hAnsi="Verdana"/>
          <w:b/>
          <w:bCs/>
        </w:rPr>
        <w:t>§ 11 ust. 1 umowy</w:t>
      </w:r>
      <w:r w:rsidRPr="00845DD0">
        <w:rPr>
          <w:rFonts w:ascii="Verdana" w:hAnsi="Verdana"/>
          <w:bCs/>
        </w:rPr>
        <w:t>.</w:t>
      </w:r>
    </w:p>
    <w:p w14:paraId="7BA79878" w14:textId="7777777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zawinione przerwanie realizacji robót budowlanych przez Wykonawcę trwające powyżej siedmiu [ 7 ] dni w wysokości jedna dziesiąta [ 0,1 ] procenta [ % ] wynagrodzenia brutto, o  którym mowa w </w:t>
      </w:r>
      <w:r w:rsidRPr="00845DD0">
        <w:rPr>
          <w:rFonts w:ascii="Verdana" w:hAnsi="Verdana"/>
          <w:b/>
        </w:rPr>
        <w:t>§ 11 ust. 1</w:t>
      </w:r>
      <w:r w:rsidRPr="00845DD0">
        <w:rPr>
          <w:rFonts w:ascii="Verdana" w:hAnsi="Verdana"/>
        </w:rPr>
        <w:t xml:space="preserve"> </w:t>
      </w:r>
      <w:r w:rsidRPr="00845DD0">
        <w:rPr>
          <w:rFonts w:ascii="Verdana" w:hAnsi="Verdana"/>
          <w:b/>
        </w:rPr>
        <w:t>umowy</w:t>
      </w:r>
      <w:r w:rsidRPr="00845DD0">
        <w:rPr>
          <w:rFonts w:ascii="Verdana" w:hAnsi="Verdana"/>
        </w:rPr>
        <w:t>, za każdy rozpoczęty dzień przerwy w wykonywaniu robót budowlanych, licząc od pierwszego dnia przerwania realizacji robót budowlanych.</w:t>
      </w:r>
    </w:p>
    <w:p w14:paraId="679131EC" w14:textId="6A9B74C6"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w:t>
      </w:r>
      <w:r w:rsidR="00F9226F" w:rsidRPr="00845DD0">
        <w:rPr>
          <w:rFonts w:ascii="Verdana" w:hAnsi="Verdana"/>
        </w:rPr>
        <w:t>zwłokę</w:t>
      </w:r>
      <w:r w:rsidRPr="00845DD0">
        <w:rPr>
          <w:rFonts w:ascii="Verdana" w:hAnsi="Verdana"/>
        </w:rPr>
        <w:t xml:space="preserve"> w usunięciu wad istotnych lub nieistotnych w okresie gwarancji lub rękojmi w wysokości jednej setnej [0,01] procenta [%] wynagrodzenia brutto, o którym mowa w </w:t>
      </w:r>
      <w:r w:rsidRPr="00845DD0">
        <w:rPr>
          <w:rFonts w:ascii="Verdana" w:hAnsi="Verdana"/>
          <w:b/>
        </w:rPr>
        <w:t>§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za każdy dzień zwłoki liczony do dnia usunięcia wad istotnych lub nieistotnych albo wykonania zastępczego.</w:t>
      </w:r>
    </w:p>
    <w:p w14:paraId="48350E2A" w14:textId="77777777"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obowiązków wynikających z niniejszej umowy:</w:t>
      </w:r>
    </w:p>
    <w:p w14:paraId="366D3C85" w14:textId="74D3CC0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brak okazania na żądanie Zamawiającemu dokumentów potwierdzających zawarcie umowy ubezpieczenia i opłacenia składek Zamawiający jest uprawniony do nałożenia kary umownej– w wysokości jednej dziesiątej [0,1] procenta [%] wynagrodzenia brutto,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17B79D4D" w14:textId="56D23FED"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 przypadku, gdy czynności zastrzeżone dla osób wskazanych, w dokumentach zamówienia lub umowie, będzie wykonywała inna osoba niż zaakceptowana przez Zamawiającego – w wysokości jednej dziesiątej [0,1] procenta [%] wynagrodzenia brutto, o którym mowa w</w:t>
      </w:r>
      <w:r w:rsidR="001D2F16" w:rsidRPr="00845DD0">
        <w:rPr>
          <w:rFonts w:ascii="Verdana" w:hAnsi="Verdana"/>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7A1A446C" w14:textId="3BD298AE"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zobowiązań wynikających z postanowień umowy dotyczących podwykonawców:</w:t>
      </w:r>
    </w:p>
    <w:p w14:paraId="47D89932" w14:textId="3BE82A6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brak zapłaty wynagrodzenia należnego Podwykona</w:t>
      </w:r>
      <w:r w:rsidR="00D636D4" w:rsidRPr="00845DD0">
        <w:rPr>
          <w:rFonts w:ascii="Verdana" w:hAnsi="Verdana"/>
        </w:rPr>
        <w:t xml:space="preserve">wcom lub dalszym Podwykonawcom </w:t>
      </w:r>
      <w:r w:rsidRPr="00845DD0">
        <w:rPr>
          <w:rFonts w:ascii="Verdana" w:hAnsi="Verdana"/>
        </w:rPr>
        <w:t>w wysokości jednego [1] procenta [%] wartości dokonanej przez Zamawiającego bezpośredniej płatności na rzecz Podwykonawcy lub dalszego Podwykonawcy</w:t>
      </w:r>
      <w:r w:rsidR="003F3C09" w:rsidRPr="00845DD0">
        <w:rPr>
          <w:rFonts w:ascii="Verdana" w:hAnsi="Verdana"/>
        </w:rPr>
        <w:t>,</w:t>
      </w:r>
      <w:r w:rsidRPr="00845DD0">
        <w:rPr>
          <w:rFonts w:ascii="Verdana" w:hAnsi="Verdana"/>
        </w:rPr>
        <w:t xml:space="preserve"> za każde dokonanie przez Zamawiającego bezpośredniej płatności na rzecz Podwykonawcy lub dalszego Podwykonawcy;</w:t>
      </w:r>
    </w:p>
    <w:p w14:paraId="5B79DE3E" w14:textId="54AF86F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nieterminową zapłatę wynagrodzenia należnego Podwykonawcy lub dalszemu Podwykonawcy w wysokości odsetek ustawowych za opóźnienie liczonych od wynagrodzenia należnego Podwykonawcy lub dalszemu Podwykonawcy</w:t>
      </w:r>
      <w:r w:rsidR="003F3C09" w:rsidRPr="00845DD0">
        <w:rPr>
          <w:rFonts w:ascii="Verdana" w:hAnsi="Verdana"/>
        </w:rPr>
        <w:t>,</w:t>
      </w:r>
      <w:r w:rsidRPr="00845DD0">
        <w:rPr>
          <w:rFonts w:ascii="Verdana" w:hAnsi="Verdana"/>
        </w:rPr>
        <w:t xml:space="preserve"> za każdy dzień nieterminowej zapłaty wynagrodzenia licząc od dnia upływu terminu zapłaty do dnia zapłaty;</w:t>
      </w:r>
    </w:p>
    <w:p w14:paraId="6D4FCA83" w14:textId="21568F6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nieprzedłożenie do zaakceptowania projektu umowy o podwykonawstwo, której przedmiotem są roboty budowlane lub projektu jej zmiany, w wysokości dwa tysiące 00/100</w:t>
      </w:r>
      <w:r w:rsidR="00460D60" w:rsidRPr="00845DD0">
        <w:rPr>
          <w:rFonts w:ascii="Verdana" w:hAnsi="Verdana"/>
        </w:rPr>
        <w:t xml:space="preserve"> </w:t>
      </w:r>
      <w:r w:rsidRPr="00845DD0">
        <w:rPr>
          <w:rFonts w:ascii="Verdana" w:hAnsi="Verdana"/>
        </w:rPr>
        <w:t>[2 000,00] złotych;</w:t>
      </w:r>
    </w:p>
    <w:p w14:paraId="2918E333" w14:textId="71F70718"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nieprzedłożenie poświadczonej za zgodność z oryginałem kopii umowy o podwykonawstwo lub jej zmiany w terminie o którym mowa w</w:t>
      </w:r>
      <w:r w:rsidR="00D636D4" w:rsidRPr="00845DD0">
        <w:rPr>
          <w:rFonts w:ascii="Verdana" w:hAnsi="Verdana"/>
          <w:b/>
        </w:rPr>
        <w:t xml:space="preserve"> § 17</w:t>
      </w:r>
      <w:r w:rsidRPr="00845DD0">
        <w:rPr>
          <w:rFonts w:ascii="Verdana" w:hAnsi="Verdana"/>
          <w:b/>
        </w:rPr>
        <w:t xml:space="preserve"> ust. 17 umowy</w:t>
      </w:r>
      <w:r w:rsidRPr="00845DD0">
        <w:rPr>
          <w:rFonts w:ascii="Verdana" w:hAnsi="Verdana"/>
        </w:rPr>
        <w:t xml:space="preserve"> w wysokości dwa tysiące 00/100 [2 000,00] złotych;</w:t>
      </w:r>
    </w:p>
    <w:p w14:paraId="3AD0ECAD" w14:textId="0739B9F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brak dokonania wymaganej przez Zamawiającego zmiany umowy o podwykonawstwo w zakresie dostaw lub usług w zakresie terminu zapłaty we wskazanym przez Zamawiającego terminie, w wysokości pięćset 00/100 [500,00] złotych za każdy dzień zwłoki;</w:t>
      </w:r>
    </w:p>
    <w:p w14:paraId="7C1477D2" w14:textId="7A79C4E3"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dopuszczenie do wykonywania przedmiotu umowy innego podmiotu niż Wykonawca lub zaakceptowany przez Zamawiającego Podwykonawca skierowany do ich wykonania zgodnie </w:t>
      </w:r>
      <w:r w:rsidRPr="00845DD0">
        <w:rPr>
          <w:rFonts w:ascii="Verdana" w:hAnsi="Verdana"/>
        </w:rPr>
        <w:br/>
        <w:t xml:space="preserve">z zasadami określonymi umową – w wysokości jednego [1] procenta [%] wynagrodzenia brutto, o którym mowa w </w:t>
      </w:r>
      <w:r w:rsidRPr="00845DD0">
        <w:rPr>
          <w:rFonts w:ascii="Verdana" w:hAnsi="Verdana"/>
          <w:b/>
        </w:rPr>
        <w:t>§ 11 ust. 1 umowy</w:t>
      </w:r>
      <w:r w:rsidRPr="00845DD0">
        <w:rPr>
          <w:rFonts w:ascii="Verdana" w:hAnsi="Verdana"/>
        </w:rPr>
        <w:t>.</w:t>
      </w:r>
    </w:p>
    <w:p w14:paraId="38459E5D" w14:textId="2779A0B1"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gdy czynności zastrzeżone dla wskazanych w Specyfikacji Istotnych Warunków Zamówienia/umowie osób, będzie wykonywała inna osoba niż zaakceptowana przez Zamawiającego – w wysokości jednej dziesiątej [ 0,1 ] procenta [ % ] wynagrodzenia brutto, o którym mowa w </w:t>
      </w:r>
      <w:r w:rsidRPr="00845DD0">
        <w:rPr>
          <w:rFonts w:ascii="Verdana" w:hAnsi="Verdana"/>
          <w:b/>
        </w:rPr>
        <w:t>§ 11 ust. 1 umowy</w:t>
      </w:r>
      <w:r w:rsidRPr="00845DD0">
        <w:rPr>
          <w:rFonts w:ascii="Verdana" w:hAnsi="Verdana"/>
        </w:rPr>
        <w:t>.</w:t>
      </w:r>
    </w:p>
    <w:p w14:paraId="61D91EFD" w14:textId="77777777"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 tytułu zniweczenia umowy:</w:t>
      </w:r>
    </w:p>
    <w:p w14:paraId="6186BB81" w14:textId="768519AD"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Wykonawcę z przyczyn, za które odpowiada Wykonawca, Wykonawca zapłaci Zamawiającemu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08D43DC6" w14:textId="2976B0F3"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Zamawiającego z przyczyn, za które odpowiada Wykonawca, Wykonawca zapłaci Zamawiającemu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00744B2E" w:rsidRPr="00845DD0">
        <w:rPr>
          <w:rFonts w:ascii="Verdana" w:hAnsi="Verdana"/>
          <w:b/>
        </w:rPr>
        <w:t xml:space="preserve"> </w:t>
      </w:r>
      <w:r w:rsidRPr="00845DD0">
        <w:rPr>
          <w:rFonts w:ascii="Verdana" w:hAnsi="Verdana"/>
          <w:b/>
        </w:rPr>
        <w:t>ust. 1</w:t>
      </w:r>
      <w:r w:rsidRPr="00845DD0">
        <w:rPr>
          <w:rFonts w:ascii="Verdana" w:hAnsi="Verdana"/>
        </w:rPr>
        <w:t xml:space="preserve"> </w:t>
      </w:r>
      <w:r w:rsidRPr="00845DD0">
        <w:rPr>
          <w:rFonts w:ascii="Verdana" w:hAnsi="Verdana"/>
          <w:b/>
        </w:rPr>
        <w:t>umowy</w:t>
      </w:r>
      <w:r w:rsidRPr="00845DD0">
        <w:rPr>
          <w:rFonts w:ascii="Verdana" w:hAnsi="Verdana"/>
        </w:rPr>
        <w:t>;</w:t>
      </w:r>
    </w:p>
    <w:p w14:paraId="51529CB6" w14:textId="5A4F94C3"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Wykonawcę z przyczyn, za które odpowiada Zamawiający, Zamawiający zapłaci Wykonawcy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6952CC67" w14:textId="6752DCE9"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Zamawiającego z przyczyn, za które odpowiada Zamawiający, Zamawiający zapłaci Wykonawcy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32DC0C95" w14:textId="30AFEE5B"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Roszczenie o zapłatę kar umownych z tytułu zwłoki, ustalonych za każdy rozpoczęty dzień zwłoki staje się wymagalne:</w:t>
      </w:r>
    </w:p>
    <w:p w14:paraId="3EDB809A" w14:textId="0DCF789B"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pierwszy rozpoczęty dzień zwłoki – w tym dniu,</w:t>
      </w:r>
    </w:p>
    <w:p w14:paraId="05E170EF" w14:textId="6B52870E"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każdy następny rozpoczęty dzień zwłoki – odpowiednio w każdym z tych dni.</w:t>
      </w:r>
    </w:p>
    <w:p w14:paraId="4F658419" w14:textId="500E13D8"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Zapłata kary umownej może nastąpić poprzez potrącenie jej z należnościami Wykonawcy, chociażby były jeszcze nie wymagalne, na co Wykonawca, niniejszą umową, wyraża zgodę.</w:t>
      </w:r>
    </w:p>
    <w:p w14:paraId="0489910C" w14:textId="079AA40E"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Kary określone w </w:t>
      </w:r>
      <w:r w:rsidRPr="00845DD0">
        <w:rPr>
          <w:rFonts w:ascii="Verdana" w:hAnsi="Verdana"/>
          <w:b/>
        </w:rPr>
        <w:t xml:space="preserve">§ </w:t>
      </w:r>
      <w:r w:rsidR="00D636D4" w:rsidRPr="00845DD0">
        <w:rPr>
          <w:rFonts w:ascii="Verdana" w:hAnsi="Verdana"/>
          <w:b/>
        </w:rPr>
        <w:t>16</w:t>
      </w:r>
      <w:r w:rsidRPr="00845DD0">
        <w:rPr>
          <w:rFonts w:ascii="Verdana" w:hAnsi="Verdana"/>
        </w:rPr>
        <w:t xml:space="preserve"> </w:t>
      </w:r>
      <w:r w:rsidRPr="00845DD0">
        <w:rPr>
          <w:rFonts w:ascii="Verdana" w:hAnsi="Verdana"/>
          <w:b/>
        </w:rPr>
        <w:t>umowy</w:t>
      </w:r>
      <w:r w:rsidRPr="00845DD0">
        <w:rPr>
          <w:rFonts w:ascii="Verdana" w:hAnsi="Verdana"/>
        </w:rPr>
        <w:t xml:space="preserve"> podlegają kumulacji, mogą być naliczane równolegle za każde zdarzenie z osobna – przy czym łączna maksymalna wartość kar umownych, których mogą dochodzić strony nie przekroczy trzydziestu [30] procent [%] wynagrodzenia brutto, określonego w </w:t>
      </w:r>
      <w:r w:rsidRPr="00845DD0">
        <w:rPr>
          <w:rFonts w:ascii="Verdana" w:hAnsi="Verdana"/>
          <w:b/>
        </w:rPr>
        <w:t>§</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4617CE70" w14:textId="61BC83F3" w:rsidR="00FF2B6B" w:rsidRPr="00845DD0" w:rsidRDefault="00FF2B6B" w:rsidP="00845DD0">
      <w:pPr>
        <w:widowControl w:val="0"/>
        <w:suppressAutoHyphens/>
        <w:autoSpaceDE w:val="0"/>
        <w:autoSpaceDN w:val="0"/>
        <w:adjustRightInd w:val="0"/>
        <w:spacing w:before="120" w:after="120" w:line="288" w:lineRule="auto"/>
        <w:rPr>
          <w:rFonts w:ascii="Verdana" w:hAnsi="Verdana"/>
          <w:b/>
        </w:rPr>
      </w:pPr>
    </w:p>
    <w:p w14:paraId="21151F17" w14:textId="0FF5E8C9" w:rsidR="00E30378" w:rsidRPr="00845DD0" w:rsidRDefault="00E30378"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1</w:t>
      </w:r>
      <w:r w:rsidR="00D636D4" w:rsidRPr="00845DD0">
        <w:rPr>
          <w:rFonts w:ascii="Verdana" w:hAnsi="Verdana"/>
          <w:b/>
        </w:rPr>
        <w:t>7</w:t>
      </w:r>
    </w:p>
    <w:p w14:paraId="42567B6A" w14:textId="77777777" w:rsidR="00E30378" w:rsidRPr="00845DD0" w:rsidRDefault="00E30378"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PODWYKONAWCY</w:t>
      </w:r>
    </w:p>
    <w:p w14:paraId="0AC964FB"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może powierzyć wykonanie części przedmiotu umowy Podwykonawcy, zgodnie z postanowieniami niniejszej umowy i przepisów powszechnie obowiązującego prawa, w szczególności ustawy z dnia 11 września 2019 r. - Prawo zamówień publicznych.</w:t>
      </w:r>
    </w:p>
    <w:p w14:paraId="6B33B1F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940620C" w14:textId="0A3D04AA"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zawiadomi Zamawiającego o wszelkich zmianach w odniesieniu do informacji, o których mowa w </w:t>
      </w:r>
      <w:r w:rsidRPr="00845DD0">
        <w:rPr>
          <w:rFonts w:ascii="Verdana" w:hAnsi="Verdana"/>
          <w:b/>
        </w:rPr>
        <w:t>§ 1</w:t>
      </w:r>
      <w:r w:rsidR="00D636D4" w:rsidRPr="00845DD0">
        <w:rPr>
          <w:rFonts w:ascii="Verdana" w:hAnsi="Verdana"/>
          <w:b/>
        </w:rPr>
        <w:t>7</w:t>
      </w:r>
      <w:r w:rsidRPr="00845DD0">
        <w:rPr>
          <w:rFonts w:ascii="Verdana" w:hAnsi="Verdana"/>
          <w:b/>
        </w:rPr>
        <w:t xml:space="preserve"> ust. 2 umowy</w:t>
      </w:r>
      <w:r w:rsidRPr="00845DD0">
        <w:rPr>
          <w:rFonts w:ascii="Verdana" w:hAnsi="Verdana"/>
        </w:rPr>
        <w:t>, w trakcie realizacji przedmiotu umowy, a także przekaże wymagane informacje na temat nowych Podwykonawców, zgłoszonych Zamawiającemu.</w:t>
      </w:r>
    </w:p>
    <w:p w14:paraId="75FE3B1A"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352E3EF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A337B80"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z Podwykonawcą lub dalszym Podwykonawcą powinna stanowić w szczególności, iż:</w:t>
      </w:r>
    </w:p>
    <w:p w14:paraId="3415C68D"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Termin zapłaty wynagrodzenia Podwykonawcy lub dalszemu Podwykonawcy nie może być dłuższy niż trzydzieści [30] dni od dnia doręczenia Wykonawcy, Podwykonawcy lub dalszemu Podwykonawcy faktury lub rachunku;</w:t>
      </w:r>
    </w:p>
    <w:p w14:paraId="426EDC0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Przedmiotem umowy o podwykonawstwo jest wyłącznie wykonanie, odpowiednio: robót budowlanych, dostaw lub usług, które ściśle odpowiadają części przedmiotu umowy określonego niniejszą umową zawartą;</w:t>
      </w:r>
    </w:p>
    <w:p w14:paraId="31FBB2FD"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(STWiOR), a także standardom deklarowanym w ofercie Wykonawcy;</w:t>
      </w:r>
    </w:p>
    <w:p w14:paraId="200E6177"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Okres odpowiedzialności Podwykonawcy lub dalszego Podwykonawcy za wady przedmiotu umowy o podwykonawstwo, nie będzie krótszy od okresu odpowiedzialności za wady przedmiotu umowy Wykonawcy wobec Zamawiającego;</w:t>
      </w:r>
    </w:p>
    <w:p w14:paraId="62BDC5A1"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Podwykonawca lub dalszy Podwykonawca są zobowiązani do przedstawiania Zamawiającemu na jego żądanie dokumentów, oświadczeń i wyjaśnień dotyczących realizacji umowy o podwykonawstwo.</w:t>
      </w:r>
    </w:p>
    <w:p w14:paraId="2553A28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o podwykonawstwo nie może zawierać postanowień:</w:t>
      </w:r>
    </w:p>
    <w:p w14:paraId="148FFF19"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33A2FEE"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Uzależniających zwrot zabezpieczenia należytego wykonania umowy przez Wykonawcę Podwykonawcy, od zwrotu zabezpieczenia należytego wykonania umowy Wykonawcy przez Zamawiającego;</w:t>
      </w:r>
    </w:p>
    <w:p w14:paraId="1A4DB31A"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Ustanawiających zabezpieczenie należytego wykonania umowy w formie kaucji gwarancyjnej lub poprzez potrącenie wynagrodzenia należnego Podwykonawcy lub dalszemu Podwykonawcy;</w:t>
      </w:r>
    </w:p>
    <w:p w14:paraId="31DCA6D1" w14:textId="24DB107B"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Niezgodnych z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31 umowy</w:t>
      </w:r>
      <w:r w:rsidRPr="00845DD0">
        <w:rPr>
          <w:rFonts w:ascii="Verdana" w:hAnsi="Verdana"/>
          <w:szCs w:val="24"/>
        </w:rPr>
        <w:t>.</w:t>
      </w:r>
    </w:p>
    <w:p w14:paraId="78F8668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C81671C"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3B5D8DF1" w14:textId="2977994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845DD0">
        <w:rPr>
          <w:rFonts w:ascii="Verdana" w:hAnsi="Verdana"/>
          <w:b/>
        </w:rPr>
        <w:t>§ 1</w:t>
      </w:r>
      <w:r w:rsidR="00D636D4" w:rsidRPr="00845DD0">
        <w:rPr>
          <w:rFonts w:ascii="Verdana" w:hAnsi="Verdana"/>
          <w:b/>
        </w:rPr>
        <w:t>7</w:t>
      </w:r>
      <w:r w:rsidRPr="00845DD0">
        <w:rPr>
          <w:rFonts w:ascii="Verdana" w:hAnsi="Verdana"/>
          <w:b/>
        </w:rPr>
        <w:t xml:space="preserve"> ust. 9</w:t>
      </w:r>
      <w:r w:rsidRPr="00845DD0">
        <w:rPr>
          <w:rFonts w:ascii="Verdana" w:hAnsi="Verdana"/>
        </w:rPr>
        <w:t xml:space="preserve"> </w:t>
      </w:r>
      <w:r w:rsidRPr="00845DD0">
        <w:rPr>
          <w:rFonts w:ascii="Verdana" w:hAnsi="Verdana"/>
          <w:b/>
        </w:rPr>
        <w:t>umowy</w:t>
      </w:r>
      <w:r w:rsidRPr="00845DD0">
        <w:rPr>
          <w:rFonts w:ascii="Verdana" w:hAnsi="Verdana"/>
        </w:rPr>
        <w:t xml:space="preserve"> wraz z dokumentami tam wymienionymi.</w:t>
      </w:r>
    </w:p>
    <w:p w14:paraId="0F1B1844" w14:textId="4A727960"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Zamawiający w terminie określonym w </w:t>
      </w:r>
      <w:r w:rsidRPr="00845DD0">
        <w:rPr>
          <w:rFonts w:ascii="Verdana" w:hAnsi="Verdana"/>
          <w:b/>
        </w:rPr>
        <w:t>§ 1</w:t>
      </w:r>
      <w:r w:rsidR="00D636D4" w:rsidRPr="00845DD0">
        <w:rPr>
          <w:rFonts w:ascii="Verdana" w:hAnsi="Verdana"/>
          <w:b/>
        </w:rPr>
        <w:t>7</w:t>
      </w:r>
      <w:r w:rsidRPr="00845DD0">
        <w:rPr>
          <w:rFonts w:ascii="Verdana" w:hAnsi="Verdana"/>
          <w:b/>
        </w:rPr>
        <w:t xml:space="preserve"> ust. 10 umowy</w:t>
      </w:r>
      <w:r w:rsidRPr="00845DD0">
        <w:rPr>
          <w:rFonts w:ascii="Verdana" w:hAnsi="Verdana"/>
        </w:rPr>
        <w:t xml:space="preserve"> nie zgłosi zastrzeżeń, to przedłożony projekt umowy o podwykonawstwo uznaje się za zaakceptowany przez Zamawiającego.</w:t>
      </w:r>
    </w:p>
    <w:p w14:paraId="1D7EA7A5" w14:textId="2EB2246E"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w terminie określonym </w:t>
      </w:r>
      <w:r w:rsidRPr="00845DD0">
        <w:rPr>
          <w:rFonts w:ascii="Verdana" w:hAnsi="Verdana"/>
          <w:b/>
        </w:rPr>
        <w:t>§ 1</w:t>
      </w:r>
      <w:r w:rsidR="00D636D4" w:rsidRPr="00845DD0">
        <w:rPr>
          <w:rFonts w:ascii="Verdana" w:hAnsi="Verdana"/>
          <w:b/>
        </w:rPr>
        <w:t>7</w:t>
      </w:r>
      <w:r w:rsidRPr="00845DD0">
        <w:rPr>
          <w:rFonts w:ascii="Verdana" w:hAnsi="Verdana"/>
          <w:b/>
        </w:rPr>
        <w:t xml:space="preserve"> ust. 10</w:t>
      </w:r>
      <w:r w:rsidRPr="00845DD0">
        <w:rPr>
          <w:rFonts w:ascii="Verdana" w:hAnsi="Verdana"/>
        </w:rPr>
        <w:t xml:space="preserve"> </w:t>
      </w:r>
      <w:r w:rsidRPr="00845DD0">
        <w:rPr>
          <w:rFonts w:ascii="Verdana" w:hAnsi="Verdana"/>
          <w:b/>
        </w:rPr>
        <w:t>umowy</w:t>
      </w:r>
      <w:r w:rsidRPr="00845DD0">
        <w:rPr>
          <w:rFonts w:ascii="Verdana" w:hAnsi="Verdana"/>
        </w:rPr>
        <w:t xml:space="preserve"> zgłosi zastrzeżenia do projektu umowy o podwykonawstwo, której przedmiotem są roboty budowlane, w szczególności w następujących przypadkach:</w:t>
      </w:r>
    </w:p>
    <w:p w14:paraId="1EF22E99" w14:textId="031C5914"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Nie spełniania przez projekt wymagań dotyczących umowy o podwykonawstwo, określonych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6</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i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7</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w:t>
      </w:r>
    </w:p>
    <w:p w14:paraId="4BF26C43" w14:textId="38E74080"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Nie załączenia do projektu zestawień, dokumentów lub informacji, o których mowa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9</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w:t>
      </w:r>
    </w:p>
    <w:p w14:paraId="2E30278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86909B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zawiera postanowienia uzależniające zwrot kwot zabezpieczenia należytego wykonania umowy przez Wykonawcę Podwykonawcy od zwrotu Wykonawcy Zabezpieczenia należytego wykonania umowy przez Zamawiającego;</w:t>
      </w:r>
    </w:p>
    <w:p w14:paraId="40A65047"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zawiera postanowienia dotyczące ustanowienia zabezpieczenia należytego wykonania umowy w formie kaucji gwarancyjnej lub poprzez potrącenie wynagrodzenia należnego Podwykonawcy lub dalszemu Podwykonawcy;</w:t>
      </w:r>
    </w:p>
    <w:p w14:paraId="4762805F"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nie spełnia wymagań określonych w dokumentach zamówienia.</w:t>
      </w:r>
    </w:p>
    <w:p w14:paraId="28E3886A" w14:textId="6B1D3C49"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zgłoszenia przez Zamawiającego zastrzeżeń do projektu umowy o podwykonawstwo, której przedmiotem są roboty budowlane w terminie określonym w </w:t>
      </w:r>
      <w:r w:rsidRPr="00845DD0">
        <w:rPr>
          <w:rFonts w:ascii="Verdana" w:hAnsi="Verdana"/>
          <w:b/>
        </w:rPr>
        <w:t>§ 1</w:t>
      </w:r>
      <w:r w:rsidR="00D636D4" w:rsidRPr="00845DD0">
        <w:rPr>
          <w:rFonts w:ascii="Verdana" w:hAnsi="Verdana"/>
          <w:b/>
        </w:rPr>
        <w:t>7</w:t>
      </w:r>
      <w:r w:rsidRPr="00845DD0">
        <w:rPr>
          <w:rFonts w:ascii="Verdana" w:hAnsi="Verdana"/>
          <w:b/>
        </w:rPr>
        <w:t xml:space="preserve"> ust. 10</w:t>
      </w:r>
      <w:r w:rsidRPr="00845DD0">
        <w:rPr>
          <w:rFonts w:ascii="Verdana" w:hAnsi="Verdana"/>
        </w:rPr>
        <w:t xml:space="preserve"> </w:t>
      </w:r>
      <w:r w:rsidRPr="00845DD0">
        <w:rPr>
          <w:rFonts w:ascii="Verdana" w:hAnsi="Verdana"/>
          <w:b/>
        </w:rPr>
        <w:t>umowy</w:t>
      </w:r>
      <w:r w:rsidRPr="00845DD0">
        <w:rPr>
          <w:rFonts w:ascii="Verdana" w:hAnsi="Verdana"/>
        </w:rPr>
        <w:t xml:space="preserve"> Wykonawca, Podwykonawca lub dalszy Podwykonawca może przedłożyć zmieniony projekt umowy </w:t>
      </w:r>
      <w:r w:rsidRPr="00845DD0">
        <w:rPr>
          <w:rFonts w:ascii="Verdana" w:hAnsi="Verdana"/>
        </w:rPr>
        <w:br/>
        <w:t xml:space="preserve">o podwykonawstwo, uwzględniający w całości zastrzeżenia Zamawiającego. Postanowienia </w:t>
      </w:r>
      <w:r w:rsidRPr="00845DD0">
        <w:rPr>
          <w:rFonts w:ascii="Verdana" w:hAnsi="Verdana"/>
          <w:b/>
        </w:rPr>
        <w:t>§ 1</w:t>
      </w:r>
      <w:r w:rsidR="00D636D4" w:rsidRPr="00845DD0">
        <w:rPr>
          <w:rFonts w:ascii="Verdana" w:hAnsi="Verdana"/>
          <w:b/>
        </w:rPr>
        <w:t>7</w:t>
      </w:r>
      <w:r w:rsidRPr="00845DD0">
        <w:rPr>
          <w:rFonts w:ascii="Verdana" w:hAnsi="Verdana"/>
          <w:b/>
        </w:rPr>
        <w:t xml:space="preserve"> ust. 9-13</w:t>
      </w:r>
      <w:r w:rsidRPr="00845DD0">
        <w:rPr>
          <w:rFonts w:ascii="Verdana" w:hAnsi="Verdana"/>
        </w:rPr>
        <w:t xml:space="preserve"> </w:t>
      </w:r>
      <w:r w:rsidRPr="00845DD0">
        <w:rPr>
          <w:rFonts w:ascii="Verdana" w:hAnsi="Verdana"/>
          <w:b/>
        </w:rPr>
        <w:t xml:space="preserve">umowy </w:t>
      </w:r>
      <w:r w:rsidRPr="00845DD0">
        <w:rPr>
          <w:rFonts w:ascii="Verdana" w:hAnsi="Verdana"/>
        </w:rPr>
        <w:t>stosuje się.</w:t>
      </w:r>
    </w:p>
    <w:p w14:paraId="3BF5246C"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w:t>
      </w:r>
      <w:r w:rsidRPr="00845DD0">
        <w:rPr>
          <w:rFonts w:ascii="Verdana" w:hAnsi="Verdana"/>
        </w:rPr>
        <w:br/>
        <w:t>z oryginałem kopię zawartej umowy o podwykonawstwo w terminie siedmiu [7] dni od dnia zawarcia tej umowy.</w:t>
      </w:r>
    </w:p>
    <w:p w14:paraId="46831BE0" w14:textId="4D24117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w:t>
      </w:r>
      <w:r w:rsidR="003047C3" w:rsidRPr="00845DD0">
        <w:rPr>
          <w:rFonts w:ascii="Verdana" w:hAnsi="Verdana"/>
        </w:rPr>
        <w:t> </w:t>
      </w:r>
      <w:r w:rsidRPr="00845DD0">
        <w:rPr>
          <w:rFonts w:ascii="Verdana" w:hAnsi="Verdana"/>
          <w:b/>
        </w:rPr>
        <w:t>§ 1</w:t>
      </w:r>
      <w:r w:rsidR="00D636D4" w:rsidRPr="00845DD0">
        <w:rPr>
          <w:rFonts w:ascii="Verdana" w:hAnsi="Verdana"/>
          <w:b/>
        </w:rPr>
        <w:t>7</w:t>
      </w:r>
      <w:r w:rsidRPr="00845DD0">
        <w:rPr>
          <w:rFonts w:ascii="Verdana" w:hAnsi="Verdana"/>
          <w:b/>
        </w:rPr>
        <w:t xml:space="preserve"> ust. 12</w:t>
      </w:r>
      <w:r w:rsidRPr="00845DD0">
        <w:rPr>
          <w:rFonts w:ascii="Verdana" w:hAnsi="Verdana"/>
        </w:rPr>
        <w:t xml:space="preserve"> </w:t>
      </w:r>
      <w:r w:rsidRPr="00845DD0">
        <w:rPr>
          <w:rFonts w:ascii="Verdana" w:hAnsi="Verdana"/>
          <w:b/>
        </w:rPr>
        <w:t>umowy</w:t>
      </w:r>
      <w:r w:rsidRPr="00845DD0">
        <w:rPr>
          <w:rFonts w:ascii="Verdana" w:hAnsi="Verdana"/>
        </w:rPr>
        <w:t>.</w:t>
      </w:r>
    </w:p>
    <w:p w14:paraId="2ED135A5"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2B03C98B" w14:textId="1A6E918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w:t>
      </w:r>
      <w:r w:rsidRPr="00845DD0">
        <w:rPr>
          <w:rFonts w:ascii="Verdana" w:hAnsi="Verdana"/>
        </w:rPr>
        <w:br/>
        <w:t xml:space="preserve">z wyłączeniem umów o podwykonawstwo o wartości mniejszej niż pół [0,5] procenta [%] wynagrodzenia Wykonawcy,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4B57A1BA" w14:textId="2D3F784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przedłożenia Zamawiającemu poświadczonej za zgodność z oryginałem kopii zawartej umowy o podwykonawstwo, o której mowa w </w:t>
      </w:r>
      <w:r w:rsidRPr="00845DD0">
        <w:rPr>
          <w:rFonts w:ascii="Verdana" w:hAnsi="Verdana"/>
          <w:b/>
        </w:rPr>
        <w:t>§ 1</w:t>
      </w:r>
      <w:r w:rsidR="00D636D4" w:rsidRPr="00845DD0">
        <w:rPr>
          <w:rFonts w:ascii="Verdana" w:hAnsi="Verdana"/>
          <w:b/>
        </w:rPr>
        <w:t>7</w:t>
      </w:r>
      <w:r w:rsidRPr="00845DD0">
        <w:rPr>
          <w:rFonts w:ascii="Verdana" w:hAnsi="Verdana"/>
          <w:b/>
        </w:rPr>
        <w:t xml:space="preserve"> ust. 17 umowy</w:t>
      </w:r>
      <w:r w:rsidRPr="00845DD0">
        <w:rPr>
          <w:rFonts w:ascii="Verdana" w:hAnsi="Verdana"/>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845DD0">
        <w:rPr>
          <w:rFonts w:ascii="Verdana" w:hAnsi="Verdana"/>
          <w:b/>
        </w:rPr>
        <w:t>§ 1</w:t>
      </w:r>
      <w:r w:rsidR="00D636D4" w:rsidRPr="00845DD0">
        <w:rPr>
          <w:rFonts w:ascii="Verdana" w:hAnsi="Verdana"/>
          <w:b/>
        </w:rPr>
        <w:t>6</w:t>
      </w:r>
      <w:r w:rsidRPr="00845DD0">
        <w:rPr>
          <w:rFonts w:ascii="Verdana" w:hAnsi="Verdana"/>
          <w:b/>
        </w:rPr>
        <w:t xml:space="preserve"> ust. 3 pkt 3.5 umowy</w:t>
      </w:r>
      <w:r w:rsidRPr="00845DD0">
        <w:rPr>
          <w:rFonts w:ascii="Verdana" w:hAnsi="Verdana"/>
        </w:rPr>
        <w:t>.</w:t>
      </w:r>
    </w:p>
    <w:p w14:paraId="7BE43A4D"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Podwykonawca lub dalszy Podwykonawca nie może polecić Podwykonawcy lub dalszemu podwykonawcy realizacji przedmiotu umowy o podwykonawstwo, której przedmiotem są roboty budowlane w przypadku braku jej akceptacji przez Zamawiającego.</w:t>
      </w:r>
    </w:p>
    <w:p w14:paraId="7D9DA517"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3D34CC8"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C355E02"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26646C43" w14:textId="3FF6F40A"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Do zmian postanowień umów o podwykonawstwo, innych niż określone w </w:t>
      </w:r>
      <w:r w:rsidRPr="00845DD0">
        <w:rPr>
          <w:rFonts w:ascii="Verdana" w:hAnsi="Verdana"/>
          <w:b/>
        </w:rPr>
        <w:t>§ 1</w:t>
      </w:r>
      <w:r w:rsidR="00D636D4" w:rsidRPr="00845DD0">
        <w:rPr>
          <w:rFonts w:ascii="Verdana" w:hAnsi="Verdana"/>
          <w:b/>
        </w:rPr>
        <w:t>7</w:t>
      </w:r>
      <w:r w:rsidRPr="00845DD0">
        <w:rPr>
          <w:rFonts w:ascii="Verdana" w:hAnsi="Verdana"/>
          <w:b/>
        </w:rPr>
        <w:t xml:space="preserve"> ust. 21</w:t>
      </w:r>
      <w:r w:rsidRPr="00845DD0">
        <w:rPr>
          <w:rFonts w:ascii="Verdana" w:hAnsi="Verdana"/>
        </w:rPr>
        <w:t xml:space="preserve"> </w:t>
      </w:r>
      <w:r w:rsidRPr="00845DD0">
        <w:rPr>
          <w:rFonts w:ascii="Verdana" w:hAnsi="Verdana"/>
          <w:b/>
        </w:rPr>
        <w:t>umowy</w:t>
      </w:r>
      <w:r w:rsidRPr="00845DD0">
        <w:rPr>
          <w:rFonts w:ascii="Verdana" w:hAnsi="Verdana"/>
        </w:rPr>
        <w:t xml:space="preserve">, stosuje się zasady określone w </w:t>
      </w:r>
      <w:r w:rsidRPr="00845DD0">
        <w:rPr>
          <w:rFonts w:ascii="Verdana" w:hAnsi="Verdana"/>
          <w:b/>
        </w:rPr>
        <w:t>§ 1</w:t>
      </w:r>
      <w:r w:rsidR="00D636D4" w:rsidRPr="00845DD0">
        <w:rPr>
          <w:rFonts w:ascii="Verdana" w:hAnsi="Verdana"/>
          <w:b/>
        </w:rPr>
        <w:t>7</w:t>
      </w:r>
      <w:r w:rsidRPr="00845DD0">
        <w:rPr>
          <w:rFonts w:ascii="Verdana" w:hAnsi="Verdana"/>
          <w:b/>
        </w:rPr>
        <w:t xml:space="preserve"> ust. 9-18</w:t>
      </w:r>
      <w:r w:rsidRPr="00845DD0">
        <w:rPr>
          <w:rFonts w:ascii="Verdana" w:hAnsi="Verdana"/>
        </w:rPr>
        <w:t xml:space="preserve"> </w:t>
      </w:r>
      <w:r w:rsidRPr="00845DD0">
        <w:rPr>
          <w:rFonts w:ascii="Verdana" w:hAnsi="Verdana"/>
          <w:b/>
        </w:rPr>
        <w:t>umowy</w:t>
      </w:r>
      <w:r w:rsidRPr="00845DD0">
        <w:rPr>
          <w:rFonts w:ascii="Verdana" w:hAnsi="Verdana"/>
        </w:rPr>
        <w:t>.</w:t>
      </w:r>
    </w:p>
    <w:p w14:paraId="759A11CA"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2A96F37"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291C5C23"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4007654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76C6632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Umowy o podwykonawstwo będą zawierane z dalszymi Podwykonawcami na tych samych zasadach co umowy z Podwykonawcami.</w:t>
      </w:r>
    </w:p>
    <w:p w14:paraId="33D7F9F6"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Kopię umowy o podwykonawstwo może poświadczyć za zgodność z oryginałem Wykonawca.</w:t>
      </w:r>
    </w:p>
    <w:p w14:paraId="7F9D1DD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Powierzenie wykonania części przedmiotu umowy Podwykonawcom nie zwalnia Wykonawcy z odpowiedzialności za należyte wykonanie przedmiotu umowy.</w:t>
      </w:r>
    </w:p>
    <w:p w14:paraId="498DD7C2"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19AF8A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
        </w:rPr>
        <w:t xml:space="preserve">(dotyczy – jeżeli Podwykonawca jest znany) </w:t>
      </w:r>
      <w:r w:rsidRPr="00845DD0">
        <w:rPr>
          <w:rFonts w:ascii="Verdana" w:hAnsi="Verdana"/>
        </w:rPr>
        <w:t xml:space="preserve">Wykonawca Podwykonawcom powierzy wykonanie przedmiot umowy w zakresie: </w:t>
      </w:r>
      <w:r w:rsidRPr="00845DD0">
        <w:rPr>
          <w:rFonts w:ascii="Verdana" w:hAnsi="Verdana"/>
          <w:b/>
        </w:rPr>
        <w:t>_________________</w:t>
      </w:r>
      <w:r w:rsidRPr="00845DD0">
        <w:rPr>
          <w:rFonts w:ascii="Verdana" w:hAnsi="Verdana"/>
        </w:rPr>
        <w:t>.</w:t>
      </w:r>
    </w:p>
    <w:p w14:paraId="458D3C8C" w14:textId="77777777" w:rsidR="00FF2B6B" w:rsidRPr="00845DD0" w:rsidRDefault="00FF2B6B" w:rsidP="00845DD0">
      <w:pPr>
        <w:widowControl w:val="0"/>
        <w:suppressAutoHyphens/>
        <w:autoSpaceDE w:val="0"/>
        <w:autoSpaceDN w:val="0"/>
        <w:adjustRightInd w:val="0"/>
        <w:spacing w:before="120" w:after="120" w:line="288" w:lineRule="auto"/>
        <w:rPr>
          <w:rFonts w:ascii="Verdana" w:hAnsi="Verdana"/>
          <w:b/>
        </w:rPr>
      </w:pPr>
    </w:p>
    <w:p w14:paraId="56589A67" w14:textId="0C182912"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1</w:t>
      </w:r>
      <w:r w:rsidR="00D636D4" w:rsidRPr="00845DD0">
        <w:rPr>
          <w:rFonts w:ascii="Verdana" w:hAnsi="Verdana"/>
          <w:b/>
        </w:rPr>
        <w:t>8</w:t>
      </w:r>
    </w:p>
    <w:p w14:paraId="0A3FD5B4" w14:textId="77777777" w:rsidR="00DB71EE"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SOLIDARNA ODPOWIEDZIALNOŚĆ KONSORCJANTÓW </w:t>
      </w:r>
    </w:p>
    <w:p w14:paraId="20284F91" w14:textId="719207BD"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rPr>
      </w:pPr>
      <w:r w:rsidRPr="00845DD0">
        <w:rPr>
          <w:rFonts w:ascii="Verdana" w:hAnsi="Verdana"/>
        </w:rPr>
        <w:t>(jeżeli dotyczy)</w:t>
      </w:r>
    </w:p>
    <w:p w14:paraId="5692B781"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Wykonawcą jest Konsorcjum, wówczas podmioty wchodzące w skład Konsorcjum są solidarnie odpowiedzialne przed Zamawiającym za wykonanie przedmiotu umowy i za wniesienie zabezpieczenia należytego wykonania umowy. </w:t>
      </w:r>
    </w:p>
    <w:p w14:paraId="5596B6E4"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Wykonawcy wchodzący w skład Konsorcjum zobowiązani są do pozostawania w Konsorcjum przez cały czas trwania umowy, łącznie z okresem gwarancji i rękojmi za wady.</w:t>
      </w:r>
    </w:p>
    <w:p w14:paraId="11F3194E"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Wraz z zawarciem niniejszej umowy Konsorcjum przekaże Zamawiającemu kopię umowy regulującej współpracę podmiotów wchodzących w skład Konsorcjum, które wspólnie podjęły się wykonania przedmiotu umowy, i jej zmian.</w:t>
      </w:r>
    </w:p>
    <w:p w14:paraId="361E7BF6"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A864FCD"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rozwiązania umowy Konsorcjum przed upływem okresu gwarancji i rękojmi za wady Zamawiający jest uprawniony do żądania wykonania całości lub części przedmiotu umowy od wszystkich, niektórych lub jednego z członków Konsorcjum.</w:t>
      </w:r>
    </w:p>
    <w:p w14:paraId="63E95789" w14:textId="77777777" w:rsidR="00FD5A5C" w:rsidRPr="00845DD0" w:rsidRDefault="00FD5A5C" w:rsidP="00845DD0">
      <w:pPr>
        <w:widowControl w:val="0"/>
        <w:suppressAutoHyphens/>
        <w:autoSpaceDE w:val="0"/>
        <w:autoSpaceDN w:val="0"/>
        <w:adjustRightInd w:val="0"/>
        <w:spacing w:before="120" w:after="120" w:line="288" w:lineRule="auto"/>
        <w:rPr>
          <w:rFonts w:ascii="Verdana" w:hAnsi="Verdana"/>
          <w:b/>
        </w:rPr>
      </w:pPr>
    </w:p>
    <w:p w14:paraId="101E75FC" w14:textId="3E33CA25"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0A45D5" w:rsidRPr="00845DD0">
        <w:rPr>
          <w:rFonts w:ascii="Verdana" w:hAnsi="Verdana"/>
          <w:b/>
        </w:rPr>
        <w:t>1</w:t>
      </w:r>
      <w:r w:rsidR="00D636D4" w:rsidRPr="00845DD0">
        <w:rPr>
          <w:rFonts w:ascii="Verdana" w:hAnsi="Verdana"/>
          <w:b/>
        </w:rPr>
        <w:t>9</w:t>
      </w:r>
    </w:p>
    <w:p w14:paraId="7BA0FC24" w14:textId="77777777" w:rsidR="00FF2B6B" w:rsidRPr="00845DD0" w:rsidRDefault="00FF2B6B" w:rsidP="00845DD0">
      <w:pPr>
        <w:pStyle w:val="Tekstpodstawowywcity"/>
        <w:tabs>
          <w:tab w:val="clear" w:pos="426"/>
        </w:tabs>
        <w:suppressAutoHyphens/>
        <w:spacing w:before="120" w:after="120" w:line="288" w:lineRule="auto"/>
        <w:ind w:left="284" w:hanging="284"/>
        <w:jc w:val="center"/>
        <w:rPr>
          <w:rFonts w:ascii="Verdana" w:hAnsi="Verdana"/>
          <w:b/>
          <w:color w:val="auto"/>
          <w:sz w:val="24"/>
          <w:szCs w:val="24"/>
        </w:rPr>
      </w:pPr>
      <w:r w:rsidRPr="00845DD0">
        <w:rPr>
          <w:rFonts w:ascii="Verdana" w:hAnsi="Verdana"/>
          <w:b/>
          <w:color w:val="auto"/>
          <w:sz w:val="24"/>
          <w:szCs w:val="24"/>
        </w:rPr>
        <w:t>ZABEZPIECZENIE NALEŻYTEGO WYKONANIA UMOWY</w:t>
      </w:r>
    </w:p>
    <w:p w14:paraId="120F741E" w14:textId="28513DE5"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Strony postanawiają, że tytułem zabezpieczenia należytego wykonania umowy Wykonawca wniesie zabezpieczenie w formie przewidzianej w </w:t>
      </w:r>
      <w:r w:rsidRPr="00845DD0">
        <w:rPr>
          <w:rFonts w:ascii="Verdana" w:hAnsi="Verdana"/>
          <w:b/>
        </w:rPr>
        <w:t>art. 450 ust. 1</w:t>
      </w:r>
      <w:r w:rsidRPr="00845DD0">
        <w:rPr>
          <w:rFonts w:ascii="Verdana" w:hAnsi="Verdana"/>
        </w:rPr>
        <w:t xml:space="preserve"> ustawy z dnia 11 września 2019 r. - Prawo zamówień publicznych w wysokości pięciu [5] procent [%] wynagrodzenia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xml:space="preserve">, tj.: kwotę: ___________ __/100 </w:t>
      </w:r>
      <w:r w:rsidRPr="00845DD0">
        <w:rPr>
          <w:rFonts w:ascii="Verdana" w:hAnsi="Verdana"/>
          <w:b/>
        </w:rPr>
        <w:t xml:space="preserve">[ __________,____ ] </w:t>
      </w:r>
      <w:r w:rsidRPr="00845DD0">
        <w:rPr>
          <w:rFonts w:ascii="Verdana" w:hAnsi="Verdana"/>
          <w:b/>
          <w:bCs/>
        </w:rPr>
        <w:t>złotych</w:t>
      </w:r>
      <w:r w:rsidRPr="00845DD0">
        <w:rPr>
          <w:rFonts w:ascii="Verdana" w:hAnsi="Verdana"/>
          <w:bCs/>
        </w:rPr>
        <w:t>.</w:t>
      </w:r>
    </w:p>
    <w:p w14:paraId="75E65027"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Zabezpieczenie wniesione w pieniądzu Wykonawca wpłaca przelewem na rachunek bankowy wskazany przez Zamawiającego.</w:t>
      </w:r>
    </w:p>
    <w:p w14:paraId="1F9DE8C9"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Zamawiający zwróci siedemdziesiąt [70] procent [%] zabezpieczenia w terminie trzydziestu [30] dni od dnia wykonania przedmiotu umowy i uznania przez Zamawiającego za należycie wykonane.</w:t>
      </w:r>
    </w:p>
    <w:p w14:paraId="07F82597"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Kwota pozostawiona na zabezpieczenie roszczeń z tytułu rękojmi za wady lub gwarancji wyniesie trzydzieści [30] procent [%] wysokości zabezpieczenia.</w:t>
      </w:r>
    </w:p>
    <w:p w14:paraId="55C6B8AB" w14:textId="42DE68C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Kwota, o której mowa w </w:t>
      </w:r>
      <w:r w:rsidRPr="00845DD0">
        <w:rPr>
          <w:rFonts w:ascii="Verdana" w:hAnsi="Verdana"/>
          <w:b/>
        </w:rPr>
        <w:t>§ 1</w:t>
      </w:r>
      <w:r w:rsidR="00D636D4" w:rsidRPr="00845DD0">
        <w:rPr>
          <w:rFonts w:ascii="Verdana" w:hAnsi="Verdana"/>
          <w:b/>
        </w:rPr>
        <w:t>9</w:t>
      </w:r>
      <w:r w:rsidRPr="00845DD0">
        <w:rPr>
          <w:rFonts w:ascii="Verdana" w:hAnsi="Verdana"/>
          <w:b/>
        </w:rPr>
        <w:t xml:space="preserve"> ust. 4 umowy</w:t>
      </w:r>
      <w:r w:rsidRPr="00845DD0">
        <w:rPr>
          <w:rFonts w:ascii="Verdana" w:hAnsi="Verdana"/>
        </w:rPr>
        <w:t xml:space="preserve"> zostanie zwrócona nie później niż w piętnastym [15] dniu po upływie okresu rękojmi za wady.</w:t>
      </w:r>
    </w:p>
    <w:p w14:paraId="43A75568"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05845618" w14:textId="5402A6FD"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w:t>
      </w:r>
      <w:r w:rsidR="003047C3" w:rsidRPr="00845DD0">
        <w:rPr>
          <w:rFonts w:ascii="Verdana" w:hAnsi="Verdana"/>
        </w:rPr>
        <w:t> </w:t>
      </w:r>
      <w:r w:rsidRPr="00845DD0">
        <w:rPr>
          <w:rFonts w:ascii="Verdana" w:hAnsi="Verdana"/>
        </w:rPr>
        <w:t>innej formie niż gotówkowej, zabezpieczenia należytego wykonania umowy.</w:t>
      </w:r>
    </w:p>
    <w:p w14:paraId="40E78BFE" w14:textId="2C50D0E9"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Jeżeli Wykonawca w terminie określonym w </w:t>
      </w:r>
      <w:r w:rsidRPr="00845DD0">
        <w:rPr>
          <w:rFonts w:ascii="Verdana" w:hAnsi="Verdana"/>
          <w:b/>
        </w:rPr>
        <w:t>§ 1</w:t>
      </w:r>
      <w:r w:rsidR="00D636D4" w:rsidRPr="00845DD0">
        <w:rPr>
          <w:rFonts w:ascii="Verdana" w:hAnsi="Verdana"/>
          <w:b/>
        </w:rPr>
        <w:t xml:space="preserve">9 </w:t>
      </w:r>
      <w:r w:rsidRPr="00845DD0">
        <w:rPr>
          <w:rFonts w:ascii="Verdana" w:hAnsi="Verdana"/>
          <w:b/>
        </w:rPr>
        <w:t>ust. 7 umowy</w:t>
      </w:r>
      <w:r w:rsidRPr="00845DD0">
        <w:rPr>
          <w:rFonts w:ascii="Verdana" w:hAnsi="Verdana"/>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48912EAA" w14:textId="42E2EDDA" w:rsidR="008110B5" w:rsidRPr="00845DD0" w:rsidRDefault="008110B5" w:rsidP="00845DD0">
      <w:pPr>
        <w:widowControl w:val="0"/>
        <w:suppressAutoHyphens/>
        <w:autoSpaceDE w:val="0"/>
        <w:autoSpaceDN w:val="0"/>
        <w:adjustRightInd w:val="0"/>
        <w:spacing w:before="120" w:after="120" w:line="288" w:lineRule="auto"/>
        <w:rPr>
          <w:rFonts w:ascii="Verdana" w:hAnsi="Verdana"/>
          <w:b/>
        </w:rPr>
      </w:pPr>
    </w:p>
    <w:p w14:paraId="2B5D834D" w14:textId="6E7B69C0"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D636D4" w:rsidRPr="00845DD0">
        <w:rPr>
          <w:rFonts w:ascii="Verdana" w:hAnsi="Verdana"/>
          <w:b/>
        </w:rPr>
        <w:t>20</w:t>
      </w:r>
    </w:p>
    <w:p w14:paraId="3D82DA85"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rPr>
      </w:pPr>
      <w:r w:rsidRPr="00845DD0">
        <w:rPr>
          <w:rFonts w:ascii="Verdana" w:hAnsi="Verdana"/>
          <w:b/>
          <w:bCs/>
        </w:rPr>
        <w:t>UBEZPIECZENIE</w:t>
      </w:r>
    </w:p>
    <w:p w14:paraId="0CA2EA5B" w14:textId="7777777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610568A4" w14:textId="743BCC8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Suma ubezpieczenia polisy OC,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
          <w:lang w:eastAsia="en-US"/>
        </w:rPr>
        <w:t xml:space="preserve"> ust. 1 umowy</w:t>
      </w:r>
      <w:r w:rsidRPr="00845DD0">
        <w:rPr>
          <w:rFonts w:ascii="Verdana" w:hAnsi="Verdana"/>
          <w:lang w:eastAsia="en-US"/>
        </w:rPr>
        <w:t xml:space="preserve"> nie może być niższa niż </w:t>
      </w:r>
      <w:r w:rsidR="00DB71EE" w:rsidRPr="00845DD0">
        <w:rPr>
          <w:rFonts w:ascii="Verdana" w:hAnsi="Verdana"/>
          <w:b/>
          <w:i/>
          <w:lang w:eastAsia="en-US"/>
        </w:rPr>
        <w:t>dwa miliony</w:t>
      </w:r>
      <w:r w:rsidR="00715502" w:rsidRPr="00845DD0">
        <w:rPr>
          <w:rFonts w:ascii="Verdana" w:hAnsi="Verdana"/>
          <w:b/>
          <w:i/>
          <w:lang w:eastAsia="en-US"/>
        </w:rPr>
        <w:t xml:space="preserve"> złotych</w:t>
      </w:r>
      <w:r w:rsidRPr="00845DD0">
        <w:rPr>
          <w:rFonts w:ascii="Verdana" w:hAnsi="Verdana"/>
          <w:u w:val="single"/>
        </w:rPr>
        <w:t>;</w:t>
      </w:r>
      <w:r w:rsidRPr="00845DD0">
        <w:rPr>
          <w:rFonts w:ascii="Verdana" w:hAnsi="Verdana"/>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278C55A3" w14:textId="0B60B16A"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Polisa OC,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
          <w:lang w:eastAsia="en-US"/>
        </w:rPr>
        <w:t xml:space="preserve"> ust. 1 umowy</w:t>
      </w:r>
      <w:r w:rsidRPr="00845DD0">
        <w:rPr>
          <w:rFonts w:ascii="Verdana" w:hAnsi="Verdana"/>
          <w:lang w:eastAsia="en-US"/>
        </w:rPr>
        <w:t xml:space="preserve"> będzie obejmowała swym zakresem co najmniej odpowiedzialność za szkody na osobie lub w mieniu wyrządzone osobom trzecim w związku z prowadzeniem działalności gospodarczej i użytkowaniem mienia.</w:t>
      </w:r>
    </w:p>
    <w:p w14:paraId="4DBE23EF" w14:textId="0DDA61EC" w:rsidR="00E30378" w:rsidRPr="00845DD0" w:rsidRDefault="00E30378" w:rsidP="00845DD0">
      <w:pPr>
        <w:numPr>
          <w:ilvl w:val="0"/>
          <w:numId w:val="22"/>
        </w:numPr>
        <w:spacing w:before="120" w:after="120" w:line="288" w:lineRule="auto"/>
        <w:ind w:left="567" w:hanging="567"/>
        <w:contextualSpacing/>
        <w:jc w:val="both"/>
        <w:rPr>
          <w:rFonts w:ascii="Verdana" w:hAnsi="Verdana"/>
          <w:bCs/>
          <w:lang w:eastAsia="en-US"/>
        </w:rPr>
      </w:pPr>
      <w:r w:rsidRPr="00845DD0">
        <w:rPr>
          <w:rFonts w:ascii="Verdana" w:hAnsi="Verdana"/>
          <w:bCs/>
          <w:lang w:eastAsia="en-US"/>
        </w:rPr>
        <w:t xml:space="preserve">Zamawiający wymaga, aby polisa ubezpieczeniowa,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Cs/>
          <w:lang w:eastAsia="en-US"/>
        </w:rPr>
        <w:t>:</w:t>
      </w:r>
    </w:p>
    <w:p w14:paraId="2DD85A8D" w14:textId="77777777" w:rsidR="00DB71EE" w:rsidRPr="00845DD0" w:rsidRDefault="00E30378" w:rsidP="00845DD0">
      <w:pPr>
        <w:pStyle w:val="Akapitzlist"/>
        <w:numPr>
          <w:ilvl w:val="1"/>
          <w:numId w:val="31"/>
        </w:numPr>
        <w:tabs>
          <w:tab w:val="left" w:pos="851"/>
        </w:tabs>
        <w:spacing w:before="120" w:after="120" w:line="288" w:lineRule="auto"/>
        <w:ind w:left="1134" w:hanging="567"/>
        <w:jc w:val="both"/>
        <w:rPr>
          <w:rFonts w:ascii="Verdana" w:hAnsi="Verdana"/>
          <w:bCs/>
          <w:szCs w:val="24"/>
          <w:lang w:eastAsia="en-US"/>
        </w:rPr>
      </w:pPr>
      <w:r w:rsidRPr="00845DD0">
        <w:rPr>
          <w:rFonts w:ascii="Verdana" w:hAnsi="Verdana"/>
          <w:bCs/>
          <w:szCs w:val="24"/>
          <w:lang w:eastAsia="en-US"/>
        </w:rPr>
        <w:t xml:space="preserve">nie przekraczała 2 000 zł w odniesieniu do franszyzy redukcyjnej oraz </w:t>
      </w:r>
    </w:p>
    <w:p w14:paraId="3B0595E1" w14:textId="2F74C5E3" w:rsidR="00E30378" w:rsidRPr="00845DD0" w:rsidRDefault="00E30378" w:rsidP="00845DD0">
      <w:pPr>
        <w:pStyle w:val="Akapitzlist"/>
        <w:numPr>
          <w:ilvl w:val="1"/>
          <w:numId w:val="31"/>
        </w:numPr>
        <w:tabs>
          <w:tab w:val="left" w:pos="851"/>
        </w:tabs>
        <w:spacing w:before="120" w:after="120" w:line="288" w:lineRule="auto"/>
        <w:ind w:left="1134" w:hanging="567"/>
        <w:jc w:val="both"/>
        <w:rPr>
          <w:rFonts w:ascii="Verdana" w:hAnsi="Verdana"/>
          <w:bCs/>
          <w:szCs w:val="24"/>
          <w:lang w:eastAsia="en-US"/>
        </w:rPr>
      </w:pPr>
      <w:r w:rsidRPr="00845DD0">
        <w:rPr>
          <w:rFonts w:ascii="Verdana" w:hAnsi="Verdana"/>
          <w:bCs/>
          <w:szCs w:val="24"/>
          <w:lang w:eastAsia="en-US"/>
        </w:rPr>
        <w:t>nie przekraczała 2 000 zł w odniesieniu do franszyzy integralnej.</w:t>
      </w:r>
    </w:p>
    <w:p w14:paraId="6053B8B8" w14:textId="1956D8C9"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Koszt umowy, lub umów, o których mowa w </w:t>
      </w:r>
      <w:r w:rsidRPr="00845DD0">
        <w:rPr>
          <w:rFonts w:ascii="Verdana" w:hAnsi="Verdana"/>
          <w:b/>
          <w:bCs/>
          <w:lang w:eastAsia="en-US"/>
        </w:rPr>
        <w:t xml:space="preserve">§ </w:t>
      </w:r>
      <w:r w:rsidR="00715502" w:rsidRPr="00845DD0">
        <w:rPr>
          <w:rFonts w:ascii="Verdana" w:hAnsi="Verdana"/>
          <w:b/>
          <w:bCs/>
          <w:lang w:eastAsia="en-US"/>
        </w:rPr>
        <w:t>20</w:t>
      </w:r>
      <w:r w:rsidRPr="00845DD0">
        <w:rPr>
          <w:rFonts w:ascii="Verdana" w:hAnsi="Verdana"/>
          <w:b/>
          <w:bCs/>
          <w:lang w:eastAsia="en-US"/>
        </w:rPr>
        <w:t xml:space="preserve"> </w:t>
      </w:r>
      <w:r w:rsidRPr="00845DD0">
        <w:rPr>
          <w:rFonts w:ascii="Verdana" w:hAnsi="Verdana"/>
          <w:b/>
          <w:lang w:eastAsia="en-US"/>
        </w:rPr>
        <w:t>ust. 1 umowy</w:t>
      </w:r>
      <w:r w:rsidRPr="00845DD0">
        <w:rPr>
          <w:rFonts w:ascii="Verdana" w:hAnsi="Verdana"/>
          <w:lang w:eastAsia="en-US"/>
        </w:rPr>
        <w:t xml:space="preserve">, w szczególności składki ubezpieczeniowe, pokrywa w całości Wykonawca, w ramach wynagrodzenia o którym mowa </w:t>
      </w:r>
      <w:r w:rsidRPr="00845DD0">
        <w:rPr>
          <w:rFonts w:ascii="Verdana" w:hAnsi="Verdana"/>
          <w:b/>
          <w:lang w:eastAsia="en-US"/>
        </w:rPr>
        <w:t xml:space="preserve">w § </w:t>
      </w:r>
      <w:r w:rsidR="00715502" w:rsidRPr="00845DD0">
        <w:rPr>
          <w:rFonts w:ascii="Verdana" w:hAnsi="Verdana"/>
          <w:b/>
          <w:lang w:eastAsia="en-US"/>
        </w:rPr>
        <w:t>11</w:t>
      </w:r>
      <w:r w:rsidRPr="00845DD0">
        <w:rPr>
          <w:rFonts w:ascii="Verdana" w:hAnsi="Verdana"/>
          <w:b/>
          <w:lang w:eastAsia="en-US"/>
        </w:rPr>
        <w:t xml:space="preserve"> ust. 1</w:t>
      </w:r>
      <w:r w:rsidRPr="00845DD0">
        <w:rPr>
          <w:rFonts w:ascii="Verdana" w:hAnsi="Verdana"/>
          <w:lang w:eastAsia="en-US"/>
        </w:rPr>
        <w:t xml:space="preserve"> </w:t>
      </w:r>
      <w:r w:rsidRPr="00845DD0">
        <w:rPr>
          <w:rFonts w:ascii="Verdana" w:hAnsi="Verdana"/>
          <w:b/>
          <w:lang w:eastAsia="en-US"/>
        </w:rPr>
        <w:t>umowy</w:t>
      </w:r>
      <w:r w:rsidRPr="00845DD0">
        <w:rPr>
          <w:rFonts w:ascii="Verdana" w:hAnsi="Verdana"/>
          <w:lang w:eastAsia="en-US"/>
        </w:rPr>
        <w:t>.</w:t>
      </w:r>
    </w:p>
    <w:p w14:paraId="06E25ED6" w14:textId="601698D4"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Wykonawca przedłoży Zamawiającemu dokumenty potwierdzające zawarcie umowy ubezpieczenia, 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355CF21D" w14:textId="7777777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bCs/>
          <w:lang w:eastAsia="en-US"/>
        </w:rPr>
        <w:t>Jeżeli</w:t>
      </w:r>
      <w:r w:rsidRPr="00845DD0">
        <w:rPr>
          <w:rFonts w:ascii="Verdana" w:hAnsi="Verdana"/>
          <w:lang w:eastAsia="en-US"/>
        </w:rPr>
        <w:t xml:space="preserve">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01B984D" w14:textId="43E7FC36" w:rsidR="003047C3"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bCs/>
          <w:lang w:eastAsia="en-US"/>
        </w:rPr>
        <w:t>Wykonawca</w:t>
      </w:r>
      <w:r w:rsidRPr="00845DD0">
        <w:rPr>
          <w:rFonts w:ascii="Verdana" w:hAnsi="Verdana"/>
          <w:lang w:eastAsia="en-US"/>
        </w:rPr>
        <w:t xml:space="preserve"> przedstawi Zamawiającemu wszelkie informacje i wyjaśnienia związane ze zmianą umowy ubezpieczenia, która mogą mieć wpływ na realizację uprawnień Zamawiającego, wynikających z umowy ubezpieczenia.</w:t>
      </w:r>
    </w:p>
    <w:p w14:paraId="2E0F7293" w14:textId="77777777" w:rsidR="003047C3" w:rsidRPr="00845DD0" w:rsidRDefault="003047C3" w:rsidP="00845DD0">
      <w:pPr>
        <w:widowControl w:val="0"/>
        <w:suppressAutoHyphens/>
        <w:autoSpaceDE w:val="0"/>
        <w:autoSpaceDN w:val="0"/>
        <w:adjustRightInd w:val="0"/>
        <w:spacing w:before="120" w:after="120" w:line="288" w:lineRule="auto"/>
        <w:ind w:left="284" w:hanging="284"/>
        <w:jc w:val="center"/>
        <w:rPr>
          <w:rFonts w:ascii="Verdana" w:hAnsi="Verdana"/>
          <w:b/>
          <w:highlight w:val="yellow"/>
        </w:rPr>
      </w:pPr>
    </w:p>
    <w:p w14:paraId="29B0CE9D" w14:textId="5EB5513E"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715502" w:rsidRPr="00845DD0">
        <w:rPr>
          <w:rFonts w:ascii="Verdana" w:hAnsi="Verdana"/>
          <w:b/>
        </w:rPr>
        <w:t>21</w:t>
      </w:r>
    </w:p>
    <w:p w14:paraId="7EF31E72" w14:textId="77777777" w:rsidR="00FF2B6B" w:rsidRPr="00845DD0" w:rsidRDefault="00FF2B6B" w:rsidP="00845DD0">
      <w:pPr>
        <w:pStyle w:val="Akapitzlist"/>
        <w:suppressAutoHyphens/>
        <w:spacing w:before="120" w:after="120" w:line="288" w:lineRule="auto"/>
        <w:ind w:left="284" w:hanging="284"/>
        <w:jc w:val="center"/>
        <w:rPr>
          <w:rFonts w:ascii="Verdana" w:hAnsi="Verdana"/>
          <w:szCs w:val="24"/>
        </w:rPr>
      </w:pPr>
      <w:r w:rsidRPr="00845DD0">
        <w:rPr>
          <w:rFonts w:ascii="Verdana" w:hAnsi="Verdana"/>
          <w:b/>
          <w:szCs w:val="24"/>
        </w:rPr>
        <w:t>PROCEDURY BEZPIECZEŃSTWA</w:t>
      </w:r>
    </w:p>
    <w:p w14:paraId="1B4FF324" w14:textId="77777777"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652F6D7D" w14:textId="77777777"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Do obowiązków Wykonawcy należy w szczególności wykonanie i utrzymanie na własny koszt wszelkich zabezpieczeń i urządzeń niezbędnych w powyższym celu.</w:t>
      </w:r>
    </w:p>
    <w:p w14:paraId="67884433" w14:textId="26138FF6"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jest zobowiązany opracować i przedłożyć Zamawiającemu Plan bezpieczeństwa </w:t>
      </w:r>
      <w:r w:rsidRPr="00845DD0">
        <w:rPr>
          <w:rFonts w:ascii="Verdana" w:hAnsi="Verdana"/>
          <w:szCs w:val="24"/>
        </w:rPr>
        <w:br/>
        <w:t>i ochrony zdrowia zgodnie z wymaganiami ustawy z dnia 7 lipca 1994 r. – Prawo budowlane</w:t>
      </w:r>
      <w:r w:rsidR="00DB71EE" w:rsidRPr="00845DD0">
        <w:rPr>
          <w:rFonts w:ascii="Verdana" w:hAnsi="Verdana"/>
          <w:szCs w:val="24"/>
        </w:rPr>
        <w:t xml:space="preserve"> </w:t>
      </w:r>
      <w:r w:rsidRPr="00845DD0">
        <w:rPr>
          <w:rFonts w:ascii="Verdana" w:hAnsi="Verdana"/>
          <w:szCs w:val="24"/>
        </w:rPr>
        <w:t xml:space="preserve">(t.j. Dz. U. z </w:t>
      </w:r>
      <w:r w:rsidR="00507218" w:rsidRPr="00845DD0">
        <w:rPr>
          <w:rFonts w:ascii="Verdana" w:hAnsi="Verdana"/>
          <w:szCs w:val="24"/>
        </w:rPr>
        <w:t>2024</w:t>
      </w:r>
      <w:r w:rsidRPr="00845DD0">
        <w:rPr>
          <w:rFonts w:ascii="Verdana" w:hAnsi="Verdana"/>
          <w:szCs w:val="24"/>
        </w:rPr>
        <w:t xml:space="preserve"> r. poz. </w:t>
      </w:r>
      <w:r w:rsidR="00507218" w:rsidRPr="00845DD0">
        <w:rPr>
          <w:rFonts w:ascii="Verdana" w:hAnsi="Verdana"/>
          <w:szCs w:val="24"/>
        </w:rPr>
        <w:t>725</w:t>
      </w:r>
      <w:r w:rsidRPr="00845DD0">
        <w:rPr>
          <w:rFonts w:ascii="Verdana" w:hAnsi="Verdana"/>
          <w:szCs w:val="24"/>
        </w:rPr>
        <w:t xml:space="preserve"> z późn. zm.) i Rozporządzenia Ministra Infrastruktury z dnia 23 czerwca 2003 r. w sprawie informacji dotyczącej bezpieczeństwa i ochrony zdrowia oraz planu bezpieczeństwa i ochrony zdrowia (Dz. U.  z 2003 nr 120, poz. 1126).</w:t>
      </w:r>
    </w:p>
    <w:p w14:paraId="7B25F96D"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p>
    <w:p w14:paraId="7ADECE9E" w14:textId="53034F7B"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rPr>
      </w:pPr>
      <w:r w:rsidRPr="00845DD0">
        <w:rPr>
          <w:rFonts w:ascii="Verdana" w:hAnsi="Verdana"/>
          <w:b/>
        </w:rPr>
        <w:t xml:space="preserve">§ </w:t>
      </w:r>
      <w:r w:rsidR="00715502" w:rsidRPr="00845DD0">
        <w:rPr>
          <w:rFonts w:ascii="Verdana" w:hAnsi="Verdana"/>
          <w:b/>
        </w:rPr>
        <w:t>22</w:t>
      </w:r>
    </w:p>
    <w:p w14:paraId="50A985B3" w14:textId="77777777" w:rsidR="00FF2B6B" w:rsidRPr="00845DD0" w:rsidRDefault="00FF2B6B" w:rsidP="00845DD0">
      <w:pPr>
        <w:pStyle w:val="Tekstpodstawowy"/>
        <w:tabs>
          <w:tab w:val="clear" w:pos="284"/>
        </w:tabs>
        <w:suppressAutoHyphens/>
        <w:spacing w:before="120" w:after="120" w:line="288" w:lineRule="auto"/>
        <w:ind w:left="284" w:hanging="284"/>
        <w:jc w:val="center"/>
        <w:rPr>
          <w:rFonts w:ascii="Verdana" w:hAnsi="Verdana"/>
          <w:color w:val="auto"/>
          <w:sz w:val="24"/>
          <w:szCs w:val="24"/>
        </w:rPr>
      </w:pPr>
      <w:r w:rsidRPr="00845DD0">
        <w:rPr>
          <w:rFonts w:ascii="Verdana" w:hAnsi="Verdana"/>
          <w:b/>
          <w:color w:val="auto"/>
          <w:sz w:val="24"/>
          <w:szCs w:val="24"/>
        </w:rPr>
        <w:t>UTRZYMANIE TERENU BUDOWY</w:t>
      </w:r>
    </w:p>
    <w:p w14:paraId="62737D72"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Niezwłocznie po protokolarnym przejęciu terenu budowy, Wykonawca jest zobowiązany do zagospodarowania terenu budowy.</w:t>
      </w:r>
    </w:p>
    <w:p w14:paraId="03A05868"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Do obowiązków Wykonawcy należy w szczególności:</w:t>
      </w:r>
    </w:p>
    <w:p w14:paraId="396C4707"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Zapewnienie bezpieczeństwa osób przebywających na terenie budowy oraz utrzymanie terenu budowy w odpowiednim stanie i porządku zapobiegającym ewentualnemu zagrożeniu bezpieczeństwa tych osób;</w:t>
      </w:r>
    </w:p>
    <w:p w14:paraId="09EDA8B2"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Podjęcie niezbędnych środków służących zapobieganiu wstępowi na teren budowy przez osoby nieuprawnione;</w:t>
      </w:r>
    </w:p>
    <w:p w14:paraId="7D6D5D46"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Zapewnienie ochrony terenu budowy;</w:t>
      </w:r>
    </w:p>
    <w:p w14:paraId="67A03180"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Doprowadzenie niezbędnych urządzeń infrastruktury technicznej na teren budowy;</w:t>
      </w:r>
    </w:p>
    <w:p w14:paraId="0797EB12" w14:textId="77777777" w:rsidR="00E30378" w:rsidRPr="00845DD0" w:rsidRDefault="00E30378" w:rsidP="00845DD0">
      <w:pPr>
        <w:pStyle w:val="Akapitzlist"/>
        <w:numPr>
          <w:ilvl w:val="0"/>
          <w:numId w:val="20"/>
        </w:numPr>
        <w:suppressAutoHyphens/>
        <w:spacing w:before="120" w:after="120" w:line="288" w:lineRule="auto"/>
        <w:ind w:left="1134" w:hanging="567"/>
        <w:jc w:val="both"/>
        <w:rPr>
          <w:rFonts w:ascii="Verdana" w:hAnsi="Verdana"/>
          <w:szCs w:val="24"/>
        </w:rPr>
      </w:pPr>
      <w:r w:rsidRPr="00845DD0">
        <w:rPr>
          <w:rFonts w:ascii="Verdana" w:hAnsi="Verdana"/>
          <w:szCs w:val="24"/>
        </w:rPr>
        <w:t>Ponoszenie kosztów związanych z korzystaniem z urządzeń infrastruktury technicznej do celów związanych z wykonywaniem robót budowlanych, próbami i odbiorami;</w:t>
      </w:r>
    </w:p>
    <w:p w14:paraId="6A21D6C5" w14:textId="77777777" w:rsidR="00E30378" w:rsidRPr="00845DD0" w:rsidRDefault="00E30378" w:rsidP="00845DD0">
      <w:pPr>
        <w:pStyle w:val="Akapitzlist"/>
        <w:numPr>
          <w:ilvl w:val="0"/>
          <w:numId w:val="20"/>
        </w:numPr>
        <w:suppressAutoHyphens/>
        <w:spacing w:before="120" w:after="120" w:line="288" w:lineRule="auto"/>
        <w:ind w:left="1134" w:hanging="567"/>
        <w:jc w:val="both"/>
        <w:rPr>
          <w:rFonts w:ascii="Verdana" w:hAnsi="Verdana"/>
          <w:szCs w:val="24"/>
        </w:rPr>
      </w:pPr>
      <w:r w:rsidRPr="00845DD0">
        <w:rPr>
          <w:rFonts w:ascii="Verdana" w:hAnsi="Verdana"/>
          <w:szCs w:val="24"/>
        </w:rPr>
        <w:t>Ponoszenie kosztów związanych z utrzymaniem porządku na terenie budowy.</w:t>
      </w:r>
    </w:p>
    <w:p w14:paraId="2F393D7A"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Wykonawca jest zobowiązany do zapewnienia osobom upoważnionym oraz innym uczestnikom procesu budowlanego, dostępu do terenu budowy.</w:t>
      </w:r>
    </w:p>
    <w:p w14:paraId="41F8391A"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Roboty budowlane będące przedmiotem umowy powinny być wykonywane w taki sposób, aby nie zakłócać w sposób nieuzasadniony ruchu na drogach.</w:t>
      </w:r>
    </w:p>
    <w:p w14:paraId="6AB374BB"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0192256B" w14:textId="249ABD9A"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na własną odpowiedzialność i w ramach wynagrodzenia określonego w </w:t>
      </w:r>
      <w:r w:rsidRPr="00845DD0">
        <w:rPr>
          <w:rFonts w:ascii="Verdana" w:hAnsi="Verdana"/>
          <w:b/>
          <w:szCs w:val="24"/>
        </w:rPr>
        <w:t xml:space="preserve">§ </w:t>
      </w:r>
      <w:r w:rsidR="00715502" w:rsidRPr="00845DD0">
        <w:rPr>
          <w:rFonts w:ascii="Verdana" w:hAnsi="Verdana"/>
          <w:b/>
          <w:szCs w:val="24"/>
        </w:rPr>
        <w:t xml:space="preserve">11 </w:t>
      </w:r>
      <w:r w:rsidRPr="00845DD0">
        <w:rPr>
          <w:rFonts w:ascii="Verdana" w:hAnsi="Verdana"/>
          <w:b/>
          <w:szCs w:val="24"/>
        </w:rPr>
        <w:t>ust. 1</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5EB23A88" w14:textId="273AE3BB"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Po zakończeniu robót budowlanych Wykonawca jest zobowiązany uporządkować teren budowy i przekazać go we właściwym stanie Zamawiającemu najpóźniej do dnia odbioru końcowego robót budowlanych.</w:t>
      </w:r>
    </w:p>
    <w:p w14:paraId="767C6A3E" w14:textId="21AB2E9F"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38E10E1C" w14:textId="62EE8C6D" w:rsidR="00594054" w:rsidRPr="00845DD0" w:rsidRDefault="003047C3"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 przypadku powstania szkód po stronie osób trzecich na skutek pracy wykonywanych przez Wykonawcę, Wykonawca ponosi wszelkie ciężary związane z koniecznością usunięcia następstw</w:t>
      </w:r>
      <w:r w:rsidR="00594054" w:rsidRPr="00845DD0">
        <w:rPr>
          <w:rFonts w:ascii="Verdana" w:hAnsi="Verdana"/>
          <w:szCs w:val="24"/>
        </w:rPr>
        <w:t xml:space="preserve"> jego działań lub zaniechań oraz z roszczeniami osób trzecich wynikających z tego tytułu.</w:t>
      </w:r>
    </w:p>
    <w:p w14:paraId="2677CDA9" w14:textId="77777777" w:rsidR="00CB2BB0" w:rsidRPr="00845DD0" w:rsidRDefault="00CB2BB0" w:rsidP="00845DD0">
      <w:pPr>
        <w:shd w:val="clear" w:color="auto" w:fill="FFFFFF"/>
        <w:suppressAutoHyphens/>
        <w:spacing w:before="120" w:after="120" w:line="288" w:lineRule="auto"/>
        <w:ind w:left="284" w:hanging="284"/>
        <w:jc w:val="center"/>
        <w:rPr>
          <w:rFonts w:ascii="Verdana" w:hAnsi="Verdana"/>
          <w:b/>
          <w:bCs/>
        </w:rPr>
      </w:pPr>
    </w:p>
    <w:p w14:paraId="39D0BE9F" w14:textId="313943E5"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715502" w:rsidRPr="00845DD0">
        <w:rPr>
          <w:rFonts w:ascii="Verdana" w:hAnsi="Verdana"/>
          <w:b/>
          <w:bCs/>
        </w:rPr>
        <w:t>23</w:t>
      </w:r>
    </w:p>
    <w:p w14:paraId="182DB6D3" w14:textId="2F7756E5" w:rsidR="00FF2B6B" w:rsidRPr="00845DD0" w:rsidRDefault="009266A1"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SIŁA WYŻSZA</w:t>
      </w:r>
    </w:p>
    <w:p w14:paraId="685BAD07"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2009C6F4"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 xml:space="preserve">Strona zgłasza zaistnienie okoliczności, o których mowa w ust. 1 powyżej w terminie 14 dni od dnia powzięcia informacji o ich wystąpieniu i zakresie oddziaływania na realizację umowy, </w:t>
      </w:r>
      <w:r w:rsidRPr="00845DD0">
        <w:rPr>
          <w:rFonts w:ascii="Verdana" w:hAnsi="Verdana"/>
          <w:iCs/>
        </w:rPr>
        <w:t>pod rygorem utraty uprawnienia do powoływania się na te okoliczności. Jeżeli zachowanie terminu, o którym mowa w zdaniu poprzednim, z przyczyn obiektywnych nie jest możliwe, zgłoszenia należy dokonać niezwłocznie.</w:t>
      </w:r>
    </w:p>
    <w:p w14:paraId="3222373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 xml:space="preserve">W terminie 14 dni od dnia otrzymania informacji dotyczącej okoliczności, o których mowa w ust. 1 powyżej, Strona otrzymująca przekazuje drugiej Stronie swoje stanowisko wraz z uzasadnieniem. </w:t>
      </w:r>
    </w:p>
    <w:p w14:paraId="65ACF1C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Zmiana umowy może nastąpić poprzez:</w:t>
      </w:r>
    </w:p>
    <w:p w14:paraId="36C42CFF"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t>zmianę terminu wykonywania umowy lub jej części, lub czasowe zawieszenie wykonywania umowy lub jej części, lub/i</w:t>
      </w:r>
    </w:p>
    <w:p w14:paraId="1EFEF3FA"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t>zmianę sposobu wykonywania umowy, lub/i</w:t>
      </w:r>
    </w:p>
    <w:p w14:paraId="35E28048"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t>zmianę zakresu świadczenia wykonawcy i odpowiadającej jej zmianę wynagrodzenia wykonawcy</w:t>
      </w:r>
    </w:p>
    <w:p w14:paraId="4D60286A" w14:textId="77777777" w:rsidR="00E30378" w:rsidRPr="00845DD0" w:rsidRDefault="00E30378" w:rsidP="00845DD0">
      <w:pPr>
        <w:spacing w:before="120" w:after="120" w:line="288" w:lineRule="auto"/>
        <w:ind w:left="567" w:right="-2"/>
        <w:jc w:val="both"/>
        <w:rPr>
          <w:rFonts w:ascii="Verdana" w:hAnsi="Verdana"/>
        </w:rPr>
      </w:pPr>
      <w:r w:rsidRPr="00845DD0">
        <w:rPr>
          <w:rFonts w:ascii="Verdana" w:hAnsi="Verdana"/>
        </w:rPr>
        <w:t xml:space="preserve">- o ile wzrost wynagrodzenia spowodowany każdą kolejną zmianą nie przekroczy 50% wartości pierwotnej umowy. </w:t>
      </w:r>
    </w:p>
    <w:p w14:paraId="7CFB57AD"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 oparciu o zapisy niniejszego paragrafu Strony mogą wprowadzać zmiany w umowie wielokrotnie.</w:t>
      </w:r>
    </w:p>
    <w:p w14:paraId="515F7AA3"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6F0A38B" w14:textId="3CA9A4E4"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eastAsia="Droid Sans Fallback" w:hAnsi="Verdana"/>
        </w:rPr>
        <w:t>Postanowienia niniejszej umowy mogą zostać zmienione w przypadku zmiany stawki podatku od towarów i usług (VAT) właściwej dla przedmiotu umowy. W takim przypadku, zmianie ulega wartość brutto wynagrodzenia za wykonanie przedmiotu umowy (tj. ulega obniżeniu lub podwyższeniu), a</w:t>
      </w:r>
      <w:r w:rsidR="00594054" w:rsidRPr="00845DD0">
        <w:rPr>
          <w:rFonts w:ascii="Verdana" w:eastAsia="Droid Sans Fallback" w:hAnsi="Verdana"/>
        </w:rPr>
        <w:t> </w:t>
      </w:r>
      <w:r w:rsidRPr="00845DD0">
        <w:rPr>
          <w:rFonts w:ascii="Verdana" w:eastAsia="Droid Sans Fallback" w:hAnsi="Verdana"/>
        </w:rPr>
        <w:t xml:space="preserve">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845DD0">
        <w:rPr>
          <w:rFonts w:ascii="Verdana" w:eastAsia="Droid Sans Fallback" w:hAnsi="Verdana"/>
          <w:bCs/>
        </w:rPr>
        <w:t>niniejszym ustępie</w:t>
      </w:r>
      <w:r w:rsidRPr="00845DD0">
        <w:rPr>
          <w:rFonts w:ascii="Verdana" w:eastAsia="Droid Sans Fallback" w:hAnsi="Verdana"/>
        </w:rPr>
        <w:t xml:space="preserve"> obowiązuje od dnia wejścia w życie właściwych aktów prawnych, pod warunkiem dopełnienia przez Wykonawcę obowiązku informacyjnego.</w:t>
      </w:r>
    </w:p>
    <w:p w14:paraId="68BEEDA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Wszystkie powyższe postanowienia stanowią katalog zmian, na które Zamawiający może wyrazić zgodę, mają charakter fakultatywny, tym samym nie stanowią zobowiązania do wyrażenia takiej zgody i stosownej zmiany postanowień umowy.</w:t>
      </w:r>
    </w:p>
    <w:p w14:paraId="7FAFF78E"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Strony, w uprzednim uzgodnieniu, dokonają zmian, o których mowa w niniejszym paragrafie, w formie pisemnego aneksu, pod rygorem nieważności.</w:t>
      </w:r>
    </w:p>
    <w:p w14:paraId="5C39C02E"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p>
    <w:p w14:paraId="2E8E8751" w14:textId="44ED382A"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0A45D5" w:rsidRPr="00845DD0">
        <w:rPr>
          <w:rFonts w:ascii="Verdana" w:hAnsi="Verdana"/>
          <w:b/>
          <w:bCs/>
        </w:rPr>
        <w:t>2</w:t>
      </w:r>
      <w:r w:rsidR="00715502" w:rsidRPr="00845DD0">
        <w:rPr>
          <w:rFonts w:ascii="Verdana" w:hAnsi="Verdana"/>
          <w:b/>
          <w:bCs/>
        </w:rPr>
        <w:t>4</w:t>
      </w:r>
    </w:p>
    <w:p w14:paraId="2CEA09C4"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POSTANOWIENIA KOŃCOWE</w:t>
      </w:r>
    </w:p>
    <w:p w14:paraId="0B4FBE4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zmiany postanowień umowy (aneks) wymagają formy pisemnej pod rygorem nieważności.</w:t>
      </w:r>
    </w:p>
    <w:p w14:paraId="0D429CEE"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zmiany wskazane w niniejszej umowie stanowią katalog zmian, na które Zamawiający może wyrazić zgodę, mają charakter fakultatywny, tym samym nie stanowią zobowiązania do wyrażenia takiej zgody i stosownej zmiany postanowień umowy.</w:t>
      </w:r>
    </w:p>
    <w:p w14:paraId="4F8B1DB8"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sprawach nieuregulowanych postanowieniami umowy zastosowanie mają przepisy Kodeksu cywilnego, jeżeli przepisy ustawy Prawo zamówień publicznych nie stanowią inaczej.</w:t>
      </w:r>
    </w:p>
    <w:p w14:paraId="26FFEBB8"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nie może dokonać cesji praw ani obowiązków wynikających z niniejszej umowy na rzecz innej osoby lub podmiotu bez uzyskania uprzedniej zgody Zamawiającego w formie pisemnej pod rygorem nieważności. </w:t>
      </w:r>
    </w:p>
    <w:p w14:paraId="4302BD7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5B2AA2D1"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Zamawiający: </w:t>
      </w:r>
      <w:r w:rsidRPr="00845DD0">
        <w:rPr>
          <w:rFonts w:ascii="Verdana" w:hAnsi="Verdana"/>
          <w:b/>
          <w:szCs w:val="24"/>
        </w:rPr>
        <w:t>Uniwersytet Opolski, Plac Kopernika 11A, 45-040 Opole; e-mail: ____________;</w:t>
      </w:r>
    </w:p>
    <w:p w14:paraId="0DB5150E"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w:t>
      </w:r>
      <w:r w:rsidRPr="00845DD0">
        <w:rPr>
          <w:rFonts w:ascii="Verdana" w:hAnsi="Verdana"/>
          <w:b/>
          <w:szCs w:val="24"/>
          <w:lang w:eastAsia="en-US"/>
        </w:rPr>
        <w:t>_____________________________________</w:t>
      </w:r>
      <w:r w:rsidRPr="00845DD0">
        <w:rPr>
          <w:rFonts w:ascii="Verdana" w:hAnsi="Verdana"/>
          <w:b/>
          <w:szCs w:val="24"/>
        </w:rPr>
        <w:t>.</w:t>
      </w:r>
      <w:r w:rsidRPr="00845DD0">
        <w:rPr>
          <w:rFonts w:ascii="Verdana" w:hAnsi="Verdana"/>
          <w:szCs w:val="24"/>
        </w:rPr>
        <w:t xml:space="preserve"> </w:t>
      </w:r>
    </w:p>
    <w:p w14:paraId="76F5677D" w14:textId="146E9F4D"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zobowiązują się do wzajemnego pisemnego informowania się o każdej zmianie adresu do korespondencji określonego w </w:t>
      </w:r>
      <w:r w:rsidRPr="00845DD0">
        <w:rPr>
          <w:rFonts w:ascii="Verdana" w:hAnsi="Verdana"/>
          <w:b/>
        </w:rPr>
        <w:t>§ 2</w:t>
      </w:r>
      <w:r w:rsidR="00715502" w:rsidRPr="00845DD0">
        <w:rPr>
          <w:rFonts w:ascii="Verdana" w:hAnsi="Verdana"/>
          <w:b/>
        </w:rPr>
        <w:t>4</w:t>
      </w:r>
      <w:r w:rsidRPr="00845DD0">
        <w:rPr>
          <w:rFonts w:ascii="Verdana" w:hAnsi="Verdana"/>
          <w:b/>
        </w:rPr>
        <w:t xml:space="preserve"> ust. 5 umowy</w:t>
      </w:r>
      <w:r w:rsidRPr="00845DD0">
        <w:rPr>
          <w:rFonts w:ascii="Verdana" w:hAnsi="Verdana"/>
        </w:rPr>
        <w:t xml:space="preserve">. W razie nie zawiadomienia przez Stronę o zmianie adresu, kierowane do niej, na dotychczasowy adres, przesyłki uważa się za skutecznie doręczone, przy czym za datę doręczenia uważa się datę </w:t>
      </w:r>
      <w:r w:rsidR="004E2F5E" w:rsidRPr="00845DD0">
        <w:rPr>
          <w:rFonts w:ascii="Verdana" w:hAnsi="Verdana"/>
        </w:rPr>
        <w:t>pierwszego</w:t>
      </w:r>
      <w:r w:rsidRPr="00845DD0">
        <w:rPr>
          <w:rFonts w:ascii="Verdana" w:hAnsi="Verdana"/>
        </w:rPr>
        <w:t xml:space="preserve"> awizowania przesyłki wysłanej na dotychczasowy adres.</w:t>
      </w:r>
    </w:p>
    <w:p w14:paraId="3F902976" w14:textId="14DDB6AA"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4E2F5E" w:rsidRPr="00845DD0">
        <w:rPr>
          <w:rFonts w:ascii="Verdana" w:hAnsi="Verdana"/>
        </w:rPr>
        <w:t>pierwszego</w:t>
      </w:r>
      <w:r w:rsidRPr="00845DD0">
        <w:rPr>
          <w:rFonts w:ascii="Verdana" w:hAnsi="Verdana"/>
        </w:rPr>
        <w:t xml:space="preserve"> awizowania.</w:t>
      </w:r>
    </w:p>
    <w:p w14:paraId="189361DF"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dopuszczają możliwość komunikacji miedzy stronami w formie dokumentowej, chyba że postanowienia niniejszej umowy lub przepisy powszechnie obowiązującego prawa zastrzegają inną formę dla danej czynności.</w:t>
      </w:r>
    </w:p>
    <w:p w14:paraId="691E5EDB"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Nagłówki paragrafów nie stanowią treści umowy i nie będą brane pod uwagę przy jej interpretacji.</w:t>
      </w:r>
    </w:p>
    <w:p w14:paraId="4D29F643"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Ewentualne spory mogące powstać na tle stosowania postanowień umowy będą rozpatrywane przez sąd właściwy ze względu na siedzibę Zamawiającego.</w:t>
      </w:r>
    </w:p>
    <w:p w14:paraId="5DD94819"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Prawem właściwym dla niniejszej umowy jest prawo polskie, a językiem autentycznym jest język polski.</w:t>
      </w:r>
    </w:p>
    <w:p w14:paraId="73AFC62A" w14:textId="70EFD80A"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uregulowane odrębną, nieodpłatną umową.</w:t>
      </w:r>
    </w:p>
    <w:p w14:paraId="3952265B" w14:textId="3C3FE1A8"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uchylenia się przez Wykonawcę od podpisania umowy, o której mowa w </w:t>
      </w:r>
      <w:r w:rsidRPr="00845DD0">
        <w:rPr>
          <w:rFonts w:ascii="Verdana" w:hAnsi="Verdana"/>
          <w:b/>
        </w:rPr>
        <w:t>§ 2</w:t>
      </w:r>
      <w:r w:rsidR="00715502" w:rsidRPr="00845DD0">
        <w:rPr>
          <w:rFonts w:ascii="Verdana" w:hAnsi="Verdana"/>
          <w:b/>
        </w:rPr>
        <w:t>4</w:t>
      </w:r>
      <w:r w:rsidRPr="00845DD0">
        <w:rPr>
          <w:rFonts w:ascii="Verdana" w:hAnsi="Verdana"/>
          <w:b/>
        </w:rPr>
        <w:t xml:space="preserve"> ust. 12 umowy</w:t>
      </w:r>
      <w:r w:rsidRPr="00845DD0">
        <w:rPr>
          <w:rFonts w:ascii="Verdana" w:hAnsi="Verdana"/>
        </w:rPr>
        <w:t>, Wykonawca ponosi pełną odpowiedzialność za następstwa tego uchylenia, w tym z tytułu powstałej szkody Zamawiającego jako administratora danych lub osoby trzeciej, a także w </w:t>
      </w:r>
      <w:proofErr w:type="spellStart"/>
      <w:r w:rsidRPr="00845DD0">
        <w:rPr>
          <w:rFonts w:ascii="Verdana" w:hAnsi="Verdana"/>
        </w:rPr>
        <w:t>raziei</w:t>
      </w:r>
      <w:proofErr w:type="spellEnd"/>
      <w:r w:rsidRPr="00845DD0">
        <w:rPr>
          <w:rFonts w:ascii="Verdana" w:hAnsi="Verdana"/>
        </w:rPr>
        <w:t xml:space="preserve"> z tytułu związanej z tym przerwy lub zwłoki w realizacji przedmiotu umowy.</w:t>
      </w:r>
    </w:p>
    <w:p w14:paraId="1F963685" w14:textId="77777777" w:rsidR="00E30378" w:rsidRPr="00845DD0" w:rsidRDefault="00E30378" w:rsidP="00845DD0">
      <w:pPr>
        <w:numPr>
          <w:ilvl w:val="0"/>
          <w:numId w:val="9"/>
        </w:numPr>
        <w:suppressAutoHyphens/>
        <w:spacing w:before="120" w:after="120" w:line="288" w:lineRule="auto"/>
        <w:ind w:left="567" w:hanging="567"/>
        <w:contextualSpacing/>
        <w:jc w:val="both"/>
        <w:rPr>
          <w:rFonts w:ascii="Verdana" w:hAnsi="Verdana"/>
        </w:rPr>
      </w:pPr>
      <w:r w:rsidRPr="00845DD0">
        <w:rPr>
          <w:rFonts w:ascii="Verdana" w:hAnsi="Verdana"/>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60B64E67" w14:textId="27FB2202"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gdy personel Wykonawcy nie posada biegłej znajomości języka polskiego, Wykonawca jest zobowiązany zapewnić pełną dyspozycyjność tłumacza na okres i dla potrzeb realizacji umowy </w:t>
      </w:r>
      <w:r w:rsidRPr="00845DD0">
        <w:rPr>
          <w:rFonts w:ascii="Verdana" w:hAnsi="Verdana"/>
        </w:rPr>
        <w:br/>
        <w:t xml:space="preserve">w ramach wynagrodzenia brutto, o którym mowa w </w:t>
      </w:r>
      <w:r w:rsidRPr="00845DD0">
        <w:rPr>
          <w:rFonts w:ascii="Verdana" w:hAnsi="Verdana"/>
          <w:b/>
        </w:rPr>
        <w:t xml:space="preserve">§ </w:t>
      </w:r>
      <w:r w:rsidR="00715502" w:rsidRPr="00845DD0">
        <w:rPr>
          <w:rFonts w:ascii="Verdana" w:hAnsi="Verdana"/>
          <w:b/>
        </w:rPr>
        <w:t>11</w:t>
      </w:r>
      <w:r w:rsidRPr="00845DD0">
        <w:rPr>
          <w:rFonts w:ascii="Verdana" w:hAnsi="Verdana"/>
          <w:b/>
        </w:rPr>
        <w:t xml:space="preserve"> ust. 1 umowy</w:t>
      </w:r>
      <w:r w:rsidRPr="00845DD0">
        <w:rPr>
          <w:rFonts w:ascii="Verdana" w:hAnsi="Verdana"/>
        </w:rPr>
        <w:t xml:space="preserve">. </w:t>
      </w:r>
    </w:p>
    <w:p w14:paraId="4CEAA733"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611D2AF0"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Przedstawicielami stron są:</w:t>
      </w:r>
    </w:p>
    <w:p w14:paraId="37052A1B"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Ze strony Zamawiającego: __________, tel. ________________.</w:t>
      </w:r>
    </w:p>
    <w:p w14:paraId="5C2D1D62"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Ze strony Wykonawcy: __________, tel. ________________.</w:t>
      </w:r>
    </w:p>
    <w:p w14:paraId="49CD0EB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lang w:eastAsia="ar-SA"/>
        </w:rPr>
        <w:t xml:space="preserve">Umowę sporządzono w </w:t>
      </w:r>
      <w:r w:rsidRPr="00845DD0">
        <w:rPr>
          <w:rFonts w:ascii="Verdana" w:hAnsi="Verdana"/>
          <w:i/>
          <w:lang w:eastAsia="ar-SA"/>
        </w:rPr>
        <w:t xml:space="preserve">dwóch </w:t>
      </w:r>
      <w:r w:rsidRPr="00845DD0">
        <w:rPr>
          <w:rFonts w:ascii="Verdana" w:hAnsi="Verdana"/>
          <w:lang w:eastAsia="ar-SA"/>
        </w:rPr>
        <w:t xml:space="preserve">[ 2 ] jednobrzmiących egzemplarzach, po </w:t>
      </w:r>
      <w:r w:rsidRPr="00845DD0">
        <w:rPr>
          <w:rFonts w:ascii="Verdana" w:hAnsi="Verdana"/>
          <w:i/>
          <w:lang w:eastAsia="ar-SA"/>
        </w:rPr>
        <w:t xml:space="preserve">jednym </w:t>
      </w:r>
      <w:r w:rsidRPr="00845DD0">
        <w:rPr>
          <w:rFonts w:ascii="Verdana" w:hAnsi="Verdana"/>
          <w:lang w:eastAsia="ar-SA"/>
        </w:rPr>
        <w:t>[ 1 ] dla każdej ze stron. Jeżeli Strony zawrą umowę w formie elektronicznej, zgodnie z art. 78</w:t>
      </w:r>
      <w:r w:rsidRPr="00845DD0">
        <w:rPr>
          <w:rFonts w:ascii="Verdana" w:hAnsi="Verdana"/>
          <w:vertAlign w:val="superscript"/>
          <w:lang w:eastAsia="ar-SA"/>
        </w:rPr>
        <w:t>1</w:t>
      </w:r>
      <w:r w:rsidRPr="00845DD0">
        <w:rPr>
          <w:rFonts w:ascii="Verdana" w:hAnsi="Verdana"/>
          <w:lang w:eastAsia="ar-SA"/>
        </w:rPr>
        <w:t xml:space="preserve"> § 1 Kodeksu cywilnego (poprzez opatrzenie umowy kwalifikowanym podpisem elektronicznym), wówczas forma pisemna umowy nie zostanie sporządzona, a formą zawarcia umowy będzie forma elektroniczna</w:t>
      </w:r>
      <w:r w:rsidRPr="00845DD0">
        <w:rPr>
          <w:rFonts w:ascii="Verdana" w:hAnsi="Verdana"/>
        </w:rPr>
        <w:t>.</w:t>
      </w:r>
    </w:p>
    <w:p w14:paraId="5AB99130"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Załączniki do umowy: </w:t>
      </w:r>
    </w:p>
    <w:p w14:paraId="7D636398" w14:textId="707ED5EE" w:rsidR="00594054" w:rsidRPr="00845DD0" w:rsidRDefault="00E30378" w:rsidP="00845DD0">
      <w:pPr>
        <w:spacing w:before="120" w:after="120" w:line="288" w:lineRule="auto"/>
        <w:ind w:left="567"/>
        <w:rPr>
          <w:rFonts w:ascii="Verdana" w:hAnsi="Verdana"/>
        </w:rPr>
      </w:pPr>
      <w:r w:rsidRPr="00845DD0">
        <w:rPr>
          <w:rFonts w:ascii="Verdana" w:hAnsi="Verdana"/>
        </w:rPr>
        <w:t>_________________</w:t>
      </w:r>
    </w:p>
    <w:sectPr w:rsidR="00594054" w:rsidRPr="00845DD0" w:rsidSect="005C45B0">
      <w:headerReference w:type="default" r:id="rId8"/>
      <w:footerReference w:type="even" r:id="rId9"/>
      <w:footerReference w:type="default" r:id="rId10"/>
      <w:headerReference w:type="first" r:id="rId11"/>
      <w:footerReference w:type="first" r:id="rId12"/>
      <w:pgSz w:w="12240" w:h="15840"/>
      <w:pgMar w:top="1135" w:right="1325" w:bottom="567" w:left="1276" w:header="279" w:footer="103"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4E50C" w14:textId="77777777" w:rsidR="00845DD0" w:rsidRDefault="00845DD0">
      <w:r>
        <w:separator/>
      </w:r>
    </w:p>
  </w:endnote>
  <w:endnote w:type="continuationSeparator" w:id="0">
    <w:p w14:paraId="7B099141" w14:textId="77777777" w:rsidR="00845DD0" w:rsidRDefault="00845DD0">
      <w:r>
        <w:continuationSeparator/>
      </w:r>
    </w:p>
  </w:endnote>
  <w:endnote w:type="continuationNotice" w:id="1">
    <w:p w14:paraId="28EAA9AE" w14:textId="77777777" w:rsidR="00845DD0" w:rsidRDefault="00845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 w:name="Arial Unicode MS">
    <w:panose1 w:val="020B0604020202020204"/>
    <w:charset w:val="00"/>
    <w:family w:val="auto"/>
    <w:pitch w:val="default"/>
  </w:font>
  <w:font w:name="TimesNewRoman">
    <w:altName w:val="MS Gothic"/>
    <w:charset w:val="00"/>
    <w:family w:val="auto"/>
    <w:pitch w:val="default"/>
  </w:font>
  <w:font w:name="Droid Sans Fallba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FD4D" w14:textId="77777777" w:rsidR="00845DD0" w:rsidRDefault="00845DD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BD51E9" w14:textId="77777777" w:rsidR="00845DD0" w:rsidRDefault="00845DD0" w:rsidP="005C0C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F8CC0" w14:textId="5046F18B" w:rsidR="00845DD0" w:rsidRPr="00EC5163" w:rsidRDefault="00845DD0">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6F44ED">
      <w:rPr>
        <w:b/>
        <w:bCs/>
        <w:noProof/>
        <w:sz w:val="16"/>
        <w:szCs w:val="16"/>
      </w:rPr>
      <w:t>23</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6F44ED">
      <w:rPr>
        <w:b/>
        <w:bCs/>
        <w:noProof/>
        <w:sz w:val="16"/>
        <w:szCs w:val="16"/>
      </w:rPr>
      <w:t>51</w:t>
    </w:r>
    <w:r w:rsidRPr="00EC5163">
      <w:rPr>
        <w:b/>
        <w:bCs/>
        <w:sz w:val="16"/>
        <w:szCs w:val="16"/>
      </w:rPr>
      <w:fldChar w:fldCharType="end"/>
    </w:r>
  </w:p>
  <w:p w14:paraId="69978973" w14:textId="77777777" w:rsidR="00845DD0" w:rsidRPr="00EC5163" w:rsidRDefault="00845DD0" w:rsidP="00EC5163">
    <w:pPr>
      <w:pStyle w:val="Stopka"/>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27F3" w14:textId="77777777" w:rsidR="00845DD0" w:rsidRDefault="00845DD0" w:rsidP="00A743BF">
    <w:pPr>
      <w:pStyle w:val="Stopka"/>
      <w:jc w:val="right"/>
      <w:rPr>
        <w:sz w:val="16"/>
        <w:szCs w:val="16"/>
      </w:rPr>
    </w:pPr>
  </w:p>
  <w:p w14:paraId="7D338B5A" w14:textId="69EF29CF" w:rsidR="00845DD0" w:rsidRDefault="00845DD0" w:rsidP="00A743B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6F44ED">
      <w:rPr>
        <w:b/>
        <w:bCs/>
        <w:noProof/>
        <w:sz w:val="16"/>
        <w:szCs w:val="16"/>
      </w:rPr>
      <w:t>1</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6F44ED">
      <w:rPr>
        <w:b/>
        <w:bCs/>
        <w:noProof/>
        <w:sz w:val="16"/>
        <w:szCs w:val="16"/>
      </w:rPr>
      <w:t>51</w:t>
    </w:r>
    <w:r w:rsidRPr="00EC5163">
      <w:rPr>
        <w:b/>
        <w:bCs/>
        <w:sz w:val="16"/>
        <w:szCs w:val="16"/>
      </w:rPr>
      <w:fldChar w:fldCharType="end"/>
    </w:r>
  </w:p>
  <w:p w14:paraId="3D75F6F4" w14:textId="77777777" w:rsidR="00845DD0" w:rsidRDefault="00845D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FEBE2" w14:textId="77777777" w:rsidR="00845DD0" w:rsidRDefault="00845DD0">
      <w:r>
        <w:separator/>
      </w:r>
    </w:p>
  </w:footnote>
  <w:footnote w:type="continuationSeparator" w:id="0">
    <w:p w14:paraId="1214BC8B" w14:textId="77777777" w:rsidR="00845DD0" w:rsidRDefault="00845DD0">
      <w:r>
        <w:continuationSeparator/>
      </w:r>
    </w:p>
  </w:footnote>
  <w:footnote w:type="continuationNotice" w:id="1">
    <w:p w14:paraId="363E6077" w14:textId="77777777" w:rsidR="00845DD0" w:rsidRDefault="00845D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D984" w14:textId="77777777" w:rsidR="00845DD0" w:rsidRPr="00EC5163" w:rsidRDefault="00845DD0" w:rsidP="00EC5163">
    <w:pPr>
      <w:tabs>
        <w:tab w:val="center" w:pos="0"/>
      </w:tabs>
      <w:rPr>
        <w:rFonts w:ascii="Calibri" w:hAnsi="Calibri"/>
        <w:b/>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9B104" w14:textId="20AD1537" w:rsidR="00845DD0" w:rsidRPr="00FB5549" w:rsidRDefault="00845DD0" w:rsidP="00550720">
    <w:pPr>
      <w:tabs>
        <w:tab w:val="center" w:pos="4140"/>
      </w:tabs>
      <w:jc w:val="center"/>
    </w:pPr>
    <w:r w:rsidRPr="007E5597">
      <w:rPr>
        <w:noProof/>
      </w:rPr>
      <w:drawing>
        <wp:inline distT="0" distB="0" distL="0" distR="0" wp14:anchorId="2B139874" wp14:editId="285F9FBB">
          <wp:extent cx="6120765" cy="1466902"/>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4669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4"/>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cs="Times New Roman"/>
        <w:b w:val="0"/>
      </w:rPr>
    </w:lvl>
  </w:abstractNum>
  <w:abstractNum w:abstractNumId="4" w15:restartNumberingAfterBreak="0">
    <w:nsid w:val="02BC2307"/>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3D59D3"/>
    <w:multiLevelType w:val="multilevel"/>
    <w:tmpl w:val="408CB8E8"/>
    <w:lvl w:ilvl="0">
      <w:start w:val="1"/>
      <w:numFmt w:val="decimal"/>
      <w:lvlText w:val="%1."/>
      <w:legacy w:legacy="1" w:legacySpace="0" w:legacyIndent="360"/>
      <w:lvlJc w:val="left"/>
      <w:rPr>
        <w:rFonts w:ascii="Verdana" w:hAnsi="Verdana" w:cs="Times New Roman" w:hint="default"/>
        <w:sz w:val="24"/>
        <w:szCs w:val="28"/>
      </w:rPr>
    </w:lvl>
    <w:lvl w:ilvl="1">
      <w:start w:val="1"/>
      <w:numFmt w:val="decimal"/>
      <w:isLgl/>
      <w:lvlText w:val="%1.%2"/>
      <w:lvlJc w:val="left"/>
      <w:pPr>
        <w:ind w:left="5889"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6"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CB5CC0"/>
    <w:multiLevelType w:val="multilevel"/>
    <w:tmpl w:val="C22EE2FA"/>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Verdana" w:eastAsia="Times New Roman" w:hAnsi="Verdana" w:cs="Times New Roman" w:hint="default"/>
        <w:sz w:val="24"/>
        <w:szCs w:val="24"/>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10"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11" w15:restartNumberingAfterBreak="0">
    <w:nsid w:val="17247FC7"/>
    <w:multiLevelType w:val="hybridMultilevel"/>
    <w:tmpl w:val="A43C30A8"/>
    <w:lvl w:ilvl="0" w:tplc="2C6442CA">
      <w:start w:val="1"/>
      <w:numFmt w:val="decimal"/>
      <w:lvlText w:val="2.1.%1."/>
      <w:lvlJc w:val="left"/>
      <w:pPr>
        <w:ind w:left="2771" w:hanging="360"/>
      </w:pPr>
      <w:rPr>
        <w:rFonts w:cs="Times New Roman" w:hint="default"/>
        <w:b w:val="0"/>
      </w:rPr>
    </w:lvl>
    <w:lvl w:ilvl="1" w:tplc="04150019" w:tentative="1">
      <w:start w:val="1"/>
      <w:numFmt w:val="lowerLetter"/>
      <w:lvlText w:val="%2."/>
      <w:lvlJc w:val="left"/>
      <w:pPr>
        <w:ind w:left="3491" w:hanging="360"/>
      </w:pPr>
      <w:rPr>
        <w:rFonts w:cs="Times New Roman"/>
      </w:rPr>
    </w:lvl>
    <w:lvl w:ilvl="2" w:tplc="0415001B" w:tentative="1">
      <w:start w:val="1"/>
      <w:numFmt w:val="lowerRoman"/>
      <w:lvlText w:val="%3."/>
      <w:lvlJc w:val="right"/>
      <w:pPr>
        <w:ind w:left="4211" w:hanging="180"/>
      </w:pPr>
      <w:rPr>
        <w:rFonts w:cs="Times New Roman"/>
      </w:rPr>
    </w:lvl>
    <w:lvl w:ilvl="3" w:tplc="0415000F" w:tentative="1">
      <w:start w:val="1"/>
      <w:numFmt w:val="decimal"/>
      <w:lvlText w:val="%4."/>
      <w:lvlJc w:val="left"/>
      <w:pPr>
        <w:ind w:left="4931" w:hanging="360"/>
      </w:pPr>
      <w:rPr>
        <w:rFonts w:cs="Times New Roman"/>
      </w:rPr>
    </w:lvl>
    <w:lvl w:ilvl="4" w:tplc="04150019" w:tentative="1">
      <w:start w:val="1"/>
      <w:numFmt w:val="lowerLetter"/>
      <w:lvlText w:val="%5."/>
      <w:lvlJc w:val="left"/>
      <w:pPr>
        <w:ind w:left="5651" w:hanging="360"/>
      </w:pPr>
      <w:rPr>
        <w:rFonts w:cs="Times New Roman"/>
      </w:rPr>
    </w:lvl>
    <w:lvl w:ilvl="5" w:tplc="0415001B" w:tentative="1">
      <w:start w:val="1"/>
      <w:numFmt w:val="lowerRoman"/>
      <w:lvlText w:val="%6."/>
      <w:lvlJc w:val="right"/>
      <w:pPr>
        <w:ind w:left="6371" w:hanging="180"/>
      </w:pPr>
      <w:rPr>
        <w:rFonts w:cs="Times New Roman"/>
      </w:rPr>
    </w:lvl>
    <w:lvl w:ilvl="6" w:tplc="0415000F" w:tentative="1">
      <w:start w:val="1"/>
      <w:numFmt w:val="decimal"/>
      <w:lvlText w:val="%7."/>
      <w:lvlJc w:val="left"/>
      <w:pPr>
        <w:ind w:left="7091" w:hanging="360"/>
      </w:pPr>
      <w:rPr>
        <w:rFonts w:cs="Times New Roman"/>
      </w:rPr>
    </w:lvl>
    <w:lvl w:ilvl="7" w:tplc="04150019" w:tentative="1">
      <w:start w:val="1"/>
      <w:numFmt w:val="lowerLetter"/>
      <w:lvlText w:val="%8."/>
      <w:lvlJc w:val="left"/>
      <w:pPr>
        <w:ind w:left="7811" w:hanging="360"/>
      </w:pPr>
      <w:rPr>
        <w:rFonts w:cs="Times New Roman"/>
      </w:rPr>
    </w:lvl>
    <w:lvl w:ilvl="8" w:tplc="0415001B" w:tentative="1">
      <w:start w:val="1"/>
      <w:numFmt w:val="lowerRoman"/>
      <w:lvlText w:val="%9."/>
      <w:lvlJc w:val="right"/>
      <w:pPr>
        <w:ind w:left="8531" w:hanging="180"/>
      </w:pPr>
      <w:rPr>
        <w:rFonts w:cs="Times New Roman"/>
      </w:rPr>
    </w:lvl>
  </w:abstractNum>
  <w:abstractNum w:abstractNumId="12" w15:restartNumberingAfterBreak="0">
    <w:nsid w:val="1F48424B"/>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AC45A5"/>
    <w:multiLevelType w:val="multilevel"/>
    <w:tmpl w:val="6D3E5350"/>
    <w:lvl w:ilvl="0">
      <w:start w:val="1"/>
      <w:numFmt w:val="decimal"/>
      <w:lvlText w:val="2.%1."/>
      <w:lvlJc w:val="left"/>
      <w:pPr>
        <w:ind w:left="862" w:hanging="360"/>
      </w:pPr>
      <w:rPr>
        <w:rFonts w:cs="Times New Roman" w:hint="default"/>
        <w:b w:val="0"/>
        <w:i w:val="0"/>
        <w:sz w:val="20"/>
        <w:szCs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4"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6" w15:restartNumberingAfterBreak="0">
    <w:nsid w:val="246D1BA5"/>
    <w:multiLevelType w:val="multilevel"/>
    <w:tmpl w:val="5DE8F6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1C711A"/>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CBA05F1"/>
    <w:multiLevelType w:val="hybridMultilevel"/>
    <w:tmpl w:val="497ED148"/>
    <w:lvl w:ilvl="0" w:tplc="5770EFE8">
      <w:start w:val="1"/>
      <w:numFmt w:val="decimal"/>
      <w:pStyle w:val="PodPODtytu"/>
      <w:lvlText w:val="3.%1."/>
      <w:lvlJc w:val="left"/>
      <w:pPr>
        <w:ind w:left="1571" w:hanging="360"/>
      </w:pPr>
      <w:rPr>
        <w:rFonts w:eastAsia="Calibri" w:hint="default"/>
        <w:b/>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2CE75368"/>
    <w:multiLevelType w:val="singleLevel"/>
    <w:tmpl w:val="AB64B6C2"/>
    <w:lvl w:ilvl="0">
      <w:start w:val="1"/>
      <w:numFmt w:val="decimal"/>
      <w:lvlText w:val="%1."/>
      <w:legacy w:legacy="1" w:legacySpace="0" w:legacyIndent="360"/>
      <w:lvlJc w:val="left"/>
      <w:rPr>
        <w:rFonts w:ascii="Verdana" w:hAnsi="Verdana" w:cs="Times New Roman" w:hint="default"/>
      </w:rPr>
    </w:lvl>
  </w:abstractNum>
  <w:abstractNum w:abstractNumId="24"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5" w15:restartNumberingAfterBreak="0">
    <w:nsid w:val="35DE514B"/>
    <w:multiLevelType w:val="hybridMultilevel"/>
    <w:tmpl w:val="5C964E06"/>
    <w:lvl w:ilvl="0" w:tplc="96CC7988">
      <w:start w:val="1"/>
      <w:numFmt w:val="decimal"/>
      <w:lvlText w:val="%1."/>
      <w:lvlJc w:val="left"/>
      <w:pPr>
        <w:ind w:left="476" w:hanging="360"/>
      </w:pPr>
      <w:rPr>
        <w:rFonts w:ascii="Verdana" w:eastAsia="Times New Roman" w:hAnsi="Verdana" w:cs="Times New Roman" w:hint="default"/>
        <w:spacing w:val="2"/>
        <w:w w:val="100"/>
        <w:sz w:val="20"/>
        <w:szCs w:val="20"/>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ED54089"/>
    <w:multiLevelType w:val="multilevel"/>
    <w:tmpl w:val="A964F99A"/>
    <w:lvl w:ilvl="0">
      <w:start w:val="1"/>
      <w:numFmt w:val="decimal"/>
      <w:lvlText w:val="%1."/>
      <w:legacy w:legacy="1" w:legacySpace="0" w:legacyIndent="360"/>
      <w:lvlJc w:val="left"/>
      <w:rPr>
        <w:rFonts w:ascii="Verdana" w:hAnsi="Verdana"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7" w15:restartNumberingAfterBreak="0">
    <w:nsid w:val="460F711F"/>
    <w:multiLevelType w:val="hybridMultilevel"/>
    <w:tmpl w:val="2BFE2CCC"/>
    <w:lvl w:ilvl="0" w:tplc="E3969296">
      <w:start w:val="1"/>
      <w:numFmt w:val="decimal"/>
      <w:lvlText w:val="12.%1."/>
      <w:lvlJc w:val="left"/>
      <w:pPr>
        <w:ind w:left="1287" w:hanging="360"/>
      </w:pPr>
      <w:rPr>
        <w:rFonts w:cs="Times New Roman" w:hint="default"/>
        <w:b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46172E6F"/>
    <w:multiLevelType w:val="hybridMultilevel"/>
    <w:tmpl w:val="0F5473AA"/>
    <w:lvl w:ilvl="0" w:tplc="66CC36E6">
      <w:start w:val="7"/>
      <w:numFmt w:val="decimal"/>
      <w:lvlText w:val="%1."/>
      <w:lvlJc w:val="left"/>
      <w:pPr>
        <w:ind w:left="927" w:hanging="360"/>
      </w:pPr>
      <w:rPr>
        <w:rFonts w:cs="Times New Roman" w:hint="default"/>
      </w:rPr>
    </w:lvl>
    <w:lvl w:ilvl="1" w:tplc="C3D09C76">
      <w:start w:val="1"/>
      <w:numFmt w:val="decimal"/>
      <w:lvlText w:val="8.%2."/>
      <w:lvlJc w:val="left"/>
      <w:pPr>
        <w:ind w:left="1647" w:hanging="360"/>
      </w:pPr>
      <w:rPr>
        <w:rFonts w:cs="Times New Roman" w:hint="default"/>
        <w:b w:val="0"/>
        <w:sz w:val="24"/>
        <w:szCs w:val="28"/>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2618D7"/>
    <w:multiLevelType w:val="multilevel"/>
    <w:tmpl w:val="D0ACD2C4"/>
    <w:lvl w:ilvl="0">
      <w:start w:val="1"/>
      <w:numFmt w:val="decimal"/>
      <w:lvlText w:val="%1."/>
      <w:lvlJc w:val="left"/>
      <w:pPr>
        <w:ind w:left="862" w:hanging="360"/>
      </w:pPr>
      <w:rPr>
        <w:rFonts w:cs="Times New Roman"/>
        <w:sz w:val="20"/>
        <w:szCs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1"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4"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5"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8" w15:restartNumberingAfterBreak="0">
    <w:nsid w:val="592B2280"/>
    <w:multiLevelType w:val="multilevel"/>
    <w:tmpl w:val="8904E03A"/>
    <w:lvl w:ilvl="0">
      <w:start w:val="1"/>
      <w:numFmt w:val="decimal"/>
      <w:lvlText w:val="%1."/>
      <w:lvlJc w:val="left"/>
      <w:pPr>
        <w:ind w:left="862" w:hanging="360"/>
      </w:pPr>
      <w:rPr>
        <w:rFonts w:cs="Times New Roman"/>
        <w:b w:val="0"/>
        <w:bCs w:val="0"/>
        <w:i w:val="0"/>
        <w:color w:val="000000" w:themeColor="text1"/>
        <w:sz w:val="20"/>
        <w:szCs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39" w15:restartNumberingAfterBreak="0">
    <w:nsid w:val="59AA18D7"/>
    <w:multiLevelType w:val="multilevel"/>
    <w:tmpl w:val="4DF29994"/>
    <w:lvl w:ilvl="0">
      <w:start w:val="1"/>
      <w:numFmt w:val="decimal"/>
      <w:lvlText w:val="%1."/>
      <w:lvlJc w:val="left"/>
      <w:pPr>
        <w:ind w:left="540" w:hanging="540"/>
      </w:pPr>
      <w:rPr>
        <w:rFonts w:cs="Times New Roman" w:hint="default"/>
      </w:rPr>
    </w:lvl>
    <w:lvl w:ilvl="1">
      <w:start w:val="1"/>
      <w:numFmt w:val="decimal"/>
      <w:lvlText w:val="%1.%2."/>
      <w:lvlJc w:val="left"/>
      <w:pPr>
        <w:ind w:left="1745" w:hanging="540"/>
      </w:pPr>
      <w:rPr>
        <w:rFonts w:cs="Times New Roman" w:hint="default"/>
      </w:rPr>
    </w:lvl>
    <w:lvl w:ilvl="2">
      <w:start w:val="1"/>
      <w:numFmt w:val="decimal"/>
      <w:lvlText w:val="%1.%2.%3."/>
      <w:lvlJc w:val="left"/>
      <w:pPr>
        <w:ind w:left="3130" w:hanging="720"/>
      </w:pPr>
      <w:rPr>
        <w:rFonts w:cs="Times New Roman" w:hint="default"/>
      </w:rPr>
    </w:lvl>
    <w:lvl w:ilvl="3">
      <w:start w:val="1"/>
      <w:numFmt w:val="decimal"/>
      <w:lvlText w:val="%1.%2.%3.%4."/>
      <w:lvlJc w:val="left"/>
      <w:pPr>
        <w:ind w:left="4335" w:hanging="720"/>
      </w:pPr>
      <w:rPr>
        <w:rFonts w:cs="Times New Roman" w:hint="default"/>
      </w:rPr>
    </w:lvl>
    <w:lvl w:ilvl="4">
      <w:start w:val="1"/>
      <w:numFmt w:val="decimal"/>
      <w:lvlText w:val="%1.%2.%3.%4.%5."/>
      <w:lvlJc w:val="left"/>
      <w:pPr>
        <w:ind w:left="5900" w:hanging="1080"/>
      </w:pPr>
      <w:rPr>
        <w:rFonts w:cs="Times New Roman" w:hint="default"/>
      </w:rPr>
    </w:lvl>
    <w:lvl w:ilvl="5">
      <w:start w:val="1"/>
      <w:numFmt w:val="decimal"/>
      <w:lvlText w:val="%1.%2.%3.%4.%5.%6."/>
      <w:lvlJc w:val="left"/>
      <w:pPr>
        <w:ind w:left="7105" w:hanging="1080"/>
      </w:pPr>
      <w:rPr>
        <w:rFonts w:cs="Times New Roman" w:hint="default"/>
      </w:rPr>
    </w:lvl>
    <w:lvl w:ilvl="6">
      <w:start w:val="1"/>
      <w:numFmt w:val="decimal"/>
      <w:lvlText w:val="%1.%2.%3.%4.%5.%6.%7."/>
      <w:lvlJc w:val="left"/>
      <w:pPr>
        <w:ind w:left="8670" w:hanging="1440"/>
      </w:pPr>
      <w:rPr>
        <w:rFonts w:cs="Times New Roman" w:hint="default"/>
      </w:rPr>
    </w:lvl>
    <w:lvl w:ilvl="7">
      <w:start w:val="1"/>
      <w:numFmt w:val="decimal"/>
      <w:lvlText w:val="%1.%2.%3.%4.%5.%6.%7.%8."/>
      <w:lvlJc w:val="left"/>
      <w:pPr>
        <w:ind w:left="9875" w:hanging="1440"/>
      </w:pPr>
      <w:rPr>
        <w:rFonts w:cs="Times New Roman" w:hint="default"/>
      </w:rPr>
    </w:lvl>
    <w:lvl w:ilvl="8">
      <w:start w:val="1"/>
      <w:numFmt w:val="decimal"/>
      <w:lvlText w:val="%1.%2.%3.%4.%5.%6.%7.%8.%9."/>
      <w:lvlJc w:val="left"/>
      <w:pPr>
        <w:ind w:left="11440" w:hanging="1800"/>
      </w:pPr>
      <w:rPr>
        <w:rFonts w:cs="Times New Roman" w:hint="default"/>
      </w:rPr>
    </w:lvl>
  </w:abstractNum>
  <w:abstractNum w:abstractNumId="40" w15:restartNumberingAfterBreak="0">
    <w:nsid w:val="5CE61AF1"/>
    <w:multiLevelType w:val="hybridMultilevel"/>
    <w:tmpl w:val="AF0ABDAA"/>
    <w:lvl w:ilvl="0" w:tplc="9CECA826">
      <w:start w:val="1"/>
      <w:numFmt w:val="decimal"/>
      <w:lvlText w:val="2.%1."/>
      <w:lvlJc w:val="left"/>
      <w:pPr>
        <w:ind w:left="1224" w:hanging="360"/>
      </w:pPr>
      <w:rPr>
        <w:rFonts w:cs="Times New Roman" w:hint="default"/>
        <w:b w:val="0"/>
        <w:sz w:val="24"/>
        <w:szCs w:val="28"/>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1" w15:restartNumberingAfterBreak="0">
    <w:nsid w:val="5FC72D16"/>
    <w:multiLevelType w:val="hybridMultilevel"/>
    <w:tmpl w:val="CB96ADE6"/>
    <w:lvl w:ilvl="0" w:tplc="3F4A6212">
      <w:start w:val="1"/>
      <w:numFmt w:val="decimal"/>
      <w:lvlText w:val="2.%1."/>
      <w:lvlJc w:val="left"/>
      <w:pPr>
        <w:ind w:left="1287" w:hanging="360"/>
      </w:pPr>
      <w:rPr>
        <w:rFonts w:cs="Times New Roman" w:hint="default"/>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2" w15:restartNumberingAfterBreak="0">
    <w:nsid w:val="60E74F60"/>
    <w:multiLevelType w:val="hybridMultilevel"/>
    <w:tmpl w:val="DD848D7E"/>
    <w:lvl w:ilvl="0" w:tplc="C1BA7F58">
      <w:start w:val="1"/>
      <w:numFmt w:val="decimal"/>
      <w:lvlText w:val="2.3.%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4"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6C03249"/>
    <w:multiLevelType w:val="hybridMultilevel"/>
    <w:tmpl w:val="6B88D52E"/>
    <w:lvl w:ilvl="0" w:tplc="C94E5B7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67FB5C3F"/>
    <w:multiLevelType w:val="multilevel"/>
    <w:tmpl w:val="536CB10A"/>
    <w:lvl w:ilvl="0">
      <w:start w:val="1"/>
      <w:numFmt w:val="decimal"/>
      <w:lvlText w:val="%1."/>
      <w:lvlJc w:val="left"/>
      <w:pPr>
        <w:ind w:left="862" w:hanging="360"/>
      </w:pPr>
      <w:rPr>
        <w:rFonts w:cs="Times New Roman"/>
        <w:i w:val="0"/>
        <w:color w:val="000000" w:themeColor="text1"/>
        <w:sz w:val="20"/>
        <w:szCs w:val="22"/>
      </w:rPr>
    </w:lvl>
    <w:lvl w:ilvl="1">
      <w:start w:val="1"/>
      <w:numFmt w:val="decimal"/>
      <w:isLgl/>
      <w:lvlText w:val="%1.%2."/>
      <w:lvlJc w:val="left"/>
      <w:pPr>
        <w:ind w:left="1434" w:hanging="540"/>
      </w:pPr>
      <w:rPr>
        <w:rFonts w:cs="Times New Roman" w:hint="default"/>
        <w:b w:val="0"/>
        <w:bCs w:val="0"/>
        <w:i/>
        <w:iCs/>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48"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9" w15:restartNumberingAfterBreak="0">
    <w:nsid w:val="6F026D46"/>
    <w:multiLevelType w:val="multilevel"/>
    <w:tmpl w:val="AF3C439E"/>
    <w:lvl w:ilvl="0">
      <w:start w:val="14"/>
      <w:numFmt w:val="decimal"/>
      <w:lvlText w:val="%1"/>
      <w:lvlJc w:val="left"/>
      <w:pPr>
        <w:ind w:left="384" w:hanging="384"/>
      </w:pPr>
      <w:rPr>
        <w:rFonts w:hint="default"/>
      </w:rPr>
    </w:lvl>
    <w:lvl w:ilvl="1">
      <w:start w:val="1"/>
      <w:numFmt w:val="decimal"/>
      <w:lvlText w:val="%2)"/>
      <w:lvlJc w:val="left"/>
      <w:pPr>
        <w:ind w:left="810" w:hanging="384"/>
      </w:pPr>
      <w:rPr>
        <w:rFonts w:ascii="Verdana" w:eastAsia="Times New Roman" w:hAnsi="Verdana"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0"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2" w15:restartNumberingAfterBreak="0">
    <w:nsid w:val="78E07D21"/>
    <w:multiLevelType w:val="hybridMultilevel"/>
    <w:tmpl w:val="54EC6EDE"/>
    <w:lvl w:ilvl="0" w:tplc="B66CCCCC">
      <w:start w:val="1"/>
      <w:numFmt w:val="decimal"/>
      <w:lvlText w:val="%1."/>
      <w:lvlJc w:val="left"/>
      <w:pPr>
        <w:tabs>
          <w:tab w:val="num" w:pos="720"/>
        </w:tabs>
        <w:ind w:left="720" w:hanging="360"/>
      </w:pPr>
      <w:rPr>
        <w:rFonts w:ascii="Verdana" w:eastAsia="Times New Roman" w:hAnsi="Verdana"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6"/>
  </w:num>
  <w:num w:numId="2">
    <w:abstractNumId w:val="23"/>
  </w:num>
  <w:num w:numId="3">
    <w:abstractNumId w:val="52"/>
  </w:num>
  <w:num w:numId="4">
    <w:abstractNumId w:val="51"/>
  </w:num>
  <w:num w:numId="5">
    <w:abstractNumId w:val="30"/>
  </w:num>
  <w:num w:numId="6">
    <w:abstractNumId w:val="35"/>
  </w:num>
  <w:num w:numId="7">
    <w:abstractNumId w:val="38"/>
  </w:num>
  <w:num w:numId="8">
    <w:abstractNumId w:val="47"/>
  </w:num>
  <w:num w:numId="9">
    <w:abstractNumId w:val="5"/>
  </w:num>
  <w:num w:numId="10">
    <w:abstractNumId w:val="7"/>
  </w:num>
  <w:num w:numId="11">
    <w:abstractNumId w:val="10"/>
  </w:num>
  <w:num w:numId="12">
    <w:abstractNumId w:val="24"/>
  </w:num>
  <w:num w:numId="13">
    <w:abstractNumId w:val="44"/>
  </w:num>
  <w:num w:numId="14">
    <w:abstractNumId w:val="29"/>
  </w:num>
  <w:num w:numId="15">
    <w:abstractNumId w:val="21"/>
  </w:num>
  <w:num w:numId="16">
    <w:abstractNumId w:val="31"/>
  </w:num>
  <w:num w:numId="17">
    <w:abstractNumId w:val="18"/>
  </w:num>
  <w:num w:numId="18">
    <w:abstractNumId w:val="45"/>
  </w:num>
  <w:num w:numId="19">
    <w:abstractNumId w:val="36"/>
  </w:num>
  <w:num w:numId="20">
    <w:abstractNumId w:val="40"/>
  </w:num>
  <w:num w:numId="21">
    <w:abstractNumId w:val="13"/>
  </w:num>
  <w:num w:numId="22">
    <w:abstractNumId w:val="43"/>
  </w:num>
  <w:num w:numId="23">
    <w:abstractNumId w:val="17"/>
  </w:num>
  <w:num w:numId="24">
    <w:abstractNumId w:val="50"/>
  </w:num>
  <w:num w:numId="25">
    <w:abstractNumId w:val="6"/>
  </w:num>
  <w:num w:numId="26">
    <w:abstractNumId w:val="28"/>
  </w:num>
  <w:num w:numId="27">
    <w:abstractNumId w:val="32"/>
  </w:num>
  <w:num w:numId="28">
    <w:abstractNumId w:val="8"/>
  </w:num>
  <w:num w:numId="29">
    <w:abstractNumId w:val="14"/>
  </w:num>
  <w:num w:numId="30">
    <w:abstractNumId w:val="49"/>
  </w:num>
  <w:num w:numId="31">
    <w:abstractNumId w:val="16"/>
  </w:num>
  <w:num w:numId="32">
    <w:abstractNumId w:val="22"/>
  </w:num>
  <w:num w:numId="33">
    <w:abstractNumId w:val="33"/>
  </w:num>
  <w:num w:numId="34">
    <w:abstractNumId w:val="11"/>
  </w:num>
  <w:num w:numId="35">
    <w:abstractNumId w:val="42"/>
  </w:num>
  <w:num w:numId="36">
    <w:abstractNumId w:val="34"/>
  </w:num>
  <w:num w:numId="37">
    <w:abstractNumId w:val="19"/>
  </w:num>
  <w:num w:numId="38">
    <w:abstractNumId w:val="25"/>
  </w:num>
  <w:num w:numId="39">
    <w:abstractNumId w:val="37"/>
  </w:num>
  <w:num w:numId="40">
    <w:abstractNumId w:val="20"/>
  </w:num>
  <w:num w:numId="41">
    <w:abstractNumId w:val="15"/>
  </w:num>
  <w:num w:numId="42">
    <w:abstractNumId w:val="9"/>
  </w:num>
  <w:num w:numId="43">
    <w:abstractNumId w:val="48"/>
  </w:num>
  <w:num w:numId="44">
    <w:abstractNumId w:val="41"/>
  </w:num>
  <w:num w:numId="45">
    <w:abstractNumId w:val="27"/>
  </w:num>
  <w:num w:numId="46">
    <w:abstractNumId w:val="12"/>
  </w:num>
  <w:num w:numId="47">
    <w:abstractNumId w:val="39"/>
  </w:num>
  <w:num w:numId="48">
    <w:abstractNumId w:val="46"/>
  </w:num>
  <w:num w:numId="49">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27"/>
    <w:rsid w:val="00000D03"/>
    <w:rsid w:val="00000EE6"/>
    <w:rsid w:val="00000F65"/>
    <w:rsid w:val="00001C2D"/>
    <w:rsid w:val="00001F21"/>
    <w:rsid w:val="000023D7"/>
    <w:rsid w:val="00002E5A"/>
    <w:rsid w:val="00003596"/>
    <w:rsid w:val="0000667C"/>
    <w:rsid w:val="00006D91"/>
    <w:rsid w:val="0000753F"/>
    <w:rsid w:val="00007D05"/>
    <w:rsid w:val="00010EBD"/>
    <w:rsid w:val="0001205F"/>
    <w:rsid w:val="00012BC1"/>
    <w:rsid w:val="00015A71"/>
    <w:rsid w:val="00016494"/>
    <w:rsid w:val="00016A6A"/>
    <w:rsid w:val="0001720D"/>
    <w:rsid w:val="00017754"/>
    <w:rsid w:val="00017D04"/>
    <w:rsid w:val="0002056C"/>
    <w:rsid w:val="00020D42"/>
    <w:rsid w:val="00021B61"/>
    <w:rsid w:val="00021DFC"/>
    <w:rsid w:val="00021EE7"/>
    <w:rsid w:val="000222DF"/>
    <w:rsid w:val="00022E38"/>
    <w:rsid w:val="0002341D"/>
    <w:rsid w:val="00024189"/>
    <w:rsid w:val="0002420E"/>
    <w:rsid w:val="00024C9C"/>
    <w:rsid w:val="00025A46"/>
    <w:rsid w:val="00025BFE"/>
    <w:rsid w:val="000262B0"/>
    <w:rsid w:val="000266B3"/>
    <w:rsid w:val="00027117"/>
    <w:rsid w:val="00030A5F"/>
    <w:rsid w:val="000311EA"/>
    <w:rsid w:val="0003166B"/>
    <w:rsid w:val="00031CA9"/>
    <w:rsid w:val="00032D18"/>
    <w:rsid w:val="00033A12"/>
    <w:rsid w:val="00033E7F"/>
    <w:rsid w:val="00033EE0"/>
    <w:rsid w:val="00034349"/>
    <w:rsid w:val="000346D6"/>
    <w:rsid w:val="00034842"/>
    <w:rsid w:val="00034A50"/>
    <w:rsid w:val="00035992"/>
    <w:rsid w:val="00037BAC"/>
    <w:rsid w:val="00040257"/>
    <w:rsid w:val="00040C2B"/>
    <w:rsid w:val="00041217"/>
    <w:rsid w:val="00041D97"/>
    <w:rsid w:val="00042B23"/>
    <w:rsid w:val="00042DC8"/>
    <w:rsid w:val="00042F0E"/>
    <w:rsid w:val="00042F3E"/>
    <w:rsid w:val="00043F49"/>
    <w:rsid w:val="0004427F"/>
    <w:rsid w:val="00045EF4"/>
    <w:rsid w:val="000462E5"/>
    <w:rsid w:val="00046EDA"/>
    <w:rsid w:val="00047029"/>
    <w:rsid w:val="0004725B"/>
    <w:rsid w:val="00050174"/>
    <w:rsid w:val="00050F5F"/>
    <w:rsid w:val="0005259C"/>
    <w:rsid w:val="00053277"/>
    <w:rsid w:val="00053C56"/>
    <w:rsid w:val="000545A9"/>
    <w:rsid w:val="000549EC"/>
    <w:rsid w:val="00054FCC"/>
    <w:rsid w:val="000550C0"/>
    <w:rsid w:val="00060750"/>
    <w:rsid w:val="000608D1"/>
    <w:rsid w:val="0006141E"/>
    <w:rsid w:val="00062224"/>
    <w:rsid w:val="0006322F"/>
    <w:rsid w:val="0006355B"/>
    <w:rsid w:val="00063E01"/>
    <w:rsid w:val="000641EE"/>
    <w:rsid w:val="000644FD"/>
    <w:rsid w:val="00065D7A"/>
    <w:rsid w:val="00066317"/>
    <w:rsid w:val="0006701A"/>
    <w:rsid w:val="00067F21"/>
    <w:rsid w:val="000706EE"/>
    <w:rsid w:val="00071286"/>
    <w:rsid w:val="00071B35"/>
    <w:rsid w:val="0007218E"/>
    <w:rsid w:val="00072450"/>
    <w:rsid w:val="00072D55"/>
    <w:rsid w:val="00072E33"/>
    <w:rsid w:val="0007304E"/>
    <w:rsid w:val="00073633"/>
    <w:rsid w:val="00074182"/>
    <w:rsid w:val="0007654E"/>
    <w:rsid w:val="0007676A"/>
    <w:rsid w:val="00076F5A"/>
    <w:rsid w:val="000776ED"/>
    <w:rsid w:val="000802B8"/>
    <w:rsid w:val="000803FF"/>
    <w:rsid w:val="00080DF5"/>
    <w:rsid w:val="000812EC"/>
    <w:rsid w:val="0008225B"/>
    <w:rsid w:val="00082331"/>
    <w:rsid w:val="000824A1"/>
    <w:rsid w:val="00083629"/>
    <w:rsid w:val="000838D5"/>
    <w:rsid w:val="00083CBB"/>
    <w:rsid w:val="00083EDA"/>
    <w:rsid w:val="00084ADF"/>
    <w:rsid w:val="00084B4E"/>
    <w:rsid w:val="00084C0B"/>
    <w:rsid w:val="00086067"/>
    <w:rsid w:val="000868F2"/>
    <w:rsid w:val="00086A2B"/>
    <w:rsid w:val="00086B47"/>
    <w:rsid w:val="00087CB9"/>
    <w:rsid w:val="00090240"/>
    <w:rsid w:val="00090741"/>
    <w:rsid w:val="00090880"/>
    <w:rsid w:val="00090A68"/>
    <w:rsid w:val="00092CFF"/>
    <w:rsid w:val="00092FDC"/>
    <w:rsid w:val="000934BB"/>
    <w:rsid w:val="00093872"/>
    <w:rsid w:val="00094334"/>
    <w:rsid w:val="00094931"/>
    <w:rsid w:val="00094C53"/>
    <w:rsid w:val="00095323"/>
    <w:rsid w:val="00095D82"/>
    <w:rsid w:val="00095D9A"/>
    <w:rsid w:val="00095F38"/>
    <w:rsid w:val="000965C5"/>
    <w:rsid w:val="000A0838"/>
    <w:rsid w:val="000A0D49"/>
    <w:rsid w:val="000A0F9D"/>
    <w:rsid w:val="000A2A7F"/>
    <w:rsid w:val="000A2ABC"/>
    <w:rsid w:val="000A388E"/>
    <w:rsid w:val="000A3AFF"/>
    <w:rsid w:val="000A4552"/>
    <w:rsid w:val="000A45D5"/>
    <w:rsid w:val="000A4D4D"/>
    <w:rsid w:val="000A5458"/>
    <w:rsid w:val="000A66E7"/>
    <w:rsid w:val="000A6D8E"/>
    <w:rsid w:val="000A7747"/>
    <w:rsid w:val="000B0DEE"/>
    <w:rsid w:val="000B123C"/>
    <w:rsid w:val="000B2E47"/>
    <w:rsid w:val="000B36B8"/>
    <w:rsid w:val="000B3C59"/>
    <w:rsid w:val="000B531E"/>
    <w:rsid w:val="000B533D"/>
    <w:rsid w:val="000B566C"/>
    <w:rsid w:val="000B5B03"/>
    <w:rsid w:val="000B66C5"/>
    <w:rsid w:val="000B6B2F"/>
    <w:rsid w:val="000B6BD1"/>
    <w:rsid w:val="000B79CD"/>
    <w:rsid w:val="000C02D0"/>
    <w:rsid w:val="000C13B9"/>
    <w:rsid w:val="000C1E47"/>
    <w:rsid w:val="000C26BB"/>
    <w:rsid w:val="000C2DE3"/>
    <w:rsid w:val="000C3B9B"/>
    <w:rsid w:val="000C420E"/>
    <w:rsid w:val="000C4418"/>
    <w:rsid w:val="000C454B"/>
    <w:rsid w:val="000C59EB"/>
    <w:rsid w:val="000C5BAD"/>
    <w:rsid w:val="000C6C33"/>
    <w:rsid w:val="000C6DB9"/>
    <w:rsid w:val="000C7A62"/>
    <w:rsid w:val="000D0493"/>
    <w:rsid w:val="000D0D60"/>
    <w:rsid w:val="000D3647"/>
    <w:rsid w:val="000D3A36"/>
    <w:rsid w:val="000D3B15"/>
    <w:rsid w:val="000D52D4"/>
    <w:rsid w:val="000D5583"/>
    <w:rsid w:val="000D6574"/>
    <w:rsid w:val="000D7434"/>
    <w:rsid w:val="000E0475"/>
    <w:rsid w:val="000E0D9B"/>
    <w:rsid w:val="000E1880"/>
    <w:rsid w:val="000E2EB8"/>
    <w:rsid w:val="000E3852"/>
    <w:rsid w:val="000E3A0C"/>
    <w:rsid w:val="000E43AD"/>
    <w:rsid w:val="000E4B22"/>
    <w:rsid w:val="000E56D3"/>
    <w:rsid w:val="000E5DA5"/>
    <w:rsid w:val="000E64AB"/>
    <w:rsid w:val="000E6BA0"/>
    <w:rsid w:val="000F027A"/>
    <w:rsid w:val="000F108B"/>
    <w:rsid w:val="000F20CC"/>
    <w:rsid w:val="000F2A27"/>
    <w:rsid w:val="000F32D0"/>
    <w:rsid w:val="000F3806"/>
    <w:rsid w:val="000F4037"/>
    <w:rsid w:val="000F4ACC"/>
    <w:rsid w:val="000F4F36"/>
    <w:rsid w:val="000F4F3C"/>
    <w:rsid w:val="000F529F"/>
    <w:rsid w:val="000F6A52"/>
    <w:rsid w:val="000F7034"/>
    <w:rsid w:val="000F7539"/>
    <w:rsid w:val="000F7B70"/>
    <w:rsid w:val="000F7D2E"/>
    <w:rsid w:val="00100D82"/>
    <w:rsid w:val="001014E1"/>
    <w:rsid w:val="00101527"/>
    <w:rsid w:val="00102084"/>
    <w:rsid w:val="001025E9"/>
    <w:rsid w:val="00102C97"/>
    <w:rsid w:val="0010405A"/>
    <w:rsid w:val="001047B8"/>
    <w:rsid w:val="00105B8D"/>
    <w:rsid w:val="001069DC"/>
    <w:rsid w:val="001101BF"/>
    <w:rsid w:val="00110CD5"/>
    <w:rsid w:val="00110E20"/>
    <w:rsid w:val="00111035"/>
    <w:rsid w:val="00113ABC"/>
    <w:rsid w:val="00113F2E"/>
    <w:rsid w:val="001140B7"/>
    <w:rsid w:val="00114799"/>
    <w:rsid w:val="00114EA8"/>
    <w:rsid w:val="00116A51"/>
    <w:rsid w:val="00116EEB"/>
    <w:rsid w:val="001170FF"/>
    <w:rsid w:val="00117302"/>
    <w:rsid w:val="001174F8"/>
    <w:rsid w:val="00117D7F"/>
    <w:rsid w:val="00120BA5"/>
    <w:rsid w:val="00121182"/>
    <w:rsid w:val="001211E4"/>
    <w:rsid w:val="0012133D"/>
    <w:rsid w:val="00121846"/>
    <w:rsid w:val="001227A3"/>
    <w:rsid w:val="001231B8"/>
    <w:rsid w:val="001242D8"/>
    <w:rsid w:val="00124B5B"/>
    <w:rsid w:val="00125488"/>
    <w:rsid w:val="0012583C"/>
    <w:rsid w:val="0012681D"/>
    <w:rsid w:val="0012763F"/>
    <w:rsid w:val="00127863"/>
    <w:rsid w:val="0012790B"/>
    <w:rsid w:val="0013022B"/>
    <w:rsid w:val="001304A0"/>
    <w:rsid w:val="00131AC6"/>
    <w:rsid w:val="00132D6E"/>
    <w:rsid w:val="001341A3"/>
    <w:rsid w:val="001341C1"/>
    <w:rsid w:val="00134643"/>
    <w:rsid w:val="001346DB"/>
    <w:rsid w:val="001350D5"/>
    <w:rsid w:val="00135D06"/>
    <w:rsid w:val="00136F69"/>
    <w:rsid w:val="00137316"/>
    <w:rsid w:val="0014036B"/>
    <w:rsid w:val="00140C94"/>
    <w:rsid w:val="00140FFE"/>
    <w:rsid w:val="001412B9"/>
    <w:rsid w:val="001414FF"/>
    <w:rsid w:val="00141539"/>
    <w:rsid w:val="001417E2"/>
    <w:rsid w:val="0014277D"/>
    <w:rsid w:val="00142CD0"/>
    <w:rsid w:val="001437BB"/>
    <w:rsid w:val="00143890"/>
    <w:rsid w:val="00143DD5"/>
    <w:rsid w:val="0014615E"/>
    <w:rsid w:val="00151D70"/>
    <w:rsid w:val="001540AB"/>
    <w:rsid w:val="00154127"/>
    <w:rsid w:val="0015441F"/>
    <w:rsid w:val="00154FD2"/>
    <w:rsid w:val="001550BB"/>
    <w:rsid w:val="0015556F"/>
    <w:rsid w:val="0015639A"/>
    <w:rsid w:val="001565C4"/>
    <w:rsid w:val="0015680E"/>
    <w:rsid w:val="00156B7D"/>
    <w:rsid w:val="00156CD9"/>
    <w:rsid w:val="00157847"/>
    <w:rsid w:val="00160C8E"/>
    <w:rsid w:val="00160DDC"/>
    <w:rsid w:val="001628D6"/>
    <w:rsid w:val="00162BEB"/>
    <w:rsid w:val="00162F77"/>
    <w:rsid w:val="00162F93"/>
    <w:rsid w:val="00163689"/>
    <w:rsid w:val="0016397E"/>
    <w:rsid w:val="00164191"/>
    <w:rsid w:val="0016492F"/>
    <w:rsid w:val="00165274"/>
    <w:rsid w:val="00165835"/>
    <w:rsid w:val="00165C5C"/>
    <w:rsid w:val="00165C77"/>
    <w:rsid w:val="00166F2F"/>
    <w:rsid w:val="00167F88"/>
    <w:rsid w:val="00170CC6"/>
    <w:rsid w:val="00171CDF"/>
    <w:rsid w:val="001722BF"/>
    <w:rsid w:val="001734CE"/>
    <w:rsid w:val="0017426A"/>
    <w:rsid w:val="00174F3F"/>
    <w:rsid w:val="00176670"/>
    <w:rsid w:val="00177682"/>
    <w:rsid w:val="00181075"/>
    <w:rsid w:val="0018118D"/>
    <w:rsid w:val="00182225"/>
    <w:rsid w:val="00182AA4"/>
    <w:rsid w:val="00182B72"/>
    <w:rsid w:val="001837FF"/>
    <w:rsid w:val="00184018"/>
    <w:rsid w:val="00185384"/>
    <w:rsid w:val="00185662"/>
    <w:rsid w:val="00185FE3"/>
    <w:rsid w:val="00186A77"/>
    <w:rsid w:val="00186D94"/>
    <w:rsid w:val="00186EA9"/>
    <w:rsid w:val="0018735C"/>
    <w:rsid w:val="00187DB1"/>
    <w:rsid w:val="00190DAC"/>
    <w:rsid w:val="00190EB0"/>
    <w:rsid w:val="00190FC2"/>
    <w:rsid w:val="001911DF"/>
    <w:rsid w:val="00191CF5"/>
    <w:rsid w:val="0019269C"/>
    <w:rsid w:val="00192BB9"/>
    <w:rsid w:val="00193543"/>
    <w:rsid w:val="00193753"/>
    <w:rsid w:val="00193C33"/>
    <w:rsid w:val="001943DE"/>
    <w:rsid w:val="00194612"/>
    <w:rsid w:val="00194990"/>
    <w:rsid w:val="001949A2"/>
    <w:rsid w:val="00194B95"/>
    <w:rsid w:val="00194E46"/>
    <w:rsid w:val="0019732E"/>
    <w:rsid w:val="00197CD7"/>
    <w:rsid w:val="00197D50"/>
    <w:rsid w:val="001A0AAE"/>
    <w:rsid w:val="001A18A1"/>
    <w:rsid w:val="001A1FCD"/>
    <w:rsid w:val="001A209C"/>
    <w:rsid w:val="001A2258"/>
    <w:rsid w:val="001A26F5"/>
    <w:rsid w:val="001A3CFB"/>
    <w:rsid w:val="001A3E5D"/>
    <w:rsid w:val="001A4D83"/>
    <w:rsid w:val="001B0650"/>
    <w:rsid w:val="001B0D85"/>
    <w:rsid w:val="001B11AF"/>
    <w:rsid w:val="001B11FA"/>
    <w:rsid w:val="001B1BC0"/>
    <w:rsid w:val="001B1F54"/>
    <w:rsid w:val="001B1FBF"/>
    <w:rsid w:val="001B21EE"/>
    <w:rsid w:val="001B270B"/>
    <w:rsid w:val="001B290D"/>
    <w:rsid w:val="001B3918"/>
    <w:rsid w:val="001B3EAA"/>
    <w:rsid w:val="001B503C"/>
    <w:rsid w:val="001B5A6E"/>
    <w:rsid w:val="001B77E5"/>
    <w:rsid w:val="001B7C6C"/>
    <w:rsid w:val="001B7EB7"/>
    <w:rsid w:val="001C08C4"/>
    <w:rsid w:val="001C0C24"/>
    <w:rsid w:val="001C0FFB"/>
    <w:rsid w:val="001C1A40"/>
    <w:rsid w:val="001C20A8"/>
    <w:rsid w:val="001C2363"/>
    <w:rsid w:val="001C2BDD"/>
    <w:rsid w:val="001C322F"/>
    <w:rsid w:val="001C3373"/>
    <w:rsid w:val="001C36C7"/>
    <w:rsid w:val="001C37ED"/>
    <w:rsid w:val="001C4C81"/>
    <w:rsid w:val="001C6163"/>
    <w:rsid w:val="001D00E9"/>
    <w:rsid w:val="001D02B0"/>
    <w:rsid w:val="001D055E"/>
    <w:rsid w:val="001D176C"/>
    <w:rsid w:val="001D1A36"/>
    <w:rsid w:val="001D2528"/>
    <w:rsid w:val="001D2696"/>
    <w:rsid w:val="001D2F16"/>
    <w:rsid w:val="001D3280"/>
    <w:rsid w:val="001D3DE8"/>
    <w:rsid w:val="001D4A1F"/>
    <w:rsid w:val="001D5CD8"/>
    <w:rsid w:val="001D62F7"/>
    <w:rsid w:val="001D7682"/>
    <w:rsid w:val="001E0C8F"/>
    <w:rsid w:val="001E0E97"/>
    <w:rsid w:val="001E158A"/>
    <w:rsid w:val="001E1C40"/>
    <w:rsid w:val="001E1E66"/>
    <w:rsid w:val="001E2128"/>
    <w:rsid w:val="001E21A3"/>
    <w:rsid w:val="001E4FFE"/>
    <w:rsid w:val="001E5E4C"/>
    <w:rsid w:val="001E63D6"/>
    <w:rsid w:val="001E7DF6"/>
    <w:rsid w:val="001F0064"/>
    <w:rsid w:val="001F053F"/>
    <w:rsid w:val="001F0774"/>
    <w:rsid w:val="001F0CAB"/>
    <w:rsid w:val="001F0E11"/>
    <w:rsid w:val="001F1411"/>
    <w:rsid w:val="001F16B5"/>
    <w:rsid w:val="001F31B1"/>
    <w:rsid w:val="001F37FE"/>
    <w:rsid w:val="001F4F78"/>
    <w:rsid w:val="001F5126"/>
    <w:rsid w:val="001F52C2"/>
    <w:rsid w:val="001F5678"/>
    <w:rsid w:val="001F5701"/>
    <w:rsid w:val="001F5D52"/>
    <w:rsid w:val="001F6357"/>
    <w:rsid w:val="001F6F96"/>
    <w:rsid w:val="001F7BE6"/>
    <w:rsid w:val="00200E9C"/>
    <w:rsid w:val="00202274"/>
    <w:rsid w:val="00204C72"/>
    <w:rsid w:val="00205C81"/>
    <w:rsid w:val="00205E0C"/>
    <w:rsid w:val="00207B1A"/>
    <w:rsid w:val="00207E39"/>
    <w:rsid w:val="00210193"/>
    <w:rsid w:val="002104C5"/>
    <w:rsid w:val="00210FCF"/>
    <w:rsid w:val="00211DA9"/>
    <w:rsid w:val="00211ED7"/>
    <w:rsid w:val="00212AED"/>
    <w:rsid w:val="00213ACF"/>
    <w:rsid w:val="00214594"/>
    <w:rsid w:val="00215646"/>
    <w:rsid w:val="00215E73"/>
    <w:rsid w:val="00216B8B"/>
    <w:rsid w:val="0021750E"/>
    <w:rsid w:val="0021762D"/>
    <w:rsid w:val="00217E39"/>
    <w:rsid w:val="002201EE"/>
    <w:rsid w:val="00221D22"/>
    <w:rsid w:val="00222CC2"/>
    <w:rsid w:val="00222D3E"/>
    <w:rsid w:val="002232A1"/>
    <w:rsid w:val="00223F3F"/>
    <w:rsid w:val="002240DC"/>
    <w:rsid w:val="00224E8B"/>
    <w:rsid w:val="002251E2"/>
    <w:rsid w:val="00225E53"/>
    <w:rsid w:val="00227272"/>
    <w:rsid w:val="0022774F"/>
    <w:rsid w:val="00227825"/>
    <w:rsid w:val="002311F9"/>
    <w:rsid w:val="002315AD"/>
    <w:rsid w:val="00231928"/>
    <w:rsid w:val="00231F60"/>
    <w:rsid w:val="0023268D"/>
    <w:rsid w:val="002327E9"/>
    <w:rsid w:val="0023308B"/>
    <w:rsid w:val="002343C2"/>
    <w:rsid w:val="00235680"/>
    <w:rsid w:val="002356FB"/>
    <w:rsid w:val="00236007"/>
    <w:rsid w:val="00236017"/>
    <w:rsid w:val="00236681"/>
    <w:rsid w:val="002370CB"/>
    <w:rsid w:val="0023716A"/>
    <w:rsid w:val="0024032C"/>
    <w:rsid w:val="002407F8"/>
    <w:rsid w:val="0024120C"/>
    <w:rsid w:val="00241274"/>
    <w:rsid w:val="0024159A"/>
    <w:rsid w:val="00243138"/>
    <w:rsid w:val="002452AA"/>
    <w:rsid w:val="00245517"/>
    <w:rsid w:val="00245F5C"/>
    <w:rsid w:val="002465D8"/>
    <w:rsid w:val="0024669C"/>
    <w:rsid w:val="00247190"/>
    <w:rsid w:val="00247735"/>
    <w:rsid w:val="00247F70"/>
    <w:rsid w:val="00251468"/>
    <w:rsid w:val="0025199B"/>
    <w:rsid w:val="00251D95"/>
    <w:rsid w:val="002520D8"/>
    <w:rsid w:val="0025269D"/>
    <w:rsid w:val="00252B5B"/>
    <w:rsid w:val="00252DC9"/>
    <w:rsid w:val="00253B88"/>
    <w:rsid w:val="00253C45"/>
    <w:rsid w:val="00254740"/>
    <w:rsid w:val="002560FC"/>
    <w:rsid w:val="002565E2"/>
    <w:rsid w:val="00256B1F"/>
    <w:rsid w:val="0025768E"/>
    <w:rsid w:val="00257CBF"/>
    <w:rsid w:val="00260253"/>
    <w:rsid w:val="0026106C"/>
    <w:rsid w:val="0026110D"/>
    <w:rsid w:val="0026191F"/>
    <w:rsid w:val="00261EB5"/>
    <w:rsid w:val="00261EE6"/>
    <w:rsid w:val="00261FB3"/>
    <w:rsid w:val="00262075"/>
    <w:rsid w:val="00262E01"/>
    <w:rsid w:val="00262EF4"/>
    <w:rsid w:val="00263597"/>
    <w:rsid w:val="00263AC9"/>
    <w:rsid w:val="00263ED1"/>
    <w:rsid w:val="00264779"/>
    <w:rsid w:val="00264A4C"/>
    <w:rsid w:val="00264A62"/>
    <w:rsid w:val="00265498"/>
    <w:rsid w:val="00265811"/>
    <w:rsid w:val="00265D72"/>
    <w:rsid w:val="00266973"/>
    <w:rsid w:val="00267444"/>
    <w:rsid w:val="00267480"/>
    <w:rsid w:val="0026787B"/>
    <w:rsid w:val="0027011F"/>
    <w:rsid w:val="00270748"/>
    <w:rsid w:val="00270BBF"/>
    <w:rsid w:val="00270BE8"/>
    <w:rsid w:val="00270E52"/>
    <w:rsid w:val="00271015"/>
    <w:rsid w:val="00272A5D"/>
    <w:rsid w:val="002733D6"/>
    <w:rsid w:val="00273514"/>
    <w:rsid w:val="00273701"/>
    <w:rsid w:val="0027406C"/>
    <w:rsid w:val="00274123"/>
    <w:rsid w:val="002752BF"/>
    <w:rsid w:val="002762E9"/>
    <w:rsid w:val="00277659"/>
    <w:rsid w:val="00277818"/>
    <w:rsid w:val="002804DC"/>
    <w:rsid w:val="002806BD"/>
    <w:rsid w:val="00280B0B"/>
    <w:rsid w:val="0028114B"/>
    <w:rsid w:val="00282231"/>
    <w:rsid w:val="002829CE"/>
    <w:rsid w:val="00282E3C"/>
    <w:rsid w:val="00283D05"/>
    <w:rsid w:val="00284A83"/>
    <w:rsid w:val="00286B1F"/>
    <w:rsid w:val="00286EBE"/>
    <w:rsid w:val="00287139"/>
    <w:rsid w:val="002878F9"/>
    <w:rsid w:val="00290788"/>
    <w:rsid w:val="00290FC1"/>
    <w:rsid w:val="002912BD"/>
    <w:rsid w:val="002914F7"/>
    <w:rsid w:val="00291882"/>
    <w:rsid w:val="00293F7B"/>
    <w:rsid w:val="002944A3"/>
    <w:rsid w:val="00294B46"/>
    <w:rsid w:val="002950C4"/>
    <w:rsid w:val="002954F9"/>
    <w:rsid w:val="00295C08"/>
    <w:rsid w:val="00295D4C"/>
    <w:rsid w:val="00295D9E"/>
    <w:rsid w:val="002A18A3"/>
    <w:rsid w:val="002A1D77"/>
    <w:rsid w:val="002A2434"/>
    <w:rsid w:val="002A3411"/>
    <w:rsid w:val="002A394E"/>
    <w:rsid w:val="002A3D1E"/>
    <w:rsid w:val="002A4D9C"/>
    <w:rsid w:val="002A4F5F"/>
    <w:rsid w:val="002A5658"/>
    <w:rsid w:val="002A79B0"/>
    <w:rsid w:val="002B03D1"/>
    <w:rsid w:val="002B25D6"/>
    <w:rsid w:val="002B2C1A"/>
    <w:rsid w:val="002B3942"/>
    <w:rsid w:val="002B4670"/>
    <w:rsid w:val="002B49CA"/>
    <w:rsid w:val="002B55B3"/>
    <w:rsid w:val="002B5783"/>
    <w:rsid w:val="002B5CC4"/>
    <w:rsid w:val="002B6B50"/>
    <w:rsid w:val="002B6B8D"/>
    <w:rsid w:val="002B7D06"/>
    <w:rsid w:val="002B7F26"/>
    <w:rsid w:val="002B7FA9"/>
    <w:rsid w:val="002C08B8"/>
    <w:rsid w:val="002C0B86"/>
    <w:rsid w:val="002C0C39"/>
    <w:rsid w:val="002C273A"/>
    <w:rsid w:val="002C4332"/>
    <w:rsid w:val="002C4C02"/>
    <w:rsid w:val="002C4D97"/>
    <w:rsid w:val="002C4E03"/>
    <w:rsid w:val="002C57A5"/>
    <w:rsid w:val="002C58FA"/>
    <w:rsid w:val="002C66B1"/>
    <w:rsid w:val="002C6FDF"/>
    <w:rsid w:val="002C7078"/>
    <w:rsid w:val="002D10E8"/>
    <w:rsid w:val="002D1993"/>
    <w:rsid w:val="002D20F1"/>
    <w:rsid w:val="002D22BB"/>
    <w:rsid w:val="002D2343"/>
    <w:rsid w:val="002D2F7A"/>
    <w:rsid w:val="002D40C7"/>
    <w:rsid w:val="002D4DD5"/>
    <w:rsid w:val="002D6863"/>
    <w:rsid w:val="002D6C48"/>
    <w:rsid w:val="002D73BD"/>
    <w:rsid w:val="002D7C8A"/>
    <w:rsid w:val="002E0111"/>
    <w:rsid w:val="002E0770"/>
    <w:rsid w:val="002E0C0A"/>
    <w:rsid w:val="002E1DD2"/>
    <w:rsid w:val="002E1E70"/>
    <w:rsid w:val="002E21E6"/>
    <w:rsid w:val="002E2335"/>
    <w:rsid w:val="002E2EDF"/>
    <w:rsid w:val="002E3409"/>
    <w:rsid w:val="002E3E05"/>
    <w:rsid w:val="002E4532"/>
    <w:rsid w:val="002E4B1E"/>
    <w:rsid w:val="002E4F17"/>
    <w:rsid w:val="002E683B"/>
    <w:rsid w:val="002E687C"/>
    <w:rsid w:val="002E7197"/>
    <w:rsid w:val="002E725B"/>
    <w:rsid w:val="002F098E"/>
    <w:rsid w:val="002F0E98"/>
    <w:rsid w:val="002F1526"/>
    <w:rsid w:val="002F1DFD"/>
    <w:rsid w:val="002F3883"/>
    <w:rsid w:val="002F38FE"/>
    <w:rsid w:val="002F3AAA"/>
    <w:rsid w:val="002F3C3E"/>
    <w:rsid w:val="002F43AC"/>
    <w:rsid w:val="002F4774"/>
    <w:rsid w:val="002F4974"/>
    <w:rsid w:val="002F4FDB"/>
    <w:rsid w:val="002F5905"/>
    <w:rsid w:val="002F735A"/>
    <w:rsid w:val="003005B2"/>
    <w:rsid w:val="00301274"/>
    <w:rsid w:val="0030133E"/>
    <w:rsid w:val="003034B8"/>
    <w:rsid w:val="00303B69"/>
    <w:rsid w:val="00303C34"/>
    <w:rsid w:val="003045A5"/>
    <w:rsid w:val="003047C3"/>
    <w:rsid w:val="00304815"/>
    <w:rsid w:val="003057F1"/>
    <w:rsid w:val="00306AAC"/>
    <w:rsid w:val="00307EA9"/>
    <w:rsid w:val="00310D0F"/>
    <w:rsid w:val="00310E0D"/>
    <w:rsid w:val="0031272A"/>
    <w:rsid w:val="00312967"/>
    <w:rsid w:val="00313049"/>
    <w:rsid w:val="003140BB"/>
    <w:rsid w:val="00314A23"/>
    <w:rsid w:val="00314F6E"/>
    <w:rsid w:val="003151F6"/>
    <w:rsid w:val="0031522C"/>
    <w:rsid w:val="00315466"/>
    <w:rsid w:val="00315BBC"/>
    <w:rsid w:val="00317A8D"/>
    <w:rsid w:val="0032085C"/>
    <w:rsid w:val="00321B79"/>
    <w:rsid w:val="00323054"/>
    <w:rsid w:val="003244DA"/>
    <w:rsid w:val="00324F4D"/>
    <w:rsid w:val="00325670"/>
    <w:rsid w:val="00325ED0"/>
    <w:rsid w:val="00326410"/>
    <w:rsid w:val="0032717F"/>
    <w:rsid w:val="0032735F"/>
    <w:rsid w:val="00327A64"/>
    <w:rsid w:val="00327AB2"/>
    <w:rsid w:val="00327B70"/>
    <w:rsid w:val="00327CF1"/>
    <w:rsid w:val="00330F5F"/>
    <w:rsid w:val="0033198A"/>
    <w:rsid w:val="00332788"/>
    <w:rsid w:val="00332B85"/>
    <w:rsid w:val="00332CA6"/>
    <w:rsid w:val="0033314A"/>
    <w:rsid w:val="003331A0"/>
    <w:rsid w:val="00333317"/>
    <w:rsid w:val="00333374"/>
    <w:rsid w:val="00333727"/>
    <w:rsid w:val="00334289"/>
    <w:rsid w:val="00335151"/>
    <w:rsid w:val="00335642"/>
    <w:rsid w:val="00335ABF"/>
    <w:rsid w:val="00336449"/>
    <w:rsid w:val="00336600"/>
    <w:rsid w:val="003371E3"/>
    <w:rsid w:val="00337D44"/>
    <w:rsid w:val="00340370"/>
    <w:rsid w:val="0034266B"/>
    <w:rsid w:val="0034293E"/>
    <w:rsid w:val="00344201"/>
    <w:rsid w:val="0034492E"/>
    <w:rsid w:val="003453F3"/>
    <w:rsid w:val="00345B39"/>
    <w:rsid w:val="00346C2F"/>
    <w:rsid w:val="00346CE6"/>
    <w:rsid w:val="00347B6D"/>
    <w:rsid w:val="00347D75"/>
    <w:rsid w:val="00350821"/>
    <w:rsid w:val="00351DAD"/>
    <w:rsid w:val="00351E85"/>
    <w:rsid w:val="00351E86"/>
    <w:rsid w:val="00351EDE"/>
    <w:rsid w:val="00353C80"/>
    <w:rsid w:val="00353DDA"/>
    <w:rsid w:val="00354669"/>
    <w:rsid w:val="00354BD5"/>
    <w:rsid w:val="003552E3"/>
    <w:rsid w:val="003552ED"/>
    <w:rsid w:val="0035775B"/>
    <w:rsid w:val="00357ADB"/>
    <w:rsid w:val="00357BC3"/>
    <w:rsid w:val="00360429"/>
    <w:rsid w:val="0036112D"/>
    <w:rsid w:val="00361794"/>
    <w:rsid w:val="003618D6"/>
    <w:rsid w:val="00361F29"/>
    <w:rsid w:val="0036238B"/>
    <w:rsid w:val="00362906"/>
    <w:rsid w:val="00362AB2"/>
    <w:rsid w:val="003630AC"/>
    <w:rsid w:val="003635B1"/>
    <w:rsid w:val="00363C44"/>
    <w:rsid w:val="003643A3"/>
    <w:rsid w:val="00364BAF"/>
    <w:rsid w:val="0036507C"/>
    <w:rsid w:val="00365357"/>
    <w:rsid w:val="003658AA"/>
    <w:rsid w:val="00365D19"/>
    <w:rsid w:val="00365EB3"/>
    <w:rsid w:val="00366157"/>
    <w:rsid w:val="003668FC"/>
    <w:rsid w:val="00366AAB"/>
    <w:rsid w:val="00366AC2"/>
    <w:rsid w:val="00366B33"/>
    <w:rsid w:val="0036765F"/>
    <w:rsid w:val="00367EC3"/>
    <w:rsid w:val="00367F76"/>
    <w:rsid w:val="00367FF8"/>
    <w:rsid w:val="003703F8"/>
    <w:rsid w:val="00370B7B"/>
    <w:rsid w:val="00370BED"/>
    <w:rsid w:val="00371915"/>
    <w:rsid w:val="00372066"/>
    <w:rsid w:val="003721C4"/>
    <w:rsid w:val="00372312"/>
    <w:rsid w:val="003726F8"/>
    <w:rsid w:val="00374294"/>
    <w:rsid w:val="00374F0A"/>
    <w:rsid w:val="00380373"/>
    <w:rsid w:val="00380992"/>
    <w:rsid w:val="00382498"/>
    <w:rsid w:val="00383778"/>
    <w:rsid w:val="00384209"/>
    <w:rsid w:val="00384924"/>
    <w:rsid w:val="00384A56"/>
    <w:rsid w:val="00385831"/>
    <w:rsid w:val="00385BCA"/>
    <w:rsid w:val="003864C4"/>
    <w:rsid w:val="00386A3B"/>
    <w:rsid w:val="0039131C"/>
    <w:rsid w:val="00392240"/>
    <w:rsid w:val="00392581"/>
    <w:rsid w:val="00393876"/>
    <w:rsid w:val="003947AF"/>
    <w:rsid w:val="00395D14"/>
    <w:rsid w:val="00396551"/>
    <w:rsid w:val="003966B7"/>
    <w:rsid w:val="00397D15"/>
    <w:rsid w:val="003A008D"/>
    <w:rsid w:val="003A02ED"/>
    <w:rsid w:val="003A0598"/>
    <w:rsid w:val="003A062C"/>
    <w:rsid w:val="003A0E48"/>
    <w:rsid w:val="003A1437"/>
    <w:rsid w:val="003A232E"/>
    <w:rsid w:val="003A2E8B"/>
    <w:rsid w:val="003A3227"/>
    <w:rsid w:val="003A486A"/>
    <w:rsid w:val="003A4C5B"/>
    <w:rsid w:val="003A5048"/>
    <w:rsid w:val="003A5248"/>
    <w:rsid w:val="003A5481"/>
    <w:rsid w:val="003A5AAC"/>
    <w:rsid w:val="003A5F2D"/>
    <w:rsid w:val="003A7224"/>
    <w:rsid w:val="003A7452"/>
    <w:rsid w:val="003A7AC7"/>
    <w:rsid w:val="003B00D8"/>
    <w:rsid w:val="003B037C"/>
    <w:rsid w:val="003B044A"/>
    <w:rsid w:val="003B0BAB"/>
    <w:rsid w:val="003B1426"/>
    <w:rsid w:val="003B1A9C"/>
    <w:rsid w:val="003B1ABE"/>
    <w:rsid w:val="003B2352"/>
    <w:rsid w:val="003B2454"/>
    <w:rsid w:val="003B2680"/>
    <w:rsid w:val="003B2827"/>
    <w:rsid w:val="003B2E55"/>
    <w:rsid w:val="003B311F"/>
    <w:rsid w:val="003B335D"/>
    <w:rsid w:val="003B4346"/>
    <w:rsid w:val="003B452D"/>
    <w:rsid w:val="003B5B21"/>
    <w:rsid w:val="003B68A1"/>
    <w:rsid w:val="003B763F"/>
    <w:rsid w:val="003B7BBD"/>
    <w:rsid w:val="003C1C9F"/>
    <w:rsid w:val="003C23BE"/>
    <w:rsid w:val="003C364B"/>
    <w:rsid w:val="003C38E1"/>
    <w:rsid w:val="003C392B"/>
    <w:rsid w:val="003C45C2"/>
    <w:rsid w:val="003C4A22"/>
    <w:rsid w:val="003C4EE2"/>
    <w:rsid w:val="003C53C1"/>
    <w:rsid w:val="003C55DB"/>
    <w:rsid w:val="003C6794"/>
    <w:rsid w:val="003C6AE7"/>
    <w:rsid w:val="003C6EED"/>
    <w:rsid w:val="003D1545"/>
    <w:rsid w:val="003D1930"/>
    <w:rsid w:val="003D1EBA"/>
    <w:rsid w:val="003D2151"/>
    <w:rsid w:val="003D2E7C"/>
    <w:rsid w:val="003D3410"/>
    <w:rsid w:val="003D504F"/>
    <w:rsid w:val="003D689F"/>
    <w:rsid w:val="003D710F"/>
    <w:rsid w:val="003D7DB3"/>
    <w:rsid w:val="003D7EE2"/>
    <w:rsid w:val="003E0360"/>
    <w:rsid w:val="003E1540"/>
    <w:rsid w:val="003E1F6F"/>
    <w:rsid w:val="003E2A18"/>
    <w:rsid w:val="003E2EE0"/>
    <w:rsid w:val="003E48A6"/>
    <w:rsid w:val="003E54D2"/>
    <w:rsid w:val="003E5571"/>
    <w:rsid w:val="003E575F"/>
    <w:rsid w:val="003E58CE"/>
    <w:rsid w:val="003E77B2"/>
    <w:rsid w:val="003E7B33"/>
    <w:rsid w:val="003F0107"/>
    <w:rsid w:val="003F07C9"/>
    <w:rsid w:val="003F08B2"/>
    <w:rsid w:val="003F08CB"/>
    <w:rsid w:val="003F15F8"/>
    <w:rsid w:val="003F1A93"/>
    <w:rsid w:val="003F2A8C"/>
    <w:rsid w:val="003F3759"/>
    <w:rsid w:val="003F3AB8"/>
    <w:rsid w:val="003F3C09"/>
    <w:rsid w:val="003F3FD5"/>
    <w:rsid w:val="003F55C9"/>
    <w:rsid w:val="003F721A"/>
    <w:rsid w:val="003F73F3"/>
    <w:rsid w:val="003F7B92"/>
    <w:rsid w:val="003F7FC1"/>
    <w:rsid w:val="00400AB9"/>
    <w:rsid w:val="00400ACB"/>
    <w:rsid w:val="004019E5"/>
    <w:rsid w:val="00401D4C"/>
    <w:rsid w:val="004025E3"/>
    <w:rsid w:val="00402E4D"/>
    <w:rsid w:val="00402F70"/>
    <w:rsid w:val="0040450D"/>
    <w:rsid w:val="00404AE0"/>
    <w:rsid w:val="00404ED5"/>
    <w:rsid w:val="00405D42"/>
    <w:rsid w:val="00406284"/>
    <w:rsid w:val="0040710E"/>
    <w:rsid w:val="00407331"/>
    <w:rsid w:val="004073AE"/>
    <w:rsid w:val="00410BC5"/>
    <w:rsid w:val="00410DAB"/>
    <w:rsid w:val="004114A9"/>
    <w:rsid w:val="004124E9"/>
    <w:rsid w:val="00412951"/>
    <w:rsid w:val="0041296E"/>
    <w:rsid w:val="00412CD2"/>
    <w:rsid w:val="00413527"/>
    <w:rsid w:val="00413690"/>
    <w:rsid w:val="004142DF"/>
    <w:rsid w:val="00414A7C"/>
    <w:rsid w:val="00415513"/>
    <w:rsid w:val="00415669"/>
    <w:rsid w:val="00415B2F"/>
    <w:rsid w:val="00415B94"/>
    <w:rsid w:val="00416691"/>
    <w:rsid w:val="00416AFC"/>
    <w:rsid w:val="0041775E"/>
    <w:rsid w:val="00417C70"/>
    <w:rsid w:val="00420E4C"/>
    <w:rsid w:val="0042223C"/>
    <w:rsid w:val="00422E5E"/>
    <w:rsid w:val="00423629"/>
    <w:rsid w:val="00423653"/>
    <w:rsid w:val="004237F5"/>
    <w:rsid w:val="004238D1"/>
    <w:rsid w:val="00423D2D"/>
    <w:rsid w:val="004249BB"/>
    <w:rsid w:val="00424E0A"/>
    <w:rsid w:val="00425838"/>
    <w:rsid w:val="0042683C"/>
    <w:rsid w:val="004272CD"/>
    <w:rsid w:val="00432E0E"/>
    <w:rsid w:val="00434ACD"/>
    <w:rsid w:val="004350B3"/>
    <w:rsid w:val="00435E99"/>
    <w:rsid w:val="00436284"/>
    <w:rsid w:val="004365BE"/>
    <w:rsid w:val="00436831"/>
    <w:rsid w:val="00436E94"/>
    <w:rsid w:val="004374D4"/>
    <w:rsid w:val="00437DCC"/>
    <w:rsid w:val="00440A06"/>
    <w:rsid w:val="004421CB"/>
    <w:rsid w:val="00442B8A"/>
    <w:rsid w:val="00443049"/>
    <w:rsid w:val="004435CA"/>
    <w:rsid w:val="004442B0"/>
    <w:rsid w:val="00445E8B"/>
    <w:rsid w:val="00446683"/>
    <w:rsid w:val="0044718E"/>
    <w:rsid w:val="0044750D"/>
    <w:rsid w:val="00447BA1"/>
    <w:rsid w:val="004501C3"/>
    <w:rsid w:val="004505FD"/>
    <w:rsid w:val="00450E33"/>
    <w:rsid w:val="00453454"/>
    <w:rsid w:val="0045392D"/>
    <w:rsid w:val="00453DA2"/>
    <w:rsid w:val="00454D14"/>
    <w:rsid w:val="00455C12"/>
    <w:rsid w:val="00456C10"/>
    <w:rsid w:val="0045703F"/>
    <w:rsid w:val="004574FB"/>
    <w:rsid w:val="00457A86"/>
    <w:rsid w:val="0046060C"/>
    <w:rsid w:val="00460D54"/>
    <w:rsid w:val="00460D60"/>
    <w:rsid w:val="00460F99"/>
    <w:rsid w:val="004610DF"/>
    <w:rsid w:val="00461244"/>
    <w:rsid w:val="0046147E"/>
    <w:rsid w:val="004621AA"/>
    <w:rsid w:val="00463244"/>
    <w:rsid w:val="00463387"/>
    <w:rsid w:val="004637C7"/>
    <w:rsid w:val="00464027"/>
    <w:rsid w:val="00464E95"/>
    <w:rsid w:val="00466A41"/>
    <w:rsid w:val="00467D57"/>
    <w:rsid w:val="00470F26"/>
    <w:rsid w:val="004712D1"/>
    <w:rsid w:val="00471BB4"/>
    <w:rsid w:val="00471C68"/>
    <w:rsid w:val="00471ECB"/>
    <w:rsid w:val="004721A8"/>
    <w:rsid w:val="0047289A"/>
    <w:rsid w:val="00472A06"/>
    <w:rsid w:val="00473D4C"/>
    <w:rsid w:val="00474085"/>
    <w:rsid w:val="00475323"/>
    <w:rsid w:val="00476FED"/>
    <w:rsid w:val="004779B9"/>
    <w:rsid w:val="004809E2"/>
    <w:rsid w:val="00480FD1"/>
    <w:rsid w:val="0048108D"/>
    <w:rsid w:val="004811C0"/>
    <w:rsid w:val="00481750"/>
    <w:rsid w:val="00481F3E"/>
    <w:rsid w:val="00481F4D"/>
    <w:rsid w:val="00482861"/>
    <w:rsid w:val="00486D0F"/>
    <w:rsid w:val="00486E00"/>
    <w:rsid w:val="00486FE5"/>
    <w:rsid w:val="0048708E"/>
    <w:rsid w:val="004878F9"/>
    <w:rsid w:val="00487ACB"/>
    <w:rsid w:val="00487ADF"/>
    <w:rsid w:val="00490740"/>
    <w:rsid w:val="0049181B"/>
    <w:rsid w:val="00492500"/>
    <w:rsid w:val="00492519"/>
    <w:rsid w:val="00492762"/>
    <w:rsid w:val="00492FDB"/>
    <w:rsid w:val="0049362B"/>
    <w:rsid w:val="00493F39"/>
    <w:rsid w:val="004951E4"/>
    <w:rsid w:val="004952CE"/>
    <w:rsid w:val="00495678"/>
    <w:rsid w:val="00495C2B"/>
    <w:rsid w:val="00496464"/>
    <w:rsid w:val="004967D6"/>
    <w:rsid w:val="00496ADE"/>
    <w:rsid w:val="00496E28"/>
    <w:rsid w:val="00496FF5"/>
    <w:rsid w:val="004A01DE"/>
    <w:rsid w:val="004A0B5E"/>
    <w:rsid w:val="004A1632"/>
    <w:rsid w:val="004A1C6D"/>
    <w:rsid w:val="004A21EC"/>
    <w:rsid w:val="004A2A0B"/>
    <w:rsid w:val="004A2C66"/>
    <w:rsid w:val="004A2F5C"/>
    <w:rsid w:val="004A314E"/>
    <w:rsid w:val="004A36E0"/>
    <w:rsid w:val="004A399E"/>
    <w:rsid w:val="004A458E"/>
    <w:rsid w:val="004A4F5D"/>
    <w:rsid w:val="004A6061"/>
    <w:rsid w:val="004A6DD7"/>
    <w:rsid w:val="004A70D5"/>
    <w:rsid w:val="004B0337"/>
    <w:rsid w:val="004B0EC3"/>
    <w:rsid w:val="004B1541"/>
    <w:rsid w:val="004B16A7"/>
    <w:rsid w:val="004B1856"/>
    <w:rsid w:val="004B22D4"/>
    <w:rsid w:val="004B2474"/>
    <w:rsid w:val="004B4F9E"/>
    <w:rsid w:val="004B55DF"/>
    <w:rsid w:val="004B5F8D"/>
    <w:rsid w:val="004B6B65"/>
    <w:rsid w:val="004B73CA"/>
    <w:rsid w:val="004B798A"/>
    <w:rsid w:val="004B7BC1"/>
    <w:rsid w:val="004B7D4E"/>
    <w:rsid w:val="004C026A"/>
    <w:rsid w:val="004C1394"/>
    <w:rsid w:val="004C1456"/>
    <w:rsid w:val="004C2A97"/>
    <w:rsid w:val="004C3FD7"/>
    <w:rsid w:val="004C5581"/>
    <w:rsid w:val="004C6360"/>
    <w:rsid w:val="004C6A4D"/>
    <w:rsid w:val="004C6BBF"/>
    <w:rsid w:val="004C6C2E"/>
    <w:rsid w:val="004C6C77"/>
    <w:rsid w:val="004C7BF8"/>
    <w:rsid w:val="004D0246"/>
    <w:rsid w:val="004D1AF0"/>
    <w:rsid w:val="004D4655"/>
    <w:rsid w:val="004D5AAD"/>
    <w:rsid w:val="004D5B8A"/>
    <w:rsid w:val="004D753F"/>
    <w:rsid w:val="004D7E1A"/>
    <w:rsid w:val="004E021F"/>
    <w:rsid w:val="004E05B2"/>
    <w:rsid w:val="004E08D0"/>
    <w:rsid w:val="004E0C3B"/>
    <w:rsid w:val="004E2F5E"/>
    <w:rsid w:val="004E36D9"/>
    <w:rsid w:val="004E36DB"/>
    <w:rsid w:val="004E3AD0"/>
    <w:rsid w:val="004E485A"/>
    <w:rsid w:val="004E490B"/>
    <w:rsid w:val="004E597B"/>
    <w:rsid w:val="004E5C39"/>
    <w:rsid w:val="004E5E4A"/>
    <w:rsid w:val="004E6527"/>
    <w:rsid w:val="004E7395"/>
    <w:rsid w:val="004E7817"/>
    <w:rsid w:val="004E7FA3"/>
    <w:rsid w:val="004F16EC"/>
    <w:rsid w:val="004F1A08"/>
    <w:rsid w:val="004F258C"/>
    <w:rsid w:val="004F272F"/>
    <w:rsid w:val="004F2949"/>
    <w:rsid w:val="004F2E6E"/>
    <w:rsid w:val="004F2F69"/>
    <w:rsid w:val="004F302A"/>
    <w:rsid w:val="004F33E6"/>
    <w:rsid w:val="004F3538"/>
    <w:rsid w:val="004F49DC"/>
    <w:rsid w:val="004F597A"/>
    <w:rsid w:val="004F5C35"/>
    <w:rsid w:val="004F5E16"/>
    <w:rsid w:val="004F60EB"/>
    <w:rsid w:val="004F6AA3"/>
    <w:rsid w:val="004F6EC5"/>
    <w:rsid w:val="004F771C"/>
    <w:rsid w:val="00502077"/>
    <w:rsid w:val="005040CD"/>
    <w:rsid w:val="00506DC1"/>
    <w:rsid w:val="00507218"/>
    <w:rsid w:val="0050768A"/>
    <w:rsid w:val="00507964"/>
    <w:rsid w:val="005106BA"/>
    <w:rsid w:val="00510A0B"/>
    <w:rsid w:val="00510A5A"/>
    <w:rsid w:val="00510B85"/>
    <w:rsid w:val="00510B99"/>
    <w:rsid w:val="00511094"/>
    <w:rsid w:val="00511A9F"/>
    <w:rsid w:val="00511DF4"/>
    <w:rsid w:val="005125A5"/>
    <w:rsid w:val="0051315A"/>
    <w:rsid w:val="0051418C"/>
    <w:rsid w:val="00514BC6"/>
    <w:rsid w:val="00515231"/>
    <w:rsid w:val="00515A82"/>
    <w:rsid w:val="00515E0C"/>
    <w:rsid w:val="00516587"/>
    <w:rsid w:val="005166A6"/>
    <w:rsid w:val="00516889"/>
    <w:rsid w:val="00520C00"/>
    <w:rsid w:val="0052119C"/>
    <w:rsid w:val="005212C2"/>
    <w:rsid w:val="00521534"/>
    <w:rsid w:val="005215AC"/>
    <w:rsid w:val="00521995"/>
    <w:rsid w:val="005231EB"/>
    <w:rsid w:val="00523300"/>
    <w:rsid w:val="00523811"/>
    <w:rsid w:val="00523989"/>
    <w:rsid w:val="005240EA"/>
    <w:rsid w:val="00524F2B"/>
    <w:rsid w:val="005253C1"/>
    <w:rsid w:val="00525969"/>
    <w:rsid w:val="00525AB1"/>
    <w:rsid w:val="00525D9F"/>
    <w:rsid w:val="005265EC"/>
    <w:rsid w:val="00527016"/>
    <w:rsid w:val="00527B9F"/>
    <w:rsid w:val="00527BE0"/>
    <w:rsid w:val="00530170"/>
    <w:rsid w:val="00531B49"/>
    <w:rsid w:val="00532116"/>
    <w:rsid w:val="00532895"/>
    <w:rsid w:val="00532DEB"/>
    <w:rsid w:val="00532EC2"/>
    <w:rsid w:val="0053393E"/>
    <w:rsid w:val="0053399A"/>
    <w:rsid w:val="0053420D"/>
    <w:rsid w:val="005342DA"/>
    <w:rsid w:val="005344AB"/>
    <w:rsid w:val="00534AF2"/>
    <w:rsid w:val="0053670E"/>
    <w:rsid w:val="00536E7D"/>
    <w:rsid w:val="00537402"/>
    <w:rsid w:val="005375A3"/>
    <w:rsid w:val="005378F6"/>
    <w:rsid w:val="005410F7"/>
    <w:rsid w:val="0054121F"/>
    <w:rsid w:val="00541360"/>
    <w:rsid w:val="005413E3"/>
    <w:rsid w:val="00541F4D"/>
    <w:rsid w:val="00542411"/>
    <w:rsid w:val="00543648"/>
    <w:rsid w:val="00544502"/>
    <w:rsid w:val="005449A8"/>
    <w:rsid w:val="00546EB3"/>
    <w:rsid w:val="005472A7"/>
    <w:rsid w:val="005475F1"/>
    <w:rsid w:val="00550720"/>
    <w:rsid w:val="00550959"/>
    <w:rsid w:val="005515AF"/>
    <w:rsid w:val="00551A49"/>
    <w:rsid w:val="00552138"/>
    <w:rsid w:val="0055309C"/>
    <w:rsid w:val="00553966"/>
    <w:rsid w:val="00555FD1"/>
    <w:rsid w:val="00556031"/>
    <w:rsid w:val="00556BE8"/>
    <w:rsid w:val="005604F6"/>
    <w:rsid w:val="005605CC"/>
    <w:rsid w:val="00560FC9"/>
    <w:rsid w:val="00561CFE"/>
    <w:rsid w:val="00562B58"/>
    <w:rsid w:val="00562B5C"/>
    <w:rsid w:val="00563709"/>
    <w:rsid w:val="00564DFC"/>
    <w:rsid w:val="00565D4F"/>
    <w:rsid w:val="0056611C"/>
    <w:rsid w:val="00567641"/>
    <w:rsid w:val="0057043F"/>
    <w:rsid w:val="005709AD"/>
    <w:rsid w:val="005716B0"/>
    <w:rsid w:val="00571BB9"/>
    <w:rsid w:val="0057271F"/>
    <w:rsid w:val="00572AEE"/>
    <w:rsid w:val="00572C79"/>
    <w:rsid w:val="00572EA5"/>
    <w:rsid w:val="00575206"/>
    <w:rsid w:val="005755EE"/>
    <w:rsid w:val="00576E39"/>
    <w:rsid w:val="00577621"/>
    <w:rsid w:val="00582044"/>
    <w:rsid w:val="00582D1F"/>
    <w:rsid w:val="00583B12"/>
    <w:rsid w:val="00583FDB"/>
    <w:rsid w:val="00584DE4"/>
    <w:rsid w:val="00585336"/>
    <w:rsid w:val="00586D4F"/>
    <w:rsid w:val="00587846"/>
    <w:rsid w:val="005906AB"/>
    <w:rsid w:val="00590BC6"/>
    <w:rsid w:val="00591716"/>
    <w:rsid w:val="00591728"/>
    <w:rsid w:val="00591998"/>
    <w:rsid w:val="005920B2"/>
    <w:rsid w:val="005923CF"/>
    <w:rsid w:val="005928C6"/>
    <w:rsid w:val="00593F04"/>
    <w:rsid w:val="00594054"/>
    <w:rsid w:val="00594C20"/>
    <w:rsid w:val="00595055"/>
    <w:rsid w:val="00595999"/>
    <w:rsid w:val="00596379"/>
    <w:rsid w:val="00596BE1"/>
    <w:rsid w:val="00596FB8"/>
    <w:rsid w:val="005971D5"/>
    <w:rsid w:val="00597B1B"/>
    <w:rsid w:val="00597BC1"/>
    <w:rsid w:val="005A12B4"/>
    <w:rsid w:val="005A2D54"/>
    <w:rsid w:val="005A309A"/>
    <w:rsid w:val="005A3371"/>
    <w:rsid w:val="005A3FB4"/>
    <w:rsid w:val="005A6ADE"/>
    <w:rsid w:val="005A7D96"/>
    <w:rsid w:val="005B07C7"/>
    <w:rsid w:val="005B0D79"/>
    <w:rsid w:val="005B0FEE"/>
    <w:rsid w:val="005B30CB"/>
    <w:rsid w:val="005B310D"/>
    <w:rsid w:val="005B365C"/>
    <w:rsid w:val="005B3DFD"/>
    <w:rsid w:val="005B4D2B"/>
    <w:rsid w:val="005B57A7"/>
    <w:rsid w:val="005B5883"/>
    <w:rsid w:val="005B5E7F"/>
    <w:rsid w:val="005B6579"/>
    <w:rsid w:val="005C0045"/>
    <w:rsid w:val="005C0C43"/>
    <w:rsid w:val="005C0D2F"/>
    <w:rsid w:val="005C0EDB"/>
    <w:rsid w:val="005C2108"/>
    <w:rsid w:val="005C2538"/>
    <w:rsid w:val="005C292C"/>
    <w:rsid w:val="005C3684"/>
    <w:rsid w:val="005C3DBA"/>
    <w:rsid w:val="005C45B0"/>
    <w:rsid w:val="005C45D8"/>
    <w:rsid w:val="005C53CC"/>
    <w:rsid w:val="005C7218"/>
    <w:rsid w:val="005C7E62"/>
    <w:rsid w:val="005D00F6"/>
    <w:rsid w:val="005D0104"/>
    <w:rsid w:val="005D04DC"/>
    <w:rsid w:val="005D060A"/>
    <w:rsid w:val="005D110B"/>
    <w:rsid w:val="005D2973"/>
    <w:rsid w:val="005D2C81"/>
    <w:rsid w:val="005D4C53"/>
    <w:rsid w:val="005D57B8"/>
    <w:rsid w:val="005D5AF6"/>
    <w:rsid w:val="005D6A4B"/>
    <w:rsid w:val="005D6E06"/>
    <w:rsid w:val="005D6FB2"/>
    <w:rsid w:val="005D75F7"/>
    <w:rsid w:val="005D7EEA"/>
    <w:rsid w:val="005E0D3E"/>
    <w:rsid w:val="005E145B"/>
    <w:rsid w:val="005E1B1F"/>
    <w:rsid w:val="005E1D64"/>
    <w:rsid w:val="005E21A6"/>
    <w:rsid w:val="005E28D9"/>
    <w:rsid w:val="005E3D2D"/>
    <w:rsid w:val="005E581E"/>
    <w:rsid w:val="005E59D2"/>
    <w:rsid w:val="005F0B61"/>
    <w:rsid w:val="005F1088"/>
    <w:rsid w:val="005F14F6"/>
    <w:rsid w:val="005F3667"/>
    <w:rsid w:val="005F3B1B"/>
    <w:rsid w:val="005F4807"/>
    <w:rsid w:val="005F486B"/>
    <w:rsid w:val="005F495E"/>
    <w:rsid w:val="005F49A5"/>
    <w:rsid w:val="005F4BFB"/>
    <w:rsid w:val="005F564B"/>
    <w:rsid w:val="005F631B"/>
    <w:rsid w:val="005F6A59"/>
    <w:rsid w:val="005F6E98"/>
    <w:rsid w:val="006000E4"/>
    <w:rsid w:val="006001A9"/>
    <w:rsid w:val="00600281"/>
    <w:rsid w:val="006003EB"/>
    <w:rsid w:val="0060047A"/>
    <w:rsid w:val="0060176D"/>
    <w:rsid w:val="0060184F"/>
    <w:rsid w:val="006022B5"/>
    <w:rsid w:val="0060325A"/>
    <w:rsid w:val="006043B0"/>
    <w:rsid w:val="006048DF"/>
    <w:rsid w:val="006049F5"/>
    <w:rsid w:val="00604F76"/>
    <w:rsid w:val="00604FE3"/>
    <w:rsid w:val="006059DD"/>
    <w:rsid w:val="00605AF3"/>
    <w:rsid w:val="00606D70"/>
    <w:rsid w:val="00606EF7"/>
    <w:rsid w:val="00607205"/>
    <w:rsid w:val="006075E0"/>
    <w:rsid w:val="006078EE"/>
    <w:rsid w:val="006115E8"/>
    <w:rsid w:val="0061178A"/>
    <w:rsid w:val="006122FB"/>
    <w:rsid w:val="00612E91"/>
    <w:rsid w:val="00612F11"/>
    <w:rsid w:val="006135B0"/>
    <w:rsid w:val="0061360A"/>
    <w:rsid w:val="006138CA"/>
    <w:rsid w:val="006139A2"/>
    <w:rsid w:val="00614389"/>
    <w:rsid w:val="006144B7"/>
    <w:rsid w:val="00614DBE"/>
    <w:rsid w:val="00615A49"/>
    <w:rsid w:val="006174D5"/>
    <w:rsid w:val="00617BC9"/>
    <w:rsid w:val="006208EB"/>
    <w:rsid w:val="00621550"/>
    <w:rsid w:val="00621A88"/>
    <w:rsid w:val="00621E9C"/>
    <w:rsid w:val="00623761"/>
    <w:rsid w:val="00623BC8"/>
    <w:rsid w:val="00624AA7"/>
    <w:rsid w:val="00624D05"/>
    <w:rsid w:val="00625516"/>
    <w:rsid w:val="00625741"/>
    <w:rsid w:val="00625DF7"/>
    <w:rsid w:val="006263FA"/>
    <w:rsid w:val="0062677B"/>
    <w:rsid w:val="00626DA7"/>
    <w:rsid w:val="0062750D"/>
    <w:rsid w:val="00627B30"/>
    <w:rsid w:val="00627F79"/>
    <w:rsid w:val="00631971"/>
    <w:rsid w:val="00632E89"/>
    <w:rsid w:val="00632ED6"/>
    <w:rsid w:val="00633864"/>
    <w:rsid w:val="006345A1"/>
    <w:rsid w:val="00635443"/>
    <w:rsid w:val="00635543"/>
    <w:rsid w:val="00636D9B"/>
    <w:rsid w:val="00636FB9"/>
    <w:rsid w:val="00637E53"/>
    <w:rsid w:val="00640383"/>
    <w:rsid w:val="00641872"/>
    <w:rsid w:val="00641AC9"/>
    <w:rsid w:val="006427C0"/>
    <w:rsid w:val="0064283D"/>
    <w:rsid w:val="006432B8"/>
    <w:rsid w:val="0064429E"/>
    <w:rsid w:val="006456D6"/>
    <w:rsid w:val="006457C2"/>
    <w:rsid w:val="00645ED0"/>
    <w:rsid w:val="00646489"/>
    <w:rsid w:val="0064658C"/>
    <w:rsid w:val="0064743A"/>
    <w:rsid w:val="0064748A"/>
    <w:rsid w:val="006477B6"/>
    <w:rsid w:val="00650438"/>
    <w:rsid w:val="00650638"/>
    <w:rsid w:val="006510FD"/>
    <w:rsid w:val="00651AEA"/>
    <w:rsid w:val="00651CF9"/>
    <w:rsid w:val="00651DA6"/>
    <w:rsid w:val="00652637"/>
    <w:rsid w:val="006528F1"/>
    <w:rsid w:val="006536AC"/>
    <w:rsid w:val="00653A18"/>
    <w:rsid w:val="00654D38"/>
    <w:rsid w:val="006565BC"/>
    <w:rsid w:val="0065700E"/>
    <w:rsid w:val="00661260"/>
    <w:rsid w:val="006614FE"/>
    <w:rsid w:val="00661BA0"/>
    <w:rsid w:val="006622D2"/>
    <w:rsid w:val="00662851"/>
    <w:rsid w:val="00664023"/>
    <w:rsid w:val="0066497A"/>
    <w:rsid w:val="0066511D"/>
    <w:rsid w:val="00665672"/>
    <w:rsid w:val="00665DD4"/>
    <w:rsid w:val="006663A6"/>
    <w:rsid w:val="00666556"/>
    <w:rsid w:val="006676E0"/>
    <w:rsid w:val="006708F5"/>
    <w:rsid w:val="00670CF7"/>
    <w:rsid w:val="00670E68"/>
    <w:rsid w:val="00671F0E"/>
    <w:rsid w:val="006723DA"/>
    <w:rsid w:val="006724D6"/>
    <w:rsid w:val="00672CBD"/>
    <w:rsid w:val="00673A5F"/>
    <w:rsid w:val="00673BDB"/>
    <w:rsid w:val="00674547"/>
    <w:rsid w:val="00676462"/>
    <w:rsid w:val="0067652D"/>
    <w:rsid w:val="00676680"/>
    <w:rsid w:val="0067689D"/>
    <w:rsid w:val="00676EF8"/>
    <w:rsid w:val="006775AD"/>
    <w:rsid w:val="00677CCA"/>
    <w:rsid w:val="00680E24"/>
    <w:rsid w:val="00680FF9"/>
    <w:rsid w:val="00681A6E"/>
    <w:rsid w:val="00681FD9"/>
    <w:rsid w:val="006820CF"/>
    <w:rsid w:val="00682341"/>
    <w:rsid w:val="006826DE"/>
    <w:rsid w:val="006828D8"/>
    <w:rsid w:val="00682D5B"/>
    <w:rsid w:val="00683342"/>
    <w:rsid w:val="006836DE"/>
    <w:rsid w:val="00683E3A"/>
    <w:rsid w:val="0068469C"/>
    <w:rsid w:val="00684B2F"/>
    <w:rsid w:val="00684EA2"/>
    <w:rsid w:val="0068503F"/>
    <w:rsid w:val="0068601A"/>
    <w:rsid w:val="00686560"/>
    <w:rsid w:val="00686C8E"/>
    <w:rsid w:val="006871B0"/>
    <w:rsid w:val="00687B17"/>
    <w:rsid w:val="006905C3"/>
    <w:rsid w:val="00690A24"/>
    <w:rsid w:val="006914CA"/>
    <w:rsid w:val="00692E8D"/>
    <w:rsid w:val="00693500"/>
    <w:rsid w:val="00693E3A"/>
    <w:rsid w:val="006943F8"/>
    <w:rsid w:val="00694EE7"/>
    <w:rsid w:val="0069500F"/>
    <w:rsid w:val="00695EBF"/>
    <w:rsid w:val="0069615A"/>
    <w:rsid w:val="00696373"/>
    <w:rsid w:val="006965E9"/>
    <w:rsid w:val="006967E2"/>
    <w:rsid w:val="006A10AC"/>
    <w:rsid w:val="006A15A6"/>
    <w:rsid w:val="006A18FF"/>
    <w:rsid w:val="006A31EB"/>
    <w:rsid w:val="006A3CDB"/>
    <w:rsid w:val="006A4924"/>
    <w:rsid w:val="006A496B"/>
    <w:rsid w:val="006A4EAB"/>
    <w:rsid w:val="006B06D7"/>
    <w:rsid w:val="006B07F3"/>
    <w:rsid w:val="006B0BD3"/>
    <w:rsid w:val="006B19AF"/>
    <w:rsid w:val="006B23DE"/>
    <w:rsid w:val="006B25FA"/>
    <w:rsid w:val="006B2ECB"/>
    <w:rsid w:val="006B2F81"/>
    <w:rsid w:val="006B3B98"/>
    <w:rsid w:val="006B4670"/>
    <w:rsid w:val="006B4FE3"/>
    <w:rsid w:val="006B503C"/>
    <w:rsid w:val="006B5683"/>
    <w:rsid w:val="006B5EA7"/>
    <w:rsid w:val="006B6771"/>
    <w:rsid w:val="006B6EF5"/>
    <w:rsid w:val="006B7B5A"/>
    <w:rsid w:val="006C051B"/>
    <w:rsid w:val="006C1B47"/>
    <w:rsid w:val="006C1F51"/>
    <w:rsid w:val="006C2DB5"/>
    <w:rsid w:val="006C2F1F"/>
    <w:rsid w:val="006C4456"/>
    <w:rsid w:val="006C4FBF"/>
    <w:rsid w:val="006C5327"/>
    <w:rsid w:val="006C5518"/>
    <w:rsid w:val="006C5B57"/>
    <w:rsid w:val="006C6641"/>
    <w:rsid w:val="006C66AB"/>
    <w:rsid w:val="006D129A"/>
    <w:rsid w:val="006D13A2"/>
    <w:rsid w:val="006D15E4"/>
    <w:rsid w:val="006D167F"/>
    <w:rsid w:val="006D2346"/>
    <w:rsid w:val="006D363C"/>
    <w:rsid w:val="006D41DD"/>
    <w:rsid w:val="006D6003"/>
    <w:rsid w:val="006D603B"/>
    <w:rsid w:val="006D68CB"/>
    <w:rsid w:val="006D69FD"/>
    <w:rsid w:val="006D7497"/>
    <w:rsid w:val="006D77C5"/>
    <w:rsid w:val="006E01FA"/>
    <w:rsid w:val="006E0AA4"/>
    <w:rsid w:val="006E0F10"/>
    <w:rsid w:val="006E1A87"/>
    <w:rsid w:val="006E1E23"/>
    <w:rsid w:val="006E21CC"/>
    <w:rsid w:val="006E3398"/>
    <w:rsid w:val="006E3A57"/>
    <w:rsid w:val="006E3B4E"/>
    <w:rsid w:val="006E404C"/>
    <w:rsid w:val="006E504B"/>
    <w:rsid w:val="006E557F"/>
    <w:rsid w:val="006E7CC6"/>
    <w:rsid w:val="006F13A8"/>
    <w:rsid w:val="006F1713"/>
    <w:rsid w:val="006F17F5"/>
    <w:rsid w:val="006F273E"/>
    <w:rsid w:val="006F2D4C"/>
    <w:rsid w:val="006F431A"/>
    <w:rsid w:val="006F44ED"/>
    <w:rsid w:val="006F4B0F"/>
    <w:rsid w:val="006F649C"/>
    <w:rsid w:val="006F6F4F"/>
    <w:rsid w:val="006F7434"/>
    <w:rsid w:val="006F7A02"/>
    <w:rsid w:val="006F7E77"/>
    <w:rsid w:val="00700245"/>
    <w:rsid w:val="007014B2"/>
    <w:rsid w:val="007017BE"/>
    <w:rsid w:val="00701859"/>
    <w:rsid w:val="00702F75"/>
    <w:rsid w:val="00703373"/>
    <w:rsid w:val="00705B5B"/>
    <w:rsid w:val="0070621A"/>
    <w:rsid w:val="007100E2"/>
    <w:rsid w:val="00711477"/>
    <w:rsid w:val="007117CF"/>
    <w:rsid w:val="007127F2"/>
    <w:rsid w:val="00712F99"/>
    <w:rsid w:val="007130C9"/>
    <w:rsid w:val="00714171"/>
    <w:rsid w:val="00715502"/>
    <w:rsid w:val="00715C9C"/>
    <w:rsid w:val="00716D59"/>
    <w:rsid w:val="00717383"/>
    <w:rsid w:val="00721AAE"/>
    <w:rsid w:val="00721D80"/>
    <w:rsid w:val="0072271B"/>
    <w:rsid w:val="0072295C"/>
    <w:rsid w:val="007229C9"/>
    <w:rsid w:val="00723084"/>
    <w:rsid w:val="00723285"/>
    <w:rsid w:val="00723ECE"/>
    <w:rsid w:val="007240C6"/>
    <w:rsid w:val="007241A4"/>
    <w:rsid w:val="00725931"/>
    <w:rsid w:val="00725967"/>
    <w:rsid w:val="007278FF"/>
    <w:rsid w:val="00727DF0"/>
    <w:rsid w:val="0073092F"/>
    <w:rsid w:val="00731161"/>
    <w:rsid w:val="00731555"/>
    <w:rsid w:val="00732348"/>
    <w:rsid w:val="007325C2"/>
    <w:rsid w:val="00733501"/>
    <w:rsid w:val="00733817"/>
    <w:rsid w:val="00733D7E"/>
    <w:rsid w:val="0073431D"/>
    <w:rsid w:val="00734426"/>
    <w:rsid w:val="00734832"/>
    <w:rsid w:val="00734E9F"/>
    <w:rsid w:val="00735573"/>
    <w:rsid w:val="00735747"/>
    <w:rsid w:val="0073584E"/>
    <w:rsid w:val="00735DDE"/>
    <w:rsid w:val="00736131"/>
    <w:rsid w:val="007361CC"/>
    <w:rsid w:val="00736D10"/>
    <w:rsid w:val="007405EE"/>
    <w:rsid w:val="007407A3"/>
    <w:rsid w:val="00740C56"/>
    <w:rsid w:val="00741384"/>
    <w:rsid w:val="00741B1E"/>
    <w:rsid w:val="00741B69"/>
    <w:rsid w:val="00744B2E"/>
    <w:rsid w:val="0074572D"/>
    <w:rsid w:val="007464D6"/>
    <w:rsid w:val="00746BBC"/>
    <w:rsid w:val="00747B2F"/>
    <w:rsid w:val="00747C5B"/>
    <w:rsid w:val="00747D7E"/>
    <w:rsid w:val="00750A62"/>
    <w:rsid w:val="0075125F"/>
    <w:rsid w:val="007519BE"/>
    <w:rsid w:val="007522F8"/>
    <w:rsid w:val="0075235D"/>
    <w:rsid w:val="007529D3"/>
    <w:rsid w:val="00753855"/>
    <w:rsid w:val="007549AF"/>
    <w:rsid w:val="00754ED3"/>
    <w:rsid w:val="00756784"/>
    <w:rsid w:val="00756ED7"/>
    <w:rsid w:val="00756EE2"/>
    <w:rsid w:val="0076063D"/>
    <w:rsid w:val="00760789"/>
    <w:rsid w:val="00760D65"/>
    <w:rsid w:val="00761547"/>
    <w:rsid w:val="007631AE"/>
    <w:rsid w:val="00763369"/>
    <w:rsid w:val="00763719"/>
    <w:rsid w:val="00765A93"/>
    <w:rsid w:val="0076620A"/>
    <w:rsid w:val="007662B1"/>
    <w:rsid w:val="007667CF"/>
    <w:rsid w:val="00767B39"/>
    <w:rsid w:val="00767E12"/>
    <w:rsid w:val="00767F78"/>
    <w:rsid w:val="00771480"/>
    <w:rsid w:val="00772880"/>
    <w:rsid w:val="007728EA"/>
    <w:rsid w:val="00772D21"/>
    <w:rsid w:val="007730D9"/>
    <w:rsid w:val="00773AA8"/>
    <w:rsid w:val="00773E65"/>
    <w:rsid w:val="00774246"/>
    <w:rsid w:val="007749B3"/>
    <w:rsid w:val="00774A7A"/>
    <w:rsid w:val="00775A5B"/>
    <w:rsid w:val="00776B8C"/>
    <w:rsid w:val="007771E0"/>
    <w:rsid w:val="0077720D"/>
    <w:rsid w:val="00777EC5"/>
    <w:rsid w:val="00780093"/>
    <w:rsid w:val="0078085F"/>
    <w:rsid w:val="00780C66"/>
    <w:rsid w:val="007815F8"/>
    <w:rsid w:val="00783476"/>
    <w:rsid w:val="00783C0A"/>
    <w:rsid w:val="00783DDB"/>
    <w:rsid w:val="00784226"/>
    <w:rsid w:val="00784546"/>
    <w:rsid w:val="0078496D"/>
    <w:rsid w:val="00784BA5"/>
    <w:rsid w:val="00785B8A"/>
    <w:rsid w:val="007863CC"/>
    <w:rsid w:val="0078654B"/>
    <w:rsid w:val="007866A9"/>
    <w:rsid w:val="00786783"/>
    <w:rsid w:val="007868EF"/>
    <w:rsid w:val="00786EA5"/>
    <w:rsid w:val="00787332"/>
    <w:rsid w:val="0078741B"/>
    <w:rsid w:val="0078786D"/>
    <w:rsid w:val="007878C7"/>
    <w:rsid w:val="0078792E"/>
    <w:rsid w:val="0079009B"/>
    <w:rsid w:val="0079077B"/>
    <w:rsid w:val="007908CA"/>
    <w:rsid w:val="007908D2"/>
    <w:rsid w:val="00790BD2"/>
    <w:rsid w:val="00791B79"/>
    <w:rsid w:val="00792607"/>
    <w:rsid w:val="00792881"/>
    <w:rsid w:val="00793D65"/>
    <w:rsid w:val="00793DB3"/>
    <w:rsid w:val="00794AE6"/>
    <w:rsid w:val="00796417"/>
    <w:rsid w:val="007970A2"/>
    <w:rsid w:val="00797DC7"/>
    <w:rsid w:val="00797DF5"/>
    <w:rsid w:val="007A017C"/>
    <w:rsid w:val="007A0742"/>
    <w:rsid w:val="007A0F58"/>
    <w:rsid w:val="007A1633"/>
    <w:rsid w:val="007A1BFB"/>
    <w:rsid w:val="007A21CC"/>
    <w:rsid w:val="007A26AE"/>
    <w:rsid w:val="007A2B7A"/>
    <w:rsid w:val="007A30BF"/>
    <w:rsid w:val="007A30F6"/>
    <w:rsid w:val="007A3A1D"/>
    <w:rsid w:val="007A43A1"/>
    <w:rsid w:val="007A5050"/>
    <w:rsid w:val="007A50C8"/>
    <w:rsid w:val="007A545F"/>
    <w:rsid w:val="007A5BB8"/>
    <w:rsid w:val="007A65CE"/>
    <w:rsid w:val="007A72E5"/>
    <w:rsid w:val="007A7638"/>
    <w:rsid w:val="007A7640"/>
    <w:rsid w:val="007B0FEE"/>
    <w:rsid w:val="007B11AB"/>
    <w:rsid w:val="007B14CF"/>
    <w:rsid w:val="007B1B02"/>
    <w:rsid w:val="007B240C"/>
    <w:rsid w:val="007B24FF"/>
    <w:rsid w:val="007B329B"/>
    <w:rsid w:val="007B38A3"/>
    <w:rsid w:val="007B47F0"/>
    <w:rsid w:val="007B50FA"/>
    <w:rsid w:val="007B543A"/>
    <w:rsid w:val="007B59BD"/>
    <w:rsid w:val="007B6F2C"/>
    <w:rsid w:val="007B70E9"/>
    <w:rsid w:val="007B7EF1"/>
    <w:rsid w:val="007C0C77"/>
    <w:rsid w:val="007C12A2"/>
    <w:rsid w:val="007C1824"/>
    <w:rsid w:val="007C253B"/>
    <w:rsid w:val="007C2662"/>
    <w:rsid w:val="007C3EE0"/>
    <w:rsid w:val="007C49CD"/>
    <w:rsid w:val="007C4A0C"/>
    <w:rsid w:val="007C4B31"/>
    <w:rsid w:val="007C52CA"/>
    <w:rsid w:val="007C5747"/>
    <w:rsid w:val="007C62E2"/>
    <w:rsid w:val="007C6A28"/>
    <w:rsid w:val="007C71C1"/>
    <w:rsid w:val="007C7931"/>
    <w:rsid w:val="007D1053"/>
    <w:rsid w:val="007D1DE6"/>
    <w:rsid w:val="007D252D"/>
    <w:rsid w:val="007D2A55"/>
    <w:rsid w:val="007D2D8C"/>
    <w:rsid w:val="007D51A5"/>
    <w:rsid w:val="007D52DC"/>
    <w:rsid w:val="007D55A2"/>
    <w:rsid w:val="007D59CE"/>
    <w:rsid w:val="007D5C27"/>
    <w:rsid w:val="007D63D5"/>
    <w:rsid w:val="007D6472"/>
    <w:rsid w:val="007D6E89"/>
    <w:rsid w:val="007D7302"/>
    <w:rsid w:val="007D77BD"/>
    <w:rsid w:val="007D77CB"/>
    <w:rsid w:val="007D7F5F"/>
    <w:rsid w:val="007E153A"/>
    <w:rsid w:val="007E1573"/>
    <w:rsid w:val="007E17F5"/>
    <w:rsid w:val="007E1807"/>
    <w:rsid w:val="007E1F8A"/>
    <w:rsid w:val="007E2235"/>
    <w:rsid w:val="007E3899"/>
    <w:rsid w:val="007E3EB4"/>
    <w:rsid w:val="007E4829"/>
    <w:rsid w:val="007E59F1"/>
    <w:rsid w:val="007E5DA3"/>
    <w:rsid w:val="007E6E66"/>
    <w:rsid w:val="007F139E"/>
    <w:rsid w:val="007F20BD"/>
    <w:rsid w:val="007F2E5E"/>
    <w:rsid w:val="007F3437"/>
    <w:rsid w:val="007F3B3E"/>
    <w:rsid w:val="007F406C"/>
    <w:rsid w:val="007F448E"/>
    <w:rsid w:val="007F4D9E"/>
    <w:rsid w:val="007F4F60"/>
    <w:rsid w:val="007F589C"/>
    <w:rsid w:val="007F5986"/>
    <w:rsid w:val="007F5A61"/>
    <w:rsid w:val="007F6563"/>
    <w:rsid w:val="007F6A9F"/>
    <w:rsid w:val="007F73C9"/>
    <w:rsid w:val="008007A1"/>
    <w:rsid w:val="00800C92"/>
    <w:rsid w:val="00800EEA"/>
    <w:rsid w:val="00801463"/>
    <w:rsid w:val="00801C6F"/>
    <w:rsid w:val="00802654"/>
    <w:rsid w:val="008028AF"/>
    <w:rsid w:val="00802BF3"/>
    <w:rsid w:val="008032B4"/>
    <w:rsid w:val="008039AA"/>
    <w:rsid w:val="00804530"/>
    <w:rsid w:val="0080463E"/>
    <w:rsid w:val="00804DEE"/>
    <w:rsid w:val="00804FA0"/>
    <w:rsid w:val="00805821"/>
    <w:rsid w:val="00805960"/>
    <w:rsid w:val="0080599E"/>
    <w:rsid w:val="00806928"/>
    <w:rsid w:val="00807713"/>
    <w:rsid w:val="0081013C"/>
    <w:rsid w:val="00810309"/>
    <w:rsid w:val="00810E6B"/>
    <w:rsid w:val="008110B5"/>
    <w:rsid w:val="00811A7E"/>
    <w:rsid w:val="008123CC"/>
    <w:rsid w:val="008128B2"/>
    <w:rsid w:val="00812F10"/>
    <w:rsid w:val="00813041"/>
    <w:rsid w:val="00813852"/>
    <w:rsid w:val="00813A73"/>
    <w:rsid w:val="008164B3"/>
    <w:rsid w:val="00816F96"/>
    <w:rsid w:val="00820967"/>
    <w:rsid w:val="0082210A"/>
    <w:rsid w:val="0082221E"/>
    <w:rsid w:val="00822CC2"/>
    <w:rsid w:val="00823194"/>
    <w:rsid w:val="00824358"/>
    <w:rsid w:val="00825186"/>
    <w:rsid w:val="00825CCD"/>
    <w:rsid w:val="00825D47"/>
    <w:rsid w:val="00826027"/>
    <w:rsid w:val="008261DF"/>
    <w:rsid w:val="00826804"/>
    <w:rsid w:val="00826DB6"/>
    <w:rsid w:val="00826FC8"/>
    <w:rsid w:val="00827043"/>
    <w:rsid w:val="008273D2"/>
    <w:rsid w:val="008273F1"/>
    <w:rsid w:val="0083026E"/>
    <w:rsid w:val="00830D1E"/>
    <w:rsid w:val="00830ED6"/>
    <w:rsid w:val="0083108B"/>
    <w:rsid w:val="0083194C"/>
    <w:rsid w:val="00832481"/>
    <w:rsid w:val="00832F51"/>
    <w:rsid w:val="00834BD2"/>
    <w:rsid w:val="0083569D"/>
    <w:rsid w:val="008359A5"/>
    <w:rsid w:val="0083701F"/>
    <w:rsid w:val="008373C3"/>
    <w:rsid w:val="00837DCE"/>
    <w:rsid w:val="008400FB"/>
    <w:rsid w:val="0084015E"/>
    <w:rsid w:val="008414D1"/>
    <w:rsid w:val="00842BD0"/>
    <w:rsid w:val="0084476E"/>
    <w:rsid w:val="00844C3A"/>
    <w:rsid w:val="008456AA"/>
    <w:rsid w:val="0084590E"/>
    <w:rsid w:val="00845D50"/>
    <w:rsid w:val="00845DD0"/>
    <w:rsid w:val="00845FC8"/>
    <w:rsid w:val="00847205"/>
    <w:rsid w:val="00847462"/>
    <w:rsid w:val="0084754B"/>
    <w:rsid w:val="00847ADF"/>
    <w:rsid w:val="00851033"/>
    <w:rsid w:val="00852A5A"/>
    <w:rsid w:val="00852EE4"/>
    <w:rsid w:val="008535C5"/>
    <w:rsid w:val="00855B3A"/>
    <w:rsid w:val="00855B4C"/>
    <w:rsid w:val="0085630D"/>
    <w:rsid w:val="0085635C"/>
    <w:rsid w:val="00857093"/>
    <w:rsid w:val="00860177"/>
    <w:rsid w:val="00860CB8"/>
    <w:rsid w:val="00861094"/>
    <w:rsid w:val="00861DD0"/>
    <w:rsid w:val="00863039"/>
    <w:rsid w:val="00863D45"/>
    <w:rsid w:val="0086426D"/>
    <w:rsid w:val="00864443"/>
    <w:rsid w:val="00865FA9"/>
    <w:rsid w:val="00865FC4"/>
    <w:rsid w:val="008660BB"/>
    <w:rsid w:val="00866274"/>
    <w:rsid w:val="0086637D"/>
    <w:rsid w:val="0087045C"/>
    <w:rsid w:val="0087095D"/>
    <w:rsid w:val="008710C1"/>
    <w:rsid w:val="00873479"/>
    <w:rsid w:val="0087364A"/>
    <w:rsid w:val="00873BF1"/>
    <w:rsid w:val="00873FF9"/>
    <w:rsid w:val="0087400C"/>
    <w:rsid w:val="0087488A"/>
    <w:rsid w:val="00874A0A"/>
    <w:rsid w:val="00874E8F"/>
    <w:rsid w:val="00874E99"/>
    <w:rsid w:val="0087572C"/>
    <w:rsid w:val="00876234"/>
    <w:rsid w:val="00876C59"/>
    <w:rsid w:val="00876F88"/>
    <w:rsid w:val="008770C5"/>
    <w:rsid w:val="00877310"/>
    <w:rsid w:val="00877D51"/>
    <w:rsid w:val="00877F6D"/>
    <w:rsid w:val="00880B6D"/>
    <w:rsid w:val="0088133D"/>
    <w:rsid w:val="008821AE"/>
    <w:rsid w:val="0088267D"/>
    <w:rsid w:val="00882F3E"/>
    <w:rsid w:val="0088304F"/>
    <w:rsid w:val="00884C67"/>
    <w:rsid w:val="008853F7"/>
    <w:rsid w:val="00885752"/>
    <w:rsid w:val="008859BB"/>
    <w:rsid w:val="00886BA5"/>
    <w:rsid w:val="00886F3B"/>
    <w:rsid w:val="00886FCD"/>
    <w:rsid w:val="008878E0"/>
    <w:rsid w:val="00887B20"/>
    <w:rsid w:val="00890121"/>
    <w:rsid w:val="008909D8"/>
    <w:rsid w:val="00890CA4"/>
    <w:rsid w:val="00891EF9"/>
    <w:rsid w:val="00893264"/>
    <w:rsid w:val="00893589"/>
    <w:rsid w:val="00893B74"/>
    <w:rsid w:val="00893C42"/>
    <w:rsid w:val="00895784"/>
    <w:rsid w:val="0089617C"/>
    <w:rsid w:val="00897439"/>
    <w:rsid w:val="0089747E"/>
    <w:rsid w:val="008A01F7"/>
    <w:rsid w:val="008A11CE"/>
    <w:rsid w:val="008A127C"/>
    <w:rsid w:val="008A14EE"/>
    <w:rsid w:val="008A1B6A"/>
    <w:rsid w:val="008A1DF3"/>
    <w:rsid w:val="008A252A"/>
    <w:rsid w:val="008A27B4"/>
    <w:rsid w:val="008A2F12"/>
    <w:rsid w:val="008A3950"/>
    <w:rsid w:val="008A417D"/>
    <w:rsid w:val="008A47B7"/>
    <w:rsid w:val="008A57DB"/>
    <w:rsid w:val="008A5FA2"/>
    <w:rsid w:val="008A6375"/>
    <w:rsid w:val="008B0C63"/>
    <w:rsid w:val="008B38A7"/>
    <w:rsid w:val="008B46DC"/>
    <w:rsid w:val="008B4715"/>
    <w:rsid w:val="008B58AB"/>
    <w:rsid w:val="008B5B44"/>
    <w:rsid w:val="008B6979"/>
    <w:rsid w:val="008B7CDE"/>
    <w:rsid w:val="008C1BAA"/>
    <w:rsid w:val="008C21DE"/>
    <w:rsid w:val="008C2ADC"/>
    <w:rsid w:val="008C2DB7"/>
    <w:rsid w:val="008C3A4C"/>
    <w:rsid w:val="008C3FED"/>
    <w:rsid w:val="008C4E45"/>
    <w:rsid w:val="008C615C"/>
    <w:rsid w:val="008C728E"/>
    <w:rsid w:val="008C77DB"/>
    <w:rsid w:val="008D0212"/>
    <w:rsid w:val="008D057C"/>
    <w:rsid w:val="008D1789"/>
    <w:rsid w:val="008D19B9"/>
    <w:rsid w:val="008D1CBD"/>
    <w:rsid w:val="008D2D7A"/>
    <w:rsid w:val="008D3366"/>
    <w:rsid w:val="008D3642"/>
    <w:rsid w:val="008D4144"/>
    <w:rsid w:val="008D5265"/>
    <w:rsid w:val="008D664A"/>
    <w:rsid w:val="008D7C72"/>
    <w:rsid w:val="008E0405"/>
    <w:rsid w:val="008E1568"/>
    <w:rsid w:val="008E1B1B"/>
    <w:rsid w:val="008E29B8"/>
    <w:rsid w:val="008E3599"/>
    <w:rsid w:val="008E3ADC"/>
    <w:rsid w:val="008E3EE5"/>
    <w:rsid w:val="008E3F2A"/>
    <w:rsid w:val="008E45E0"/>
    <w:rsid w:val="008E4DB2"/>
    <w:rsid w:val="008E65E3"/>
    <w:rsid w:val="008E6F23"/>
    <w:rsid w:val="008E7097"/>
    <w:rsid w:val="008F0358"/>
    <w:rsid w:val="008F38A6"/>
    <w:rsid w:val="008F3B97"/>
    <w:rsid w:val="008F401F"/>
    <w:rsid w:val="008F457E"/>
    <w:rsid w:val="008F52A4"/>
    <w:rsid w:val="008F601F"/>
    <w:rsid w:val="008F6FA6"/>
    <w:rsid w:val="008F7903"/>
    <w:rsid w:val="008F7BC5"/>
    <w:rsid w:val="00900311"/>
    <w:rsid w:val="00900887"/>
    <w:rsid w:val="0090102C"/>
    <w:rsid w:val="00901708"/>
    <w:rsid w:val="009019A7"/>
    <w:rsid w:val="00901B7A"/>
    <w:rsid w:val="00902FBE"/>
    <w:rsid w:val="009044BE"/>
    <w:rsid w:val="00904B8E"/>
    <w:rsid w:val="009050D9"/>
    <w:rsid w:val="009069CB"/>
    <w:rsid w:val="009074F3"/>
    <w:rsid w:val="00910F76"/>
    <w:rsid w:val="0091119C"/>
    <w:rsid w:val="0091204E"/>
    <w:rsid w:val="00912810"/>
    <w:rsid w:val="00912F98"/>
    <w:rsid w:val="00913B26"/>
    <w:rsid w:val="00913FEC"/>
    <w:rsid w:val="00914EAF"/>
    <w:rsid w:val="009159D7"/>
    <w:rsid w:val="00915C4C"/>
    <w:rsid w:val="00916452"/>
    <w:rsid w:val="009169E6"/>
    <w:rsid w:val="00916DA8"/>
    <w:rsid w:val="00917449"/>
    <w:rsid w:val="00920938"/>
    <w:rsid w:val="00920CCB"/>
    <w:rsid w:val="00920D8F"/>
    <w:rsid w:val="00920DD4"/>
    <w:rsid w:val="009210BA"/>
    <w:rsid w:val="00921521"/>
    <w:rsid w:val="00921734"/>
    <w:rsid w:val="009217AB"/>
    <w:rsid w:val="00921EDD"/>
    <w:rsid w:val="00923A05"/>
    <w:rsid w:val="00924A0D"/>
    <w:rsid w:val="00924EB4"/>
    <w:rsid w:val="00925149"/>
    <w:rsid w:val="00925D58"/>
    <w:rsid w:val="009266A1"/>
    <w:rsid w:val="00926C93"/>
    <w:rsid w:val="00926DEB"/>
    <w:rsid w:val="00927613"/>
    <w:rsid w:val="00927648"/>
    <w:rsid w:val="00931136"/>
    <w:rsid w:val="00931AFD"/>
    <w:rsid w:val="00932503"/>
    <w:rsid w:val="0093264B"/>
    <w:rsid w:val="0093300B"/>
    <w:rsid w:val="009339DD"/>
    <w:rsid w:val="00933B2C"/>
    <w:rsid w:val="00933E63"/>
    <w:rsid w:val="009354AD"/>
    <w:rsid w:val="00936CED"/>
    <w:rsid w:val="00936ED8"/>
    <w:rsid w:val="00937086"/>
    <w:rsid w:val="00937301"/>
    <w:rsid w:val="009401E8"/>
    <w:rsid w:val="00941DFB"/>
    <w:rsid w:val="00943673"/>
    <w:rsid w:val="00943E86"/>
    <w:rsid w:val="009441BF"/>
    <w:rsid w:val="0094440C"/>
    <w:rsid w:val="0094446B"/>
    <w:rsid w:val="00944C3A"/>
    <w:rsid w:val="009451AB"/>
    <w:rsid w:val="00946567"/>
    <w:rsid w:val="00947D4C"/>
    <w:rsid w:val="009503BE"/>
    <w:rsid w:val="00950DD7"/>
    <w:rsid w:val="0095109E"/>
    <w:rsid w:val="00951E91"/>
    <w:rsid w:val="00952EFA"/>
    <w:rsid w:val="009537E6"/>
    <w:rsid w:val="00954879"/>
    <w:rsid w:val="0095588E"/>
    <w:rsid w:val="00956037"/>
    <w:rsid w:val="00957426"/>
    <w:rsid w:val="00960698"/>
    <w:rsid w:val="0096154A"/>
    <w:rsid w:val="009624CD"/>
    <w:rsid w:val="00962748"/>
    <w:rsid w:val="00964769"/>
    <w:rsid w:val="009655E0"/>
    <w:rsid w:val="0096561D"/>
    <w:rsid w:val="00965777"/>
    <w:rsid w:val="00965AB1"/>
    <w:rsid w:val="009665E2"/>
    <w:rsid w:val="009667D0"/>
    <w:rsid w:val="0097262D"/>
    <w:rsid w:val="0097410A"/>
    <w:rsid w:val="00974923"/>
    <w:rsid w:val="0097573D"/>
    <w:rsid w:val="00975E5C"/>
    <w:rsid w:val="00976462"/>
    <w:rsid w:val="0097659F"/>
    <w:rsid w:val="00976787"/>
    <w:rsid w:val="009767CA"/>
    <w:rsid w:val="0097702E"/>
    <w:rsid w:val="00977251"/>
    <w:rsid w:val="00977633"/>
    <w:rsid w:val="009809B0"/>
    <w:rsid w:val="0098111D"/>
    <w:rsid w:val="00981BA8"/>
    <w:rsid w:val="009827BE"/>
    <w:rsid w:val="0098338B"/>
    <w:rsid w:val="00983E5A"/>
    <w:rsid w:val="00983F48"/>
    <w:rsid w:val="0098494F"/>
    <w:rsid w:val="0098597E"/>
    <w:rsid w:val="00986566"/>
    <w:rsid w:val="00986691"/>
    <w:rsid w:val="00986A72"/>
    <w:rsid w:val="00987534"/>
    <w:rsid w:val="00987A3B"/>
    <w:rsid w:val="0099018E"/>
    <w:rsid w:val="00990EC4"/>
    <w:rsid w:val="00991FFB"/>
    <w:rsid w:val="009929F7"/>
    <w:rsid w:val="009930E7"/>
    <w:rsid w:val="00994C32"/>
    <w:rsid w:val="00994D70"/>
    <w:rsid w:val="00994DD7"/>
    <w:rsid w:val="00995226"/>
    <w:rsid w:val="00995A6E"/>
    <w:rsid w:val="009969DB"/>
    <w:rsid w:val="00996C01"/>
    <w:rsid w:val="00996C6C"/>
    <w:rsid w:val="00997081"/>
    <w:rsid w:val="009A0319"/>
    <w:rsid w:val="009A06F2"/>
    <w:rsid w:val="009A13C0"/>
    <w:rsid w:val="009A1AD0"/>
    <w:rsid w:val="009A1E08"/>
    <w:rsid w:val="009A227B"/>
    <w:rsid w:val="009A235A"/>
    <w:rsid w:val="009A2404"/>
    <w:rsid w:val="009A243C"/>
    <w:rsid w:val="009A28F7"/>
    <w:rsid w:val="009A3F20"/>
    <w:rsid w:val="009A5D46"/>
    <w:rsid w:val="009A636B"/>
    <w:rsid w:val="009A65FA"/>
    <w:rsid w:val="009A6702"/>
    <w:rsid w:val="009A74F4"/>
    <w:rsid w:val="009A7D0A"/>
    <w:rsid w:val="009A7DBD"/>
    <w:rsid w:val="009A7E60"/>
    <w:rsid w:val="009B056C"/>
    <w:rsid w:val="009B308C"/>
    <w:rsid w:val="009B3B51"/>
    <w:rsid w:val="009B3F70"/>
    <w:rsid w:val="009B46C0"/>
    <w:rsid w:val="009B6029"/>
    <w:rsid w:val="009B6D5A"/>
    <w:rsid w:val="009B6FB3"/>
    <w:rsid w:val="009C0592"/>
    <w:rsid w:val="009C10C9"/>
    <w:rsid w:val="009C20CD"/>
    <w:rsid w:val="009C2CFE"/>
    <w:rsid w:val="009C411A"/>
    <w:rsid w:val="009C5858"/>
    <w:rsid w:val="009C6693"/>
    <w:rsid w:val="009C6DD4"/>
    <w:rsid w:val="009C7306"/>
    <w:rsid w:val="009D0517"/>
    <w:rsid w:val="009D06B2"/>
    <w:rsid w:val="009D0884"/>
    <w:rsid w:val="009D0958"/>
    <w:rsid w:val="009D36C7"/>
    <w:rsid w:val="009D402B"/>
    <w:rsid w:val="009D6C76"/>
    <w:rsid w:val="009D7D0E"/>
    <w:rsid w:val="009D7DBC"/>
    <w:rsid w:val="009E0173"/>
    <w:rsid w:val="009E0A5E"/>
    <w:rsid w:val="009E10E8"/>
    <w:rsid w:val="009E1713"/>
    <w:rsid w:val="009E195F"/>
    <w:rsid w:val="009E1CE2"/>
    <w:rsid w:val="009E230B"/>
    <w:rsid w:val="009E29B2"/>
    <w:rsid w:val="009E2DB8"/>
    <w:rsid w:val="009E39AF"/>
    <w:rsid w:val="009E4133"/>
    <w:rsid w:val="009E4E1E"/>
    <w:rsid w:val="009E539F"/>
    <w:rsid w:val="009E555E"/>
    <w:rsid w:val="009E5E02"/>
    <w:rsid w:val="009E5F72"/>
    <w:rsid w:val="009E6065"/>
    <w:rsid w:val="009E61BF"/>
    <w:rsid w:val="009E6877"/>
    <w:rsid w:val="009E7997"/>
    <w:rsid w:val="009E7A0E"/>
    <w:rsid w:val="009F02AC"/>
    <w:rsid w:val="009F07ED"/>
    <w:rsid w:val="009F1D6F"/>
    <w:rsid w:val="009F2C12"/>
    <w:rsid w:val="009F6438"/>
    <w:rsid w:val="009F6C56"/>
    <w:rsid w:val="009F7119"/>
    <w:rsid w:val="00A00497"/>
    <w:rsid w:val="00A008CD"/>
    <w:rsid w:val="00A0184A"/>
    <w:rsid w:val="00A01DBA"/>
    <w:rsid w:val="00A029AA"/>
    <w:rsid w:val="00A02A81"/>
    <w:rsid w:val="00A02F3E"/>
    <w:rsid w:val="00A04256"/>
    <w:rsid w:val="00A04BF3"/>
    <w:rsid w:val="00A04EF2"/>
    <w:rsid w:val="00A0513B"/>
    <w:rsid w:val="00A06A68"/>
    <w:rsid w:val="00A06F1D"/>
    <w:rsid w:val="00A07464"/>
    <w:rsid w:val="00A07947"/>
    <w:rsid w:val="00A07998"/>
    <w:rsid w:val="00A07CA1"/>
    <w:rsid w:val="00A10EF2"/>
    <w:rsid w:val="00A11C3C"/>
    <w:rsid w:val="00A1244C"/>
    <w:rsid w:val="00A12737"/>
    <w:rsid w:val="00A13499"/>
    <w:rsid w:val="00A1476A"/>
    <w:rsid w:val="00A14F1B"/>
    <w:rsid w:val="00A14F34"/>
    <w:rsid w:val="00A15065"/>
    <w:rsid w:val="00A15340"/>
    <w:rsid w:val="00A15803"/>
    <w:rsid w:val="00A159E0"/>
    <w:rsid w:val="00A15BAB"/>
    <w:rsid w:val="00A15C5F"/>
    <w:rsid w:val="00A15CAC"/>
    <w:rsid w:val="00A15EDD"/>
    <w:rsid w:val="00A16AA4"/>
    <w:rsid w:val="00A17674"/>
    <w:rsid w:val="00A200DF"/>
    <w:rsid w:val="00A203EC"/>
    <w:rsid w:val="00A2110B"/>
    <w:rsid w:val="00A21786"/>
    <w:rsid w:val="00A23239"/>
    <w:rsid w:val="00A232D0"/>
    <w:rsid w:val="00A2382A"/>
    <w:rsid w:val="00A23F5F"/>
    <w:rsid w:val="00A244C7"/>
    <w:rsid w:val="00A25752"/>
    <w:rsid w:val="00A2577E"/>
    <w:rsid w:val="00A258E8"/>
    <w:rsid w:val="00A25C61"/>
    <w:rsid w:val="00A25E99"/>
    <w:rsid w:val="00A2644B"/>
    <w:rsid w:val="00A26539"/>
    <w:rsid w:val="00A26787"/>
    <w:rsid w:val="00A30554"/>
    <w:rsid w:val="00A307BE"/>
    <w:rsid w:val="00A308C9"/>
    <w:rsid w:val="00A30A13"/>
    <w:rsid w:val="00A312C4"/>
    <w:rsid w:val="00A31370"/>
    <w:rsid w:val="00A3137F"/>
    <w:rsid w:val="00A316E2"/>
    <w:rsid w:val="00A32E54"/>
    <w:rsid w:val="00A32EA8"/>
    <w:rsid w:val="00A32F8C"/>
    <w:rsid w:val="00A33C73"/>
    <w:rsid w:val="00A33DA7"/>
    <w:rsid w:val="00A3453C"/>
    <w:rsid w:val="00A346AE"/>
    <w:rsid w:val="00A34DAD"/>
    <w:rsid w:val="00A35BDA"/>
    <w:rsid w:val="00A35E7C"/>
    <w:rsid w:val="00A36C33"/>
    <w:rsid w:val="00A40E62"/>
    <w:rsid w:val="00A417CB"/>
    <w:rsid w:val="00A41A6A"/>
    <w:rsid w:val="00A41D2E"/>
    <w:rsid w:val="00A4365E"/>
    <w:rsid w:val="00A43A27"/>
    <w:rsid w:val="00A44212"/>
    <w:rsid w:val="00A45F2D"/>
    <w:rsid w:val="00A46C80"/>
    <w:rsid w:val="00A470D3"/>
    <w:rsid w:val="00A471D6"/>
    <w:rsid w:val="00A47218"/>
    <w:rsid w:val="00A47780"/>
    <w:rsid w:val="00A47D74"/>
    <w:rsid w:val="00A50F07"/>
    <w:rsid w:val="00A51773"/>
    <w:rsid w:val="00A51E6A"/>
    <w:rsid w:val="00A521E7"/>
    <w:rsid w:val="00A54995"/>
    <w:rsid w:val="00A55C19"/>
    <w:rsid w:val="00A55F47"/>
    <w:rsid w:val="00A57274"/>
    <w:rsid w:val="00A60BD2"/>
    <w:rsid w:val="00A61765"/>
    <w:rsid w:val="00A6276E"/>
    <w:rsid w:val="00A630EC"/>
    <w:rsid w:val="00A63B38"/>
    <w:rsid w:val="00A646B6"/>
    <w:rsid w:val="00A6499F"/>
    <w:rsid w:val="00A64A20"/>
    <w:rsid w:val="00A656E7"/>
    <w:rsid w:val="00A65CB4"/>
    <w:rsid w:val="00A65D01"/>
    <w:rsid w:val="00A661F9"/>
    <w:rsid w:val="00A668D9"/>
    <w:rsid w:val="00A66BA9"/>
    <w:rsid w:val="00A70C04"/>
    <w:rsid w:val="00A7102A"/>
    <w:rsid w:val="00A7117F"/>
    <w:rsid w:val="00A71DAA"/>
    <w:rsid w:val="00A72340"/>
    <w:rsid w:val="00A73C35"/>
    <w:rsid w:val="00A73C83"/>
    <w:rsid w:val="00A7413A"/>
    <w:rsid w:val="00A743BF"/>
    <w:rsid w:val="00A7496F"/>
    <w:rsid w:val="00A749F2"/>
    <w:rsid w:val="00A74AE5"/>
    <w:rsid w:val="00A758FC"/>
    <w:rsid w:val="00A76E28"/>
    <w:rsid w:val="00A77EBC"/>
    <w:rsid w:val="00A77EFB"/>
    <w:rsid w:val="00A80D51"/>
    <w:rsid w:val="00A80FBE"/>
    <w:rsid w:val="00A81062"/>
    <w:rsid w:val="00A8196A"/>
    <w:rsid w:val="00A82A28"/>
    <w:rsid w:val="00A82BD2"/>
    <w:rsid w:val="00A8300F"/>
    <w:rsid w:val="00A834D4"/>
    <w:rsid w:val="00A8620C"/>
    <w:rsid w:val="00A8692A"/>
    <w:rsid w:val="00A9029A"/>
    <w:rsid w:val="00A90D11"/>
    <w:rsid w:val="00A91669"/>
    <w:rsid w:val="00A91A36"/>
    <w:rsid w:val="00A9234C"/>
    <w:rsid w:val="00A9266D"/>
    <w:rsid w:val="00A9269C"/>
    <w:rsid w:val="00A93C11"/>
    <w:rsid w:val="00A944DD"/>
    <w:rsid w:val="00A9455E"/>
    <w:rsid w:val="00A94B79"/>
    <w:rsid w:val="00A95C7F"/>
    <w:rsid w:val="00A96432"/>
    <w:rsid w:val="00A96B9B"/>
    <w:rsid w:val="00A96D57"/>
    <w:rsid w:val="00A970DA"/>
    <w:rsid w:val="00A971AF"/>
    <w:rsid w:val="00A975FF"/>
    <w:rsid w:val="00AA04D2"/>
    <w:rsid w:val="00AA0F9A"/>
    <w:rsid w:val="00AA121A"/>
    <w:rsid w:val="00AA1CFE"/>
    <w:rsid w:val="00AA3193"/>
    <w:rsid w:val="00AA35DD"/>
    <w:rsid w:val="00AA4C63"/>
    <w:rsid w:val="00AA6764"/>
    <w:rsid w:val="00AA7911"/>
    <w:rsid w:val="00AA7C74"/>
    <w:rsid w:val="00AA7F70"/>
    <w:rsid w:val="00AB04BE"/>
    <w:rsid w:val="00AB091E"/>
    <w:rsid w:val="00AB0A6B"/>
    <w:rsid w:val="00AB1561"/>
    <w:rsid w:val="00AB309D"/>
    <w:rsid w:val="00AB3AA8"/>
    <w:rsid w:val="00AB3DB7"/>
    <w:rsid w:val="00AB5434"/>
    <w:rsid w:val="00AB54E0"/>
    <w:rsid w:val="00AB7020"/>
    <w:rsid w:val="00AB7D53"/>
    <w:rsid w:val="00AC04CB"/>
    <w:rsid w:val="00AC0B0A"/>
    <w:rsid w:val="00AC0C08"/>
    <w:rsid w:val="00AC0E56"/>
    <w:rsid w:val="00AC14B7"/>
    <w:rsid w:val="00AC1E5C"/>
    <w:rsid w:val="00AC2E4A"/>
    <w:rsid w:val="00AC4FA6"/>
    <w:rsid w:val="00AC550C"/>
    <w:rsid w:val="00AC5B97"/>
    <w:rsid w:val="00AC6A24"/>
    <w:rsid w:val="00AC6FF8"/>
    <w:rsid w:val="00AC7984"/>
    <w:rsid w:val="00AD0524"/>
    <w:rsid w:val="00AD06E0"/>
    <w:rsid w:val="00AD077A"/>
    <w:rsid w:val="00AD0890"/>
    <w:rsid w:val="00AD0C2E"/>
    <w:rsid w:val="00AD0D93"/>
    <w:rsid w:val="00AD1E9D"/>
    <w:rsid w:val="00AD32AA"/>
    <w:rsid w:val="00AD3D32"/>
    <w:rsid w:val="00AD4EA1"/>
    <w:rsid w:val="00AD4F21"/>
    <w:rsid w:val="00AD633D"/>
    <w:rsid w:val="00AD6E8E"/>
    <w:rsid w:val="00AD6E9F"/>
    <w:rsid w:val="00AD7A75"/>
    <w:rsid w:val="00AE0A7B"/>
    <w:rsid w:val="00AE0B55"/>
    <w:rsid w:val="00AE16DE"/>
    <w:rsid w:val="00AE1F17"/>
    <w:rsid w:val="00AE3C94"/>
    <w:rsid w:val="00AE4F9A"/>
    <w:rsid w:val="00AE7439"/>
    <w:rsid w:val="00AE746F"/>
    <w:rsid w:val="00AE77D3"/>
    <w:rsid w:val="00AF060F"/>
    <w:rsid w:val="00AF0EA6"/>
    <w:rsid w:val="00AF1292"/>
    <w:rsid w:val="00AF12DB"/>
    <w:rsid w:val="00AF251E"/>
    <w:rsid w:val="00AF2A67"/>
    <w:rsid w:val="00AF4F27"/>
    <w:rsid w:val="00AF5AD4"/>
    <w:rsid w:val="00AF742C"/>
    <w:rsid w:val="00AF78C8"/>
    <w:rsid w:val="00AF7D2F"/>
    <w:rsid w:val="00B002D9"/>
    <w:rsid w:val="00B003B6"/>
    <w:rsid w:val="00B00981"/>
    <w:rsid w:val="00B00A6D"/>
    <w:rsid w:val="00B00E89"/>
    <w:rsid w:val="00B01217"/>
    <w:rsid w:val="00B02A93"/>
    <w:rsid w:val="00B04877"/>
    <w:rsid w:val="00B05646"/>
    <w:rsid w:val="00B05CC4"/>
    <w:rsid w:val="00B06A44"/>
    <w:rsid w:val="00B06A46"/>
    <w:rsid w:val="00B06EFD"/>
    <w:rsid w:val="00B074AC"/>
    <w:rsid w:val="00B0784C"/>
    <w:rsid w:val="00B10261"/>
    <w:rsid w:val="00B105E2"/>
    <w:rsid w:val="00B10880"/>
    <w:rsid w:val="00B113A9"/>
    <w:rsid w:val="00B12120"/>
    <w:rsid w:val="00B124A3"/>
    <w:rsid w:val="00B12539"/>
    <w:rsid w:val="00B12566"/>
    <w:rsid w:val="00B12BC6"/>
    <w:rsid w:val="00B13C30"/>
    <w:rsid w:val="00B14041"/>
    <w:rsid w:val="00B143C7"/>
    <w:rsid w:val="00B14E49"/>
    <w:rsid w:val="00B15116"/>
    <w:rsid w:val="00B15186"/>
    <w:rsid w:val="00B16A38"/>
    <w:rsid w:val="00B16C61"/>
    <w:rsid w:val="00B1730A"/>
    <w:rsid w:val="00B177E8"/>
    <w:rsid w:val="00B1781D"/>
    <w:rsid w:val="00B21367"/>
    <w:rsid w:val="00B21B4C"/>
    <w:rsid w:val="00B21D0D"/>
    <w:rsid w:val="00B21D43"/>
    <w:rsid w:val="00B235B0"/>
    <w:rsid w:val="00B237C8"/>
    <w:rsid w:val="00B23E6A"/>
    <w:rsid w:val="00B240BA"/>
    <w:rsid w:val="00B248B1"/>
    <w:rsid w:val="00B2493A"/>
    <w:rsid w:val="00B25387"/>
    <w:rsid w:val="00B25AB8"/>
    <w:rsid w:val="00B300A6"/>
    <w:rsid w:val="00B3045A"/>
    <w:rsid w:val="00B314CD"/>
    <w:rsid w:val="00B337DC"/>
    <w:rsid w:val="00B34772"/>
    <w:rsid w:val="00B34EA0"/>
    <w:rsid w:val="00B355CC"/>
    <w:rsid w:val="00B36D10"/>
    <w:rsid w:val="00B36D30"/>
    <w:rsid w:val="00B37656"/>
    <w:rsid w:val="00B379C9"/>
    <w:rsid w:val="00B37A1D"/>
    <w:rsid w:val="00B37BF7"/>
    <w:rsid w:val="00B37E9D"/>
    <w:rsid w:val="00B37FC5"/>
    <w:rsid w:val="00B40EF8"/>
    <w:rsid w:val="00B4173E"/>
    <w:rsid w:val="00B41AC6"/>
    <w:rsid w:val="00B42891"/>
    <w:rsid w:val="00B4334F"/>
    <w:rsid w:val="00B44461"/>
    <w:rsid w:val="00B44D0E"/>
    <w:rsid w:val="00B44F93"/>
    <w:rsid w:val="00B45107"/>
    <w:rsid w:val="00B45B15"/>
    <w:rsid w:val="00B45BC8"/>
    <w:rsid w:val="00B45EC6"/>
    <w:rsid w:val="00B45FE2"/>
    <w:rsid w:val="00B46A12"/>
    <w:rsid w:val="00B50028"/>
    <w:rsid w:val="00B50DFC"/>
    <w:rsid w:val="00B50E5B"/>
    <w:rsid w:val="00B50EB9"/>
    <w:rsid w:val="00B51118"/>
    <w:rsid w:val="00B514CF"/>
    <w:rsid w:val="00B51CC1"/>
    <w:rsid w:val="00B52761"/>
    <w:rsid w:val="00B52F9F"/>
    <w:rsid w:val="00B5318D"/>
    <w:rsid w:val="00B53257"/>
    <w:rsid w:val="00B53D20"/>
    <w:rsid w:val="00B54871"/>
    <w:rsid w:val="00B54EA7"/>
    <w:rsid w:val="00B55581"/>
    <w:rsid w:val="00B5565E"/>
    <w:rsid w:val="00B5574F"/>
    <w:rsid w:val="00B55840"/>
    <w:rsid w:val="00B55861"/>
    <w:rsid w:val="00B55E89"/>
    <w:rsid w:val="00B56ACA"/>
    <w:rsid w:val="00B56DA3"/>
    <w:rsid w:val="00B60C71"/>
    <w:rsid w:val="00B6142D"/>
    <w:rsid w:val="00B614DF"/>
    <w:rsid w:val="00B61C9F"/>
    <w:rsid w:val="00B62B6A"/>
    <w:rsid w:val="00B630D0"/>
    <w:rsid w:val="00B63373"/>
    <w:rsid w:val="00B6406D"/>
    <w:rsid w:val="00B6449F"/>
    <w:rsid w:val="00B64C77"/>
    <w:rsid w:val="00B65B5D"/>
    <w:rsid w:val="00B65BB8"/>
    <w:rsid w:val="00B66488"/>
    <w:rsid w:val="00B66734"/>
    <w:rsid w:val="00B672C4"/>
    <w:rsid w:val="00B706F2"/>
    <w:rsid w:val="00B70A43"/>
    <w:rsid w:val="00B715DB"/>
    <w:rsid w:val="00B718CB"/>
    <w:rsid w:val="00B71C48"/>
    <w:rsid w:val="00B71C54"/>
    <w:rsid w:val="00B721B2"/>
    <w:rsid w:val="00B72F1D"/>
    <w:rsid w:val="00B736D4"/>
    <w:rsid w:val="00B73D82"/>
    <w:rsid w:val="00B74FB7"/>
    <w:rsid w:val="00B75623"/>
    <w:rsid w:val="00B75954"/>
    <w:rsid w:val="00B75AC2"/>
    <w:rsid w:val="00B75D21"/>
    <w:rsid w:val="00B7731A"/>
    <w:rsid w:val="00B774FE"/>
    <w:rsid w:val="00B80FE4"/>
    <w:rsid w:val="00B819E0"/>
    <w:rsid w:val="00B82430"/>
    <w:rsid w:val="00B834C9"/>
    <w:rsid w:val="00B8564B"/>
    <w:rsid w:val="00B86CBC"/>
    <w:rsid w:val="00B86DAD"/>
    <w:rsid w:val="00B86ED0"/>
    <w:rsid w:val="00B871DE"/>
    <w:rsid w:val="00B90B24"/>
    <w:rsid w:val="00B90CEA"/>
    <w:rsid w:val="00B9297F"/>
    <w:rsid w:val="00B929FA"/>
    <w:rsid w:val="00B93005"/>
    <w:rsid w:val="00B9333A"/>
    <w:rsid w:val="00B936D9"/>
    <w:rsid w:val="00B93CF6"/>
    <w:rsid w:val="00B9578C"/>
    <w:rsid w:val="00B96975"/>
    <w:rsid w:val="00B969FD"/>
    <w:rsid w:val="00B96A76"/>
    <w:rsid w:val="00B96D21"/>
    <w:rsid w:val="00B96E17"/>
    <w:rsid w:val="00B971DD"/>
    <w:rsid w:val="00B97593"/>
    <w:rsid w:val="00BA05C0"/>
    <w:rsid w:val="00BA080D"/>
    <w:rsid w:val="00BA0E35"/>
    <w:rsid w:val="00BA12D3"/>
    <w:rsid w:val="00BA1B8F"/>
    <w:rsid w:val="00BA2642"/>
    <w:rsid w:val="00BA28DE"/>
    <w:rsid w:val="00BA3513"/>
    <w:rsid w:val="00BA42E7"/>
    <w:rsid w:val="00BA48EA"/>
    <w:rsid w:val="00BA57B5"/>
    <w:rsid w:val="00BA5FE6"/>
    <w:rsid w:val="00BA664F"/>
    <w:rsid w:val="00BA6693"/>
    <w:rsid w:val="00BA6F0F"/>
    <w:rsid w:val="00BA6F10"/>
    <w:rsid w:val="00BA77CF"/>
    <w:rsid w:val="00BB28F5"/>
    <w:rsid w:val="00BB2AC2"/>
    <w:rsid w:val="00BB2D37"/>
    <w:rsid w:val="00BB3081"/>
    <w:rsid w:val="00BB35CC"/>
    <w:rsid w:val="00BB4B78"/>
    <w:rsid w:val="00BB4C63"/>
    <w:rsid w:val="00BB4F74"/>
    <w:rsid w:val="00BB5000"/>
    <w:rsid w:val="00BB517F"/>
    <w:rsid w:val="00BB61FA"/>
    <w:rsid w:val="00BB685B"/>
    <w:rsid w:val="00BB6D5C"/>
    <w:rsid w:val="00BB7457"/>
    <w:rsid w:val="00BC0815"/>
    <w:rsid w:val="00BC2927"/>
    <w:rsid w:val="00BC2D41"/>
    <w:rsid w:val="00BC2F35"/>
    <w:rsid w:val="00BC4560"/>
    <w:rsid w:val="00BC5287"/>
    <w:rsid w:val="00BC5B5C"/>
    <w:rsid w:val="00BC5FBD"/>
    <w:rsid w:val="00BC63D6"/>
    <w:rsid w:val="00BC644C"/>
    <w:rsid w:val="00BC7423"/>
    <w:rsid w:val="00BC77AB"/>
    <w:rsid w:val="00BD0C65"/>
    <w:rsid w:val="00BD11EB"/>
    <w:rsid w:val="00BD163E"/>
    <w:rsid w:val="00BD4205"/>
    <w:rsid w:val="00BD4756"/>
    <w:rsid w:val="00BD4924"/>
    <w:rsid w:val="00BD49C8"/>
    <w:rsid w:val="00BD4B6F"/>
    <w:rsid w:val="00BD4DC0"/>
    <w:rsid w:val="00BD5F7D"/>
    <w:rsid w:val="00BD65EC"/>
    <w:rsid w:val="00BD7F72"/>
    <w:rsid w:val="00BE09E9"/>
    <w:rsid w:val="00BE1D59"/>
    <w:rsid w:val="00BE29CA"/>
    <w:rsid w:val="00BE3261"/>
    <w:rsid w:val="00BE63BD"/>
    <w:rsid w:val="00BE6867"/>
    <w:rsid w:val="00BF21FA"/>
    <w:rsid w:val="00BF2DDD"/>
    <w:rsid w:val="00BF2E88"/>
    <w:rsid w:val="00BF3429"/>
    <w:rsid w:val="00BF4349"/>
    <w:rsid w:val="00BF4377"/>
    <w:rsid w:val="00BF4482"/>
    <w:rsid w:val="00BF47D3"/>
    <w:rsid w:val="00BF5658"/>
    <w:rsid w:val="00BF5D65"/>
    <w:rsid w:val="00BF6DBD"/>
    <w:rsid w:val="00BF71BE"/>
    <w:rsid w:val="00BF76C3"/>
    <w:rsid w:val="00BF78FC"/>
    <w:rsid w:val="00C00CBD"/>
    <w:rsid w:val="00C01706"/>
    <w:rsid w:val="00C01E5B"/>
    <w:rsid w:val="00C02351"/>
    <w:rsid w:val="00C025AE"/>
    <w:rsid w:val="00C028A6"/>
    <w:rsid w:val="00C02C63"/>
    <w:rsid w:val="00C03816"/>
    <w:rsid w:val="00C0430D"/>
    <w:rsid w:val="00C0439C"/>
    <w:rsid w:val="00C05457"/>
    <w:rsid w:val="00C05E43"/>
    <w:rsid w:val="00C10C74"/>
    <w:rsid w:val="00C10CB6"/>
    <w:rsid w:val="00C121E4"/>
    <w:rsid w:val="00C12AB5"/>
    <w:rsid w:val="00C134B0"/>
    <w:rsid w:val="00C14905"/>
    <w:rsid w:val="00C154F4"/>
    <w:rsid w:val="00C15813"/>
    <w:rsid w:val="00C160A3"/>
    <w:rsid w:val="00C206AE"/>
    <w:rsid w:val="00C20F09"/>
    <w:rsid w:val="00C20F72"/>
    <w:rsid w:val="00C22E03"/>
    <w:rsid w:val="00C22ECE"/>
    <w:rsid w:val="00C247BB"/>
    <w:rsid w:val="00C24DB7"/>
    <w:rsid w:val="00C259D7"/>
    <w:rsid w:val="00C26148"/>
    <w:rsid w:val="00C263DC"/>
    <w:rsid w:val="00C268BA"/>
    <w:rsid w:val="00C26CBB"/>
    <w:rsid w:val="00C2700A"/>
    <w:rsid w:val="00C2706D"/>
    <w:rsid w:val="00C271F0"/>
    <w:rsid w:val="00C272DF"/>
    <w:rsid w:val="00C30381"/>
    <w:rsid w:val="00C30A79"/>
    <w:rsid w:val="00C30E71"/>
    <w:rsid w:val="00C31D25"/>
    <w:rsid w:val="00C3277C"/>
    <w:rsid w:val="00C32CA1"/>
    <w:rsid w:val="00C32FA2"/>
    <w:rsid w:val="00C34211"/>
    <w:rsid w:val="00C3474B"/>
    <w:rsid w:val="00C35176"/>
    <w:rsid w:val="00C3525C"/>
    <w:rsid w:val="00C352E5"/>
    <w:rsid w:val="00C353C9"/>
    <w:rsid w:val="00C35595"/>
    <w:rsid w:val="00C35D73"/>
    <w:rsid w:val="00C36083"/>
    <w:rsid w:val="00C363F1"/>
    <w:rsid w:val="00C36BAE"/>
    <w:rsid w:val="00C371E4"/>
    <w:rsid w:val="00C377DE"/>
    <w:rsid w:val="00C37848"/>
    <w:rsid w:val="00C37A80"/>
    <w:rsid w:val="00C40138"/>
    <w:rsid w:val="00C4063F"/>
    <w:rsid w:val="00C414E8"/>
    <w:rsid w:val="00C4183A"/>
    <w:rsid w:val="00C41DD3"/>
    <w:rsid w:val="00C41E94"/>
    <w:rsid w:val="00C41FA1"/>
    <w:rsid w:val="00C41FDC"/>
    <w:rsid w:val="00C427E5"/>
    <w:rsid w:val="00C42930"/>
    <w:rsid w:val="00C431E3"/>
    <w:rsid w:val="00C432D3"/>
    <w:rsid w:val="00C43D90"/>
    <w:rsid w:val="00C44A4E"/>
    <w:rsid w:val="00C45F34"/>
    <w:rsid w:val="00C464E8"/>
    <w:rsid w:val="00C46672"/>
    <w:rsid w:val="00C5030E"/>
    <w:rsid w:val="00C50326"/>
    <w:rsid w:val="00C50828"/>
    <w:rsid w:val="00C5091C"/>
    <w:rsid w:val="00C51C8F"/>
    <w:rsid w:val="00C5222E"/>
    <w:rsid w:val="00C5232F"/>
    <w:rsid w:val="00C52A14"/>
    <w:rsid w:val="00C53981"/>
    <w:rsid w:val="00C53C38"/>
    <w:rsid w:val="00C54177"/>
    <w:rsid w:val="00C54748"/>
    <w:rsid w:val="00C55FAE"/>
    <w:rsid w:val="00C55FAF"/>
    <w:rsid w:val="00C60037"/>
    <w:rsid w:val="00C60765"/>
    <w:rsid w:val="00C625FF"/>
    <w:rsid w:val="00C63303"/>
    <w:rsid w:val="00C659DC"/>
    <w:rsid w:val="00C65C8D"/>
    <w:rsid w:val="00C670C5"/>
    <w:rsid w:val="00C6753F"/>
    <w:rsid w:val="00C70FF0"/>
    <w:rsid w:val="00C72294"/>
    <w:rsid w:val="00C72832"/>
    <w:rsid w:val="00C72FC4"/>
    <w:rsid w:val="00C7596B"/>
    <w:rsid w:val="00C75F17"/>
    <w:rsid w:val="00C76793"/>
    <w:rsid w:val="00C767B2"/>
    <w:rsid w:val="00C76A29"/>
    <w:rsid w:val="00C777EF"/>
    <w:rsid w:val="00C802D3"/>
    <w:rsid w:val="00C8086C"/>
    <w:rsid w:val="00C80D13"/>
    <w:rsid w:val="00C8160C"/>
    <w:rsid w:val="00C824B0"/>
    <w:rsid w:val="00C82924"/>
    <w:rsid w:val="00C83FFD"/>
    <w:rsid w:val="00C8404B"/>
    <w:rsid w:val="00C844F8"/>
    <w:rsid w:val="00C8454D"/>
    <w:rsid w:val="00C85870"/>
    <w:rsid w:val="00C85C3C"/>
    <w:rsid w:val="00C85E00"/>
    <w:rsid w:val="00C87750"/>
    <w:rsid w:val="00C90140"/>
    <w:rsid w:val="00C90BEC"/>
    <w:rsid w:val="00C91711"/>
    <w:rsid w:val="00C91890"/>
    <w:rsid w:val="00C927E0"/>
    <w:rsid w:val="00C92B99"/>
    <w:rsid w:val="00C9378D"/>
    <w:rsid w:val="00C93EF1"/>
    <w:rsid w:val="00C94AE2"/>
    <w:rsid w:val="00C950B7"/>
    <w:rsid w:val="00C96C45"/>
    <w:rsid w:val="00C96EFB"/>
    <w:rsid w:val="00C972D1"/>
    <w:rsid w:val="00C97CF9"/>
    <w:rsid w:val="00C97D3F"/>
    <w:rsid w:val="00CA036F"/>
    <w:rsid w:val="00CA115D"/>
    <w:rsid w:val="00CA16A6"/>
    <w:rsid w:val="00CA1EFC"/>
    <w:rsid w:val="00CA2471"/>
    <w:rsid w:val="00CA2D46"/>
    <w:rsid w:val="00CA369C"/>
    <w:rsid w:val="00CA4893"/>
    <w:rsid w:val="00CA4DBA"/>
    <w:rsid w:val="00CA5A4F"/>
    <w:rsid w:val="00CA5EB5"/>
    <w:rsid w:val="00CA7182"/>
    <w:rsid w:val="00CB00A3"/>
    <w:rsid w:val="00CB107A"/>
    <w:rsid w:val="00CB1F06"/>
    <w:rsid w:val="00CB2096"/>
    <w:rsid w:val="00CB217F"/>
    <w:rsid w:val="00CB2533"/>
    <w:rsid w:val="00CB27A5"/>
    <w:rsid w:val="00CB2A11"/>
    <w:rsid w:val="00CB2B27"/>
    <w:rsid w:val="00CB2BB0"/>
    <w:rsid w:val="00CB2D8A"/>
    <w:rsid w:val="00CB2D93"/>
    <w:rsid w:val="00CB327E"/>
    <w:rsid w:val="00CB4B2D"/>
    <w:rsid w:val="00CB4FC4"/>
    <w:rsid w:val="00CB580B"/>
    <w:rsid w:val="00CB5E07"/>
    <w:rsid w:val="00CB71D7"/>
    <w:rsid w:val="00CC0217"/>
    <w:rsid w:val="00CC06C0"/>
    <w:rsid w:val="00CC16A3"/>
    <w:rsid w:val="00CC2708"/>
    <w:rsid w:val="00CC486F"/>
    <w:rsid w:val="00CC5421"/>
    <w:rsid w:val="00CC55EB"/>
    <w:rsid w:val="00CC579A"/>
    <w:rsid w:val="00CC5F6B"/>
    <w:rsid w:val="00CC76CE"/>
    <w:rsid w:val="00CD19CC"/>
    <w:rsid w:val="00CD1D0E"/>
    <w:rsid w:val="00CD2477"/>
    <w:rsid w:val="00CD2E39"/>
    <w:rsid w:val="00CD364F"/>
    <w:rsid w:val="00CD3792"/>
    <w:rsid w:val="00CD43C3"/>
    <w:rsid w:val="00CD594C"/>
    <w:rsid w:val="00CD5CEA"/>
    <w:rsid w:val="00CD5EC1"/>
    <w:rsid w:val="00CD6C03"/>
    <w:rsid w:val="00CD7A1F"/>
    <w:rsid w:val="00CE092A"/>
    <w:rsid w:val="00CE0A3F"/>
    <w:rsid w:val="00CE0E50"/>
    <w:rsid w:val="00CE1B45"/>
    <w:rsid w:val="00CE1BC1"/>
    <w:rsid w:val="00CE28E6"/>
    <w:rsid w:val="00CE2E8F"/>
    <w:rsid w:val="00CE4261"/>
    <w:rsid w:val="00CE42CE"/>
    <w:rsid w:val="00CE4A3C"/>
    <w:rsid w:val="00CE4FB8"/>
    <w:rsid w:val="00CE5336"/>
    <w:rsid w:val="00CE58C2"/>
    <w:rsid w:val="00CE6378"/>
    <w:rsid w:val="00CE6E48"/>
    <w:rsid w:val="00CF06BD"/>
    <w:rsid w:val="00CF0EF4"/>
    <w:rsid w:val="00CF18E9"/>
    <w:rsid w:val="00CF19FB"/>
    <w:rsid w:val="00CF1F0F"/>
    <w:rsid w:val="00CF2A67"/>
    <w:rsid w:val="00CF2E37"/>
    <w:rsid w:val="00CF4479"/>
    <w:rsid w:val="00CF45FC"/>
    <w:rsid w:val="00CF4E7A"/>
    <w:rsid w:val="00CF7709"/>
    <w:rsid w:val="00CF7EAE"/>
    <w:rsid w:val="00D00BA0"/>
    <w:rsid w:val="00D00E73"/>
    <w:rsid w:val="00D00ECD"/>
    <w:rsid w:val="00D0209F"/>
    <w:rsid w:val="00D020CF"/>
    <w:rsid w:val="00D02404"/>
    <w:rsid w:val="00D02507"/>
    <w:rsid w:val="00D02A94"/>
    <w:rsid w:val="00D02F20"/>
    <w:rsid w:val="00D0321E"/>
    <w:rsid w:val="00D03B82"/>
    <w:rsid w:val="00D03EDE"/>
    <w:rsid w:val="00D05BAE"/>
    <w:rsid w:val="00D061C5"/>
    <w:rsid w:val="00D067F4"/>
    <w:rsid w:val="00D06B2E"/>
    <w:rsid w:val="00D07DA0"/>
    <w:rsid w:val="00D11225"/>
    <w:rsid w:val="00D13D9B"/>
    <w:rsid w:val="00D14692"/>
    <w:rsid w:val="00D14A62"/>
    <w:rsid w:val="00D1585A"/>
    <w:rsid w:val="00D15A1A"/>
    <w:rsid w:val="00D15E5C"/>
    <w:rsid w:val="00D16004"/>
    <w:rsid w:val="00D17627"/>
    <w:rsid w:val="00D17804"/>
    <w:rsid w:val="00D206DE"/>
    <w:rsid w:val="00D21619"/>
    <w:rsid w:val="00D216A4"/>
    <w:rsid w:val="00D21B66"/>
    <w:rsid w:val="00D21C2B"/>
    <w:rsid w:val="00D21DFB"/>
    <w:rsid w:val="00D21E31"/>
    <w:rsid w:val="00D227E2"/>
    <w:rsid w:val="00D235A1"/>
    <w:rsid w:val="00D23D61"/>
    <w:rsid w:val="00D25C79"/>
    <w:rsid w:val="00D25ED1"/>
    <w:rsid w:val="00D3042A"/>
    <w:rsid w:val="00D305C7"/>
    <w:rsid w:val="00D31750"/>
    <w:rsid w:val="00D31912"/>
    <w:rsid w:val="00D327CC"/>
    <w:rsid w:val="00D32F5F"/>
    <w:rsid w:val="00D33561"/>
    <w:rsid w:val="00D336E4"/>
    <w:rsid w:val="00D33EFF"/>
    <w:rsid w:val="00D33F6A"/>
    <w:rsid w:val="00D34B3F"/>
    <w:rsid w:val="00D35709"/>
    <w:rsid w:val="00D36343"/>
    <w:rsid w:val="00D37D65"/>
    <w:rsid w:val="00D40960"/>
    <w:rsid w:val="00D410F4"/>
    <w:rsid w:val="00D41E64"/>
    <w:rsid w:val="00D42568"/>
    <w:rsid w:val="00D427F7"/>
    <w:rsid w:val="00D42EC3"/>
    <w:rsid w:val="00D4338A"/>
    <w:rsid w:val="00D43D3A"/>
    <w:rsid w:val="00D44FAA"/>
    <w:rsid w:val="00D44FAB"/>
    <w:rsid w:val="00D4528D"/>
    <w:rsid w:val="00D45852"/>
    <w:rsid w:val="00D45F0B"/>
    <w:rsid w:val="00D467F0"/>
    <w:rsid w:val="00D473B9"/>
    <w:rsid w:val="00D47790"/>
    <w:rsid w:val="00D47957"/>
    <w:rsid w:val="00D47A57"/>
    <w:rsid w:val="00D50AF9"/>
    <w:rsid w:val="00D50B4F"/>
    <w:rsid w:val="00D50E66"/>
    <w:rsid w:val="00D514B6"/>
    <w:rsid w:val="00D518ED"/>
    <w:rsid w:val="00D51B2A"/>
    <w:rsid w:val="00D5217E"/>
    <w:rsid w:val="00D52355"/>
    <w:rsid w:val="00D528BA"/>
    <w:rsid w:val="00D5353E"/>
    <w:rsid w:val="00D53889"/>
    <w:rsid w:val="00D543E6"/>
    <w:rsid w:val="00D54960"/>
    <w:rsid w:val="00D5499B"/>
    <w:rsid w:val="00D54AE1"/>
    <w:rsid w:val="00D55D6F"/>
    <w:rsid w:val="00D561B9"/>
    <w:rsid w:val="00D566E1"/>
    <w:rsid w:val="00D56A32"/>
    <w:rsid w:val="00D56CA2"/>
    <w:rsid w:val="00D57A44"/>
    <w:rsid w:val="00D6208B"/>
    <w:rsid w:val="00D62A54"/>
    <w:rsid w:val="00D636D4"/>
    <w:rsid w:val="00D63F47"/>
    <w:rsid w:val="00D6459B"/>
    <w:rsid w:val="00D64755"/>
    <w:rsid w:val="00D65CCD"/>
    <w:rsid w:val="00D65E48"/>
    <w:rsid w:val="00D65EEB"/>
    <w:rsid w:val="00D6609E"/>
    <w:rsid w:val="00D669BA"/>
    <w:rsid w:val="00D67416"/>
    <w:rsid w:val="00D676C0"/>
    <w:rsid w:val="00D677D4"/>
    <w:rsid w:val="00D70197"/>
    <w:rsid w:val="00D70628"/>
    <w:rsid w:val="00D70A43"/>
    <w:rsid w:val="00D70B6E"/>
    <w:rsid w:val="00D71849"/>
    <w:rsid w:val="00D7191B"/>
    <w:rsid w:val="00D71ABC"/>
    <w:rsid w:val="00D73C74"/>
    <w:rsid w:val="00D74175"/>
    <w:rsid w:val="00D7419F"/>
    <w:rsid w:val="00D74698"/>
    <w:rsid w:val="00D74A4F"/>
    <w:rsid w:val="00D755A1"/>
    <w:rsid w:val="00D7563D"/>
    <w:rsid w:val="00D75E30"/>
    <w:rsid w:val="00D7641E"/>
    <w:rsid w:val="00D76506"/>
    <w:rsid w:val="00D778FE"/>
    <w:rsid w:val="00D77CA6"/>
    <w:rsid w:val="00D77DD1"/>
    <w:rsid w:val="00D80C3E"/>
    <w:rsid w:val="00D812D3"/>
    <w:rsid w:val="00D82005"/>
    <w:rsid w:val="00D83D14"/>
    <w:rsid w:val="00D84670"/>
    <w:rsid w:val="00D84ABF"/>
    <w:rsid w:val="00D8564E"/>
    <w:rsid w:val="00D85FC7"/>
    <w:rsid w:val="00D8687C"/>
    <w:rsid w:val="00D90B4B"/>
    <w:rsid w:val="00D91122"/>
    <w:rsid w:val="00D927CA"/>
    <w:rsid w:val="00D93227"/>
    <w:rsid w:val="00D942FD"/>
    <w:rsid w:val="00D9454E"/>
    <w:rsid w:val="00D94BF7"/>
    <w:rsid w:val="00D94FC0"/>
    <w:rsid w:val="00D9719B"/>
    <w:rsid w:val="00D97905"/>
    <w:rsid w:val="00D97EEC"/>
    <w:rsid w:val="00DA03E3"/>
    <w:rsid w:val="00DA1E73"/>
    <w:rsid w:val="00DA30D1"/>
    <w:rsid w:val="00DA36A3"/>
    <w:rsid w:val="00DA3CA3"/>
    <w:rsid w:val="00DA655F"/>
    <w:rsid w:val="00DA6AF8"/>
    <w:rsid w:val="00DB0D8D"/>
    <w:rsid w:val="00DB0F9C"/>
    <w:rsid w:val="00DB124F"/>
    <w:rsid w:val="00DB1383"/>
    <w:rsid w:val="00DB264A"/>
    <w:rsid w:val="00DB2A0A"/>
    <w:rsid w:val="00DB4041"/>
    <w:rsid w:val="00DB45BF"/>
    <w:rsid w:val="00DB4915"/>
    <w:rsid w:val="00DB4B7F"/>
    <w:rsid w:val="00DB4CA6"/>
    <w:rsid w:val="00DB53F8"/>
    <w:rsid w:val="00DB592B"/>
    <w:rsid w:val="00DB664C"/>
    <w:rsid w:val="00DB6ACB"/>
    <w:rsid w:val="00DB71EE"/>
    <w:rsid w:val="00DB7D64"/>
    <w:rsid w:val="00DB7EF6"/>
    <w:rsid w:val="00DC0722"/>
    <w:rsid w:val="00DC0A31"/>
    <w:rsid w:val="00DC0C4E"/>
    <w:rsid w:val="00DC0CB3"/>
    <w:rsid w:val="00DC0D00"/>
    <w:rsid w:val="00DC165A"/>
    <w:rsid w:val="00DC256E"/>
    <w:rsid w:val="00DC33AE"/>
    <w:rsid w:val="00DC4780"/>
    <w:rsid w:val="00DC4B84"/>
    <w:rsid w:val="00DC4DB5"/>
    <w:rsid w:val="00DC4EA3"/>
    <w:rsid w:val="00DC618C"/>
    <w:rsid w:val="00DC6576"/>
    <w:rsid w:val="00DC6845"/>
    <w:rsid w:val="00DC7297"/>
    <w:rsid w:val="00DC7D41"/>
    <w:rsid w:val="00DD0457"/>
    <w:rsid w:val="00DD0599"/>
    <w:rsid w:val="00DD0BF8"/>
    <w:rsid w:val="00DD1AE1"/>
    <w:rsid w:val="00DD2006"/>
    <w:rsid w:val="00DD2B3F"/>
    <w:rsid w:val="00DD30BE"/>
    <w:rsid w:val="00DD3A39"/>
    <w:rsid w:val="00DD3A94"/>
    <w:rsid w:val="00DD40F2"/>
    <w:rsid w:val="00DD477A"/>
    <w:rsid w:val="00DD4FCE"/>
    <w:rsid w:val="00DD61B8"/>
    <w:rsid w:val="00DD6780"/>
    <w:rsid w:val="00DD67E6"/>
    <w:rsid w:val="00DD6809"/>
    <w:rsid w:val="00DD6DAF"/>
    <w:rsid w:val="00DD7BE8"/>
    <w:rsid w:val="00DE10CB"/>
    <w:rsid w:val="00DE15A8"/>
    <w:rsid w:val="00DE1DB4"/>
    <w:rsid w:val="00DE1F17"/>
    <w:rsid w:val="00DE227A"/>
    <w:rsid w:val="00DE29C4"/>
    <w:rsid w:val="00DE2B62"/>
    <w:rsid w:val="00DE33FE"/>
    <w:rsid w:val="00DE35C2"/>
    <w:rsid w:val="00DE4BF7"/>
    <w:rsid w:val="00DE5162"/>
    <w:rsid w:val="00DE5FA3"/>
    <w:rsid w:val="00DE6279"/>
    <w:rsid w:val="00DE784C"/>
    <w:rsid w:val="00DE79E6"/>
    <w:rsid w:val="00DE7D7C"/>
    <w:rsid w:val="00DF11C3"/>
    <w:rsid w:val="00DF12DF"/>
    <w:rsid w:val="00DF2319"/>
    <w:rsid w:val="00DF2A7E"/>
    <w:rsid w:val="00DF2AD6"/>
    <w:rsid w:val="00DF3DE4"/>
    <w:rsid w:val="00DF3EB1"/>
    <w:rsid w:val="00DF57EA"/>
    <w:rsid w:val="00DF5D40"/>
    <w:rsid w:val="00DF6A1F"/>
    <w:rsid w:val="00DF6A36"/>
    <w:rsid w:val="00DF725E"/>
    <w:rsid w:val="00DF7EFC"/>
    <w:rsid w:val="00E00440"/>
    <w:rsid w:val="00E02516"/>
    <w:rsid w:val="00E0278B"/>
    <w:rsid w:val="00E03741"/>
    <w:rsid w:val="00E0380E"/>
    <w:rsid w:val="00E042FC"/>
    <w:rsid w:val="00E049D9"/>
    <w:rsid w:val="00E05903"/>
    <w:rsid w:val="00E05B42"/>
    <w:rsid w:val="00E06CBB"/>
    <w:rsid w:val="00E06FAC"/>
    <w:rsid w:val="00E078E1"/>
    <w:rsid w:val="00E1087B"/>
    <w:rsid w:val="00E10998"/>
    <w:rsid w:val="00E11CE5"/>
    <w:rsid w:val="00E14257"/>
    <w:rsid w:val="00E148C6"/>
    <w:rsid w:val="00E153B5"/>
    <w:rsid w:val="00E1649F"/>
    <w:rsid w:val="00E16797"/>
    <w:rsid w:val="00E16DFF"/>
    <w:rsid w:val="00E16F44"/>
    <w:rsid w:val="00E1736D"/>
    <w:rsid w:val="00E17558"/>
    <w:rsid w:val="00E17F93"/>
    <w:rsid w:val="00E21D91"/>
    <w:rsid w:val="00E225AE"/>
    <w:rsid w:val="00E225F6"/>
    <w:rsid w:val="00E2289D"/>
    <w:rsid w:val="00E230FC"/>
    <w:rsid w:val="00E239AA"/>
    <w:rsid w:val="00E2404C"/>
    <w:rsid w:val="00E24A2A"/>
    <w:rsid w:val="00E24B39"/>
    <w:rsid w:val="00E2529B"/>
    <w:rsid w:val="00E25785"/>
    <w:rsid w:val="00E30378"/>
    <w:rsid w:val="00E308A9"/>
    <w:rsid w:val="00E315D9"/>
    <w:rsid w:val="00E317FE"/>
    <w:rsid w:val="00E31A22"/>
    <w:rsid w:val="00E33E67"/>
    <w:rsid w:val="00E3457A"/>
    <w:rsid w:val="00E34B0F"/>
    <w:rsid w:val="00E34EFA"/>
    <w:rsid w:val="00E35224"/>
    <w:rsid w:val="00E36E24"/>
    <w:rsid w:val="00E3734C"/>
    <w:rsid w:val="00E377F0"/>
    <w:rsid w:val="00E3788F"/>
    <w:rsid w:val="00E4306F"/>
    <w:rsid w:val="00E431D3"/>
    <w:rsid w:val="00E45412"/>
    <w:rsid w:val="00E454D9"/>
    <w:rsid w:val="00E45E77"/>
    <w:rsid w:val="00E47C44"/>
    <w:rsid w:val="00E50D68"/>
    <w:rsid w:val="00E511D1"/>
    <w:rsid w:val="00E515F9"/>
    <w:rsid w:val="00E522BC"/>
    <w:rsid w:val="00E522C0"/>
    <w:rsid w:val="00E52D72"/>
    <w:rsid w:val="00E54258"/>
    <w:rsid w:val="00E545E4"/>
    <w:rsid w:val="00E5547C"/>
    <w:rsid w:val="00E56268"/>
    <w:rsid w:val="00E5688B"/>
    <w:rsid w:val="00E5707E"/>
    <w:rsid w:val="00E57763"/>
    <w:rsid w:val="00E57DD4"/>
    <w:rsid w:val="00E57F49"/>
    <w:rsid w:val="00E6077C"/>
    <w:rsid w:val="00E61285"/>
    <w:rsid w:val="00E616AC"/>
    <w:rsid w:val="00E61AE8"/>
    <w:rsid w:val="00E61F51"/>
    <w:rsid w:val="00E62949"/>
    <w:rsid w:val="00E635C6"/>
    <w:rsid w:val="00E648FE"/>
    <w:rsid w:val="00E66502"/>
    <w:rsid w:val="00E673AE"/>
    <w:rsid w:val="00E70422"/>
    <w:rsid w:val="00E7065F"/>
    <w:rsid w:val="00E70EB6"/>
    <w:rsid w:val="00E71F03"/>
    <w:rsid w:val="00E71FA0"/>
    <w:rsid w:val="00E72036"/>
    <w:rsid w:val="00E728E7"/>
    <w:rsid w:val="00E729CD"/>
    <w:rsid w:val="00E72A44"/>
    <w:rsid w:val="00E72EC1"/>
    <w:rsid w:val="00E73358"/>
    <w:rsid w:val="00E73433"/>
    <w:rsid w:val="00E734D4"/>
    <w:rsid w:val="00E73702"/>
    <w:rsid w:val="00E73736"/>
    <w:rsid w:val="00E738C7"/>
    <w:rsid w:val="00E74375"/>
    <w:rsid w:val="00E74DDE"/>
    <w:rsid w:val="00E75D09"/>
    <w:rsid w:val="00E75DB1"/>
    <w:rsid w:val="00E75DD5"/>
    <w:rsid w:val="00E761A7"/>
    <w:rsid w:val="00E76870"/>
    <w:rsid w:val="00E76976"/>
    <w:rsid w:val="00E76D50"/>
    <w:rsid w:val="00E777A2"/>
    <w:rsid w:val="00E80182"/>
    <w:rsid w:val="00E802DC"/>
    <w:rsid w:val="00E803B0"/>
    <w:rsid w:val="00E815E8"/>
    <w:rsid w:val="00E8176E"/>
    <w:rsid w:val="00E81870"/>
    <w:rsid w:val="00E82106"/>
    <w:rsid w:val="00E82F88"/>
    <w:rsid w:val="00E83895"/>
    <w:rsid w:val="00E83BCD"/>
    <w:rsid w:val="00E83FD2"/>
    <w:rsid w:val="00E850CD"/>
    <w:rsid w:val="00E8655D"/>
    <w:rsid w:val="00E86910"/>
    <w:rsid w:val="00E872CD"/>
    <w:rsid w:val="00E91D7A"/>
    <w:rsid w:val="00E92407"/>
    <w:rsid w:val="00E93113"/>
    <w:rsid w:val="00E93CE9"/>
    <w:rsid w:val="00E93E67"/>
    <w:rsid w:val="00E9458D"/>
    <w:rsid w:val="00E9593C"/>
    <w:rsid w:val="00E95E29"/>
    <w:rsid w:val="00E960C8"/>
    <w:rsid w:val="00E962FA"/>
    <w:rsid w:val="00E96891"/>
    <w:rsid w:val="00E96A2A"/>
    <w:rsid w:val="00E96BE2"/>
    <w:rsid w:val="00E97063"/>
    <w:rsid w:val="00EA0239"/>
    <w:rsid w:val="00EA03A0"/>
    <w:rsid w:val="00EA082C"/>
    <w:rsid w:val="00EA098A"/>
    <w:rsid w:val="00EA14AB"/>
    <w:rsid w:val="00EA1F9F"/>
    <w:rsid w:val="00EA286D"/>
    <w:rsid w:val="00EA3D6C"/>
    <w:rsid w:val="00EA40F8"/>
    <w:rsid w:val="00EA46BB"/>
    <w:rsid w:val="00EA4B03"/>
    <w:rsid w:val="00EA530B"/>
    <w:rsid w:val="00EA54FF"/>
    <w:rsid w:val="00EA55A6"/>
    <w:rsid w:val="00EA65B3"/>
    <w:rsid w:val="00EA6714"/>
    <w:rsid w:val="00EA681E"/>
    <w:rsid w:val="00EA6D9A"/>
    <w:rsid w:val="00EA773D"/>
    <w:rsid w:val="00EB09C2"/>
    <w:rsid w:val="00EB1C7F"/>
    <w:rsid w:val="00EB349F"/>
    <w:rsid w:val="00EB427C"/>
    <w:rsid w:val="00EB460C"/>
    <w:rsid w:val="00EB4A7E"/>
    <w:rsid w:val="00EB58F5"/>
    <w:rsid w:val="00EB6005"/>
    <w:rsid w:val="00EB62C1"/>
    <w:rsid w:val="00EB6382"/>
    <w:rsid w:val="00EB705A"/>
    <w:rsid w:val="00EB7C22"/>
    <w:rsid w:val="00EC1823"/>
    <w:rsid w:val="00EC1B34"/>
    <w:rsid w:val="00EC2E97"/>
    <w:rsid w:val="00EC3ADF"/>
    <w:rsid w:val="00EC48FD"/>
    <w:rsid w:val="00EC5163"/>
    <w:rsid w:val="00EC7A10"/>
    <w:rsid w:val="00EC7A15"/>
    <w:rsid w:val="00ED063B"/>
    <w:rsid w:val="00ED134D"/>
    <w:rsid w:val="00ED1EA1"/>
    <w:rsid w:val="00ED1FEB"/>
    <w:rsid w:val="00ED1FF8"/>
    <w:rsid w:val="00ED3AAD"/>
    <w:rsid w:val="00ED3B49"/>
    <w:rsid w:val="00ED4413"/>
    <w:rsid w:val="00ED44D4"/>
    <w:rsid w:val="00ED46DB"/>
    <w:rsid w:val="00ED4AF7"/>
    <w:rsid w:val="00ED56AD"/>
    <w:rsid w:val="00ED591D"/>
    <w:rsid w:val="00ED5D19"/>
    <w:rsid w:val="00ED6CFB"/>
    <w:rsid w:val="00ED6F79"/>
    <w:rsid w:val="00ED77B3"/>
    <w:rsid w:val="00EE133D"/>
    <w:rsid w:val="00EE17A8"/>
    <w:rsid w:val="00EE1E96"/>
    <w:rsid w:val="00EE290B"/>
    <w:rsid w:val="00EE2B94"/>
    <w:rsid w:val="00EE3528"/>
    <w:rsid w:val="00EE360B"/>
    <w:rsid w:val="00EE4960"/>
    <w:rsid w:val="00EE6DDA"/>
    <w:rsid w:val="00EE6FB1"/>
    <w:rsid w:val="00EE70DC"/>
    <w:rsid w:val="00EE7E9F"/>
    <w:rsid w:val="00EF0747"/>
    <w:rsid w:val="00EF0864"/>
    <w:rsid w:val="00EF2DA2"/>
    <w:rsid w:val="00EF2F07"/>
    <w:rsid w:val="00EF329C"/>
    <w:rsid w:val="00EF3700"/>
    <w:rsid w:val="00EF38BB"/>
    <w:rsid w:val="00EF5146"/>
    <w:rsid w:val="00EF5459"/>
    <w:rsid w:val="00EF56BF"/>
    <w:rsid w:val="00EF5860"/>
    <w:rsid w:val="00EF61F5"/>
    <w:rsid w:val="00EF643D"/>
    <w:rsid w:val="00EF7029"/>
    <w:rsid w:val="00EF72EC"/>
    <w:rsid w:val="00F0052F"/>
    <w:rsid w:val="00F00C19"/>
    <w:rsid w:val="00F010C4"/>
    <w:rsid w:val="00F01DB1"/>
    <w:rsid w:val="00F0244E"/>
    <w:rsid w:val="00F02EBD"/>
    <w:rsid w:val="00F03AA0"/>
    <w:rsid w:val="00F065EC"/>
    <w:rsid w:val="00F070BA"/>
    <w:rsid w:val="00F0714C"/>
    <w:rsid w:val="00F07542"/>
    <w:rsid w:val="00F07A79"/>
    <w:rsid w:val="00F118A3"/>
    <w:rsid w:val="00F1294E"/>
    <w:rsid w:val="00F14A0F"/>
    <w:rsid w:val="00F14E0A"/>
    <w:rsid w:val="00F157E7"/>
    <w:rsid w:val="00F16845"/>
    <w:rsid w:val="00F1699F"/>
    <w:rsid w:val="00F16A3D"/>
    <w:rsid w:val="00F202CD"/>
    <w:rsid w:val="00F20810"/>
    <w:rsid w:val="00F20876"/>
    <w:rsid w:val="00F20FFA"/>
    <w:rsid w:val="00F217F0"/>
    <w:rsid w:val="00F21BA7"/>
    <w:rsid w:val="00F21D0B"/>
    <w:rsid w:val="00F21D94"/>
    <w:rsid w:val="00F22804"/>
    <w:rsid w:val="00F25725"/>
    <w:rsid w:val="00F25D4B"/>
    <w:rsid w:val="00F26DDB"/>
    <w:rsid w:val="00F274BF"/>
    <w:rsid w:val="00F27CB1"/>
    <w:rsid w:val="00F317CB"/>
    <w:rsid w:val="00F31E2A"/>
    <w:rsid w:val="00F31EFD"/>
    <w:rsid w:val="00F3207F"/>
    <w:rsid w:val="00F33568"/>
    <w:rsid w:val="00F3405E"/>
    <w:rsid w:val="00F34153"/>
    <w:rsid w:val="00F342D6"/>
    <w:rsid w:val="00F342E0"/>
    <w:rsid w:val="00F344ED"/>
    <w:rsid w:val="00F34A0C"/>
    <w:rsid w:val="00F34C1E"/>
    <w:rsid w:val="00F351CF"/>
    <w:rsid w:val="00F351F0"/>
    <w:rsid w:val="00F35D02"/>
    <w:rsid w:val="00F372B8"/>
    <w:rsid w:val="00F3739A"/>
    <w:rsid w:val="00F37AF7"/>
    <w:rsid w:val="00F37B77"/>
    <w:rsid w:val="00F402E5"/>
    <w:rsid w:val="00F4168C"/>
    <w:rsid w:val="00F41B43"/>
    <w:rsid w:val="00F41F3B"/>
    <w:rsid w:val="00F42BF9"/>
    <w:rsid w:val="00F44342"/>
    <w:rsid w:val="00F45066"/>
    <w:rsid w:val="00F459F0"/>
    <w:rsid w:val="00F45AE0"/>
    <w:rsid w:val="00F46366"/>
    <w:rsid w:val="00F47262"/>
    <w:rsid w:val="00F473BD"/>
    <w:rsid w:val="00F47DCC"/>
    <w:rsid w:val="00F5004B"/>
    <w:rsid w:val="00F50691"/>
    <w:rsid w:val="00F509F7"/>
    <w:rsid w:val="00F50DD2"/>
    <w:rsid w:val="00F50FB1"/>
    <w:rsid w:val="00F52683"/>
    <w:rsid w:val="00F54304"/>
    <w:rsid w:val="00F54890"/>
    <w:rsid w:val="00F55BE1"/>
    <w:rsid w:val="00F561B1"/>
    <w:rsid w:val="00F5623F"/>
    <w:rsid w:val="00F564B6"/>
    <w:rsid w:val="00F56827"/>
    <w:rsid w:val="00F57173"/>
    <w:rsid w:val="00F572B3"/>
    <w:rsid w:val="00F608DA"/>
    <w:rsid w:val="00F630D3"/>
    <w:rsid w:val="00F641D4"/>
    <w:rsid w:val="00F656D9"/>
    <w:rsid w:val="00F66507"/>
    <w:rsid w:val="00F66613"/>
    <w:rsid w:val="00F66A5A"/>
    <w:rsid w:val="00F66F23"/>
    <w:rsid w:val="00F7005A"/>
    <w:rsid w:val="00F708A3"/>
    <w:rsid w:val="00F71022"/>
    <w:rsid w:val="00F710A8"/>
    <w:rsid w:val="00F72A44"/>
    <w:rsid w:val="00F7338C"/>
    <w:rsid w:val="00F745ED"/>
    <w:rsid w:val="00F752ED"/>
    <w:rsid w:val="00F75D03"/>
    <w:rsid w:val="00F764A1"/>
    <w:rsid w:val="00F77234"/>
    <w:rsid w:val="00F80685"/>
    <w:rsid w:val="00F80E87"/>
    <w:rsid w:val="00F8147F"/>
    <w:rsid w:val="00F820CF"/>
    <w:rsid w:val="00F822EE"/>
    <w:rsid w:val="00F828C6"/>
    <w:rsid w:val="00F82C30"/>
    <w:rsid w:val="00F84046"/>
    <w:rsid w:val="00F84907"/>
    <w:rsid w:val="00F84D17"/>
    <w:rsid w:val="00F84DAF"/>
    <w:rsid w:val="00F84ECC"/>
    <w:rsid w:val="00F8531E"/>
    <w:rsid w:val="00F86721"/>
    <w:rsid w:val="00F87F55"/>
    <w:rsid w:val="00F90581"/>
    <w:rsid w:val="00F91E6A"/>
    <w:rsid w:val="00F91E74"/>
    <w:rsid w:val="00F91F54"/>
    <w:rsid w:val="00F92025"/>
    <w:rsid w:val="00F9226F"/>
    <w:rsid w:val="00F92305"/>
    <w:rsid w:val="00F92815"/>
    <w:rsid w:val="00F92B0C"/>
    <w:rsid w:val="00F93C74"/>
    <w:rsid w:val="00F94571"/>
    <w:rsid w:val="00F97B97"/>
    <w:rsid w:val="00FA03D9"/>
    <w:rsid w:val="00FA0BE3"/>
    <w:rsid w:val="00FA13EB"/>
    <w:rsid w:val="00FA21B6"/>
    <w:rsid w:val="00FA2F8B"/>
    <w:rsid w:val="00FA491D"/>
    <w:rsid w:val="00FA547A"/>
    <w:rsid w:val="00FA5943"/>
    <w:rsid w:val="00FA6BC1"/>
    <w:rsid w:val="00FA7388"/>
    <w:rsid w:val="00FB1493"/>
    <w:rsid w:val="00FB1AFB"/>
    <w:rsid w:val="00FB2697"/>
    <w:rsid w:val="00FB3237"/>
    <w:rsid w:val="00FB35CA"/>
    <w:rsid w:val="00FB396E"/>
    <w:rsid w:val="00FB4196"/>
    <w:rsid w:val="00FB44F6"/>
    <w:rsid w:val="00FB5549"/>
    <w:rsid w:val="00FB605C"/>
    <w:rsid w:val="00FB6CEE"/>
    <w:rsid w:val="00FB6DB1"/>
    <w:rsid w:val="00FB705A"/>
    <w:rsid w:val="00FB79AA"/>
    <w:rsid w:val="00FB7A01"/>
    <w:rsid w:val="00FB7BF2"/>
    <w:rsid w:val="00FB7C9B"/>
    <w:rsid w:val="00FC1E7A"/>
    <w:rsid w:val="00FC2C4B"/>
    <w:rsid w:val="00FC4500"/>
    <w:rsid w:val="00FC4D02"/>
    <w:rsid w:val="00FC5890"/>
    <w:rsid w:val="00FC5C9C"/>
    <w:rsid w:val="00FC7560"/>
    <w:rsid w:val="00FC767D"/>
    <w:rsid w:val="00FD06F9"/>
    <w:rsid w:val="00FD1C7B"/>
    <w:rsid w:val="00FD25D3"/>
    <w:rsid w:val="00FD26B3"/>
    <w:rsid w:val="00FD2D1C"/>
    <w:rsid w:val="00FD4B2B"/>
    <w:rsid w:val="00FD5000"/>
    <w:rsid w:val="00FD53E2"/>
    <w:rsid w:val="00FD54EC"/>
    <w:rsid w:val="00FD5A5C"/>
    <w:rsid w:val="00FD63D2"/>
    <w:rsid w:val="00FD6D2B"/>
    <w:rsid w:val="00FE018D"/>
    <w:rsid w:val="00FE031C"/>
    <w:rsid w:val="00FE236B"/>
    <w:rsid w:val="00FE29B7"/>
    <w:rsid w:val="00FE2C8B"/>
    <w:rsid w:val="00FE30B3"/>
    <w:rsid w:val="00FE3620"/>
    <w:rsid w:val="00FE3C1C"/>
    <w:rsid w:val="00FE472F"/>
    <w:rsid w:val="00FE505D"/>
    <w:rsid w:val="00FE52F6"/>
    <w:rsid w:val="00FE6371"/>
    <w:rsid w:val="00FE7509"/>
    <w:rsid w:val="00FF09B8"/>
    <w:rsid w:val="00FF2614"/>
    <w:rsid w:val="00FF2B6B"/>
    <w:rsid w:val="00FF4734"/>
    <w:rsid w:val="00FF5527"/>
    <w:rsid w:val="00FF5892"/>
    <w:rsid w:val="00FF64D7"/>
    <w:rsid w:val="00FF6BBA"/>
    <w:rsid w:val="00FF7159"/>
    <w:rsid w:val="00FF7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65DE14"/>
  <w15:docId w15:val="{14CF0214-BDC7-4551-A0C0-CACB125E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4A2A"/>
    <w:rPr>
      <w:sz w:val="24"/>
      <w:szCs w:val="24"/>
    </w:rPr>
  </w:style>
  <w:style w:type="paragraph" w:styleId="Nagwek1">
    <w:name w:val="heading 1"/>
    <w:basedOn w:val="Normalny"/>
    <w:next w:val="Normalny"/>
    <w:link w:val="Nagwek1Znak"/>
    <w:uiPriority w:val="99"/>
    <w:qFormat/>
    <w:rsid w:val="00E24A2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24A2A"/>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A743BF"/>
    <w:pPr>
      <w:keepNext/>
      <w:keepLines/>
      <w:spacing w:before="40"/>
      <w:outlineLvl w:val="4"/>
    </w:pPr>
    <w:rPr>
      <w:rFonts w:ascii="Calibri Light" w:hAnsi="Calibri Light"/>
      <w:color w:val="2E74B5"/>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049D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049D9"/>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A743BF"/>
    <w:rPr>
      <w:rFonts w:ascii="Calibri Light" w:hAnsi="Calibri Light" w:cs="Times New Roman"/>
      <w:color w:val="2E74B5"/>
      <w:sz w:val="24"/>
    </w:rPr>
  </w:style>
  <w:style w:type="paragraph" w:styleId="Tekstpodstawowy">
    <w:name w:val="Body Text"/>
    <w:basedOn w:val="Normalny"/>
    <w:link w:val="TekstpodstawowyZnak"/>
    <w:uiPriority w:val="99"/>
    <w:rsid w:val="00E24A2A"/>
    <w:pPr>
      <w:widowControl w:val="0"/>
      <w:tabs>
        <w:tab w:val="left" w:pos="284"/>
      </w:tabs>
      <w:autoSpaceDE w:val="0"/>
      <w:autoSpaceDN w:val="0"/>
      <w:adjustRightInd w:val="0"/>
    </w:pPr>
    <w:rPr>
      <w:color w:val="000000"/>
      <w:sz w:val="22"/>
      <w:szCs w:val="22"/>
    </w:rPr>
  </w:style>
  <w:style w:type="character" w:customStyle="1" w:styleId="TekstpodstawowyZnak">
    <w:name w:val="Tekst podstawowy Znak"/>
    <w:basedOn w:val="Domylnaczcionkaakapitu"/>
    <w:link w:val="Tekstpodstawowy"/>
    <w:uiPriority w:val="99"/>
    <w:semiHidden/>
    <w:locked/>
    <w:rsid w:val="00E049D9"/>
    <w:rPr>
      <w:rFonts w:cs="Times New Roman"/>
      <w:sz w:val="24"/>
      <w:szCs w:val="24"/>
    </w:rPr>
  </w:style>
  <w:style w:type="paragraph" w:styleId="Tekstpodstawowywcity">
    <w:name w:val="Body Text Indent"/>
    <w:basedOn w:val="Normalny"/>
    <w:link w:val="TekstpodstawowywcityZnak"/>
    <w:uiPriority w:val="99"/>
    <w:rsid w:val="00E24A2A"/>
    <w:pPr>
      <w:widowControl w:val="0"/>
      <w:tabs>
        <w:tab w:val="left" w:pos="426"/>
      </w:tabs>
      <w:autoSpaceDE w:val="0"/>
      <w:autoSpaceDN w:val="0"/>
      <w:adjustRightInd w:val="0"/>
      <w:ind w:left="426" w:hanging="426"/>
    </w:pPr>
    <w:rPr>
      <w:color w:val="000000"/>
      <w:sz w:val="22"/>
      <w:szCs w:val="22"/>
    </w:rPr>
  </w:style>
  <w:style w:type="character" w:customStyle="1" w:styleId="TekstpodstawowywcityZnak">
    <w:name w:val="Tekst podstawowy wcięty Znak"/>
    <w:basedOn w:val="Domylnaczcionkaakapitu"/>
    <w:link w:val="Tekstpodstawowywcity"/>
    <w:uiPriority w:val="99"/>
    <w:locked/>
    <w:rsid w:val="00763369"/>
    <w:rPr>
      <w:rFonts w:eastAsia="Times New Roman" w:cs="Times New Roman"/>
      <w:color w:val="000000"/>
      <w:sz w:val="22"/>
    </w:rPr>
  </w:style>
  <w:style w:type="paragraph" w:styleId="Tekstblokowy">
    <w:name w:val="Block Text"/>
    <w:basedOn w:val="Normalny"/>
    <w:uiPriority w:val="99"/>
    <w:rsid w:val="00E24A2A"/>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E24A2A"/>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semiHidden/>
    <w:locked/>
    <w:rsid w:val="00E049D9"/>
    <w:rPr>
      <w:rFonts w:cs="Times New Roman"/>
      <w:sz w:val="24"/>
      <w:szCs w:val="24"/>
    </w:rPr>
  </w:style>
  <w:style w:type="paragraph" w:styleId="Tekstpodstawowywcity3">
    <w:name w:val="Body Text Indent 3"/>
    <w:basedOn w:val="Normalny"/>
    <w:link w:val="Tekstpodstawowywcity3Znak"/>
    <w:uiPriority w:val="99"/>
    <w:rsid w:val="00E24A2A"/>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semiHidden/>
    <w:locked/>
    <w:rsid w:val="00E049D9"/>
    <w:rPr>
      <w:rFonts w:cs="Times New Roman"/>
      <w:sz w:val="16"/>
      <w:szCs w:val="16"/>
    </w:rPr>
  </w:style>
  <w:style w:type="paragraph" w:styleId="Tekstpodstawowy2">
    <w:name w:val="Body Text 2"/>
    <w:basedOn w:val="Normalny"/>
    <w:link w:val="Tekstpodstawowy2Znak"/>
    <w:uiPriority w:val="99"/>
    <w:rsid w:val="00E24A2A"/>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semiHidden/>
    <w:locked/>
    <w:rsid w:val="00E049D9"/>
    <w:rPr>
      <w:rFonts w:cs="Times New Roman"/>
      <w:sz w:val="24"/>
      <w:szCs w:val="24"/>
    </w:rPr>
  </w:style>
  <w:style w:type="paragraph" w:customStyle="1" w:styleId="WW-Nagwekwykazurde">
    <w:name w:val="WW-Nagłówek wykazu źródeł"/>
    <w:basedOn w:val="Normalny"/>
    <w:next w:val="Normalny"/>
    <w:uiPriority w:val="99"/>
    <w:rsid w:val="00E24A2A"/>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semiHidden/>
    <w:rsid w:val="00E24A2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49D9"/>
    <w:rPr>
      <w:rFonts w:cs="Times New Roman"/>
      <w:sz w:val="2"/>
    </w:rPr>
  </w:style>
  <w:style w:type="paragraph" w:styleId="Stopka">
    <w:name w:val="footer"/>
    <w:basedOn w:val="Normalny"/>
    <w:link w:val="StopkaZnak"/>
    <w:uiPriority w:val="99"/>
    <w:rsid w:val="00E24A2A"/>
    <w:pPr>
      <w:tabs>
        <w:tab w:val="center" w:pos="4536"/>
        <w:tab w:val="right" w:pos="9072"/>
      </w:tabs>
    </w:pPr>
  </w:style>
  <w:style w:type="character" w:customStyle="1" w:styleId="StopkaZnak">
    <w:name w:val="Stopka Znak"/>
    <w:basedOn w:val="Domylnaczcionkaakapitu"/>
    <w:link w:val="Stopka"/>
    <w:uiPriority w:val="99"/>
    <w:locked/>
    <w:rsid w:val="002465D8"/>
    <w:rPr>
      <w:rFonts w:cs="Times New Roman"/>
      <w:sz w:val="24"/>
    </w:rPr>
  </w:style>
  <w:style w:type="character" w:styleId="Numerstrony">
    <w:name w:val="page number"/>
    <w:basedOn w:val="Domylnaczcionkaakapitu"/>
    <w:uiPriority w:val="99"/>
    <w:rsid w:val="00E24A2A"/>
    <w:rPr>
      <w:rFonts w:cs="Times New Roman"/>
    </w:rPr>
  </w:style>
  <w:style w:type="paragraph" w:styleId="Tytu">
    <w:name w:val="Title"/>
    <w:basedOn w:val="Normalny"/>
    <w:link w:val="TytuZnak"/>
    <w:uiPriority w:val="99"/>
    <w:qFormat/>
    <w:rsid w:val="003A062C"/>
    <w:pPr>
      <w:jc w:val="center"/>
    </w:pPr>
    <w:rPr>
      <w:b/>
      <w:sz w:val="28"/>
      <w:szCs w:val="20"/>
    </w:rPr>
  </w:style>
  <w:style w:type="character" w:customStyle="1" w:styleId="TytuZnak">
    <w:name w:val="Tytuł Znak"/>
    <w:basedOn w:val="Domylnaczcionkaakapitu"/>
    <w:link w:val="Tytu"/>
    <w:uiPriority w:val="99"/>
    <w:locked/>
    <w:rsid w:val="00E049D9"/>
    <w:rPr>
      <w:rFonts w:ascii="Cambria" w:hAnsi="Cambria" w:cs="Times New Roman"/>
      <w:b/>
      <w:bCs/>
      <w:kern w:val="28"/>
      <w:sz w:val="32"/>
      <w:szCs w:val="32"/>
    </w:rPr>
  </w:style>
  <w:style w:type="paragraph" w:styleId="Nagwek">
    <w:name w:val="header"/>
    <w:aliases w:val="Znak,Znak + Wyjustowany,Przed:  3 pt,Po:  7,2 pt,Interlinia:  Wi... Znak Znak Znak Znak,Interlinia:  Wi..."/>
    <w:basedOn w:val="Normalny"/>
    <w:link w:val="NagwekZnak"/>
    <w:uiPriority w:val="99"/>
    <w:rsid w:val="00B9333A"/>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locked/>
    <w:rsid w:val="00423D2D"/>
    <w:rPr>
      <w:rFonts w:cs="Times New Roman"/>
      <w:sz w:val="24"/>
    </w:rPr>
  </w:style>
  <w:style w:type="paragraph" w:customStyle="1" w:styleId="ZnakZnak1">
    <w:name w:val="Znak Znak1"/>
    <w:basedOn w:val="Normalny"/>
    <w:uiPriority w:val="99"/>
    <w:rsid w:val="00E16797"/>
    <w:rPr>
      <w:rFonts w:ascii="Arial" w:hAnsi="Arial" w:cs="Arial"/>
    </w:rPr>
  </w:style>
  <w:style w:type="character" w:customStyle="1" w:styleId="grame">
    <w:name w:val="grame"/>
    <w:basedOn w:val="Domylnaczcionkaakapitu"/>
    <w:uiPriority w:val="99"/>
    <w:rsid w:val="003C4EE2"/>
    <w:rPr>
      <w:rFonts w:cs="Times New Roman"/>
    </w:rPr>
  </w:style>
  <w:style w:type="character" w:styleId="Odwoaniedokomentarza">
    <w:name w:val="annotation reference"/>
    <w:basedOn w:val="Domylnaczcionkaakapitu"/>
    <w:uiPriority w:val="99"/>
    <w:rsid w:val="002E4532"/>
    <w:rPr>
      <w:rFonts w:cs="Times New Roman"/>
      <w:sz w:val="16"/>
    </w:rPr>
  </w:style>
  <w:style w:type="paragraph" w:styleId="Tekstkomentarza">
    <w:name w:val="annotation text"/>
    <w:basedOn w:val="Normalny"/>
    <w:link w:val="TekstkomentarzaZnak"/>
    <w:uiPriority w:val="99"/>
    <w:rsid w:val="002E4532"/>
    <w:rPr>
      <w:sz w:val="20"/>
      <w:szCs w:val="20"/>
    </w:rPr>
  </w:style>
  <w:style w:type="character" w:customStyle="1" w:styleId="TekstkomentarzaZnak">
    <w:name w:val="Tekst komentarza Znak"/>
    <w:basedOn w:val="Domylnaczcionkaakapitu"/>
    <w:link w:val="Tekstkomentarza"/>
    <w:uiPriority w:val="99"/>
    <w:locked/>
    <w:rsid w:val="002E4532"/>
    <w:rPr>
      <w:rFonts w:cs="Times New Roman"/>
    </w:rPr>
  </w:style>
  <w:style w:type="paragraph" w:styleId="Tematkomentarza">
    <w:name w:val="annotation subject"/>
    <w:basedOn w:val="Tekstkomentarza"/>
    <w:next w:val="Tekstkomentarza"/>
    <w:link w:val="TematkomentarzaZnak"/>
    <w:uiPriority w:val="99"/>
    <w:rsid w:val="002E4532"/>
    <w:rPr>
      <w:b/>
      <w:bCs/>
    </w:rPr>
  </w:style>
  <w:style w:type="character" w:customStyle="1" w:styleId="TematkomentarzaZnak">
    <w:name w:val="Temat komentarza Znak"/>
    <w:basedOn w:val="TekstkomentarzaZnak"/>
    <w:link w:val="Tematkomentarza"/>
    <w:uiPriority w:val="99"/>
    <w:locked/>
    <w:rsid w:val="002E4532"/>
    <w:rPr>
      <w:rFonts w:cs="Times New Roman"/>
      <w:b/>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CB580B"/>
    <w:pPr>
      <w:ind w:left="720"/>
      <w:contextualSpacing/>
    </w:pPr>
    <w:rPr>
      <w:szCs w:val="20"/>
    </w:rPr>
  </w:style>
  <w:style w:type="paragraph" w:styleId="Bezodstpw">
    <w:name w:val="No Spacing"/>
    <w:uiPriority w:val="99"/>
    <w:qFormat/>
    <w:rsid w:val="009217AB"/>
    <w:pPr>
      <w:suppressAutoHyphens/>
    </w:pPr>
    <w:rPr>
      <w:rFonts w:ascii="Calibri" w:hAnsi="Calibri"/>
      <w:lang w:eastAsia="ar-SA"/>
    </w:rPr>
  </w:style>
  <w:style w:type="paragraph" w:customStyle="1" w:styleId="Default">
    <w:name w:val="Default"/>
    <w:uiPriority w:val="99"/>
    <w:rsid w:val="009217AB"/>
    <w:pPr>
      <w:autoSpaceDE w:val="0"/>
      <w:autoSpaceDN w:val="0"/>
      <w:adjustRightInd w:val="0"/>
    </w:pPr>
    <w:rPr>
      <w:color w:val="000000"/>
      <w:sz w:val="24"/>
      <w:szCs w:val="24"/>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D3AAD"/>
    <w:rPr>
      <w:sz w:val="24"/>
    </w:rPr>
  </w:style>
  <w:style w:type="table" w:styleId="Tabela-Siatka">
    <w:name w:val="Table Grid"/>
    <w:basedOn w:val="Standardowy"/>
    <w:uiPriority w:val="99"/>
    <w:rsid w:val="00A307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60253"/>
    <w:rPr>
      <w:rFonts w:cs="Times New Roman"/>
      <w:color w:val="0563C1"/>
      <w:u w:val="single"/>
    </w:rPr>
  </w:style>
  <w:style w:type="paragraph" w:customStyle="1" w:styleId="Style35">
    <w:name w:val="Style35"/>
    <w:basedOn w:val="Normalny"/>
    <w:uiPriority w:val="99"/>
    <w:rsid w:val="00CF2A67"/>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locked/>
    <w:rsid w:val="00E21D91"/>
    <w:rPr>
      <w:rFonts w:cs="Times New Roman"/>
      <w:i/>
    </w:rPr>
  </w:style>
  <w:style w:type="paragraph" w:styleId="Tekstprzypisudolnego">
    <w:name w:val="footnote text"/>
    <w:basedOn w:val="Normalny"/>
    <w:link w:val="TekstprzypisudolnegoZnak"/>
    <w:uiPriority w:val="99"/>
    <w:rsid w:val="00E315D9"/>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locked/>
    <w:rsid w:val="00E315D9"/>
    <w:rPr>
      <w:rFonts w:cs="Times New Roman"/>
      <w:lang w:eastAsia="ar-SA" w:bidi="ar-SA"/>
    </w:rPr>
  </w:style>
  <w:style w:type="character" w:styleId="Odwoanieprzypisudolnego">
    <w:name w:val="footnote reference"/>
    <w:basedOn w:val="Domylnaczcionkaakapitu"/>
    <w:uiPriority w:val="99"/>
    <w:rsid w:val="00E315D9"/>
    <w:rPr>
      <w:rFonts w:cs="Times New Roman"/>
      <w:vertAlign w:val="superscript"/>
    </w:rPr>
  </w:style>
  <w:style w:type="paragraph" w:customStyle="1" w:styleId="ZnakZnakZnakZnak">
    <w:name w:val="Znak Znak Znak Znak"/>
    <w:basedOn w:val="Normalny"/>
    <w:uiPriority w:val="99"/>
    <w:rsid w:val="00E315D9"/>
  </w:style>
  <w:style w:type="paragraph" w:styleId="Poprawka">
    <w:name w:val="Revision"/>
    <w:hidden/>
    <w:uiPriority w:val="99"/>
    <w:semiHidden/>
    <w:rsid w:val="00E315D9"/>
    <w:rPr>
      <w:sz w:val="24"/>
      <w:szCs w:val="24"/>
    </w:rPr>
  </w:style>
  <w:style w:type="paragraph" w:styleId="NormalnyWeb">
    <w:name w:val="Normal (Web)"/>
    <w:basedOn w:val="Normalny"/>
    <w:uiPriority w:val="99"/>
    <w:semiHidden/>
    <w:rsid w:val="00AE0A7B"/>
    <w:pPr>
      <w:spacing w:before="100" w:beforeAutospacing="1" w:after="100" w:afterAutospacing="1"/>
    </w:pPr>
  </w:style>
  <w:style w:type="paragraph" w:styleId="Tekstprzypisukocowego">
    <w:name w:val="endnote text"/>
    <w:basedOn w:val="Normalny"/>
    <w:link w:val="TekstprzypisukocowegoZnak"/>
    <w:uiPriority w:val="99"/>
    <w:semiHidden/>
    <w:unhideWhenUsed/>
    <w:locked/>
    <w:rsid w:val="003B1426"/>
    <w:rPr>
      <w:sz w:val="20"/>
      <w:szCs w:val="20"/>
    </w:rPr>
  </w:style>
  <w:style w:type="character" w:customStyle="1" w:styleId="TekstprzypisukocowegoZnak">
    <w:name w:val="Tekst przypisu końcowego Znak"/>
    <w:basedOn w:val="Domylnaczcionkaakapitu"/>
    <w:link w:val="Tekstprzypisukocowego"/>
    <w:uiPriority w:val="99"/>
    <w:semiHidden/>
    <w:rsid w:val="003B1426"/>
    <w:rPr>
      <w:sz w:val="20"/>
      <w:szCs w:val="20"/>
    </w:rPr>
  </w:style>
  <w:style w:type="character" w:styleId="Odwoanieprzypisukocowego">
    <w:name w:val="endnote reference"/>
    <w:basedOn w:val="Domylnaczcionkaakapitu"/>
    <w:uiPriority w:val="99"/>
    <w:semiHidden/>
    <w:unhideWhenUsed/>
    <w:locked/>
    <w:rsid w:val="003B1426"/>
    <w:rPr>
      <w:vertAlign w:val="superscript"/>
    </w:rPr>
  </w:style>
  <w:style w:type="character" w:customStyle="1" w:styleId="ui-provider">
    <w:name w:val="ui-provider"/>
    <w:basedOn w:val="Domylnaczcionkaakapitu"/>
    <w:rsid w:val="005D4C53"/>
  </w:style>
  <w:style w:type="paragraph" w:customStyle="1" w:styleId="PodPODtytu">
    <w:name w:val="PodPODtytuł"/>
    <w:basedOn w:val="Normalny"/>
    <w:next w:val="Tekstpodstawowy"/>
    <w:autoRedefine/>
    <w:qFormat/>
    <w:rsid w:val="00303B69"/>
    <w:pPr>
      <w:keepNext/>
      <w:widowControl w:val="0"/>
      <w:numPr>
        <w:numId w:val="32"/>
      </w:numPr>
      <w:shd w:val="clear" w:color="auto" w:fill="FFFFFF" w:themeFill="background1"/>
      <w:tabs>
        <w:tab w:val="left" w:pos="1276"/>
      </w:tabs>
      <w:suppressAutoHyphens/>
      <w:spacing w:before="120" w:after="120" w:line="288" w:lineRule="auto"/>
      <w:outlineLvl w:val="1"/>
    </w:pPr>
    <w:rPr>
      <w:rFonts w:ascii="Verdana" w:eastAsia="DejaVu Sans" w:hAnsi="Verdana" w:cs="Lohit Hindi;Times New Roman"/>
      <w:bCs/>
      <w:color w:val="00000A"/>
      <w:kern w:val="2"/>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547">
      <w:bodyDiv w:val="1"/>
      <w:marLeft w:val="0"/>
      <w:marRight w:val="0"/>
      <w:marTop w:val="0"/>
      <w:marBottom w:val="0"/>
      <w:divBdr>
        <w:top w:val="none" w:sz="0" w:space="0" w:color="auto"/>
        <w:left w:val="none" w:sz="0" w:space="0" w:color="auto"/>
        <w:bottom w:val="none" w:sz="0" w:space="0" w:color="auto"/>
        <w:right w:val="none" w:sz="0" w:space="0" w:color="auto"/>
      </w:divBdr>
      <w:divsChild>
        <w:div w:id="149830690">
          <w:marLeft w:val="0"/>
          <w:marRight w:val="0"/>
          <w:marTop w:val="0"/>
          <w:marBottom w:val="0"/>
          <w:divBdr>
            <w:top w:val="none" w:sz="0" w:space="0" w:color="auto"/>
            <w:left w:val="none" w:sz="0" w:space="0" w:color="auto"/>
            <w:bottom w:val="none" w:sz="0" w:space="0" w:color="auto"/>
            <w:right w:val="none" w:sz="0" w:space="0" w:color="auto"/>
          </w:divBdr>
        </w:div>
      </w:divsChild>
    </w:div>
    <w:div w:id="76247111">
      <w:bodyDiv w:val="1"/>
      <w:marLeft w:val="0"/>
      <w:marRight w:val="0"/>
      <w:marTop w:val="0"/>
      <w:marBottom w:val="0"/>
      <w:divBdr>
        <w:top w:val="none" w:sz="0" w:space="0" w:color="auto"/>
        <w:left w:val="none" w:sz="0" w:space="0" w:color="auto"/>
        <w:bottom w:val="none" w:sz="0" w:space="0" w:color="auto"/>
        <w:right w:val="none" w:sz="0" w:space="0" w:color="auto"/>
      </w:divBdr>
      <w:divsChild>
        <w:div w:id="2094817974">
          <w:marLeft w:val="0"/>
          <w:marRight w:val="0"/>
          <w:marTop w:val="0"/>
          <w:marBottom w:val="0"/>
          <w:divBdr>
            <w:top w:val="none" w:sz="0" w:space="0" w:color="auto"/>
            <w:left w:val="none" w:sz="0" w:space="0" w:color="auto"/>
            <w:bottom w:val="none" w:sz="0" w:space="0" w:color="auto"/>
            <w:right w:val="none" w:sz="0" w:space="0" w:color="auto"/>
          </w:divBdr>
        </w:div>
      </w:divsChild>
    </w:div>
    <w:div w:id="163203818">
      <w:bodyDiv w:val="1"/>
      <w:marLeft w:val="0"/>
      <w:marRight w:val="0"/>
      <w:marTop w:val="0"/>
      <w:marBottom w:val="0"/>
      <w:divBdr>
        <w:top w:val="none" w:sz="0" w:space="0" w:color="auto"/>
        <w:left w:val="none" w:sz="0" w:space="0" w:color="auto"/>
        <w:bottom w:val="none" w:sz="0" w:space="0" w:color="auto"/>
        <w:right w:val="none" w:sz="0" w:space="0" w:color="auto"/>
      </w:divBdr>
      <w:divsChild>
        <w:div w:id="716510186">
          <w:marLeft w:val="0"/>
          <w:marRight w:val="0"/>
          <w:marTop w:val="0"/>
          <w:marBottom w:val="0"/>
          <w:divBdr>
            <w:top w:val="none" w:sz="0" w:space="0" w:color="auto"/>
            <w:left w:val="none" w:sz="0" w:space="0" w:color="auto"/>
            <w:bottom w:val="none" w:sz="0" w:space="0" w:color="auto"/>
            <w:right w:val="none" w:sz="0" w:space="0" w:color="auto"/>
          </w:divBdr>
        </w:div>
      </w:divsChild>
    </w:div>
    <w:div w:id="276373597">
      <w:bodyDiv w:val="1"/>
      <w:marLeft w:val="0"/>
      <w:marRight w:val="0"/>
      <w:marTop w:val="0"/>
      <w:marBottom w:val="0"/>
      <w:divBdr>
        <w:top w:val="none" w:sz="0" w:space="0" w:color="auto"/>
        <w:left w:val="none" w:sz="0" w:space="0" w:color="auto"/>
        <w:bottom w:val="none" w:sz="0" w:space="0" w:color="auto"/>
        <w:right w:val="none" w:sz="0" w:space="0" w:color="auto"/>
      </w:divBdr>
    </w:div>
    <w:div w:id="340592157">
      <w:bodyDiv w:val="1"/>
      <w:marLeft w:val="0"/>
      <w:marRight w:val="0"/>
      <w:marTop w:val="0"/>
      <w:marBottom w:val="0"/>
      <w:divBdr>
        <w:top w:val="none" w:sz="0" w:space="0" w:color="auto"/>
        <w:left w:val="none" w:sz="0" w:space="0" w:color="auto"/>
        <w:bottom w:val="none" w:sz="0" w:space="0" w:color="auto"/>
        <w:right w:val="none" w:sz="0" w:space="0" w:color="auto"/>
      </w:divBdr>
      <w:divsChild>
        <w:div w:id="1400710007">
          <w:marLeft w:val="0"/>
          <w:marRight w:val="0"/>
          <w:marTop w:val="0"/>
          <w:marBottom w:val="0"/>
          <w:divBdr>
            <w:top w:val="none" w:sz="0" w:space="0" w:color="auto"/>
            <w:left w:val="none" w:sz="0" w:space="0" w:color="auto"/>
            <w:bottom w:val="none" w:sz="0" w:space="0" w:color="auto"/>
            <w:right w:val="none" w:sz="0" w:space="0" w:color="auto"/>
          </w:divBdr>
        </w:div>
      </w:divsChild>
    </w:div>
    <w:div w:id="535048909">
      <w:bodyDiv w:val="1"/>
      <w:marLeft w:val="0"/>
      <w:marRight w:val="0"/>
      <w:marTop w:val="0"/>
      <w:marBottom w:val="0"/>
      <w:divBdr>
        <w:top w:val="none" w:sz="0" w:space="0" w:color="auto"/>
        <w:left w:val="none" w:sz="0" w:space="0" w:color="auto"/>
        <w:bottom w:val="none" w:sz="0" w:space="0" w:color="auto"/>
        <w:right w:val="none" w:sz="0" w:space="0" w:color="auto"/>
      </w:divBdr>
      <w:divsChild>
        <w:div w:id="843860701">
          <w:marLeft w:val="0"/>
          <w:marRight w:val="0"/>
          <w:marTop w:val="0"/>
          <w:marBottom w:val="0"/>
          <w:divBdr>
            <w:top w:val="none" w:sz="0" w:space="0" w:color="auto"/>
            <w:left w:val="none" w:sz="0" w:space="0" w:color="auto"/>
            <w:bottom w:val="none" w:sz="0" w:space="0" w:color="auto"/>
            <w:right w:val="none" w:sz="0" w:space="0" w:color="auto"/>
          </w:divBdr>
        </w:div>
      </w:divsChild>
    </w:div>
    <w:div w:id="725110226">
      <w:bodyDiv w:val="1"/>
      <w:marLeft w:val="0"/>
      <w:marRight w:val="0"/>
      <w:marTop w:val="0"/>
      <w:marBottom w:val="0"/>
      <w:divBdr>
        <w:top w:val="none" w:sz="0" w:space="0" w:color="auto"/>
        <w:left w:val="none" w:sz="0" w:space="0" w:color="auto"/>
        <w:bottom w:val="none" w:sz="0" w:space="0" w:color="auto"/>
        <w:right w:val="none" w:sz="0" w:space="0" w:color="auto"/>
      </w:divBdr>
    </w:div>
    <w:div w:id="782264623">
      <w:bodyDiv w:val="1"/>
      <w:marLeft w:val="0"/>
      <w:marRight w:val="0"/>
      <w:marTop w:val="0"/>
      <w:marBottom w:val="0"/>
      <w:divBdr>
        <w:top w:val="none" w:sz="0" w:space="0" w:color="auto"/>
        <w:left w:val="none" w:sz="0" w:space="0" w:color="auto"/>
        <w:bottom w:val="none" w:sz="0" w:space="0" w:color="auto"/>
        <w:right w:val="none" w:sz="0" w:space="0" w:color="auto"/>
      </w:divBdr>
      <w:divsChild>
        <w:div w:id="759831762">
          <w:marLeft w:val="0"/>
          <w:marRight w:val="0"/>
          <w:marTop w:val="0"/>
          <w:marBottom w:val="0"/>
          <w:divBdr>
            <w:top w:val="none" w:sz="0" w:space="0" w:color="auto"/>
            <w:left w:val="none" w:sz="0" w:space="0" w:color="auto"/>
            <w:bottom w:val="none" w:sz="0" w:space="0" w:color="auto"/>
            <w:right w:val="none" w:sz="0" w:space="0" w:color="auto"/>
          </w:divBdr>
        </w:div>
      </w:divsChild>
    </w:div>
    <w:div w:id="817111172">
      <w:bodyDiv w:val="1"/>
      <w:marLeft w:val="0"/>
      <w:marRight w:val="0"/>
      <w:marTop w:val="0"/>
      <w:marBottom w:val="0"/>
      <w:divBdr>
        <w:top w:val="none" w:sz="0" w:space="0" w:color="auto"/>
        <w:left w:val="none" w:sz="0" w:space="0" w:color="auto"/>
        <w:bottom w:val="none" w:sz="0" w:space="0" w:color="auto"/>
        <w:right w:val="none" w:sz="0" w:space="0" w:color="auto"/>
      </w:divBdr>
      <w:divsChild>
        <w:div w:id="87700148">
          <w:marLeft w:val="0"/>
          <w:marRight w:val="0"/>
          <w:marTop w:val="0"/>
          <w:marBottom w:val="0"/>
          <w:divBdr>
            <w:top w:val="none" w:sz="0" w:space="0" w:color="auto"/>
            <w:left w:val="none" w:sz="0" w:space="0" w:color="auto"/>
            <w:bottom w:val="none" w:sz="0" w:space="0" w:color="auto"/>
            <w:right w:val="none" w:sz="0" w:space="0" w:color="auto"/>
          </w:divBdr>
        </w:div>
      </w:divsChild>
    </w:div>
    <w:div w:id="1038122269">
      <w:bodyDiv w:val="1"/>
      <w:marLeft w:val="0"/>
      <w:marRight w:val="0"/>
      <w:marTop w:val="0"/>
      <w:marBottom w:val="0"/>
      <w:divBdr>
        <w:top w:val="none" w:sz="0" w:space="0" w:color="auto"/>
        <w:left w:val="none" w:sz="0" w:space="0" w:color="auto"/>
        <w:bottom w:val="none" w:sz="0" w:space="0" w:color="auto"/>
        <w:right w:val="none" w:sz="0" w:space="0" w:color="auto"/>
      </w:divBdr>
      <w:divsChild>
        <w:div w:id="2112314880">
          <w:marLeft w:val="0"/>
          <w:marRight w:val="0"/>
          <w:marTop w:val="0"/>
          <w:marBottom w:val="0"/>
          <w:divBdr>
            <w:top w:val="none" w:sz="0" w:space="0" w:color="auto"/>
            <w:left w:val="none" w:sz="0" w:space="0" w:color="auto"/>
            <w:bottom w:val="none" w:sz="0" w:space="0" w:color="auto"/>
            <w:right w:val="none" w:sz="0" w:space="0" w:color="auto"/>
          </w:divBdr>
        </w:div>
      </w:divsChild>
    </w:div>
    <w:div w:id="1179124770">
      <w:bodyDiv w:val="1"/>
      <w:marLeft w:val="0"/>
      <w:marRight w:val="0"/>
      <w:marTop w:val="0"/>
      <w:marBottom w:val="0"/>
      <w:divBdr>
        <w:top w:val="none" w:sz="0" w:space="0" w:color="auto"/>
        <w:left w:val="none" w:sz="0" w:space="0" w:color="auto"/>
        <w:bottom w:val="none" w:sz="0" w:space="0" w:color="auto"/>
        <w:right w:val="none" w:sz="0" w:space="0" w:color="auto"/>
      </w:divBdr>
      <w:divsChild>
        <w:div w:id="1234193608">
          <w:marLeft w:val="0"/>
          <w:marRight w:val="0"/>
          <w:marTop w:val="0"/>
          <w:marBottom w:val="0"/>
          <w:divBdr>
            <w:top w:val="none" w:sz="0" w:space="0" w:color="auto"/>
            <w:left w:val="none" w:sz="0" w:space="0" w:color="auto"/>
            <w:bottom w:val="none" w:sz="0" w:space="0" w:color="auto"/>
            <w:right w:val="none" w:sz="0" w:space="0" w:color="auto"/>
          </w:divBdr>
        </w:div>
      </w:divsChild>
    </w:div>
    <w:div w:id="1289819424">
      <w:bodyDiv w:val="1"/>
      <w:marLeft w:val="0"/>
      <w:marRight w:val="0"/>
      <w:marTop w:val="0"/>
      <w:marBottom w:val="0"/>
      <w:divBdr>
        <w:top w:val="none" w:sz="0" w:space="0" w:color="auto"/>
        <w:left w:val="none" w:sz="0" w:space="0" w:color="auto"/>
        <w:bottom w:val="none" w:sz="0" w:space="0" w:color="auto"/>
        <w:right w:val="none" w:sz="0" w:space="0" w:color="auto"/>
      </w:divBdr>
      <w:divsChild>
        <w:div w:id="55469552">
          <w:marLeft w:val="0"/>
          <w:marRight w:val="0"/>
          <w:marTop w:val="0"/>
          <w:marBottom w:val="0"/>
          <w:divBdr>
            <w:top w:val="none" w:sz="0" w:space="0" w:color="auto"/>
            <w:left w:val="none" w:sz="0" w:space="0" w:color="auto"/>
            <w:bottom w:val="none" w:sz="0" w:space="0" w:color="auto"/>
            <w:right w:val="none" w:sz="0" w:space="0" w:color="auto"/>
          </w:divBdr>
        </w:div>
      </w:divsChild>
    </w:div>
    <w:div w:id="1911454470">
      <w:bodyDiv w:val="1"/>
      <w:marLeft w:val="0"/>
      <w:marRight w:val="0"/>
      <w:marTop w:val="0"/>
      <w:marBottom w:val="0"/>
      <w:divBdr>
        <w:top w:val="none" w:sz="0" w:space="0" w:color="auto"/>
        <w:left w:val="none" w:sz="0" w:space="0" w:color="auto"/>
        <w:bottom w:val="none" w:sz="0" w:space="0" w:color="auto"/>
        <w:right w:val="none" w:sz="0" w:space="0" w:color="auto"/>
      </w:divBdr>
      <w:divsChild>
        <w:div w:id="288781960">
          <w:marLeft w:val="0"/>
          <w:marRight w:val="0"/>
          <w:marTop w:val="0"/>
          <w:marBottom w:val="0"/>
          <w:divBdr>
            <w:top w:val="none" w:sz="0" w:space="0" w:color="auto"/>
            <w:left w:val="none" w:sz="0" w:space="0" w:color="auto"/>
            <w:bottom w:val="none" w:sz="0" w:space="0" w:color="auto"/>
            <w:right w:val="none" w:sz="0" w:space="0" w:color="auto"/>
          </w:divBdr>
        </w:div>
      </w:divsChild>
    </w:div>
    <w:div w:id="1998262166">
      <w:marLeft w:val="0"/>
      <w:marRight w:val="0"/>
      <w:marTop w:val="0"/>
      <w:marBottom w:val="0"/>
      <w:divBdr>
        <w:top w:val="none" w:sz="0" w:space="0" w:color="auto"/>
        <w:left w:val="none" w:sz="0" w:space="0" w:color="auto"/>
        <w:bottom w:val="none" w:sz="0" w:space="0" w:color="auto"/>
        <w:right w:val="none" w:sz="0" w:space="0" w:color="auto"/>
      </w:divBdr>
    </w:div>
    <w:div w:id="1998262168">
      <w:marLeft w:val="0"/>
      <w:marRight w:val="0"/>
      <w:marTop w:val="0"/>
      <w:marBottom w:val="0"/>
      <w:divBdr>
        <w:top w:val="none" w:sz="0" w:space="0" w:color="auto"/>
        <w:left w:val="none" w:sz="0" w:space="0" w:color="auto"/>
        <w:bottom w:val="none" w:sz="0" w:space="0" w:color="auto"/>
        <w:right w:val="none" w:sz="0" w:space="0" w:color="auto"/>
      </w:divBdr>
    </w:div>
    <w:div w:id="1998262169">
      <w:marLeft w:val="0"/>
      <w:marRight w:val="0"/>
      <w:marTop w:val="0"/>
      <w:marBottom w:val="0"/>
      <w:divBdr>
        <w:top w:val="none" w:sz="0" w:space="0" w:color="auto"/>
        <w:left w:val="none" w:sz="0" w:space="0" w:color="auto"/>
        <w:bottom w:val="none" w:sz="0" w:space="0" w:color="auto"/>
        <w:right w:val="none" w:sz="0" w:space="0" w:color="auto"/>
      </w:divBdr>
    </w:div>
    <w:div w:id="1998262170">
      <w:marLeft w:val="0"/>
      <w:marRight w:val="0"/>
      <w:marTop w:val="0"/>
      <w:marBottom w:val="0"/>
      <w:divBdr>
        <w:top w:val="none" w:sz="0" w:space="0" w:color="auto"/>
        <w:left w:val="none" w:sz="0" w:space="0" w:color="auto"/>
        <w:bottom w:val="none" w:sz="0" w:space="0" w:color="auto"/>
        <w:right w:val="none" w:sz="0" w:space="0" w:color="auto"/>
      </w:divBdr>
    </w:div>
    <w:div w:id="1998262173">
      <w:marLeft w:val="0"/>
      <w:marRight w:val="0"/>
      <w:marTop w:val="0"/>
      <w:marBottom w:val="0"/>
      <w:divBdr>
        <w:top w:val="none" w:sz="0" w:space="0" w:color="auto"/>
        <w:left w:val="none" w:sz="0" w:space="0" w:color="auto"/>
        <w:bottom w:val="none" w:sz="0" w:space="0" w:color="auto"/>
        <w:right w:val="none" w:sz="0" w:space="0" w:color="auto"/>
      </w:divBdr>
    </w:div>
    <w:div w:id="1998262174">
      <w:marLeft w:val="0"/>
      <w:marRight w:val="0"/>
      <w:marTop w:val="0"/>
      <w:marBottom w:val="0"/>
      <w:divBdr>
        <w:top w:val="none" w:sz="0" w:space="0" w:color="auto"/>
        <w:left w:val="none" w:sz="0" w:space="0" w:color="auto"/>
        <w:bottom w:val="none" w:sz="0" w:space="0" w:color="auto"/>
        <w:right w:val="none" w:sz="0" w:space="0" w:color="auto"/>
      </w:divBdr>
    </w:div>
    <w:div w:id="1998262175">
      <w:marLeft w:val="0"/>
      <w:marRight w:val="0"/>
      <w:marTop w:val="0"/>
      <w:marBottom w:val="0"/>
      <w:divBdr>
        <w:top w:val="none" w:sz="0" w:space="0" w:color="auto"/>
        <w:left w:val="none" w:sz="0" w:space="0" w:color="auto"/>
        <w:bottom w:val="none" w:sz="0" w:space="0" w:color="auto"/>
        <w:right w:val="none" w:sz="0" w:space="0" w:color="auto"/>
      </w:divBdr>
      <w:divsChild>
        <w:div w:id="1998262190">
          <w:marLeft w:val="0"/>
          <w:marRight w:val="0"/>
          <w:marTop w:val="0"/>
          <w:marBottom w:val="0"/>
          <w:divBdr>
            <w:top w:val="none" w:sz="0" w:space="0" w:color="auto"/>
            <w:left w:val="none" w:sz="0" w:space="0" w:color="auto"/>
            <w:bottom w:val="none" w:sz="0" w:space="0" w:color="auto"/>
            <w:right w:val="none" w:sz="0" w:space="0" w:color="auto"/>
          </w:divBdr>
        </w:div>
      </w:divsChild>
    </w:div>
    <w:div w:id="1998262176">
      <w:marLeft w:val="0"/>
      <w:marRight w:val="0"/>
      <w:marTop w:val="0"/>
      <w:marBottom w:val="0"/>
      <w:divBdr>
        <w:top w:val="none" w:sz="0" w:space="0" w:color="auto"/>
        <w:left w:val="none" w:sz="0" w:space="0" w:color="auto"/>
        <w:bottom w:val="none" w:sz="0" w:space="0" w:color="auto"/>
        <w:right w:val="none" w:sz="0" w:space="0" w:color="auto"/>
      </w:divBdr>
    </w:div>
    <w:div w:id="1998262180">
      <w:marLeft w:val="0"/>
      <w:marRight w:val="0"/>
      <w:marTop w:val="0"/>
      <w:marBottom w:val="0"/>
      <w:divBdr>
        <w:top w:val="none" w:sz="0" w:space="0" w:color="auto"/>
        <w:left w:val="none" w:sz="0" w:space="0" w:color="auto"/>
        <w:bottom w:val="none" w:sz="0" w:space="0" w:color="auto"/>
        <w:right w:val="none" w:sz="0" w:space="0" w:color="auto"/>
      </w:divBdr>
      <w:divsChild>
        <w:div w:id="1998262187">
          <w:marLeft w:val="0"/>
          <w:marRight w:val="0"/>
          <w:marTop w:val="0"/>
          <w:marBottom w:val="0"/>
          <w:divBdr>
            <w:top w:val="none" w:sz="0" w:space="0" w:color="auto"/>
            <w:left w:val="none" w:sz="0" w:space="0" w:color="auto"/>
            <w:bottom w:val="none" w:sz="0" w:space="0" w:color="auto"/>
            <w:right w:val="none" w:sz="0" w:space="0" w:color="auto"/>
          </w:divBdr>
        </w:div>
      </w:divsChild>
    </w:div>
    <w:div w:id="1998262181">
      <w:marLeft w:val="0"/>
      <w:marRight w:val="0"/>
      <w:marTop w:val="0"/>
      <w:marBottom w:val="0"/>
      <w:divBdr>
        <w:top w:val="none" w:sz="0" w:space="0" w:color="auto"/>
        <w:left w:val="none" w:sz="0" w:space="0" w:color="auto"/>
        <w:bottom w:val="none" w:sz="0" w:space="0" w:color="auto"/>
        <w:right w:val="none" w:sz="0" w:space="0" w:color="auto"/>
      </w:divBdr>
    </w:div>
    <w:div w:id="1998262182">
      <w:marLeft w:val="0"/>
      <w:marRight w:val="0"/>
      <w:marTop w:val="0"/>
      <w:marBottom w:val="0"/>
      <w:divBdr>
        <w:top w:val="none" w:sz="0" w:space="0" w:color="auto"/>
        <w:left w:val="none" w:sz="0" w:space="0" w:color="auto"/>
        <w:bottom w:val="none" w:sz="0" w:space="0" w:color="auto"/>
        <w:right w:val="none" w:sz="0" w:space="0" w:color="auto"/>
      </w:divBdr>
    </w:div>
    <w:div w:id="1998262184">
      <w:marLeft w:val="0"/>
      <w:marRight w:val="0"/>
      <w:marTop w:val="0"/>
      <w:marBottom w:val="0"/>
      <w:divBdr>
        <w:top w:val="none" w:sz="0" w:space="0" w:color="auto"/>
        <w:left w:val="none" w:sz="0" w:space="0" w:color="auto"/>
        <w:bottom w:val="none" w:sz="0" w:space="0" w:color="auto"/>
        <w:right w:val="none" w:sz="0" w:space="0" w:color="auto"/>
      </w:divBdr>
    </w:div>
    <w:div w:id="1998262186">
      <w:marLeft w:val="0"/>
      <w:marRight w:val="0"/>
      <w:marTop w:val="0"/>
      <w:marBottom w:val="0"/>
      <w:divBdr>
        <w:top w:val="none" w:sz="0" w:space="0" w:color="auto"/>
        <w:left w:val="none" w:sz="0" w:space="0" w:color="auto"/>
        <w:bottom w:val="none" w:sz="0" w:space="0" w:color="auto"/>
        <w:right w:val="none" w:sz="0" w:space="0" w:color="auto"/>
      </w:divBdr>
    </w:div>
    <w:div w:id="1998262188">
      <w:marLeft w:val="0"/>
      <w:marRight w:val="0"/>
      <w:marTop w:val="0"/>
      <w:marBottom w:val="0"/>
      <w:divBdr>
        <w:top w:val="none" w:sz="0" w:space="0" w:color="auto"/>
        <w:left w:val="none" w:sz="0" w:space="0" w:color="auto"/>
        <w:bottom w:val="none" w:sz="0" w:space="0" w:color="auto"/>
        <w:right w:val="none" w:sz="0" w:space="0" w:color="auto"/>
      </w:divBdr>
    </w:div>
    <w:div w:id="1998262189">
      <w:marLeft w:val="0"/>
      <w:marRight w:val="0"/>
      <w:marTop w:val="0"/>
      <w:marBottom w:val="0"/>
      <w:divBdr>
        <w:top w:val="none" w:sz="0" w:space="0" w:color="auto"/>
        <w:left w:val="none" w:sz="0" w:space="0" w:color="auto"/>
        <w:bottom w:val="none" w:sz="0" w:space="0" w:color="auto"/>
        <w:right w:val="none" w:sz="0" w:space="0" w:color="auto"/>
      </w:divBdr>
      <w:divsChild>
        <w:div w:id="1998262177">
          <w:marLeft w:val="0"/>
          <w:marRight w:val="0"/>
          <w:marTop w:val="0"/>
          <w:marBottom w:val="0"/>
          <w:divBdr>
            <w:top w:val="none" w:sz="0" w:space="0" w:color="auto"/>
            <w:left w:val="none" w:sz="0" w:space="0" w:color="auto"/>
            <w:bottom w:val="none" w:sz="0" w:space="0" w:color="auto"/>
            <w:right w:val="none" w:sz="0" w:space="0" w:color="auto"/>
          </w:divBdr>
          <w:divsChild>
            <w:div w:id="1998262172">
              <w:marLeft w:val="0"/>
              <w:marRight w:val="0"/>
              <w:marTop w:val="0"/>
              <w:marBottom w:val="0"/>
              <w:divBdr>
                <w:top w:val="none" w:sz="0" w:space="0" w:color="auto"/>
                <w:left w:val="none" w:sz="0" w:space="0" w:color="auto"/>
                <w:bottom w:val="none" w:sz="0" w:space="0" w:color="auto"/>
                <w:right w:val="none" w:sz="0" w:space="0" w:color="auto"/>
              </w:divBdr>
            </w:div>
            <w:div w:id="1998262178">
              <w:marLeft w:val="0"/>
              <w:marRight w:val="0"/>
              <w:marTop w:val="0"/>
              <w:marBottom w:val="0"/>
              <w:divBdr>
                <w:top w:val="none" w:sz="0" w:space="0" w:color="auto"/>
                <w:left w:val="none" w:sz="0" w:space="0" w:color="auto"/>
                <w:bottom w:val="none" w:sz="0" w:space="0" w:color="auto"/>
                <w:right w:val="none" w:sz="0" w:space="0" w:color="auto"/>
              </w:divBdr>
            </w:div>
            <w:div w:id="1998262191">
              <w:marLeft w:val="0"/>
              <w:marRight w:val="0"/>
              <w:marTop w:val="0"/>
              <w:marBottom w:val="0"/>
              <w:divBdr>
                <w:top w:val="none" w:sz="0" w:space="0" w:color="auto"/>
                <w:left w:val="none" w:sz="0" w:space="0" w:color="auto"/>
                <w:bottom w:val="none" w:sz="0" w:space="0" w:color="auto"/>
                <w:right w:val="none" w:sz="0" w:space="0" w:color="auto"/>
              </w:divBdr>
            </w:div>
            <w:div w:id="19982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2">
      <w:marLeft w:val="0"/>
      <w:marRight w:val="0"/>
      <w:marTop w:val="0"/>
      <w:marBottom w:val="0"/>
      <w:divBdr>
        <w:top w:val="none" w:sz="0" w:space="0" w:color="auto"/>
        <w:left w:val="none" w:sz="0" w:space="0" w:color="auto"/>
        <w:bottom w:val="none" w:sz="0" w:space="0" w:color="auto"/>
        <w:right w:val="none" w:sz="0" w:space="0" w:color="auto"/>
      </w:divBdr>
      <w:divsChild>
        <w:div w:id="1998262183">
          <w:marLeft w:val="0"/>
          <w:marRight w:val="0"/>
          <w:marTop w:val="0"/>
          <w:marBottom w:val="0"/>
          <w:divBdr>
            <w:top w:val="none" w:sz="0" w:space="0" w:color="auto"/>
            <w:left w:val="none" w:sz="0" w:space="0" w:color="auto"/>
            <w:bottom w:val="none" w:sz="0" w:space="0" w:color="auto"/>
            <w:right w:val="none" w:sz="0" w:space="0" w:color="auto"/>
          </w:divBdr>
          <w:divsChild>
            <w:div w:id="1998262167">
              <w:marLeft w:val="0"/>
              <w:marRight w:val="0"/>
              <w:marTop w:val="0"/>
              <w:marBottom w:val="0"/>
              <w:divBdr>
                <w:top w:val="none" w:sz="0" w:space="0" w:color="auto"/>
                <w:left w:val="none" w:sz="0" w:space="0" w:color="auto"/>
                <w:bottom w:val="none" w:sz="0" w:space="0" w:color="auto"/>
                <w:right w:val="none" w:sz="0" w:space="0" w:color="auto"/>
              </w:divBdr>
            </w:div>
            <w:div w:id="1998262171">
              <w:marLeft w:val="0"/>
              <w:marRight w:val="0"/>
              <w:marTop w:val="0"/>
              <w:marBottom w:val="0"/>
              <w:divBdr>
                <w:top w:val="none" w:sz="0" w:space="0" w:color="auto"/>
                <w:left w:val="none" w:sz="0" w:space="0" w:color="auto"/>
                <w:bottom w:val="none" w:sz="0" w:space="0" w:color="auto"/>
                <w:right w:val="none" w:sz="0" w:space="0" w:color="auto"/>
              </w:divBdr>
            </w:div>
            <w:div w:id="1998262179">
              <w:marLeft w:val="0"/>
              <w:marRight w:val="0"/>
              <w:marTop w:val="0"/>
              <w:marBottom w:val="0"/>
              <w:divBdr>
                <w:top w:val="none" w:sz="0" w:space="0" w:color="auto"/>
                <w:left w:val="none" w:sz="0" w:space="0" w:color="auto"/>
                <w:bottom w:val="none" w:sz="0" w:space="0" w:color="auto"/>
                <w:right w:val="none" w:sz="0" w:space="0" w:color="auto"/>
              </w:divBdr>
            </w:div>
            <w:div w:id="19982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4">
      <w:marLeft w:val="0"/>
      <w:marRight w:val="0"/>
      <w:marTop w:val="0"/>
      <w:marBottom w:val="0"/>
      <w:divBdr>
        <w:top w:val="none" w:sz="0" w:space="0" w:color="auto"/>
        <w:left w:val="none" w:sz="0" w:space="0" w:color="auto"/>
        <w:bottom w:val="none" w:sz="0" w:space="0" w:color="auto"/>
        <w:right w:val="none" w:sz="0" w:space="0" w:color="auto"/>
      </w:divBdr>
    </w:div>
    <w:div w:id="1998262195">
      <w:marLeft w:val="0"/>
      <w:marRight w:val="0"/>
      <w:marTop w:val="0"/>
      <w:marBottom w:val="0"/>
      <w:divBdr>
        <w:top w:val="none" w:sz="0" w:space="0" w:color="auto"/>
        <w:left w:val="none" w:sz="0" w:space="0" w:color="auto"/>
        <w:bottom w:val="none" w:sz="0" w:space="0" w:color="auto"/>
        <w:right w:val="none" w:sz="0" w:space="0" w:color="auto"/>
      </w:divBdr>
    </w:div>
    <w:div w:id="2075661067">
      <w:bodyDiv w:val="1"/>
      <w:marLeft w:val="0"/>
      <w:marRight w:val="0"/>
      <w:marTop w:val="0"/>
      <w:marBottom w:val="0"/>
      <w:divBdr>
        <w:top w:val="none" w:sz="0" w:space="0" w:color="auto"/>
        <w:left w:val="none" w:sz="0" w:space="0" w:color="auto"/>
        <w:bottom w:val="none" w:sz="0" w:space="0" w:color="auto"/>
        <w:right w:val="none" w:sz="0" w:space="0" w:color="auto"/>
      </w:divBdr>
      <w:divsChild>
        <w:div w:id="554128236">
          <w:marLeft w:val="0"/>
          <w:marRight w:val="0"/>
          <w:marTop w:val="0"/>
          <w:marBottom w:val="0"/>
          <w:divBdr>
            <w:top w:val="none" w:sz="0" w:space="0" w:color="auto"/>
            <w:left w:val="none" w:sz="0" w:space="0" w:color="auto"/>
            <w:bottom w:val="none" w:sz="0" w:space="0" w:color="auto"/>
            <w:right w:val="none" w:sz="0" w:space="0" w:color="auto"/>
          </w:divBdr>
        </w:div>
      </w:divsChild>
    </w:div>
    <w:div w:id="2105416151">
      <w:bodyDiv w:val="1"/>
      <w:marLeft w:val="0"/>
      <w:marRight w:val="0"/>
      <w:marTop w:val="0"/>
      <w:marBottom w:val="0"/>
      <w:divBdr>
        <w:top w:val="none" w:sz="0" w:space="0" w:color="auto"/>
        <w:left w:val="none" w:sz="0" w:space="0" w:color="auto"/>
        <w:bottom w:val="none" w:sz="0" w:space="0" w:color="auto"/>
        <w:right w:val="none" w:sz="0" w:space="0" w:color="auto"/>
      </w:divBdr>
    </w:div>
    <w:div w:id="2114937527">
      <w:bodyDiv w:val="1"/>
      <w:marLeft w:val="0"/>
      <w:marRight w:val="0"/>
      <w:marTop w:val="0"/>
      <w:marBottom w:val="0"/>
      <w:divBdr>
        <w:top w:val="none" w:sz="0" w:space="0" w:color="auto"/>
        <w:left w:val="none" w:sz="0" w:space="0" w:color="auto"/>
        <w:bottom w:val="none" w:sz="0" w:space="0" w:color="auto"/>
        <w:right w:val="none" w:sz="0" w:space="0" w:color="auto"/>
      </w:divBdr>
      <w:divsChild>
        <w:div w:id="650137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8853F-8423-4790-BF1D-67DEE4EC6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14275</Words>
  <Characters>91082</Characters>
  <Application>Microsoft Office Word</Application>
  <DocSecurity>0</DocSecurity>
  <Lines>759</Lines>
  <Paragraphs>210</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105147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admin</dc:creator>
  <cp:keywords/>
  <dc:description/>
  <cp:lastModifiedBy>Ewa Wabik</cp:lastModifiedBy>
  <cp:revision>2</cp:revision>
  <cp:lastPrinted>2024-12-12T09:57:00Z</cp:lastPrinted>
  <dcterms:created xsi:type="dcterms:W3CDTF">2024-12-20T11:35:00Z</dcterms:created>
  <dcterms:modified xsi:type="dcterms:W3CDTF">2024-12-20T11:35:00Z</dcterms:modified>
</cp:coreProperties>
</file>