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93" w:rsidRPr="00B02F93" w:rsidRDefault="00B02F93" w:rsidP="00B02F93">
      <w:pPr>
        <w:pStyle w:val="Bezodstpw"/>
        <w:jc w:val="center"/>
        <w:rPr>
          <w:b/>
          <w:sz w:val="24"/>
          <w:szCs w:val="24"/>
          <w:u w:val="single"/>
        </w:rPr>
      </w:pPr>
      <w:r w:rsidRPr="00B02F93">
        <w:rPr>
          <w:b/>
          <w:sz w:val="24"/>
          <w:szCs w:val="24"/>
          <w:u w:val="single"/>
        </w:rPr>
        <w:t>SPECYFIKACJA WARUNKÓW ZAMÓWIENIA</w:t>
      </w:r>
    </w:p>
    <w:p w:rsidR="00B02F93" w:rsidRPr="00B02F93" w:rsidRDefault="00B02F93" w:rsidP="00B02F93">
      <w:pPr>
        <w:pStyle w:val="Bezodstpw"/>
        <w:jc w:val="center"/>
        <w:rPr>
          <w:b/>
        </w:rPr>
      </w:pPr>
    </w:p>
    <w:p w:rsidR="00DD2C4D" w:rsidRDefault="00DD2C4D"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 NAZWA ORAZ ADRES ZAMAWIAJĄCEGO: </w:t>
      </w:r>
    </w:p>
    <w:p w:rsidR="00A81CE4" w:rsidRPr="00A81CE4" w:rsidRDefault="00A81CE4" w:rsidP="00A81CE4">
      <w:pPr>
        <w:pStyle w:val="Bezodstpw"/>
      </w:pPr>
      <w:r w:rsidRPr="00A81CE4">
        <w:rPr>
          <w:b/>
          <w:bCs/>
        </w:rPr>
        <w:t>Zamawiający</w:t>
      </w:r>
      <w:r w:rsidRPr="00A81CE4">
        <w:t xml:space="preserve">: Komenda Wojewódzka Policji we Wrocławiu </w:t>
      </w:r>
    </w:p>
    <w:p w:rsidR="00A81CE4" w:rsidRPr="00A81CE4" w:rsidRDefault="00A81CE4" w:rsidP="00A81CE4">
      <w:pPr>
        <w:pStyle w:val="Bezodstpw"/>
      </w:pPr>
      <w:r w:rsidRPr="00A81CE4">
        <w:rPr>
          <w:b/>
          <w:bCs/>
        </w:rPr>
        <w:t>Adres Zamawiającego</w:t>
      </w:r>
      <w:r w:rsidRPr="00A81CE4">
        <w:t>: ul. Podwale 31-33, 50-040 Wrocław</w:t>
      </w:r>
    </w:p>
    <w:p w:rsidR="00A81CE4" w:rsidRPr="00A81CE4" w:rsidRDefault="00A81CE4" w:rsidP="00A81CE4">
      <w:pPr>
        <w:pStyle w:val="Bezodstpw"/>
      </w:pPr>
      <w:r w:rsidRPr="00A81CE4">
        <w:rPr>
          <w:b/>
          <w:bCs/>
        </w:rPr>
        <w:t>Telefon</w:t>
      </w:r>
      <w:r w:rsidR="00311EA9">
        <w:t>: 47 871 39 78</w:t>
      </w:r>
    </w:p>
    <w:p w:rsidR="00A81CE4" w:rsidRPr="00A81CE4" w:rsidRDefault="00A81CE4" w:rsidP="00A81CE4">
      <w:pPr>
        <w:pStyle w:val="Bezodstpw"/>
      </w:pPr>
      <w:r w:rsidRPr="00A81CE4">
        <w:rPr>
          <w:b/>
        </w:rPr>
        <w:t>Adres poczty elektronicznej:</w:t>
      </w:r>
      <w:hyperlink r:id="rId8" w:history="1">
        <w:r w:rsidR="00311EA9" w:rsidRPr="008C3187">
          <w:rPr>
            <w:rStyle w:val="Hipercze"/>
            <w:rFonts w:cs="Arial"/>
          </w:rPr>
          <w:t xml:space="preserve"> malgorzata.rosolowicz@wr.policja.gov.pl</w:t>
        </w:r>
      </w:hyperlink>
    </w:p>
    <w:p w:rsidR="00B02F93" w:rsidRPr="00A81CE4" w:rsidRDefault="00A81CE4" w:rsidP="00A81CE4">
      <w:pPr>
        <w:pStyle w:val="Bezodstpw"/>
      </w:pPr>
      <w:r w:rsidRPr="00A81CE4">
        <w:rPr>
          <w:b/>
          <w:bCs/>
        </w:rPr>
        <w:t>Godziny urzędowania</w:t>
      </w:r>
      <w:r w:rsidRPr="00A81CE4">
        <w:t>: od 07:30 do 15:30.</w:t>
      </w:r>
    </w:p>
    <w:p w:rsidR="00A81CE4" w:rsidRPr="00A81CE4" w:rsidRDefault="00A81CE4" w:rsidP="00A81CE4">
      <w:pPr>
        <w:pStyle w:val="Bezodstpw"/>
      </w:pPr>
      <w:r w:rsidRPr="00A81CE4">
        <w:t xml:space="preserve">Konto bankowe: NBP O/Okręgowy Wrocław, numer: </w:t>
      </w:r>
      <w:r w:rsidRPr="00A81CE4">
        <w:rPr>
          <w:rFonts w:cs="Tahoma"/>
        </w:rPr>
        <w:t>34 1010 1674 0000 9713 9120 1000</w:t>
      </w:r>
    </w:p>
    <w:p w:rsidR="00A81CE4" w:rsidRPr="00A81CE4" w:rsidRDefault="00A81CE4" w:rsidP="00A81CE4">
      <w:pPr>
        <w:pStyle w:val="Bezodstpw"/>
      </w:pPr>
      <w:r w:rsidRPr="00A81CE4">
        <w:t>NIP: 896-000-47-80</w:t>
      </w:r>
    </w:p>
    <w:p w:rsidR="00A81CE4" w:rsidRDefault="00A81CE4" w:rsidP="00A81CE4">
      <w:pPr>
        <w:pStyle w:val="Bezodstpw"/>
      </w:pPr>
      <w:r w:rsidRPr="00A81CE4">
        <w:t>Regon: 930156216</w:t>
      </w:r>
    </w:p>
    <w:p w:rsidR="00E61D9B" w:rsidRPr="00E61D9B" w:rsidRDefault="00E61D9B" w:rsidP="00E61D9B">
      <w:pPr>
        <w:pStyle w:val="Bezodstpw"/>
        <w:rPr>
          <w:b/>
          <w:u w:val="single"/>
        </w:rPr>
      </w:pPr>
      <w:r w:rsidRPr="00E61D9B">
        <w:rPr>
          <w:b/>
          <w:u w:val="single"/>
        </w:rPr>
        <w:t>Klauzula informacyjna RODO:</w:t>
      </w:r>
    </w:p>
    <w:p w:rsidR="00E61D9B" w:rsidRPr="00E61D9B" w:rsidRDefault="00E61D9B" w:rsidP="00147FB7">
      <w:pPr>
        <w:pStyle w:val="Bezodstpw"/>
        <w:jc w:val="both"/>
        <w:rPr>
          <w:rFonts w:eastAsia="Times New Roman" w:cs="Times New Roman"/>
          <w:color w:val="000000"/>
        </w:rPr>
      </w:pPr>
      <w:r w:rsidRPr="00E61D9B">
        <w:rPr>
          <w:rFonts w:eastAsia="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61D9B" w:rsidRDefault="00E61D9B" w:rsidP="00FE5621">
      <w:pPr>
        <w:shd w:val="clear" w:color="auto" w:fill="FFFFFF"/>
        <w:spacing w:after="0" w:line="240" w:lineRule="auto"/>
        <w:ind w:left="284"/>
        <w:jc w:val="both"/>
        <w:rPr>
          <w:rFonts w:eastAsia="Times New Roman" w:cs="Times New Roman"/>
          <w:color w:val="000000"/>
        </w:rPr>
      </w:pPr>
      <w:r>
        <w:rPr>
          <w:rFonts w:eastAsia="Times New Roman" w:cs="Times New Roman"/>
          <w:color w:val="000000"/>
        </w:rPr>
        <w:t xml:space="preserve">a. </w:t>
      </w:r>
      <w:r w:rsidRPr="00E61D9B">
        <w:rPr>
          <w:rFonts w:eastAsia="Times New Roman" w:cs="Times New Roman"/>
          <w:color w:val="000000"/>
        </w:rPr>
        <w:t>administratorem Pani/Pana danych osobowych jest Komendant Wojewódzki Policji we Wrocławiu, ul. Podwale 31-33, 50-040 Wrocław.</w:t>
      </w:r>
    </w:p>
    <w:p w:rsidR="00E61D9B" w:rsidRDefault="00E61D9B" w:rsidP="00FE5621">
      <w:pPr>
        <w:shd w:val="clear" w:color="auto" w:fill="FFFFFF"/>
        <w:spacing w:after="0" w:line="240" w:lineRule="auto"/>
        <w:ind w:left="284"/>
        <w:jc w:val="both"/>
        <w:rPr>
          <w:rFonts w:eastAsia="Times New Roman" w:cs="Times New Roman"/>
          <w:color w:val="000000"/>
        </w:rPr>
      </w:pPr>
      <w:r>
        <w:rPr>
          <w:rFonts w:eastAsia="Times New Roman" w:cs="Times New Roman"/>
          <w:color w:val="000000"/>
        </w:rPr>
        <w:t xml:space="preserve">b. </w:t>
      </w:r>
      <w:r w:rsidRPr="00E61D9B">
        <w:rPr>
          <w:rFonts w:eastAsia="Times New Roman" w:cs="Arial"/>
          <w:color w:val="000000"/>
        </w:rPr>
        <w:t xml:space="preserve">administrator wyznaczył Inspektora Danych Osobowych, z którym można się kontaktować pod adresem e-mail: </w:t>
      </w:r>
      <w:r w:rsidRPr="00E61D9B">
        <w:rPr>
          <w:rFonts w:eastAsia="Times New Roman" w:cs="Arial"/>
          <w:color w:val="0000FF"/>
          <w:u w:val="single"/>
        </w:rPr>
        <w:t>iod.kwp@wr.policja.gov.pl</w:t>
      </w:r>
      <w:r w:rsidRPr="00E61D9B">
        <w:rPr>
          <w:rFonts w:eastAsia="Times New Roman" w:cs="Arial"/>
          <w:color w:val="000000"/>
        </w:rPr>
        <w:t>, tel. 47 8713598</w:t>
      </w:r>
    </w:p>
    <w:p w:rsidR="00E61D9B" w:rsidRDefault="00E61D9B" w:rsidP="00FE5621">
      <w:pPr>
        <w:shd w:val="clear" w:color="auto" w:fill="FFFFFF"/>
        <w:spacing w:after="0" w:line="240" w:lineRule="auto"/>
        <w:ind w:left="284"/>
        <w:jc w:val="both"/>
        <w:rPr>
          <w:rFonts w:eastAsia="Times New Roman" w:cs="Times New Roman"/>
          <w:color w:val="000000"/>
        </w:rPr>
      </w:pPr>
      <w:r>
        <w:rPr>
          <w:rFonts w:eastAsia="Times New Roman" w:cs="Times New Roman"/>
          <w:color w:val="000000"/>
        </w:rPr>
        <w:t xml:space="preserve">c. </w:t>
      </w:r>
      <w:r w:rsidRPr="00E61D9B">
        <w:rPr>
          <w:rFonts w:eastAsia="Times New Roman" w:cs="Arial"/>
          <w:color w:val="000000"/>
        </w:rPr>
        <w:t>Pani/Pana dane osobowe przetwarzane będą na podstawie art. 6 ust. 1 lit. c RODO w celu związanym z przedmiotowym postępowaniem o udzielenie zamówienia publicznego, prowadzonym w trybie przetargu nieograniczonego.</w:t>
      </w:r>
    </w:p>
    <w:p w:rsidR="00E61D9B" w:rsidRDefault="00E61D9B" w:rsidP="00FE5621">
      <w:pPr>
        <w:shd w:val="clear" w:color="auto" w:fill="FFFFFF"/>
        <w:spacing w:after="0" w:line="240" w:lineRule="auto"/>
        <w:ind w:left="284"/>
        <w:jc w:val="both"/>
        <w:rPr>
          <w:rFonts w:eastAsia="Times New Roman" w:cs="Times New Roman"/>
          <w:color w:val="000000"/>
        </w:rPr>
      </w:pPr>
      <w:r>
        <w:rPr>
          <w:rFonts w:eastAsia="Times New Roman" w:cs="Times New Roman"/>
          <w:color w:val="000000"/>
        </w:rPr>
        <w:t xml:space="preserve">d. </w:t>
      </w:r>
      <w:r w:rsidRPr="00E61D9B">
        <w:rPr>
          <w:rFonts w:eastAsia="Times New Roman" w:cs="Arial"/>
          <w:color w:val="000000"/>
        </w:rPr>
        <w:t>odbiorcami Pani/Pana danych osobowych będą osoby lub podmioty, którym udostępniona zostanie dokumentacja postępowania w oparciu o art. 18 oraz 74 ustawy PZP</w:t>
      </w:r>
    </w:p>
    <w:p w:rsidR="00E61D9B" w:rsidRDefault="00E61D9B" w:rsidP="00621E92">
      <w:pPr>
        <w:shd w:val="clear" w:color="auto" w:fill="FFFFFF"/>
        <w:spacing w:after="0" w:line="240" w:lineRule="auto"/>
        <w:ind w:left="284"/>
        <w:jc w:val="both"/>
        <w:rPr>
          <w:rFonts w:eastAsia="Times New Roman" w:cs="Times New Roman"/>
          <w:color w:val="000000"/>
        </w:rPr>
      </w:pPr>
      <w:r>
        <w:rPr>
          <w:rFonts w:eastAsia="Times New Roman" w:cs="Times New Roman"/>
          <w:color w:val="000000"/>
        </w:rPr>
        <w:t xml:space="preserve">e. </w:t>
      </w:r>
      <w:r w:rsidRPr="00E61D9B">
        <w:rPr>
          <w:rFonts w:eastAsia="Times New Roman" w:cs="Arial"/>
          <w:color w:val="000000"/>
        </w:rPr>
        <w:t>Pani/Pana dane osobowe będą przechowywane, zgodnie z art. 78 ust. 1 PZP przez okres 4 lat od dnia zakończenia postępowania o udzielenie zamówienia, a jeżeli czas trwania umowy przekracza 4 lata, okres przechowywania obejmuje cały czas trwania umowy,</w:t>
      </w:r>
      <w:r w:rsidR="00EF73AE">
        <w:rPr>
          <w:rFonts w:eastAsia="Times New Roman" w:cs="Arial"/>
          <w:color w:val="000000"/>
        </w:rPr>
        <w:t xml:space="preserve"> </w:t>
      </w:r>
      <w:r w:rsidRPr="00E61D9B">
        <w:rPr>
          <w:rFonts w:eastAsia="Times New Roman" w:cs="Arial"/>
          <w:color w:val="000000"/>
        </w:rPr>
        <w:t>a następnie w celu archiwalnym przez okres zgodny z instrukcją kancelaryjną i Jednolitym Rzeczowym Wykazem Akt ;</w:t>
      </w:r>
    </w:p>
    <w:p w:rsidR="00E61D9B" w:rsidRPr="00621E92" w:rsidRDefault="00E61D9B" w:rsidP="00621E92">
      <w:pPr>
        <w:pStyle w:val="Akapitzlist"/>
        <w:spacing w:after="0" w:line="240" w:lineRule="auto"/>
        <w:ind w:left="426"/>
        <w:jc w:val="both"/>
        <w:rPr>
          <w:rFonts w:ascii="Verdana" w:hAnsi="Verdana" w:cs="Arial"/>
          <w:b/>
          <w:i/>
          <w:sz w:val="20"/>
          <w:szCs w:val="20"/>
        </w:rPr>
      </w:pPr>
      <w:r>
        <w:rPr>
          <w:rFonts w:eastAsia="Times New Roman" w:cs="Times New Roman"/>
          <w:color w:val="000000"/>
        </w:rPr>
        <w:t xml:space="preserve">f. </w:t>
      </w:r>
      <w:r w:rsidRPr="00E61D9B">
        <w:rPr>
          <w:rFonts w:eastAsia="Times New Roman" w:cs="Arial"/>
          <w:color w:val="000000"/>
        </w:rPr>
        <w:t xml:space="preserve">obowiązek podania przez Panią/Pana danych osobowych bezpośrednio Pani/Pana dotyczących jest wymogiem ustawowym określonym w przepisach ustawy </w:t>
      </w:r>
      <w:proofErr w:type="spellStart"/>
      <w:r w:rsidRPr="00E61D9B">
        <w:rPr>
          <w:rFonts w:eastAsia="Times New Roman" w:cs="Arial"/>
          <w:color w:val="000000"/>
        </w:rPr>
        <w:t>Pzp</w:t>
      </w:r>
      <w:proofErr w:type="spellEnd"/>
      <w:r w:rsidRPr="00E61D9B">
        <w:rPr>
          <w:rFonts w:eastAsia="Times New Roman" w:cs="Arial"/>
          <w:color w:val="000000"/>
        </w:rPr>
        <w:t>, związanym z udziałem w postępowaniu o udzielenie zamówienia publicznego, konsekwencje niepodania określony</w:t>
      </w:r>
      <w:r w:rsidR="00621E92">
        <w:rPr>
          <w:rFonts w:eastAsia="Times New Roman" w:cs="Arial"/>
          <w:color w:val="000000"/>
        </w:rPr>
        <w:t xml:space="preserve">ch danych wynikają z ustawy </w:t>
      </w:r>
      <w:proofErr w:type="spellStart"/>
      <w:r w:rsidR="00621E92">
        <w:rPr>
          <w:rFonts w:eastAsia="Times New Roman" w:cs="Arial"/>
          <w:color w:val="000000"/>
        </w:rPr>
        <w:t>Pzp</w:t>
      </w:r>
      <w:proofErr w:type="spellEnd"/>
      <w:r w:rsidR="00621E92" w:rsidRPr="00621E92">
        <w:rPr>
          <w:rFonts w:ascii="Verdana" w:hAnsi="Verdana" w:cs="Arial"/>
          <w:sz w:val="20"/>
          <w:szCs w:val="20"/>
        </w:rPr>
        <w:t xml:space="preserve"> </w:t>
      </w:r>
      <w:r w:rsidR="00621E92" w:rsidRPr="00507F45">
        <w:rPr>
          <w:rFonts w:ascii="Verdana" w:hAnsi="Verdana" w:cs="Arial"/>
          <w:sz w:val="20"/>
          <w:szCs w:val="20"/>
        </w:rPr>
        <w:t>i będą skutkować brakiem możliwości udzielenia Pani/Panu zamówienia (brakiem możliwości zawarcia umowy);</w:t>
      </w:r>
      <w:r w:rsidR="00621E92" w:rsidRPr="00B2656B">
        <w:rPr>
          <w:rFonts w:ascii="Verdana" w:hAnsi="Verdana" w:cs="Arial"/>
          <w:sz w:val="20"/>
          <w:szCs w:val="20"/>
        </w:rPr>
        <w:t xml:space="preserve">  </w:t>
      </w:r>
    </w:p>
    <w:p w:rsidR="00E61D9B" w:rsidRDefault="00E61D9B" w:rsidP="00621E92">
      <w:pPr>
        <w:shd w:val="clear" w:color="auto" w:fill="FFFFFF"/>
        <w:spacing w:after="0" w:line="240" w:lineRule="auto"/>
        <w:ind w:left="284"/>
        <w:jc w:val="both"/>
        <w:rPr>
          <w:rFonts w:eastAsia="Times New Roman" w:cs="Times New Roman"/>
          <w:color w:val="000000"/>
        </w:rPr>
      </w:pPr>
      <w:r>
        <w:rPr>
          <w:rFonts w:eastAsia="Times New Roman" w:cs="Times New Roman"/>
          <w:color w:val="000000"/>
        </w:rPr>
        <w:t xml:space="preserve">g. </w:t>
      </w:r>
      <w:r w:rsidRPr="00E61D9B">
        <w:rPr>
          <w:rFonts w:eastAsia="Times New Roman" w:cs="Arial"/>
          <w:color w:val="000000"/>
        </w:rPr>
        <w:t>w odniesieniu do Pani/Pana danych osobowych decyzje nie będą podejmowane w sposób zautomatyzowany, stosownie do art. 22 RODO.</w:t>
      </w:r>
    </w:p>
    <w:p w:rsidR="00E61D9B" w:rsidRPr="00E61D9B" w:rsidRDefault="00E61D9B" w:rsidP="00621E92">
      <w:pPr>
        <w:shd w:val="clear" w:color="auto" w:fill="FFFFFF"/>
        <w:spacing w:after="0" w:line="240" w:lineRule="auto"/>
        <w:jc w:val="both"/>
        <w:rPr>
          <w:rFonts w:eastAsia="Times New Roman" w:cs="Times New Roman"/>
          <w:color w:val="000000"/>
        </w:rPr>
      </w:pPr>
      <w:r>
        <w:rPr>
          <w:rFonts w:eastAsia="Times New Roman" w:cs="Arial"/>
          <w:color w:val="000000"/>
        </w:rPr>
        <w:t>P</w:t>
      </w:r>
      <w:r w:rsidRPr="00E61D9B">
        <w:rPr>
          <w:rFonts w:eastAsia="Times New Roman" w:cs="Arial"/>
          <w:color w:val="000000"/>
        </w:rPr>
        <w:t>osiada Pani/Pan:</w:t>
      </w:r>
    </w:p>
    <w:p w:rsidR="00E61D9B" w:rsidRPr="00E61D9B" w:rsidRDefault="00E61D9B" w:rsidP="00621E92">
      <w:pPr>
        <w:numPr>
          <w:ilvl w:val="0"/>
          <w:numId w:val="26"/>
        </w:numPr>
        <w:shd w:val="clear" w:color="auto" w:fill="FFFFFF"/>
        <w:tabs>
          <w:tab w:val="clear" w:pos="720"/>
          <w:tab w:val="num" w:pos="284"/>
          <w:tab w:val="left" w:pos="426"/>
          <w:tab w:val="left" w:pos="567"/>
        </w:tabs>
        <w:spacing w:after="0" w:line="240" w:lineRule="auto"/>
        <w:ind w:left="284" w:firstLine="0"/>
        <w:jc w:val="both"/>
        <w:rPr>
          <w:rFonts w:eastAsia="Times New Roman" w:cs="Times New Roman"/>
          <w:color w:val="000000"/>
        </w:rPr>
      </w:pPr>
      <w:r w:rsidRPr="00E61D9B">
        <w:rPr>
          <w:rFonts w:eastAsia="Times New Roman" w:cs="Times New Roman"/>
          <w:color w:val="00000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61D9B" w:rsidRPr="00E61D9B" w:rsidRDefault="00E61D9B" w:rsidP="00FE5621">
      <w:pPr>
        <w:numPr>
          <w:ilvl w:val="0"/>
          <w:numId w:val="26"/>
        </w:numPr>
        <w:shd w:val="clear" w:color="auto" w:fill="FFFFFF"/>
        <w:tabs>
          <w:tab w:val="clear" w:pos="720"/>
          <w:tab w:val="num" w:pos="360"/>
          <w:tab w:val="left" w:pos="567"/>
        </w:tabs>
        <w:spacing w:after="0" w:line="240" w:lineRule="auto"/>
        <w:ind w:left="284" w:firstLine="0"/>
        <w:jc w:val="both"/>
        <w:rPr>
          <w:rFonts w:eastAsia="Times New Roman" w:cs="Arial"/>
          <w:color w:val="000000"/>
        </w:rPr>
      </w:pPr>
      <w:r w:rsidRPr="00E61D9B">
        <w:rPr>
          <w:rFonts w:eastAsia="Times New Roman" w:cs="Arial"/>
          <w:color w:val="000000"/>
        </w:rPr>
        <w:t>na podstawie art. 16 RODO prawo do sprostowania Pani/Pana danych osobowych (</w:t>
      </w:r>
      <w:r w:rsidRPr="00E61D9B">
        <w:rPr>
          <w:rFonts w:eastAsia="Times New Roman" w:cs="Arial"/>
          <w:i/>
          <w:color w:val="00000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61D9B">
        <w:rPr>
          <w:rFonts w:eastAsia="Times New Roman" w:cs="Arial"/>
          <w:color w:val="000000"/>
        </w:rPr>
        <w:t>);</w:t>
      </w:r>
    </w:p>
    <w:p w:rsidR="00E61D9B" w:rsidRPr="00E61D9B" w:rsidRDefault="00E61D9B" w:rsidP="00FE5621">
      <w:pPr>
        <w:numPr>
          <w:ilvl w:val="0"/>
          <w:numId w:val="26"/>
        </w:numPr>
        <w:shd w:val="clear" w:color="auto" w:fill="FFFFFF"/>
        <w:tabs>
          <w:tab w:val="clear" w:pos="720"/>
          <w:tab w:val="num" w:pos="360"/>
          <w:tab w:val="left" w:pos="426"/>
          <w:tab w:val="left" w:pos="567"/>
        </w:tabs>
        <w:spacing w:after="0" w:line="240" w:lineRule="auto"/>
        <w:ind w:left="284" w:firstLine="0"/>
        <w:jc w:val="both"/>
        <w:rPr>
          <w:rFonts w:eastAsia="Times New Roman" w:cs="Arial"/>
          <w:color w:val="000000"/>
        </w:rPr>
      </w:pPr>
      <w:r w:rsidRPr="00E61D9B">
        <w:rPr>
          <w:rFonts w:eastAsia="Times New Roman" w:cs="Arial"/>
          <w:color w:val="00000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61D9B">
        <w:rPr>
          <w:rFonts w:eastAsia="Times New Roman" w:cs="Arial"/>
          <w:i/>
          <w:color w:val="000000"/>
        </w:rPr>
        <w:t xml:space="preserve">prawo do </w:t>
      </w:r>
      <w:r w:rsidRPr="00E61D9B">
        <w:rPr>
          <w:rFonts w:eastAsia="Times New Roman" w:cs="Arial"/>
          <w:i/>
          <w:color w:val="000000"/>
        </w:rPr>
        <w:lastRenderedPageBreak/>
        <w:t>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61D9B">
        <w:rPr>
          <w:rFonts w:eastAsia="Times New Roman" w:cs="Arial"/>
          <w:color w:val="000000"/>
        </w:rPr>
        <w:t>);</w:t>
      </w:r>
    </w:p>
    <w:p w:rsidR="00E61D9B" w:rsidRDefault="00E61D9B" w:rsidP="00FE5621">
      <w:pPr>
        <w:numPr>
          <w:ilvl w:val="0"/>
          <w:numId w:val="26"/>
        </w:numPr>
        <w:shd w:val="clear" w:color="auto" w:fill="FFFFFF"/>
        <w:tabs>
          <w:tab w:val="clear" w:pos="720"/>
          <w:tab w:val="num" w:pos="360"/>
          <w:tab w:val="left" w:pos="567"/>
        </w:tabs>
        <w:spacing w:after="0" w:line="240" w:lineRule="auto"/>
        <w:ind w:left="284" w:firstLine="0"/>
        <w:jc w:val="both"/>
        <w:rPr>
          <w:rFonts w:eastAsia="Times New Roman" w:cs="Arial"/>
          <w:color w:val="000000"/>
        </w:rPr>
      </w:pPr>
      <w:r w:rsidRPr="00E61D9B">
        <w:rPr>
          <w:rFonts w:eastAsia="Times New Roman" w:cs="Arial"/>
          <w:color w:val="000000"/>
        </w:rPr>
        <w:t xml:space="preserve">prawo do wniesienia skargi do Prezesa Urzędu Ochrony Danych Osobowych, gdy uzna Pani/Pan, że przetwarzanie danych osobowych Pani/Pana dotyczących narusza przepisy RODO; </w:t>
      </w:r>
    </w:p>
    <w:p w:rsidR="00E61D9B" w:rsidRPr="00E61D9B" w:rsidRDefault="00E61D9B" w:rsidP="00E61D9B">
      <w:pPr>
        <w:shd w:val="clear" w:color="auto" w:fill="FFFFFF"/>
        <w:spacing w:after="0" w:line="240" w:lineRule="auto"/>
        <w:jc w:val="both"/>
        <w:rPr>
          <w:rFonts w:eastAsia="Times New Roman" w:cs="Arial"/>
          <w:color w:val="000000"/>
        </w:rPr>
      </w:pPr>
      <w:r>
        <w:rPr>
          <w:rFonts w:eastAsia="Times New Roman" w:cs="Times New Roman"/>
          <w:color w:val="000000"/>
        </w:rPr>
        <w:t>N</w:t>
      </w:r>
      <w:r w:rsidRPr="00E61D9B">
        <w:rPr>
          <w:rFonts w:eastAsia="Times New Roman" w:cs="Times New Roman"/>
          <w:color w:val="000000"/>
        </w:rPr>
        <w:t>ie przysługuje Pani/Panu:</w:t>
      </w:r>
    </w:p>
    <w:p w:rsidR="00E61D9B" w:rsidRPr="00E61D9B" w:rsidRDefault="00E61D9B" w:rsidP="00FE5621">
      <w:pPr>
        <w:numPr>
          <w:ilvl w:val="0"/>
          <w:numId w:val="28"/>
        </w:numPr>
        <w:shd w:val="clear" w:color="auto" w:fill="FFFFFF"/>
        <w:tabs>
          <w:tab w:val="clear" w:pos="720"/>
          <w:tab w:val="num" w:pos="360"/>
          <w:tab w:val="left" w:pos="567"/>
        </w:tabs>
        <w:spacing w:after="0" w:line="240" w:lineRule="auto"/>
        <w:ind w:left="284" w:firstLine="0"/>
        <w:jc w:val="both"/>
        <w:rPr>
          <w:rFonts w:eastAsia="Times New Roman" w:cs="Times New Roman"/>
          <w:color w:val="000000"/>
        </w:rPr>
      </w:pPr>
      <w:r w:rsidRPr="00E61D9B">
        <w:rPr>
          <w:rFonts w:eastAsia="Times New Roman" w:cs="Times New Roman"/>
          <w:color w:val="000000"/>
        </w:rPr>
        <w:t>w związku z art. 17 ust. 3 lit. b, d lub e RODO prawo do usunięcia danych osobowych;</w:t>
      </w:r>
    </w:p>
    <w:p w:rsidR="00E61D9B" w:rsidRPr="00E61D9B" w:rsidRDefault="00E61D9B" w:rsidP="00FE5621">
      <w:pPr>
        <w:numPr>
          <w:ilvl w:val="0"/>
          <w:numId w:val="28"/>
        </w:numPr>
        <w:shd w:val="clear" w:color="auto" w:fill="FFFFFF"/>
        <w:tabs>
          <w:tab w:val="clear" w:pos="720"/>
          <w:tab w:val="num" w:pos="360"/>
          <w:tab w:val="left" w:pos="426"/>
          <w:tab w:val="left" w:pos="567"/>
        </w:tabs>
        <w:spacing w:after="0" w:line="240" w:lineRule="auto"/>
        <w:ind w:left="284" w:firstLine="0"/>
        <w:jc w:val="both"/>
        <w:rPr>
          <w:rFonts w:eastAsia="Times New Roman" w:cs="Arial"/>
          <w:color w:val="000000"/>
        </w:rPr>
      </w:pPr>
      <w:r w:rsidRPr="00E61D9B">
        <w:rPr>
          <w:rFonts w:eastAsia="Times New Roman" w:cs="Arial"/>
          <w:color w:val="000000"/>
        </w:rPr>
        <w:t>prawo do przenoszenia danych osobowych, o którym mowa w art. 20 RODO;</w:t>
      </w:r>
    </w:p>
    <w:p w:rsidR="00E61D9B" w:rsidRPr="00E61D9B" w:rsidRDefault="00E61D9B" w:rsidP="00147FB7">
      <w:pPr>
        <w:numPr>
          <w:ilvl w:val="0"/>
          <w:numId w:val="28"/>
        </w:numPr>
        <w:shd w:val="clear" w:color="auto" w:fill="FFFFFF"/>
        <w:tabs>
          <w:tab w:val="clear" w:pos="720"/>
          <w:tab w:val="num" w:pos="284"/>
          <w:tab w:val="left" w:pos="567"/>
        </w:tabs>
        <w:spacing w:after="0" w:line="240" w:lineRule="auto"/>
        <w:ind w:left="284" w:firstLine="0"/>
        <w:jc w:val="both"/>
        <w:rPr>
          <w:rFonts w:eastAsia="Times New Roman" w:cs="Arial"/>
          <w:color w:val="000000"/>
        </w:rPr>
      </w:pPr>
      <w:r w:rsidRPr="00E61D9B">
        <w:rPr>
          <w:rFonts w:eastAsia="Times New Roman" w:cs="Arial"/>
          <w:color w:val="000000"/>
        </w:rPr>
        <w:t xml:space="preserve">na podstawie art. 21 RODO prawo sprzeciwu, wobec przetwarzania danych osobowych, gdyż podstawą prawną przetwarzania Pani/Pana danych osobowych jest art. 6 ust. 1 lit. c RODO; </w:t>
      </w:r>
    </w:p>
    <w:p w:rsidR="00E61D9B" w:rsidRPr="00E61D9B" w:rsidRDefault="00E61D9B" w:rsidP="00E61D9B">
      <w:pPr>
        <w:shd w:val="clear" w:color="auto" w:fill="FFFFFF"/>
        <w:spacing w:after="0" w:line="240" w:lineRule="auto"/>
        <w:jc w:val="both"/>
        <w:rPr>
          <w:rFonts w:eastAsia="Times New Roman" w:cs="Times New Roman"/>
          <w:color w:val="000000"/>
        </w:rPr>
      </w:pPr>
      <w:r>
        <w:rPr>
          <w:rFonts w:eastAsia="Times New Roman" w:cs="Times New Roman"/>
          <w:color w:val="000000"/>
        </w:rPr>
        <w:t>P</w:t>
      </w:r>
      <w:r w:rsidRPr="00E61D9B">
        <w:rPr>
          <w:rFonts w:eastAsia="Times New Roman" w:cs="Times New Roman"/>
          <w:color w:val="000000"/>
        </w:rPr>
        <w:t>rzysługuje Pani/Panu prawo wniesienia skargi do organu nadzorczego na niezgodne z RODO przetwarzanie Pani/Pana danych osobowych przez administratora. Organem właściwym dla przedmiotowej skargi jest Urząd Ochrony Danych Osobowych, ul. Stawki 2, 00-193 Warszawa.</w:t>
      </w:r>
    </w:p>
    <w:p w:rsidR="00E61D9B" w:rsidRPr="00E61D9B" w:rsidRDefault="00E61D9B" w:rsidP="00E61D9B">
      <w:pPr>
        <w:shd w:val="clear" w:color="auto" w:fill="FFFFFF"/>
        <w:spacing w:after="0" w:line="240" w:lineRule="auto"/>
        <w:jc w:val="both"/>
        <w:rPr>
          <w:rFonts w:eastAsia="Times New Roman" w:cs="Arial"/>
          <w:color w:val="000000"/>
        </w:rPr>
      </w:pPr>
      <w:r w:rsidRPr="00E61D9B">
        <w:rPr>
          <w:rFonts w:eastAsia="Times New Roman" w:cs="TimesNewRomanPSMT"/>
          <w:color w:val="000000"/>
        </w:rPr>
        <w:t>Jednocześnie Zamawiający przypomina o ciążącym na Pani/Panu obowiązku informacyjnym</w:t>
      </w:r>
      <w:r w:rsidR="00DA6CD8">
        <w:rPr>
          <w:rFonts w:eastAsia="Times New Roman" w:cs="TimesNewRomanPSMT"/>
          <w:color w:val="000000"/>
        </w:rPr>
        <w:t xml:space="preserve"> </w:t>
      </w:r>
      <w:r w:rsidRPr="00E61D9B">
        <w:rPr>
          <w:rFonts w:eastAsia="Times New Roman" w:cs="TimesNewRomanPSMT"/>
          <w:color w:val="000000"/>
        </w:rPr>
        <w:t>wynikającym z art. 14 RODO względem osób fizycznych, których dane przekazane zostaną</w:t>
      </w:r>
      <w:r w:rsidR="00DA6CD8">
        <w:rPr>
          <w:rFonts w:eastAsia="Times New Roman" w:cs="TimesNewRomanPSMT"/>
          <w:color w:val="000000"/>
        </w:rPr>
        <w:t xml:space="preserve"> </w:t>
      </w:r>
      <w:r w:rsidRPr="00E61D9B">
        <w:rPr>
          <w:rFonts w:eastAsia="Times New Roman" w:cs="TimesNewRomanPSMT"/>
          <w:color w:val="000000"/>
        </w:rPr>
        <w:t>Zamawiającemu w związku z prowadzonym postępowaniem i które Zamawiający pośrednio pozyska</w:t>
      </w:r>
      <w:r w:rsidR="00DA6CD8">
        <w:rPr>
          <w:rFonts w:eastAsia="Times New Roman" w:cs="TimesNewRomanPSMT"/>
          <w:color w:val="000000"/>
        </w:rPr>
        <w:t xml:space="preserve"> </w:t>
      </w:r>
      <w:r w:rsidRPr="00E61D9B">
        <w:rPr>
          <w:rFonts w:eastAsia="Times New Roman" w:cs="TimesNewRomanPSMT"/>
          <w:color w:val="000000"/>
        </w:rPr>
        <w:t>od wykonawcy biorącego udział w postępowaniu, chyba że ma zastosowanie co najmniej jedno</w:t>
      </w:r>
      <w:r w:rsidR="00F8004F">
        <w:rPr>
          <w:rFonts w:eastAsia="Times New Roman" w:cs="TimesNewRomanPSMT"/>
          <w:color w:val="000000"/>
        </w:rPr>
        <w:t xml:space="preserve"> </w:t>
      </w:r>
      <w:r w:rsidRPr="00E61D9B">
        <w:rPr>
          <w:rFonts w:eastAsia="Times New Roman" w:cs="TimesNewRomanPSMT"/>
          <w:color w:val="000000"/>
        </w:rPr>
        <w:t xml:space="preserve">z </w:t>
      </w:r>
      <w:proofErr w:type="spellStart"/>
      <w:r w:rsidRPr="00E61D9B">
        <w:rPr>
          <w:rFonts w:eastAsia="Times New Roman" w:cs="TimesNewRomanPSMT"/>
          <w:color w:val="000000"/>
        </w:rPr>
        <w:t>wyłączeń</w:t>
      </w:r>
      <w:proofErr w:type="spellEnd"/>
      <w:r w:rsidRPr="00E61D9B">
        <w:rPr>
          <w:rFonts w:eastAsia="Times New Roman" w:cs="TimesNewRomanPSMT"/>
          <w:color w:val="000000"/>
        </w:rPr>
        <w:t>, o których mowa w art. 14 ust. 5 RODO</w:t>
      </w:r>
    </w:p>
    <w:p w:rsidR="00DD2C4D" w:rsidRDefault="00DD2C4D" w:rsidP="00DD2C4D">
      <w:pPr>
        <w:pStyle w:val="Bezodstpw"/>
      </w:pPr>
    </w:p>
    <w:p w:rsidR="00DD2C4D" w:rsidRDefault="00DD2C4D"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II. ADRES STRONY INTERNETOWEJ, NA KTÓREJ UDOSTĘPNIANE BĘDĄ ZMIANY I WYJAŚNIENIA TREŚCI SWZ ORAZ INNE DOKUMENTY ZAMÓWIENIA BEZPOŚREDNIO ZWIĄZANE Z POSTĘPOWANIEM O UDZIELENIE ZAMÓWIENIA </w:t>
      </w:r>
    </w:p>
    <w:p w:rsidR="00B714A9" w:rsidRPr="00A81CE4" w:rsidRDefault="00DD2C4D" w:rsidP="00E61D9B">
      <w:pPr>
        <w:pStyle w:val="Bezodstpw"/>
        <w:jc w:val="both"/>
      </w:pPr>
      <w:r>
        <w:t xml:space="preserve">Zmiany i wyjaśnienia treści SWZ oraz inne dokumenty zamówienia bezpośrednio związane z postępowaniem o udzielenie zamówienia będą udostępniane na stronie internetowej: </w:t>
      </w:r>
      <w:hyperlink r:id="rId9" w:history="1">
        <w:r w:rsidR="00B714A9" w:rsidRPr="00A81CE4">
          <w:rPr>
            <w:rStyle w:val="Hipercze"/>
            <w:rFonts w:cs="Arial"/>
          </w:rPr>
          <w:t>https://platformazakupowa.pl/pn/kwp_wroclaw</w:t>
        </w:r>
      </w:hyperlink>
    </w:p>
    <w:p w:rsidR="00DD2C4D" w:rsidRDefault="00DD2C4D" w:rsidP="00DD2C4D">
      <w:pPr>
        <w:pStyle w:val="Bezodstpw"/>
        <w:jc w:val="both"/>
      </w:pPr>
    </w:p>
    <w:p w:rsidR="00DD2C4D" w:rsidRDefault="00DD2C4D"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III. TRYB UDZIELENIA ZAMÓWIENIA </w:t>
      </w:r>
    </w:p>
    <w:p w:rsidR="00DD2C4D" w:rsidRDefault="00DD2C4D" w:rsidP="00DD2C4D">
      <w:pPr>
        <w:pStyle w:val="Bezodstpw"/>
        <w:jc w:val="both"/>
      </w:pPr>
      <w:r>
        <w:t xml:space="preserve">1. Niniejsze postępowanie o udzielenie zamówienia publicznego prowadzone jest w trybie podstawowym, na podstawie art. 275 pkt 1 ustawy z dnia 11 września 2019 r. - Prawo zamówień publicznych (Dz. U. z 2019 r., poz. 2019) [zwanej dalej także „ ustawą </w:t>
      </w:r>
      <w:proofErr w:type="spellStart"/>
      <w:r>
        <w:t>P</w:t>
      </w:r>
      <w:r w:rsidR="0062621E">
        <w:t>zp</w:t>
      </w:r>
      <w:proofErr w:type="spellEnd"/>
      <w:r>
        <w:t>" lub „</w:t>
      </w:r>
      <w:proofErr w:type="spellStart"/>
      <w:r>
        <w:t>Pzp</w:t>
      </w:r>
      <w:proofErr w:type="spellEnd"/>
      <w:r w:rsidR="00390A11">
        <w:t>”</w:t>
      </w:r>
      <w:r>
        <w:t xml:space="preserve">]. </w:t>
      </w:r>
    </w:p>
    <w:p w:rsidR="00390A11" w:rsidRDefault="00DD2C4D" w:rsidP="00DD2C4D">
      <w:pPr>
        <w:pStyle w:val="Bezodstpw"/>
        <w:jc w:val="both"/>
      </w:pPr>
      <w:r>
        <w:t xml:space="preserve">2. W zakresie nieuregulowanym niniejszą Specyfikacją Warunków Zamówienia, zwaną dalej „SWZ”, zastosowanie mają przepisy ustawy PZP. </w:t>
      </w:r>
    </w:p>
    <w:p w:rsidR="00390A11" w:rsidRDefault="00390A11" w:rsidP="00DD2C4D">
      <w:pPr>
        <w:pStyle w:val="Bezodstpw"/>
        <w:jc w:val="both"/>
      </w:pPr>
    </w:p>
    <w:p w:rsidR="00390A11" w:rsidRDefault="00DD2C4D"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IV. INFORMACJA, CZY ZAMAWIAJĄCY PRZEWIDUJE WYBÓR NAJKORZYSTNIEJSZEJ OFERTY Z MOŻLIWOŚCIĄ PROWADZENIA NEGOCJACJI </w:t>
      </w:r>
    </w:p>
    <w:p w:rsidR="002649C2" w:rsidRDefault="00DD2C4D" w:rsidP="00DD2C4D">
      <w:pPr>
        <w:pStyle w:val="Bezodstpw"/>
        <w:jc w:val="both"/>
      </w:pPr>
      <w:r>
        <w:t>Zamawiający nie przewiduje wyboru najkorzystniejszej oferty z możliwością prowadzenia negocjacji.</w:t>
      </w:r>
    </w:p>
    <w:p w:rsidR="00390A11" w:rsidRDefault="00390A11" w:rsidP="00DD2C4D">
      <w:pPr>
        <w:pStyle w:val="Bezodstpw"/>
        <w:jc w:val="both"/>
      </w:pPr>
    </w:p>
    <w:p w:rsidR="00390A11" w:rsidRDefault="00390A11"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V. OPIS PRZEDMIOTU ZAMÓWIENIA </w:t>
      </w:r>
    </w:p>
    <w:p w:rsidR="009C6800" w:rsidRPr="00306310" w:rsidRDefault="00E5127E" w:rsidP="00A76A22">
      <w:pPr>
        <w:pStyle w:val="Akapitzlist"/>
        <w:numPr>
          <w:ilvl w:val="0"/>
          <w:numId w:val="36"/>
        </w:numPr>
        <w:spacing w:after="0"/>
        <w:jc w:val="both"/>
        <w:rPr>
          <w:szCs w:val="25"/>
        </w:rPr>
      </w:pPr>
      <w:r w:rsidRPr="00306310">
        <w:rPr>
          <w:b/>
        </w:rPr>
        <w:t>Przedmiotem zamówienia są</w:t>
      </w:r>
      <w:r w:rsidR="00390A11" w:rsidRPr="00306310">
        <w:rPr>
          <w:b/>
        </w:rPr>
        <w:t xml:space="preserve"> </w:t>
      </w:r>
      <w:r w:rsidRPr="00306310">
        <w:rPr>
          <w:b/>
          <w:szCs w:val="25"/>
        </w:rPr>
        <w:t>s</w:t>
      </w:r>
      <w:r w:rsidR="009C6800" w:rsidRPr="00306310">
        <w:rPr>
          <w:b/>
          <w:szCs w:val="25"/>
        </w:rPr>
        <w:t>ukcesy</w:t>
      </w:r>
      <w:r w:rsidR="00ED560A" w:rsidRPr="00306310">
        <w:rPr>
          <w:b/>
          <w:szCs w:val="25"/>
        </w:rPr>
        <w:t>wne dostawy nowych opon letnich</w:t>
      </w:r>
      <w:r w:rsidR="009C6800" w:rsidRPr="00306310">
        <w:rPr>
          <w:b/>
          <w:szCs w:val="25"/>
        </w:rPr>
        <w:t xml:space="preserve"> do pojazdów służbowych garnizonu dolnośląskiego Policji</w:t>
      </w:r>
      <w:r w:rsidR="009C6800" w:rsidRPr="00306310">
        <w:rPr>
          <w:szCs w:val="25"/>
        </w:rPr>
        <w:t>.</w:t>
      </w:r>
    </w:p>
    <w:p w:rsidR="009C6800" w:rsidRPr="00306310" w:rsidRDefault="009C6800" w:rsidP="009C6800">
      <w:pPr>
        <w:pStyle w:val="Akapitzlist"/>
        <w:numPr>
          <w:ilvl w:val="0"/>
          <w:numId w:val="36"/>
        </w:numPr>
        <w:spacing w:after="0"/>
        <w:jc w:val="both"/>
        <w:rPr>
          <w:szCs w:val="25"/>
        </w:rPr>
      </w:pPr>
      <w:r w:rsidRPr="00306310">
        <w:rPr>
          <w:szCs w:val="25"/>
        </w:rPr>
        <w:t>Zamawiający dopuszcza składanie ofert częściowych. Zamawiający dopuszcza składanie ofert częściowych na jedną, dwie</w:t>
      </w:r>
      <w:r w:rsidR="00EC2B61" w:rsidRPr="00306310">
        <w:rPr>
          <w:szCs w:val="25"/>
        </w:rPr>
        <w:t>, trzy  albo na cztery</w:t>
      </w:r>
      <w:r w:rsidRPr="00306310">
        <w:rPr>
          <w:szCs w:val="25"/>
        </w:rPr>
        <w:t xml:space="preserve"> części postępowania. Postępowanie podzielono na </w:t>
      </w:r>
      <w:r w:rsidR="00EC2B61" w:rsidRPr="00306310">
        <w:rPr>
          <w:b/>
          <w:szCs w:val="25"/>
        </w:rPr>
        <w:t xml:space="preserve">4 </w:t>
      </w:r>
      <w:r w:rsidRPr="00306310">
        <w:rPr>
          <w:b/>
          <w:szCs w:val="25"/>
        </w:rPr>
        <w:t xml:space="preserve"> części</w:t>
      </w:r>
      <w:r w:rsidRPr="00306310">
        <w:rPr>
          <w:szCs w:val="25"/>
        </w:rPr>
        <w:t>:</w:t>
      </w:r>
    </w:p>
    <w:p w:rsidR="009C6800" w:rsidRPr="00306310" w:rsidRDefault="00A76A22" w:rsidP="00A76A22">
      <w:pPr>
        <w:spacing w:after="0"/>
        <w:ind w:left="360"/>
        <w:jc w:val="both"/>
        <w:rPr>
          <w:szCs w:val="25"/>
        </w:rPr>
      </w:pPr>
      <w:bookmarkStart w:id="0" w:name="OLE_LINK57"/>
      <w:bookmarkStart w:id="1" w:name="OLE_LINK58"/>
      <w:r w:rsidRPr="00306310">
        <w:rPr>
          <w:szCs w:val="25"/>
        </w:rPr>
        <w:t>2.1.</w:t>
      </w:r>
      <w:r w:rsidR="009C6800" w:rsidRPr="00306310">
        <w:rPr>
          <w:szCs w:val="25"/>
        </w:rPr>
        <w:t xml:space="preserve">Część 1 postępowania – </w:t>
      </w:r>
      <w:r w:rsidR="00EC2B61" w:rsidRPr="00306310">
        <w:rPr>
          <w:szCs w:val="25"/>
        </w:rPr>
        <w:t>sukcesywne dostawy opon letnich</w:t>
      </w:r>
      <w:r w:rsidR="009C6800" w:rsidRPr="00306310">
        <w:rPr>
          <w:szCs w:val="25"/>
        </w:rPr>
        <w:t xml:space="preserve">, radialnych, bezdętkowych do pojazdów osobowych, zgodnych z minimalnymi wymaganiami funkcjonalnymi określonymi w </w:t>
      </w:r>
      <w:r w:rsidR="009C6800" w:rsidRPr="00306310">
        <w:rPr>
          <w:szCs w:val="25"/>
          <w:u w:val="single"/>
        </w:rPr>
        <w:t xml:space="preserve">załączniku nr 1A do </w:t>
      </w:r>
      <w:bookmarkEnd w:id="0"/>
      <w:bookmarkEnd w:id="1"/>
      <w:r w:rsidR="00B232F5" w:rsidRPr="00306310">
        <w:rPr>
          <w:szCs w:val="25"/>
          <w:u w:val="single"/>
        </w:rPr>
        <w:t>S</w:t>
      </w:r>
      <w:r w:rsidR="009C6800" w:rsidRPr="00306310">
        <w:rPr>
          <w:szCs w:val="25"/>
          <w:u w:val="single"/>
        </w:rPr>
        <w:t>WZ</w:t>
      </w:r>
      <w:r w:rsidR="009C6800" w:rsidRPr="00306310">
        <w:rPr>
          <w:szCs w:val="25"/>
        </w:rPr>
        <w:t>.</w:t>
      </w:r>
    </w:p>
    <w:p w:rsidR="009C6800" w:rsidRPr="00306310" w:rsidRDefault="00A76A22" w:rsidP="00A76A22">
      <w:pPr>
        <w:spacing w:after="0"/>
        <w:jc w:val="both"/>
        <w:rPr>
          <w:szCs w:val="25"/>
        </w:rPr>
      </w:pPr>
      <w:r w:rsidRPr="00306310">
        <w:rPr>
          <w:szCs w:val="25"/>
        </w:rPr>
        <w:lastRenderedPageBreak/>
        <w:t>2.2.</w:t>
      </w:r>
      <w:r w:rsidR="009C6800" w:rsidRPr="00306310">
        <w:rPr>
          <w:szCs w:val="25"/>
        </w:rPr>
        <w:t xml:space="preserve">Część 2 postępowania – </w:t>
      </w:r>
      <w:r w:rsidR="00EC2B61" w:rsidRPr="00306310">
        <w:rPr>
          <w:szCs w:val="25"/>
        </w:rPr>
        <w:t>sukcesywne dostawy opon letnich</w:t>
      </w:r>
      <w:r w:rsidR="009C6800" w:rsidRPr="00306310">
        <w:rPr>
          <w:szCs w:val="25"/>
        </w:rPr>
        <w:t>, radialnych, bez</w:t>
      </w:r>
      <w:r w:rsidR="00EC2B61" w:rsidRPr="00306310">
        <w:rPr>
          <w:szCs w:val="25"/>
        </w:rPr>
        <w:t>dętkowych do pojazdów dostawczych</w:t>
      </w:r>
      <w:r w:rsidR="009C6800" w:rsidRPr="00306310">
        <w:rPr>
          <w:szCs w:val="25"/>
        </w:rPr>
        <w:t xml:space="preserve">, zgodna z minimalnymi wymaganiami funkcjonalnymi określonymi w </w:t>
      </w:r>
      <w:r w:rsidR="00B232F5" w:rsidRPr="00306310">
        <w:rPr>
          <w:szCs w:val="25"/>
          <w:u w:val="single"/>
        </w:rPr>
        <w:t>załączniku nr 1B do S</w:t>
      </w:r>
      <w:r w:rsidR="009C6800" w:rsidRPr="00306310">
        <w:rPr>
          <w:szCs w:val="25"/>
          <w:u w:val="single"/>
        </w:rPr>
        <w:t>WZ</w:t>
      </w:r>
      <w:r w:rsidR="009C6800" w:rsidRPr="00306310">
        <w:rPr>
          <w:szCs w:val="25"/>
        </w:rPr>
        <w:t>.</w:t>
      </w:r>
    </w:p>
    <w:p w:rsidR="009C6800" w:rsidRPr="00306310" w:rsidRDefault="00A76A22" w:rsidP="00A76A22">
      <w:pPr>
        <w:spacing w:after="0"/>
        <w:jc w:val="both"/>
        <w:rPr>
          <w:szCs w:val="25"/>
        </w:rPr>
      </w:pPr>
      <w:bookmarkStart w:id="2" w:name="OLE_LINK64"/>
      <w:bookmarkStart w:id="3" w:name="OLE_LINK65"/>
      <w:bookmarkStart w:id="4" w:name="OLE_LINK66"/>
      <w:r w:rsidRPr="00306310">
        <w:rPr>
          <w:szCs w:val="25"/>
        </w:rPr>
        <w:t>2.3.</w:t>
      </w:r>
      <w:r w:rsidR="009C6800" w:rsidRPr="00306310">
        <w:rPr>
          <w:szCs w:val="25"/>
        </w:rPr>
        <w:t>Część 3 postępowania – su</w:t>
      </w:r>
      <w:r w:rsidR="00EC2B61" w:rsidRPr="00306310">
        <w:rPr>
          <w:szCs w:val="25"/>
        </w:rPr>
        <w:t>kcesywne dostawy opon letnich</w:t>
      </w:r>
      <w:r w:rsidR="009C6800" w:rsidRPr="00306310">
        <w:rPr>
          <w:szCs w:val="25"/>
        </w:rPr>
        <w:t>, radialnych, bezd</w:t>
      </w:r>
      <w:r w:rsidR="00EC2B61" w:rsidRPr="00306310">
        <w:rPr>
          <w:szCs w:val="25"/>
        </w:rPr>
        <w:t>ętkowych do pojazdów terenowych</w:t>
      </w:r>
      <w:r w:rsidR="009C6800" w:rsidRPr="00306310">
        <w:rPr>
          <w:szCs w:val="25"/>
        </w:rPr>
        <w:t xml:space="preserve"> zgodnych z minimalnymi wymaganiami funkcjonalnymi określonymi w </w:t>
      </w:r>
      <w:r w:rsidR="009C6800" w:rsidRPr="00306310">
        <w:rPr>
          <w:szCs w:val="25"/>
          <w:u w:val="single"/>
        </w:rPr>
        <w:t xml:space="preserve">załączniku nr 1C do </w:t>
      </w:r>
      <w:bookmarkEnd w:id="2"/>
      <w:bookmarkEnd w:id="3"/>
      <w:bookmarkEnd w:id="4"/>
      <w:r w:rsidR="00B232F5" w:rsidRPr="00306310">
        <w:rPr>
          <w:szCs w:val="25"/>
          <w:u w:val="single"/>
        </w:rPr>
        <w:t>S</w:t>
      </w:r>
      <w:r w:rsidR="009C6800" w:rsidRPr="00306310">
        <w:rPr>
          <w:szCs w:val="25"/>
          <w:u w:val="single"/>
        </w:rPr>
        <w:t>WZ</w:t>
      </w:r>
      <w:r w:rsidR="009C6800" w:rsidRPr="00306310">
        <w:rPr>
          <w:szCs w:val="25"/>
        </w:rPr>
        <w:t>.</w:t>
      </w:r>
    </w:p>
    <w:p w:rsidR="00EC2B61" w:rsidRPr="00306310" w:rsidRDefault="00A76A22" w:rsidP="00A76A22">
      <w:pPr>
        <w:spacing w:after="0"/>
        <w:jc w:val="both"/>
        <w:rPr>
          <w:szCs w:val="25"/>
        </w:rPr>
      </w:pPr>
      <w:r w:rsidRPr="00306310">
        <w:rPr>
          <w:szCs w:val="25"/>
        </w:rPr>
        <w:t>2.4.</w:t>
      </w:r>
      <w:r w:rsidR="00EC2B61" w:rsidRPr="00306310">
        <w:rPr>
          <w:szCs w:val="25"/>
        </w:rPr>
        <w:t xml:space="preserve">Część 4 postępowania - sukcesywne dostawy opon letnich, radialnych, bezdętkowych dla motocykli zgodnych z minimalnymi wymaganiami funkcjonalnymi określonymi w </w:t>
      </w:r>
      <w:r w:rsidR="00EC2B61" w:rsidRPr="00306310">
        <w:rPr>
          <w:szCs w:val="25"/>
          <w:u w:val="single"/>
        </w:rPr>
        <w:t>załączniku nr 1D</w:t>
      </w:r>
      <w:r w:rsidR="00B232F5" w:rsidRPr="00306310">
        <w:rPr>
          <w:szCs w:val="25"/>
          <w:u w:val="single"/>
        </w:rPr>
        <w:t xml:space="preserve"> do S</w:t>
      </w:r>
      <w:r w:rsidR="00EC2B61" w:rsidRPr="00306310">
        <w:rPr>
          <w:szCs w:val="25"/>
          <w:u w:val="single"/>
        </w:rPr>
        <w:t>WZ</w:t>
      </w:r>
    </w:p>
    <w:p w:rsidR="009C6800" w:rsidRPr="00A76A22" w:rsidRDefault="009C6800" w:rsidP="00A76A22">
      <w:pPr>
        <w:pStyle w:val="Akapitzlist"/>
        <w:numPr>
          <w:ilvl w:val="0"/>
          <w:numId w:val="36"/>
        </w:numPr>
        <w:spacing w:after="0"/>
        <w:jc w:val="both"/>
        <w:rPr>
          <w:szCs w:val="25"/>
        </w:rPr>
      </w:pPr>
      <w:r w:rsidRPr="00A76A22">
        <w:rPr>
          <w:szCs w:val="25"/>
        </w:rPr>
        <w:t xml:space="preserve">Szczegółowy opis przedmiotu zamówienia, w szczególności rodzaj asortymentu, jego ilości oraz minimalne wymagania techniczne, jakościowe i funkcjonalne zamawiający określił </w:t>
      </w:r>
      <w:r w:rsidRPr="00A76A22">
        <w:rPr>
          <w:rFonts w:eastAsia="Cambria"/>
          <w:szCs w:val="25"/>
        </w:rPr>
        <w:t xml:space="preserve">w </w:t>
      </w:r>
      <w:r w:rsidRPr="00A76A22">
        <w:rPr>
          <w:rFonts w:eastAsia="Cambria"/>
          <w:b/>
          <w:szCs w:val="25"/>
        </w:rPr>
        <w:t>formularzach asortymentowo-cenowych</w:t>
      </w:r>
      <w:r w:rsidRPr="00A76A22">
        <w:rPr>
          <w:rFonts w:eastAsia="Cambria"/>
          <w:szCs w:val="25"/>
        </w:rPr>
        <w:t xml:space="preserve"> (</w:t>
      </w:r>
      <w:r w:rsidR="00EC2B61" w:rsidRPr="00A76A22">
        <w:rPr>
          <w:color w:val="0000FF"/>
          <w:szCs w:val="25"/>
          <w:u w:val="single"/>
        </w:rPr>
        <w:t>załączniki numer 1A, 1B ,</w:t>
      </w:r>
      <w:r w:rsidRPr="00A76A22">
        <w:rPr>
          <w:color w:val="0000FF"/>
          <w:szCs w:val="25"/>
          <w:u w:val="single"/>
        </w:rPr>
        <w:t xml:space="preserve"> 1C</w:t>
      </w:r>
      <w:r w:rsidR="00EC2B61" w:rsidRPr="00A76A22">
        <w:rPr>
          <w:color w:val="0000FF"/>
          <w:szCs w:val="25"/>
          <w:u w:val="single"/>
        </w:rPr>
        <w:t xml:space="preserve"> i 1D</w:t>
      </w:r>
      <w:r w:rsidRPr="00A76A22">
        <w:rPr>
          <w:color w:val="0000FF"/>
          <w:szCs w:val="25"/>
          <w:u w:val="single"/>
        </w:rPr>
        <w:t xml:space="preserve"> do SIWZ</w:t>
      </w:r>
      <w:r w:rsidRPr="00A76A22">
        <w:rPr>
          <w:szCs w:val="25"/>
        </w:rPr>
        <w:t xml:space="preserve">) </w:t>
      </w:r>
      <w:r w:rsidRPr="00A76A22">
        <w:rPr>
          <w:bCs/>
          <w:iCs/>
          <w:szCs w:val="25"/>
        </w:rPr>
        <w:t xml:space="preserve">oraz w </w:t>
      </w:r>
      <w:r w:rsidRPr="00A76A22">
        <w:rPr>
          <w:b/>
          <w:bCs/>
          <w:iCs/>
          <w:szCs w:val="25"/>
        </w:rPr>
        <w:t xml:space="preserve">Istotnych Postanowieniach Umowy </w:t>
      </w:r>
      <w:r w:rsidRPr="00A76A22">
        <w:rPr>
          <w:bCs/>
          <w:iCs/>
          <w:szCs w:val="25"/>
        </w:rPr>
        <w:t>(</w:t>
      </w:r>
      <w:r w:rsidRPr="00A76A22">
        <w:rPr>
          <w:bCs/>
          <w:iCs/>
          <w:color w:val="0000FF"/>
          <w:szCs w:val="25"/>
          <w:u w:val="single"/>
        </w:rPr>
        <w:t>załącznik nr 2 do SIWZ</w:t>
      </w:r>
      <w:r w:rsidRPr="00A76A22">
        <w:rPr>
          <w:bCs/>
          <w:iCs/>
          <w:szCs w:val="25"/>
        </w:rPr>
        <w:t xml:space="preserve">; </w:t>
      </w:r>
      <w:r w:rsidRPr="00A76A22">
        <w:rPr>
          <w:iCs/>
          <w:szCs w:val="25"/>
        </w:rPr>
        <w:t xml:space="preserve">dalej w tekście: </w:t>
      </w:r>
      <w:r w:rsidRPr="00A76A22">
        <w:rPr>
          <w:b/>
          <w:i/>
          <w:iCs/>
          <w:szCs w:val="25"/>
        </w:rPr>
        <w:t>IPU</w:t>
      </w:r>
      <w:r w:rsidRPr="00A76A22">
        <w:rPr>
          <w:bCs/>
          <w:iCs/>
          <w:szCs w:val="25"/>
        </w:rPr>
        <w:t>), które stanowią integralną część niniejszej SIWZ.</w:t>
      </w:r>
    </w:p>
    <w:p w:rsidR="009C6800" w:rsidRPr="00DC4033" w:rsidRDefault="009C6800" w:rsidP="00A76A22">
      <w:pPr>
        <w:numPr>
          <w:ilvl w:val="0"/>
          <w:numId w:val="36"/>
        </w:numPr>
        <w:spacing w:after="0"/>
        <w:jc w:val="both"/>
        <w:rPr>
          <w:szCs w:val="25"/>
        </w:rPr>
      </w:pPr>
      <w:r w:rsidRPr="00DC4033">
        <w:rPr>
          <w:szCs w:val="25"/>
        </w:rPr>
        <w:t xml:space="preserve">Oferowane </w:t>
      </w:r>
      <w:r w:rsidR="00EC2B61">
        <w:rPr>
          <w:b/>
          <w:szCs w:val="25"/>
        </w:rPr>
        <w:t>opony letnie</w:t>
      </w:r>
      <w:r w:rsidRPr="00DC4033">
        <w:rPr>
          <w:b/>
          <w:szCs w:val="25"/>
        </w:rPr>
        <w:t xml:space="preserve"> do samochodów osobowych </w:t>
      </w:r>
      <w:r w:rsidRPr="00DC4033">
        <w:rPr>
          <w:szCs w:val="25"/>
        </w:rPr>
        <w:t>(</w:t>
      </w:r>
      <w:r w:rsidRPr="00DC4033">
        <w:rPr>
          <w:color w:val="0000FF"/>
          <w:szCs w:val="25"/>
          <w:u w:val="single"/>
        </w:rPr>
        <w:t>załączniki 1A do SIWZ</w:t>
      </w:r>
      <w:r w:rsidRPr="00DC4033">
        <w:rPr>
          <w:szCs w:val="25"/>
        </w:rPr>
        <w:t>)</w:t>
      </w:r>
      <w:r w:rsidRPr="00DC4033">
        <w:rPr>
          <w:b/>
          <w:szCs w:val="25"/>
        </w:rPr>
        <w:t xml:space="preserve">, terenowych </w:t>
      </w:r>
      <w:r w:rsidRPr="00DC4033">
        <w:rPr>
          <w:szCs w:val="25"/>
        </w:rPr>
        <w:t>(</w:t>
      </w:r>
      <w:r w:rsidRPr="00DC4033">
        <w:rPr>
          <w:color w:val="0000FF"/>
          <w:szCs w:val="25"/>
          <w:u w:val="single"/>
        </w:rPr>
        <w:t>załączniki 1B do SIWZ</w:t>
      </w:r>
      <w:r w:rsidRPr="00DC4033">
        <w:rPr>
          <w:szCs w:val="25"/>
        </w:rPr>
        <w:t>)</w:t>
      </w:r>
      <w:r w:rsidR="00EC2B61">
        <w:rPr>
          <w:b/>
          <w:szCs w:val="25"/>
        </w:rPr>
        <w:t xml:space="preserve"> </w:t>
      </w:r>
      <w:r w:rsidRPr="00DC4033">
        <w:rPr>
          <w:b/>
          <w:szCs w:val="25"/>
        </w:rPr>
        <w:t xml:space="preserve">dostawczych </w:t>
      </w:r>
      <w:r w:rsidRPr="00DC4033">
        <w:rPr>
          <w:szCs w:val="25"/>
        </w:rPr>
        <w:t>(</w:t>
      </w:r>
      <w:r w:rsidRPr="00DC4033">
        <w:rPr>
          <w:color w:val="0000FF"/>
          <w:szCs w:val="25"/>
          <w:u w:val="single"/>
        </w:rPr>
        <w:t>załączniki 1C do SIWZ</w:t>
      </w:r>
      <w:r w:rsidRPr="00DC4033">
        <w:rPr>
          <w:szCs w:val="25"/>
        </w:rPr>
        <w:t>)</w:t>
      </w:r>
      <w:r w:rsidR="00EC2B61">
        <w:rPr>
          <w:szCs w:val="25"/>
        </w:rPr>
        <w:t xml:space="preserve"> i dla motocykli </w:t>
      </w:r>
      <w:r w:rsidR="00EC2B61" w:rsidRPr="00EC2B61">
        <w:rPr>
          <w:color w:val="0070C0"/>
          <w:szCs w:val="25"/>
        </w:rPr>
        <w:t>(załącznik nr 1D do SIWZ</w:t>
      </w:r>
      <w:r w:rsidR="00EC2B61">
        <w:rPr>
          <w:szCs w:val="25"/>
        </w:rPr>
        <w:t>)</w:t>
      </w:r>
      <w:r w:rsidRPr="00DC4033">
        <w:rPr>
          <w:szCs w:val="25"/>
        </w:rPr>
        <w:t xml:space="preserve">, będące przedmiotem zamówienia, muszą być przeznaczone </w:t>
      </w:r>
      <w:r w:rsidR="00472EDB">
        <w:rPr>
          <w:szCs w:val="25"/>
        </w:rPr>
        <w:t>do użytkowania w okresie letnim</w:t>
      </w:r>
      <w:r w:rsidRPr="00DC4033">
        <w:rPr>
          <w:szCs w:val="25"/>
        </w:rPr>
        <w:t xml:space="preserve"> prz</w:t>
      </w:r>
      <w:r w:rsidR="00472EDB">
        <w:rPr>
          <w:szCs w:val="25"/>
        </w:rPr>
        <w:t>y temperaturze powietrza powyżej</w:t>
      </w:r>
      <w:r w:rsidRPr="00DC4033">
        <w:rPr>
          <w:szCs w:val="25"/>
        </w:rPr>
        <w:t xml:space="preserve"> 7° C:</w:t>
      </w:r>
    </w:p>
    <w:p w:rsidR="009C6800" w:rsidRPr="00DC4033" w:rsidRDefault="009C6800" w:rsidP="00A76A22">
      <w:pPr>
        <w:numPr>
          <w:ilvl w:val="1"/>
          <w:numId w:val="36"/>
        </w:numPr>
        <w:spacing w:after="0"/>
        <w:jc w:val="both"/>
        <w:rPr>
          <w:szCs w:val="25"/>
        </w:rPr>
      </w:pPr>
      <w:r w:rsidRPr="00DC4033">
        <w:rPr>
          <w:szCs w:val="25"/>
          <w:u w:val="single"/>
        </w:rPr>
        <w:t>Opony do pojazdów osobowych</w:t>
      </w:r>
      <w:r w:rsidRPr="00DC4033">
        <w:rPr>
          <w:szCs w:val="25"/>
        </w:rPr>
        <w:t xml:space="preserve"> wymienione w załączniku nr 1a do SIWZ</w:t>
      </w:r>
      <w:r w:rsidR="00773DAC">
        <w:rPr>
          <w:szCs w:val="25"/>
        </w:rPr>
        <w:t xml:space="preserve"> oraz </w:t>
      </w:r>
      <w:r w:rsidR="00773DAC" w:rsidRPr="00773DAC">
        <w:rPr>
          <w:szCs w:val="25"/>
          <w:u w:val="single"/>
        </w:rPr>
        <w:t>opony do pojazdów dostawczych</w:t>
      </w:r>
      <w:r w:rsidR="00773DAC">
        <w:rPr>
          <w:szCs w:val="25"/>
        </w:rPr>
        <w:t xml:space="preserve"> wymienione w załączniku nr 1b do SIWZ </w:t>
      </w:r>
      <w:r w:rsidRPr="00DC4033">
        <w:rPr>
          <w:szCs w:val="25"/>
        </w:rPr>
        <w:t xml:space="preserve"> muszą spełniać  wymagania  postawione  im  w  regulaminie  EKG ONZ  nr  30,</w:t>
      </w:r>
      <w:r w:rsidR="00773DAC">
        <w:rPr>
          <w:szCs w:val="25"/>
        </w:rPr>
        <w:t xml:space="preserve"> 54</w:t>
      </w:r>
      <w:r w:rsidRPr="00DC4033">
        <w:rPr>
          <w:szCs w:val="25"/>
        </w:rPr>
        <w:t xml:space="preserve"> tj.  są  zakwalifikowane  w  kategorii  użycia  ja</w:t>
      </w:r>
      <w:r w:rsidR="00EC2B61">
        <w:rPr>
          <w:szCs w:val="25"/>
        </w:rPr>
        <w:t>ko opony „letnie</w:t>
      </w:r>
      <w:r w:rsidRPr="00DC4033">
        <w:rPr>
          <w:szCs w:val="25"/>
        </w:rPr>
        <w:t>”,  przeznaczone do  użycia  na drodze (szos</w:t>
      </w:r>
      <w:r w:rsidR="00EC2B61">
        <w:rPr>
          <w:szCs w:val="25"/>
        </w:rPr>
        <w:t>ie), wyłącznie w okresie letnim</w:t>
      </w:r>
      <w:r w:rsidRPr="00DC4033">
        <w:rPr>
          <w:szCs w:val="25"/>
        </w:rPr>
        <w:t>. Wszystkie opony są oponami radialnymi ,  bezdętkowymi.</w:t>
      </w:r>
    </w:p>
    <w:p w:rsidR="009C6800" w:rsidRPr="00773DAC" w:rsidRDefault="009C6800" w:rsidP="00A76A22">
      <w:pPr>
        <w:numPr>
          <w:ilvl w:val="1"/>
          <w:numId w:val="36"/>
        </w:numPr>
        <w:spacing w:after="0"/>
        <w:jc w:val="both"/>
        <w:rPr>
          <w:szCs w:val="25"/>
        </w:rPr>
      </w:pPr>
      <w:r w:rsidRPr="00DC4033">
        <w:rPr>
          <w:szCs w:val="25"/>
          <w:u w:val="single"/>
        </w:rPr>
        <w:t>Opony do pojazdów terenowych</w:t>
      </w:r>
      <w:r w:rsidR="00EC2B61">
        <w:rPr>
          <w:szCs w:val="25"/>
        </w:rPr>
        <w:t xml:space="preserve"> wymienione w załączniku nr 1c</w:t>
      </w:r>
      <w:r w:rsidRPr="00DC4033">
        <w:rPr>
          <w:szCs w:val="25"/>
        </w:rPr>
        <w:t xml:space="preserve"> do SIWZ</w:t>
      </w:r>
      <w:r w:rsidR="00773DAC">
        <w:rPr>
          <w:szCs w:val="25"/>
        </w:rPr>
        <w:t xml:space="preserve"> </w:t>
      </w:r>
      <w:r w:rsidR="00773DAC" w:rsidRPr="00DC4033">
        <w:rPr>
          <w:szCs w:val="25"/>
        </w:rPr>
        <w:t>muszą spełniać  wymagania  postawione  im  w  regulaminie  EKG ONZ  nr  30,</w:t>
      </w:r>
      <w:r w:rsidR="00773DAC">
        <w:rPr>
          <w:szCs w:val="25"/>
        </w:rPr>
        <w:t xml:space="preserve"> 54</w:t>
      </w:r>
      <w:r w:rsidR="00773DAC" w:rsidRPr="00DC4033">
        <w:rPr>
          <w:szCs w:val="25"/>
        </w:rPr>
        <w:t xml:space="preserve"> tj. zakwali</w:t>
      </w:r>
      <w:r w:rsidR="00773DAC">
        <w:rPr>
          <w:szCs w:val="25"/>
        </w:rPr>
        <w:t xml:space="preserve">fikowane są  jako </w:t>
      </w:r>
      <w:r w:rsidR="00773DAC" w:rsidRPr="00DC4033">
        <w:rPr>
          <w:szCs w:val="25"/>
        </w:rPr>
        <w:t>opony  przeznaczone  do użycia  mieszanego – zarówno na  drodze (szosie ) oraz  poza nią (teren  nieutwardzony). Wszystkie  opony  są  oponami radialnymi, bezdętkowymi.</w:t>
      </w:r>
    </w:p>
    <w:p w:rsidR="009C6800" w:rsidRPr="00DC4033" w:rsidRDefault="00CE3DCF" w:rsidP="00A76A22">
      <w:pPr>
        <w:numPr>
          <w:ilvl w:val="1"/>
          <w:numId w:val="36"/>
        </w:numPr>
        <w:spacing w:after="0"/>
        <w:jc w:val="both"/>
        <w:rPr>
          <w:szCs w:val="25"/>
        </w:rPr>
      </w:pPr>
      <w:r>
        <w:rPr>
          <w:szCs w:val="25"/>
          <w:u w:val="single"/>
        </w:rPr>
        <w:t>Opony do motocykli</w:t>
      </w:r>
      <w:r w:rsidR="009C6800" w:rsidRPr="00DC4033">
        <w:rPr>
          <w:szCs w:val="25"/>
        </w:rPr>
        <w:t xml:space="preserve"> wymienion</w:t>
      </w:r>
      <w:r>
        <w:rPr>
          <w:szCs w:val="25"/>
        </w:rPr>
        <w:t>e w załącznikach nr 1d</w:t>
      </w:r>
      <w:r w:rsidR="009C6800" w:rsidRPr="00DC4033">
        <w:rPr>
          <w:szCs w:val="25"/>
        </w:rPr>
        <w:t xml:space="preserve"> do SIWZ muszą  spełniać  wymagania  postawione  im  w  reg</w:t>
      </w:r>
      <w:r>
        <w:rPr>
          <w:szCs w:val="25"/>
        </w:rPr>
        <w:t>ulaminie  EKG ONZ  nr  75</w:t>
      </w:r>
      <w:r w:rsidR="009C6800" w:rsidRPr="00DC4033">
        <w:rPr>
          <w:szCs w:val="25"/>
        </w:rPr>
        <w:t xml:space="preserve">,  tj.  są  </w:t>
      </w:r>
      <w:r>
        <w:rPr>
          <w:szCs w:val="25"/>
        </w:rPr>
        <w:t xml:space="preserve">przeznaczone do użycia na drodze (szosie) wyłącznie w okresie letnim. </w:t>
      </w:r>
      <w:r w:rsidR="009C6800" w:rsidRPr="00DC4033">
        <w:rPr>
          <w:szCs w:val="25"/>
        </w:rPr>
        <w:t>Wszystkie opony są oponami  radialnymi,  bezdętkowymi.</w:t>
      </w:r>
    </w:p>
    <w:p w:rsidR="009C6800" w:rsidRDefault="009C6800" w:rsidP="00DD2C4D">
      <w:pPr>
        <w:pStyle w:val="Bezodstpw"/>
        <w:jc w:val="both"/>
        <w:rPr>
          <w:b/>
        </w:rPr>
      </w:pPr>
    </w:p>
    <w:p w:rsidR="00390A11" w:rsidRPr="00A65D15" w:rsidRDefault="00A76A22" w:rsidP="00DD2C4D">
      <w:pPr>
        <w:pStyle w:val="Bezodstpw"/>
        <w:jc w:val="both"/>
        <w:rPr>
          <w:b/>
        </w:rPr>
      </w:pPr>
      <w:r>
        <w:rPr>
          <w:b/>
        </w:rPr>
        <w:t xml:space="preserve">5. </w:t>
      </w:r>
      <w:r w:rsidR="00472EDB">
        <w:rPr>
          <w:b/>
        </w:rPr>
        <w:t>Warunki realizacji zamówienia</w:t>
      </w:r>
      <w:r w:rsidR="005B4683">
        <w:rPr>
          <w:b/>
        </w:rPr>
        <w:t xml:space="preserve"> Zamawiający opisał w załączniku nr 2 do SIWZ tj. Istotnych postanowieniach umowy. </w:t>
      </w:r>
    </w:p>
    <w:p w:rsidR="00147FB7" w:rsidRDefault="00A76A22" w:rsidP="00147FB7">
      <w:pPr>
        <w:pStyle w:val="Bezodstpw"/>
        <w:jc w:val="both"/>
      </w:pPr>
      <w:r>
        <w:t>6</w:t>
      </w:r>
      <w:r w:rsidR="00147FB7">
        <w:t xml:space="preserve">. Zamawiający nie przewiduje prawa opcji. </w:t>
      </w:r>
    </w:p>
    <w:p w:rsidR="00390A11" w:rsidRDefault="00A76A22" w:rsidP="00DD2C4D">
      <w:pPr>
        <w:pStyle w:val="Bezodstpw"/>
        <w:jc w:val="both"/>
      </w:pPr>
      <w:r>
        <w:t>7</w:t>
      </w:r>
      <w:r w:rsidR="00390A11">
        <w:t xml:space="preserve">. Zamawiający nie dopuszcza możliwości składania ofert wariantowych oraz w postaci katalogów elektronicznych. </w:t>
      </w:r>
    </w:p>
    <w:p w:rsidR="00390A11" w:rsidRDefault="00A76A22" w:rsidP="000B0FEC">
      <w:pPr>
        <w:pStyle w:val="Bezodstpw"/>
      </w:pPr>
      <w:r>
        <w:t>8</w:t>
      </w:r>
      <w:r w:rsidR="00390A11">
        <w:t xml:space="preserve">. Zamawiający nie przewiduje udzielania zamówień, o których mowa w art. 214 ust. 1 pkt 7 i 8. </w:t>
      </w:r>
    </w:p>
    <w:p w:rsidR="00390A11" w:rsidRDefault="00A76A22" w:rsidP="00147FB7">
      <w:pPr>
        <w:pStyle w:val="Bezodstpw"/>
        <w:jc w:val="both"/>
      </w:pPr>
      <w:r>
        <w:t>9</w:t>
      </w:r>
      <w:r w:rsidR="00390A11">
        <w:t xml:space="preserve">. Zamawiający nie wymaga, aby osoby wykonujące czynności w zakresie realizacji zamówienia zostały zatrudnione na podstawie umów o pracę. </w:t>
      </w:r>
      <w:r w:rsidR="005064C6">
        <w:t>Zamawiający nie określa wymagań o których mowa w art. 96 ust. 2 ustawy Pzp.</w:t>
      </w:r>
    </w:p>
    <w:p w:rsidR="00087ECE" w:rsidRPr="005B4683" w:rsidRDefault="00A76A22" w:rsidP="00147FB7">
      <w:pPr>
        <w:pStyle w:val="Bezodstpw"/>
        <w:jc w:val="both"/>
      </w:pPr>
      <w:r>
        <w:t>10</w:t>
      </w:r>
      <w:r w:rsidR="00390A11">
        <w:t xml:space="preserve">. Nazwy i kody zamówienia według Wspólnego Słownika Zamówień (CPV): </w:t>
      </w:r>
      <w:r w:rsidR="005B4683" w:rsidRPr="005B4683">
        <w:rPr>
          <w:rStyle w:val="Hipercze"/>
          <w:color w:val="auto"/>
          <w:u w:val="none"/>
        </w:rPr>
        <w:t>34351100-3 – opony do pojazdów silnikowych.</w:t>
      </w:r>
      <w:r w:rsidR="00087ECE" w:rsidRPr="005B4683">
        <w:t xml:space="preserve"> </w:t>
      </w:r>
    </w:p>
    <w:p w:rsidR="000B0FEC" w:rsidRPr="005B4683" w:rsidRDefault="00A76A22" w:rsidP="000B0FEC">
      <w:pPr>
        <w:pStyle w:val="Bezodstpw"/>
      </w:pPr>
      <w:r>
        <w:rPr>
          <w:rFonts w:cs="Tahoma"/>
        </w:rPr>
        <w:t>11</w:t>
      </w:r>
      <w:r w:rsidR="000B0FEC" w:rsidRPr="00B714A9">
        <w:rPr>
          <w:rFonts w:cs="Tahoma"/>
        </w:rPr>
        <w:t xml:space="preserve">. </w:t>
      </w:r>
      <w:r w:rsidR="000B0FEC" w:rsidRPr="005B4683">
        <w:rPr>
          <w:rFonts w:cs="Tahoma"/>
        </w:rPr>
        <w:t>Miejsce dostawy:</w:t>
      </w:r>
      <w:r w:rsidR="008D38A5" w:rsidRPr="005B4683">
        <w:rPr>
          <w:rFonts w:cs="Tahoma"/>
        </w:rPr>
        <w:t xml:space="preserve"> </w:t>
      </w:r>
      <w:r w:rsidR="000B0FEC" w:rsidRPr="005B4683">
        <w:t>Wykonawca dostarczy  przedmiot zamówienia do magazynu Wydzia</w:t>
      </w:r>
      <w:r w:rsidR="000950DF">
        <w:t xml:space="preserve">łu Zamawiającego, przy ul. </w:t>
      </w:r>
      <w:proofErr w:type="spellStart"/>
      <w:r w:rsidR="000950DF">
        <w:t>Połbina</w:t>
      </w:r>
      <w:proofErr w:type="spellEnd"/>
      <w:r w:rsidR="000950DF">
        <w:t xml:space="preserve"> 1 we Wrocławiu.</w:t>
      </w:r>
    </w:p>
    <w:p w:rsidR="000B0FEC" w:rsidRPr="000B0FEC" w:rsidRDefault="00A76A22" w:rsidP="000B0FEC">
      <w:pPr>
        <w:pStyle w:val="Bezodstpw"/>
        <w:rPr>
          <w:color w:val="000000" w:themeColor="text1"/>
        </w:rPr>
      </w:pPr>
      <w:r>
        <w:rPr>
          <w:rFonts w:cs="Tahoma"/>
          <w:color w:val="000000" w:themeColor="text1"/>
        </w:rPr>
        <w:t>12</w:t>
      </w:r>
      <w:r w:rsidR="000B0FEC" w:rsidRPr="005B4683">
        <w:rPr>
          <w:rFonts w:cs="Tahoma"/>
          <w:color w:val="000000" w:themeColor="text1"/>
        </w:rPr>
        <w:t>.</w:t>
      </w:r>
      <w:r w:rsidR="00147FB7" w:rsidRPr="005B4683">
        <w:rPr>
          <w:rFonts w:cs="Tahoma"/>
          <w:color w:val="000000" w:themeColor="text1"/>
        </w:rPr>
        <w:t xml:space="preserve"> </w:t>
      </w:r>
      <w:r w:rsidR="000B0FEC" w:rsidRPr="005B4683">
        <w:rPr>
          <w:color w:val="000000" w:themeColor="text1"/>
        </w:rPr>
        <w:t xml:space="preserve">Wymagane cechy produktu. </w:t>
      </w:r>
      <w:r w:rsidR="000B0FEC" w:rsidRPr="005B4683">
        <w:rPr>
          <w:bCs/>
          <w:color w:val="000000" w:themeColor="text1"/>
        </w:rPr>
        <w:t>Brak jest specyficznych</w:t>
      </w:r>
      <w:r w:rsidR="000B0FEC" w:rsidRPr="000B0FEC">
        <w:rPr>
          <w:bCs/>
          <w:color w:val="000000" w:themeColor="text1"/>
        </w:rPr>
        <w:t xml:space="preserve"> wymagań w zakresie dostępności opisanego przedmiotu zamówienia dla osób niepełnosprawnych</w:t>
      </w:r>
      <w:r w:rsidR="00147FB7">
        <w:rPr>
          <w:bCs/>
          <w:color w:val="000000" w:themeColor="text1"/>
        </w:rPr>
        <w:t xml:space="preserve">. </w:t>
      </w:r>
    </w:p>
    <w:p w:rsidR="000B0FEC" w:rsidRPr="000B0FEC" w:rsidRDefault="00A76A22" w:rsidP="000B0FEC">
      <w:pPr>
        <w:pStyle w:val="Bezodstpw"/>
        <w:jc w:val="both"/>
        <w:rPr>
          <w:rFonts w:cs="Arial"/>
        </w:rPr>
      </w:pPr>
      <w:r>
        <w:rPr>
          <w:rFonts w:cs="Arial"/>
        </w:rPr>
        <w:lastRenderedPageBreak/>
        <w:t>13</w:t>
      </w:r>
      <w:r w:rsidR="000B0FEC" w:rsidRPr="000B0FEC">
        <w:rPr>
          <w:rFonts w:cs="Arial"/>
        </w:rPr>
        <w:t xml:space="preserve">. Oferty równoważne: </w:t>
      </w:r>
      <w:r w:rsidR="000B0FEC" w:rsidRPr="000B0FEC">
        <w:t xml:space="preserve">Ilekroć w niniejszej </w:t>
      </w:r>
      <w:r w:rsidR="00A46EAC">
        <w:t>S</w:t>
      </w:r>
      <w:r w:rsidR="000B0FEC" w:rsidRPr="000B0FEC">
        <w:t xml:space="preserve">pecyfikacji </w:t>
      </w:r>
      <w:r w:rsidR="00A46EAC">
        <w:t>W</w:t>
      </w:r>
      <w:r w:rsidR="000B0FEC" w:rsidRPr="000B0FEC">
        <w:t xml:space="preserve">arunków </w:t>
      </w:r>
      <w:r w:rsidR="00A46EAC">
        <w:t>Z</w:t>
      </w:r>
      <w:r w:rsidR="000B0FEC" w:rsidRPr="000B0FEC">
        <w:t>amówienia i załącznikach, przedmiot zamówienia został określony poprzez wskazanie znaków towarowych, patentów lub pochodzenia, źródła lub szczególnego procesu, który charakteryzuje produkty lub usługi dostarczane przez konkretnego wykonawcę, jeśli mogłoby to prowadzić do uprzywilejowania lub wyeliminowania niektórych wykonawców lub produktów, intencją zamawiającego było przedstawienie „typu” materiału bądź technologii, źródła lub szczególnego procesu.  W takim przypadku Zamawiający dopuszcza składanie ofert równoważnych</w:t>
      </w:r>
      <w:r w:rsidR="000B0FEC" w:rsidRPr="000B0FEC">
        <w:rPr>
          <w:bCs/>
        </w:rPr>
        <w:t>. W przypadku opisu przedmiotu zamówienia za pomocą norm, aprobat, specyfikacji technicznych i systemu odniesienia należy przyjąć, że określono wymagania minimalne (nie gorsze niż) i jednocześnie dopuszczono przyjęcie przez Wykonawcę rozwiązań równoważnych opisywanym.</w:t>
      </w:r>
      <w:r w:rsidR="00147FB7">
        <w:rPr>
          <w:bCs/>
        </w:rPr>
        <w:t xml:space="preserve"> </w:t>
      </w:r>
      <w:r w:rsidR="000B0FEC" w:rsidRPr="000B0FEC">
        <w:rPr>
          <w:rFonts w:cs="Tahoma"/>
          <w:bCs/>
        </w:rPr>
        <w:t>Wykonawca, który powołuje się na rozwiązania równoważne opisywanym przez zamawiającego, jest obowiązany wykazać, że oferowane przez niego dostawy spełniają wymagania określone przez Zamawiającego.</w:t>
      </w:r>
    </w:p>
    <w:p w:rsidR="00042639" w:rsidRPr="006C4275" w:rsidRDefault="00A76A22" w:rsidP="00042639">
      <w:pPr>
        <w:pStyle w:val="Bezodstpw"/>
        <w:jc w:val="both"/>
      </w:pPr>
      <w:r>
        <w:t>14</w:t>
      </w:r>
      <w:r w:rsidR="00042639" w:rsidRPr="006C4275">
        <w:t xml:space="preserve">. </w:t>
      </w:r>
      <w:r w:rsidR="00042639" w:rsidRPr="006C4275">
        <w:rPr>
          <w:bCs/>
        </w:rPr>
        <w:t>Dopuszczalność udziału podwykonawców:</w:t>
      </w:r>
      <w:r w:rsidR="00042639" w:rsidRPr="006C4275">
        <w:t xml:space="preserve"> Wykonawca może powierzyć wykonanie zamówienia podwykonawcom. W przypadku realizacji przedmiotu zamówienia z wykorzystaniem podwykonawców, Zamawiający żąda wskazania przez Wykonawcę tych części zamówienia, których wykonanie powierzy podwykonawcom oraz poda</w:t>
      </w:r>
      <w:r w:rsidR="00F8004F" w:rsidRPr="006C4275">
        <w:t>nia firm podwykonawców</w:t>
      </w:r>
      <w:r w:rsidR="006C4275">
        <w:t xml:space="preserve"> (poprzez wypełnienie pkt II</w:t>
      </w:r>
      <w:r w:rsidR="00424D9D">
        <w:t>I</w:t>
      </w:r>
      <w:r w:rsidR="006C4275">
        <w:t xml:space="preserve"> formularza ofertowego)</w:t>
      </w:r>
      <w:r w:rsidR="00147FB7">
        <w:t xml:space="preserve">, o ile są znane. </w:t>
      </w:r>
    </w:p>
    <w:p w:rsidR="003B0399" w:rsidRDefault="003B0399" w:rsidP="00903ADD">
      <w:pPr>
        <w:pStyle w:val="Bezodstpw"/>
        <w:jc w:val="both"/>
      </w:pPr>
    </w:p>
    <w:p w:rsidR="00903ADD" w:rsidRDefault="00903ADD"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VI. TERMIN WYKONANIA ZAMÓWIENIA </w:t>
      </w:r>
    </w:p>
    <w:p w:rsidR="007D53B8" w:rsidRDefault="007D53B8" w:rsidP="007D53B8">
      <w:pPr>
        <w:pStyle w:val="Bezodstpw"/>
        <w:jc w:val="both"/>
      </w:pPr>
      <w:r>
        <w:t>1.</w:t>
      </w:r>
      <w:r w:rsidR="00903ADD">
        <w:t xml:space="preserve">Wykonawca zobowiązany jest zrealizować przedmiot </w:t>
      </w:r>
      <w:r w:rsidR="00903ADD" w:rsidRPr="00903ADD">
        <w:t>zamówienia w formie zamówień cząstkowych zgodnie z indywidualnymi zamów</w:t>
      </w:r>
      <w:r>
        <w:t>ieniami wystawionymi przez Zamawiającego</w:t>
      </w:r>
      <w:r w:rsidR="00903ADD" w:rsidRPr="00903ADD">
        <w:t xml:space="preserve"> w terminie</w:t>
      </w:r>
      <w:r>
        <w:t xml:space="preserve"> ilości dni roboczych (od poniedziałku do piątku w godz. 7:30 do 14:00)  zaoferowanych w ofercie Wykonawcy.</w:t>
      </w:r>
    </w:p>
    <w:p w:rsidR="00903ADD" w:rsidRPr="007D53B8" w:rsidRDefault="007D53B8" w:rsidP="007D53B8">
      <w:pPr>
        <w:pStyle w:val="Bezodstpw"/>
        <w:jc w:val="both"/>
      </w:pPr>
      <w:r>
        <w:t xml:space="preserve">Zamawiający określił maksymalny termin dostawy na 2 dni robocze. </w:t>
      </w:r>
    </w:p>
    <w:p w:rsidR="00903ADD" w:rsidRPr="00147FB7" w:rsidRDefault="00903ADD" w:rsidP="00903ADD">
      <w:pPr>
        <w:pStyle w:val="Bezodstpw"/>
        <w:jc w:val="both"/>
      </w:pPr>
      <w:r w:rsidRPr="00147FB7">
        <w:t xml:space="preserve">2. Umowa zostaje zawarta na okres </w:t>
      </w:r>
      <w:r w:rsidR="007D53B8">
        <w:rPr>
          <w:b/>
          <w:bCs/>
        </w:rPr>
        <w:t>12</w:t>
      </w:r>
      <w:r w:rsidRPr="00147FB7">
        <w:rPr>
          <w:b/>
          <w:bCs/>
        </w:rPr>
        <w:t xml:space="preserve"> miesięcy</w:t>
      </w:r>
      <w:r w:rsidRPr="00147FB7">
        <w:t>, przy czym ulegnie wcześniejszemu wygaśnięciu w razie pełnego wykorzystania kwoty – wartości zamówienia, przed upływem okresu jej obowiązywania.</w:t>
      </w:r>
    </w:p>
    <w:p w:rsidR="00042639" w:rsidRDefault="00042639" w:rsidP="00903ADD">
      <w:pPr>
        <w:pStyle w:val="Bezodstpw"/>
        <w:jc w:val="both"/>
      </w:pPr>
    </w:p>
    <w:p w:rsidR="00042639" w:rsidRDefault="00903ADD"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VII. </w:t>
      </w:r>
      <w:r w:rsidR="00042639">
        <w:t xml:space="preserve">PROJEKTOWANE POSTANOWIENIA UMOWY W SPRAWIE ZAMÓWIENIA PUBLICZNEGO, KTÓRE ZOSTANĄ WPROWADZONE DO TREŚCI TEJ UMOWY </w:t>
      </w:r>
    </w:p>
    <w:p w:rsidR="00903ADD" w:rsidRPr="00D903AE" w:rsidRDefault="00042639" w:rsidP="00390A11">
      <w:pPr>
        <w:pStyle w:val="Bezodstpw"/>
        <w:jc w:val="both"/>
        <w:rPr>
          <w:color w:val="000000" w:themeColor="text1"/>
        </w:rPr>
      </w:pPr>
      <w:r>
        <w:t xml:space="preserve">Projektowane postanowienia umowy w sprawie zamówienia publicznego, które zostaną wprowadzone do treści tej umowy, określone zostały w </w:t>
      </w:r>
      <w:r w:rsidRPr="00D903AE">
        <w:rPr>
          <w:color w:val="000000" w:themeColor="text1"/>
        </w:rPr>
        <w:t xml:space="preserve">Załączniku nr </w:t>
      </w:r>
      <w:r w:rsidR="00543222">
        <w:rPr>
          <w:color w:val="000000" w:themeColor="text1"/>
        </w:rPr>
        <w:t>2</w:t>
      </w:r>
      <w:r w:rsidRPr="00D903AE">
        <w:rPr>
          <w:color w:val="000000" w:themeColor="text1"/>
        </w:rPr>
        <w:t xml:space="preserve"> do SWZ.</w:t>
      </w:r>
    </w:p>
    <w:p w:rsidR="00042639" w:rsidRDefault="00042639" w:rsidP="00390A11">
      <w:pPr>
        <w:pStyle w:val="Bezodstpw"/>
        <w:jc w:val="both"/>
        <w:rPr>
          <w:color w:val="FF0000"/>
        </w:rPr>
      </w:pPr>
    </w:p>
    <w:p w:rsidR="001241AC" w:rsidRDefault="00042639" w:rsidP="00CB0C26">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VIII. INFORMACJE O ŚRODKACH KOMUNIKACJI ELEKTRONICZNEJ, PRZY UŻYCIU KTÓRYCH ZAMAWIAJĄCY BĘDZIE KOMUNIKOWAŁ SIĘ Z WYKONAWCAMI, ORAZ INFORMACJE O WYMAGANIACH TECHNICZNYCH I ORGANIZACYJNYCH SPORZĄDZANIA, WYSYŁANIA I ODBIERANIA KORESPONDENCJI ELEKTRONICZNEJ </w:t>
      </w:r>
    </w:p>
    <w:p w:rsidR="001241AC" w:rsidRPr="00C64613" w:rsidRDefault="001241AC" w:rsidP="00D82813">
      <w:pPr>
        <w:pStyle w:val="Bezodstpw"/>
        <w:jc w:val="both"/>
        <w:rPr>
          <w:b/>
        </w:rPr>
      </w:pPr>
      <w:r w:rsidRPr="00C64613">
        <w:rPr>
          <w:b/>
        </w:rPr>
        <w:t>I. Informacje ogólne</w:t>
      </w:r>
    </w:p>
    <w:p w:rsidR="001241AC" w:rsidRPr="005B303B" w:rsidRDefault="001241AC" w:rsidP="00D82813">
      <w:pPr>
        <w:pStyle w:val="Bezodstpw"/>
        <w:jc w:val="both"/>
      </w:pPr>
      <w:r w:rsidRPr="00D82813">
        <w:t xml:space="preserve">1. </w:t>
      </w:r>
      <w:r w:rsidRPr="005B303B">
        <w:t xml:space="preserve">Postępowanie prowadzone jest w języku polskim w formie elektronicznej za pośrednictwem platformazakupowa.pl (dalej jako „Platforma”) pod adresem: </w:t>
      </w:r>
      <w:hyperlink r:id="rId10" w:history="1">
        <w:r w:rsidRPr="005B303B">
          <w:rPr>
            <w:rStyle w:val="Hipercze"/>
            <w:bCs/>
            <w:color w:val="auto"/>
            <w:sz w:val="20"/>
            <w:szCs w:val="20"/>
          </w:rPr>
          <w:t>https://platformazakupowa.pl/pn/kwp_wroclaw</w:t>
        </w:r>
      </w:hyperlink>
    </w:p>
    <w:p w:rsidR="001241AC" w:rsidRPr="00D82813" w:rsidRDefault="001241AC" w:rsidP="00D82813">
      <w:pPr>
        <w:pStyle w:val="Bezodstpw"/>
        <w:jc w:val="both"/>
        <w:rPr>
          <w:color w:val="FF0000"/>
        </w:rPr>
      </w:pPr>
      <w:r w:rsidRPr="00D82813">
        <w:t xml:space="preserve">2. W postępowaniu o udzielenie zamówienia komunikacja między Zamawiającym a Wykonawcami odbywa się przy użyciu Platformy: platformazakupowa.pl oraz poczty elektronicznej: </w:t>
      </w:r>
      <w:hyperlink r:id="rId11" w:history="1">
        <w:r w:rsidR="00543222" w:rsidRPr="008C3187">
          <w:rPr>
            <w:rStyle w:val="Hipercze"/>
            <w:bCs/>
          </w:rPr>
          <w:t>malgorzata.rosolowicz@wr.policja.gov.pl</w:t>
        </w:r>
      </w:hyperlink>
      <w:r w:rsidRPr="00D82813">
        <w:t>,  chyba że w Ogłoszeniu o zamówieniu lub specyfikacji warunków zamówienia (SWZ) stwierdzono inaczej.</w:t>
      </w:r>
    </w:p>
    <w:p w:rsidR="001241AC" w:rsidRPr="00B02F93" w:rsidRDefault="001241AC" w:rsidP="00B02F93">
      <w:pPr>
        <w:pStyle w:val="Bezodstpw"/>
        <w:jc w:val="both"/>
        <w:rPr>
          <w:color w:val="000000" w:themeColor="text1"/>
        </w:rPr>
      </w:pPr>
      <w:r w:rsidRPr="00B02F93">
        <w:rPr>
          <w:color w:val="000000" w:themeColor="text1"/>
        </w:rPr>
        <w:t xml:space="preserve">3. W zakresie pytań technicznych związanych z działaniem systemu (Platformy) Zamawiający prosi o kontakt z Centrum Wsparcia Klienta platformazakupowa.pl pod numer 22 1010202, </w:t>
      </w:r>
      <w:hyperlink r:id="rId12" w:history="1">
        <w:r w:rsidRPr="00B02F93">
          <w:rPr>
            <w:rStyle w:val="Hipercze"/>
            <w:bCs/>
            <w:color w:val="000000" w:themeColor="text1"/>
          </w:rPr>
          <w:t>cwk@platformazakupowa.pl</w:t>
        </w:r>
      </w:hyperlink>
      <w:r w:rsidRPr="00B02F93">
        <w:rPr>
          <w:color w:val="000000" w:themeColor="text1"/>
        </w:rPr>
        <w:t>.</w:t>
      </w:r>
    </w:p>
    <w:p w:rsidR="001241AC" w:rsidRPr="00B02F93" w:rsidRDefault="001241AC" w:rsidP="00D82813">
      <w:pPr>
        <w:pStyle w:val="Bezodstpw"/>
        <w:rPr>
          <w:bCs/>
          <w:color w:val="000000" w:themeColor="text1"/>
        </w:rPr>
      </w:pPr>
      <w:r w:rsidRPr="00B02F93">
        <w:rPr>
          <w:bCs/>
          <w:color w:val="000000" w:themeColor="text1"/>
        </w:rPr>
        <w:t>4. Wymagania techniczne i organizacyjne opisane zostały w Regulaminie platformazakupowa.pl (</w:t>
      </w:r>
      <w:hyperlink r:id="rId13" w:history="1">
        <w:r w:rsidRPr="00B02F93">
          <w:rPr>
            <w:color w:val="000000" w:themeColor="text1"/>
            <w:u w:val="single"/>
          </w:rPr>
          <w:t>https://platformazakupowa.pl/strona/1-regulamin</w:t>
        </w:r>
      </w:hyperlink>
      <w:r w:rsidRPr="00B02F93">
        <w:rPr>
          <w:color w:val="000000" w:themeColor="text1"/>
        </w:rPr>
        <w:t xml:space="preserve"> )</w:t>
      </w:r>
    </w:p>
    <w:p w:rsidR="001241AC" w:rsidRPr="005B303B" w:rsidRDefault="00D82813" w:rsidP="001241AC">
      <w:pPr>
        <w:pStyle w:val="NormalnyWeb"/>
        <w:spacing w:before="0" w:beforeAutospacing="0" w:after="0"/>
        <w:jc w:val="both"/>
        <w:textAlignment w:val="baseline"/>
        <w:rPr>
          <w:rFonts w:asciiTheme="minorHAnsi" w:hAnsiTheme="minorHAnsi"/>
          <w:sz w:val="22"/>
          <w:szCs w:val="22"/>
        </w:rPr>
      </w:pPr>
      <w:r w:rsidRPr="005B303B">
        <w:rPr>
          <w:rFonts w:asciiTheme="minorHAnsi" w:hAnsiTheme="minorHAnsi"/>
          <w:sz w:val="22"/>
          <w:szCs w:val="22"/>
        </w:rPr>
        <w:t xml:space="preserve">5. </w:t>
      </w:r>
      <w:r w:rsidR="001241AC" w:rsidRPr="005B303B">
        <w:rPr>
          <w:rFonts w:asciiTheme="minorHAnsi" w:hAnsiTheme="minorHAnsi"/>
          <w:sz w:val="22"/>
          <w:szCs w:val="22"/>
        </w:rPr>
        <w:t xml:space="preserve">Zamawiający, zgodnie </w:t>
      </w:r>
      <w:r w:rsidR="00147FB7" w:rsidRPr="00147FB7">
        <w:rPr>
          <w:rFonts w:asciiTheme="minorHAnsi" w:hAnsiTheme="minorHAnsi"/>
          <w:color w:val="000000" w:themeColor="text1"/>
          <w:sz w:val="22"/>
          <w:szCs w:val="22"/>
        </w:rPr>
        <w:t>§</w:t>
      </w:r>
      <w:r w:rsidR="005B303B" w:rsidRPr="00147FB7">
        <w:rPr>
          <w:rFonts w:asciiTheme="minorHAnsi" w:hAnsiTheme="minorHAnsi"/>
          <w:color w:val="000000" w:themeColor="text1"/>
          <w:sz w:val="22"/>
          <w:szCs w:val="22"/>
        </w:rPr>
        <w:t xml:space="preserve"> </w:t>
      </w:r>
      <w:r w:rsidR="00424D9D" w:rsidRPr="00147FB7">
        <w:rPr>
          <w:rFonts w:asciiTheme="minorHAnsi" w:hAnsiTheme="minorHAnsi"/>
          <w:color w:val="000000" w:themeColor="text1"/>
          <w:sz w:val="22"/>
          <w:szCs w:val="22"/>
        </w:rPr>
        <w:t>11 u</w:t>
      </w:r>
      <w:r w:rsidR="00147FB7" w:rsidRPr="00147FB7">
        <w:rPr>
          <w:rFonts w:asciiTheme="minorHAnsi" w:hAnsiTheme="minorHAnsi"/>
          <w:color w:val="000000" w:themeColor="text1"/>
          <w:sz w:val="22"/>
          <w:szCs w:val="22"/>
        </w:rPr>
        <w:t>s</w:t>
      </w:r>
      <w:r w:rsidR="00424D9D" w:rsidRPr="00147FB7">
        <w:rPr>
          <w:rFonts w:asciiTheme="minorHAnsi" w:hAnsiTheme="minorHAnsi"/>
          <w:color w:val="000000" w:themeColor="text1"/>
          <w:sz w:val="22"/>
          <w:szCs w:val="22"/>
        </w:rPr>
        <w:t>t. 2</w:t>
      </w:r>
      <w:r w:rsidR="00424D9D" w:rsidRPr="005B303B">
        <w:rPr>
          <w:rFonts w:asciiTheme="minorHAnsi" w:hAnsiTheme="minorHAnsi"/>
          <w:sz w:val="22"/>
          <w:szCs w:val="22"/>
        </w:rPr>
        <w:t xml:space="preserve">  </w:t>
      </w:r>
      <w:r w:rsidR="001241AC" w:rsidRPr="005B303B">
        <w:rPr>
          <w:rFonts w:asciiTheme="minorHAnsi" w:hAnsiTheme="minorHAnsi"/>
          <w:sz w:val="22"/>
          <w:szCs w:val="22"/>
        </w:rPr>
        <w:t>Rozporządzeni</w:t>
      </w:r>
      <w:r w:rsidR="00424D9D" w:rsidRPr="005B303B">
        <w:rPr>
          <w:rFonts w:asciiTheme="minorHAnsi" w:hAnsiTheme="minorHAnsi"/>
          <w:sz w:val="22"/>
          <w:szCs w:val="22"/>
        </w:rPr>
        <w:t>a</w:t>
      </w:r>
      <w:r w:rsidR="001241AC" w:rsidRPr="005B303B">
        <w:rPr>
          <w:rFonts w:asciiTheme="minorHAnsi" w:hAnsiTheme="minorHAnsi"/>
          <w:sz w:val="22"/>
          <w:szCs w:val="22"/>
        </w:rPr>
        <w:t xml:space="preserve"> </w:t>
      </w:r>
      <w:r w:rsidR="001241AC" w:rsidRPr="005B303B">
        <w:rPr>
          <w:rFonts w:asciiTheme="minorHAnsi" w:hAnsiTheme="minorHAnsi" w:cs="Arial"/>
          <w:sz w:val="22"/>
          <w:szCs w:val="22"/>
          <w:shd w:val="clear" w:color="auto" w:fill="F8F9FA"/>
        </w:rPr>
        <w:t>Prezesa Rady Ministrów z dnia 3</w:t>
      </w:r>
      <w:r w:rsidR="00424D9D" w:rsidRPr="005B303B">
        <w:rPr>
          <w:rFonts w:asciiTheme="minorHAnsi" w:hAnsiTheme="minorHAnsi" w:cs="Arial"/>
          <w:sz w:val="22"/>
          <w:szCs w:val="22"/>
          <w:shd w:val="clear" w:color="auto" w:fill="F8F9FA"/>
        </w:rPr>
        <w:t>0</w:t>
      </w:r>
      <w:r w:rsidR="001241AC" w:rsidRPr="005B303B">
        <w:rPr>
          <w:rFonts w:asciiTheme="minorHAnsi" w:hAnsiTheme="minorHAnsi" w:cs="Arial"/>
          <w:sz w:val="22"/>
          <w:szCs w:val="22"/>
          <w:shd w:val="clear" w:color="auto" w:fill="F8F9FA"/>
        </w:rPr>
        <w:t xml:space="preserve"> grudnia 2020r. w sprawie sposobu sporządzania i przekazywania informacji oraz wymagań technicznych dla </w:t>
      </w:r>
      <w:r w:rsidR="001241AC" w:rsidRPr="005B303B">
        <w:rPr>
          <w:rFonts w:asciiTheme="minorHAnsi" w:hAnsiTheme="minorHAnsi" w:cs="Arial"/>
          <w:sz w:val="22"/>
          <w:szCs w:val="22"/>
          <w:shd w:val="clear" w:color="auto" w:fill="F8F9FA"/>
        </w:rPr>
        <w:lastRenderedPageBreak/>
        <w:t>dokumentów elektronicznych oraz środków komunikacji elektronicznej w postępowaniu o udzielenie zamówienia publicznego lub konkursie</w:t>
      </w:r>
      <w:r w:rsidR="001241AC" w:rsidRPr="005B303B">
        <w:rPr>
          <w:rFonts w:asciiTheme="minorHAnsi" w:hAnsiTheme="minorHAnsi"/>
          <w:sz w:val="22"/>
          <w:szCs w:val="22"/>
        </w:rPr>
        <w:t xml:space="preserve">, określa niezbędne wymagania sprzętowo - aplikacyjne umożliwiające pracę na </w:t>
      </w:r>
      <w:hyperlink r:id="rId14" w:history="1">
        <w:r w:rsidR="001241AC" w:rsidRPr="005B303B">
          <w:rPr>
            <w:rStyle w:val="Hipercze"/>
            <w:rFonts w:asciiTheme="minorHAnsi" w:hAnsiTheme="minorHAnsi"/>
            <w:color w:val="auto"/>
            <w:sz w:val="22"/>
            <w:szCs w:val="22"/>
          </w:rPr>
          <w:t>platformazakupowa.pl</w:t>
        </w:r>
      </w:hyperlink>
      <w:r w:rsidR="001241AC" w:rsidRPr="005B303B">
        <w:rPr>
          <w:rFonts w:asciiTheme="minorHAnsi" w:hAnsiTheme="minorHAnsi"/>
          <w:sz w:val="22"/>
          <w:szCs w:val="22"/>
        </w:rPr>
        <w:t>, tj.:</w:t>
      </w:r>
    </w:p>
    <w:p w:rsidR="001241AC" w:rsidRPr="005B303B" w:rsidRDefault="001241AC" w:rsidP="00FE5621">
      <w:pPr>
        <w:pStyle w:val="NormalnyWeb"/>
        <w:numPr>
          <w:ilvl w:val="1"/>
          <w:numId w:val="5"/>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 xml:space="preserve">stały dostęp do sieci Internet o gwarantowanej przepustowości nie mniejszej niż 512 </w:t>
      </w:r>
      <w:proofErr w:type="spellStart"/>
      <w:r w:rsidRPr="005B303B">
        <w:rPr>
          <w:rFonts w:asciiTheme="minorHAnsi" w:hAnsiTheme="minorHAnsi"/>
          <w:sz w:val="22"/>
          <w:szCs w:val="22"/>
        </w:rPr>
        <w:t>kb</w:t>
      </w:r>
      <w:proofErr w:type="spellEnd"/>
      <w:r w:rsidRPr="005B303B">
        <w:rPr>
          <w:rFonts w:asciiTheme="minorHAnsi" w:hAnsiTheme="minorHAnsi"/>
          <w:sz w:val="22"/>
          <w:szCs w:val="22"/>
        </w:rPr>
        <w:t>/s,</w:t>
      </w:r>
    </w:p>
    <w:p w:rsidR="001241AC" w:rsidRPr="005B303B" w:rsidRDefault="001241AC" w:rsidP="00FE5621">
      <w:pPr>
        <w:pStyle w:val="NormalnyWeb"/>
        <w:numPr>
          <w:ilvl w:val="1"/>
          <w:numId w:val="5"/>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komputer klasy PC lub MAC o następującej konfiguracji: pamięć min. 2 GB Ram, procesor Intel IV 2 GHZ lub jego nowsza wersja, jeden z systemów operacyjnych - MS Windows 7, Mac Os x 10 4, Linux, lub ich nowsze wersje,</w:t>
      </w:r>
    </w:p>
    <w:p w:rsidR="001241AC" w:rsidRPr="005B303B" w:rsidRDefault="001241AC" w:rsidP="00FE5621">
      <w:pPr>
        <w:pStyle w:val="NormalnyWeb"/>
        <w:numPr>
          <w:ilvl w:val="1"/>
          <w:numId w:val="5"/>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zainstalowana dowolna przeglądarka internetowa, w przypadku Internet Explorer minimalnie wersja 10 0.,</w:t>
      </w:r>
    </w:p>
    <w:p w:rsidR="001241AC" w:rsidRPr="005B303B" w:rsidRDefault="001241AC" w:rsidP="00FE5621">
      <w:pPr>
        <w:pStyle w:val="NormalnyWeb"/>
        <w:numPr>
          <w:ilvl w:val="1"/>
          <w:numId w:val="5"/>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włączona obsługa JavaScript,</w:t>
      </w:r>
    </w:p>
    <w:p w:rsidR="001241AC" w:rsidRPr="005B303B" w:rsidRDefault="001241AC" w:rsidP="00FE5621">
      <w:pPr>
        <w:pStyle w:val="NormalnyWeb"/>
        <w:numPr>
          <w:ilvl w:val="1"/>
          <w:numId w:val="5"/>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 xml:space="preserve">zainstalowany program Adobe </w:t>
      </w:r>
      <w:proofErr w:type="spellStart"/>
      <w:r w:rsidRPr="005B303B">
        <w:rPr>
          <w:rFonts w:asciiTheme="minorHAnsi" w:hAnsiTheme="minorHAnsi"/>
          <w:sz w:val="22"/>
          <w:szCs w:val="22"/>
        </w:rPr>
        <w:t>Acrobat</w:t>
      </w:r>
      <w:proofErr w:type="spellEnd"/>
      <w:r w:rsidRPr="005B303B">
        <w:rPr>
          <w:rFonts w:asciiTheme="minorHAnsi" w:hAnsiTheme="minorHAnsi"/>
          <w:sz w:val="22"/>
          <w:szCs w:val="22"/>
        </w:rPr>
        <w:t xml:space="preserve"> Reader lub inny obsługujący format plików .pdf,</w:t>
      </w:r>
    </w:p>
    <w:p w:rsidR="001241AC" w:rsidRPr="005B303B" w:rsidRDefault="00E61D9B" w:rsidP="00FE5621">
      <w:pPr>
        <w:pStyle w:val="NormalnyWeb"/>
        <w:numPr>
          <w:ilvl w:val="1"/>
          <w:numId w:val="5"/>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s</w:t>
      </w:r>
      <w:r w:rsidR="001241AC" w:rsidRPr="005B303B">
        <w:rPr>
          <w:rFonts w:asciiTheme="minorHAnsi" w:hAnsiTheme="minorHAnsi"/>
          <w:sz w:val="22"/>
          <w:szCs w:val="22"/>
        </w:rPr>
        <w:t>zyfrowanie na platformazakupowa.pl odbywa się za pomocą protokołu TLS 1.3.</w:t>
      </w:r>
    </w:p>
    <w:p w:rsidR="001241AC" w:rsidRPr="005B303B" w:rsidRDefault="00E61D9B" w:rsidP="00FE5621">
      <w:pPr>
        <w:pStyle w:val="NormalnyWeb"/>
        <w:numPr>
          <w:ilvl w:val="1"/>
          <w:numId w:val="5"/>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o</w:t>
      </w:r>
      <w:r w:rsidR="001241AC" w:rsidRPr="005B303B">
        <w:rPr>
          <w:rFonts w:asciiTheme="minorHAnsi" w:hAnsiTheme="minorHAnsi"/>
          <w:sz w:val="22"/>
          <w:szCs w:val="22"/>
        </w:rPr>
        <w:t>znaczenie czasu odbioru danych przez platformę zakupową stanowi datę oraz dokładny czas (</w:t>
      </w:r>
      <w:proofErr w:type="spellStart"/>
      <w:r w:rsidR="001241AC" w:rsidRPr="005B303B">
        <w:rPr>
          <w:rFonts w:asciiTheme="minorHAnsi" w:hAnsiTheme="minorHAnsi"/>
          <w:sz w:val="22"/>
          <w:szCs w:val="22"/>
        </w:rPr>
        <w:t>hh:mm:ss</w:t>
      </w:r>
      <w:proofErr w:type="spellEnd"/>
      <w:r w:rsidR="001241AC" w:rsidRPr="005B303B">
        <w:rPr>
          <w:rFonts w:asciiTheme="minorHAnsi" w:hAnsiTheme="minorHAnsi"/>
          <w:sz w:val="22"/>
          <w:szCs w:val="22"/>
        </w:rPr>
        <w:t>) g</w:t>
      </w:r>
      <w:r w:rsidR="00424D9D" w:rsidRPr="005B303B">
        <w:rPr>
          <w:rFonts w:asciiTheme="minorHAnsi" w:hAnsiTheme="minorHAnsi"/>
          <w:sz w:val="22"/>
          <w:szCs w:val="22"/>
        </w:rPr>
        <w:t>enerowany wg</w:t>
      </w:r>
      <w:r w:rsidR="001241AC" w:rsidRPr="005B303B">
        <w:rPr>
          <w:rFonts w:asciiTheme="minorHAnsi" w:hAnsiTheme="minorHAnsi"/>
          <w:sz w:val="22"/>
          <w:szCs w:val="22"/>
        </w:rPr>
        <w:t xml:space="preserve"> czasu lokalnego serwera synchronizowanego z zegarem Głównego Urzędu Miar.</w:t>
      </w:r>
    </w:p>
    <w:p w:rsidR="001241AC" w:rsidRPr="005B303B" w:rsidRDefault="00D82813" w:rsidP="00D82813">
      <w:pPr>
        <w:pStyle w:val="NormalnyWeb"/>
        <w:spacing w:before="0" w:beforeAutospacing="0" w:after="0"/>
        <w:jc w:val="both"/>
        <w:textAlignment w:val="baseline"/>
        <w:rPr>
          <w:rFonts w:asciiTheme="minorHAnsi" w:hAnsiTheme="minorHAnsi"/>
          <w:sz w:val="22"/>
          <w:szCs w:val="22"/>
        </w:rPr>
      </w:pPr>
      <w:r w:rsidRPr="005B303B">
        <w:rPr>
          <w:rFonts w:asciiTheme="minorHAnsi" w:hAnsiTheme="minorHAnsi"/>
          <w:sz w:val="22"/>
          <w:szCs w:val="22"/>
        </w:rPr>
        <w:t xml:space="preserve">6. </w:t>
      </w:r>
      <w:r w:rsidR="001241AC" w:rsidRPr="005B303B">
        <w:rPr>
          <w:rFonts w:asciiTheme="minorHAnsi" w:hAnsiTheme="minorHAnsi"/>
          <w:sz w:val="22"/>
          <w:szCs w:val="22"/>
        </w:rPr>
        <w:t>Wykonawca, przystępując do niniejszego postępowania o udzielenie zamówienia publicznego:</w:t>
      </w:r>
    </w:p>
    <w:p w:rsidR="001241AC" w:rsidRPr="005B303B" w:rsidRDefault="00D82813" w:rsidP="00FE5621">
      <w:pPr>
        <w:pStyle w:val="NormalnyWeb"/>
        <w:spacing w:before="0" w:beforeAutospacing="0" w:after="0"/>
        <w:jc w:val="both"/>
        <w:textAlignment w:val="baseline"/>
        <w:rPr>
          <w:rFonts w:asciiTheme="minorHAnsi" w:hAnsiTheme="minorHAnsi"/>
          <w:sz w:val="22"/>
          <w:szCs w:val="22"/>
        </w:rPr>
      </w:pPr>
      <w:r w:rsidRPr="005B303B">
        <w:rPr>
          <w:rFonts w:asciiTheme="minorHAnsi" w:hAnsiTheme="minorHAnsi"/>
          <w:sz w:val="22"/>
          <w:szCs w:val="22"/>
        </w:rPr>
        <w:t xml:space="preserve">a. </w:t>
      </w:r>
      <w:r w:rsidR="001241AC" w:rsidRPr="005B303B">
        <w:rPr>
          <w:rFonts w:asciiTheme="minorHAnsi" w:hAnsiTheme="minorHAnsi"/>
          <w:sz w:val="22"/>
          <w:szCs w:val="22"/>
        </w:rPr>
        <w:t xml:space="preserve">akceptuje warunki korzystania z </w:t>
      </w:r>
      <w:hyperlink r:id="rId15" w:history="1">
        <w:r w:rsidR="001241AC" w:rsidRPr="005B303B">
          <w:rPr>
            <w:rStyle w:val="Hipercze"/>
            <w:rFonts w:asciiTheme="minorHAnsi" w:hAnsiTheme="minorHAnsi"/>
            <w:color w:val="auto"/>
            <w:sz w:val="22"/>
            <w:szCs w:val="22"/>
          </w:rPr>
          <w:t>platformazakupowa.pl</w:t>
        </w:r>
      </w:hyperlink>
      <w:r w:rsidR="001241AC" w:rsidRPr="005B303B">
        <w:rPr>
          <w:rFonts w:asciiTheme="minorHAnsi" w:hAnsiTheme="minorHAnsi"/>
          <w:sz w:val="22"/>
          <w:szCs w:val="22"/>
        </w:rPr>
        <w:t xml:space="preserve"> określone w Regulaminie zamieszczonym na stronie internetowej </w:t>
      </w:r>
      <w:r w:rsidR="00CA1739" w:rsidRPr="005B303B">
        <w:rPr>
          <w:rFonts w:asciiTheme="minorHAnsi" w:hAnsiTheme="minorHAnsi"/>
          <w:sz w:val="22"/>
          <w:szCs w:val="22"/>
        </w:rPr>
        <w:t>platformazakupowa.pl</w:t>
      </w:r>
      <w:r w:rsidR="001241AC" w:rsidRPr="005B303B">
        <w:rPr>
          <w:rFonts w:asciiTheme="minorHAnsi" w:hAnsiTheme="minorHAnsi"/>
          <w:sz w:val="22"/>
          <w:szCs w:val="22"/>
        </w:rPr>
        <w:t xml:space="preserve"> w zakładce „Regulamin" oraz uznaje go za wiążący,</w:t>
      </w:r>
    </w:p>
    <w:p w:rsidR="00CA1739" w:rsidRPr="005B303B" w:rsidRDefault="00D82813" w:rsidP="00FE5621">
      <w:pPr>
        <w:pStyle w:val="NormalnyWeb"/>
        <w:spacing w:before="0" w:beforeAutospacing="0" w:after="0"/>
        <w:jc w:val="both"/>
        <w:textAlignment w:val="baseline"/>
        <w:rPr>
          <w:rFonts w:asciiTheme="minorHAnsi" w:hAnsiTheme="minorHAnsi"/>
          <w:sz w:val="22"/>
          <w:szCs w:val="22"/>
        </w:rPr>
      </w:pPr>
      <w:r w:rsidRPr="005B303B">
        <w:rPr>
          <w:rFonts w:asciiTheme="minorHAnsi" w:hAnsiTheme="minorHAnsi"/>
          <w:sz w:val="22"/>
          <w:szCs w:val="22"/>
        </w:rPr>
        <w:t xml:space="preserve">b. </w:t>
      </w:r>
      <w:r w:rsidR="001241AC" w:rsidRPr="005B303B">
        <w:rPr>
          <w:rFonts w:asciiTheme="minorHAnsi" w:hAnsiTheme="minorHAnsi"/>
          <w:sz w:val="22"/>
          <w:szCs w:val="22"/>
        </w:rPr>
        <w:t xml:space="preserve">zapoznał i stosuje się do Instrukcji składania ofert/wniosków dostępnej </w:t>
      </w:r>
      <w:r w:rsidR="00CA1739" w:rsidRPr="005B303B">
        <w:rPr>
          <w:rFonts w:asciiTheme="minorHAnsi" w:hAnsiTheme="minorHAnsi"/>
          <w:sz w:val="22"/>
          <w:szCs w:val="22"/>
        </w:rPr>
        <w:t xml:space="preserve">na stronie internetowej: </w:t>
      </w:r>
      <w:r w:rsidR="00B239E0" w:rsidRPr="005B303B">
        <w:rPr>
          <w:rFonts w:asciiTheme="minorHAnsi" w:hAnsiTheme="minorHAnsi"/>
          <w:sz w:val="22"/>
          <w:szCs w:val="22"/>
        </w:rPr>
        <w:fldChar w:fldCharType="begin"/>
      </w:r>
      <w:r w:rsidR="00CA1739" w:rsidRPr="005B303B">
        <w:rPr>
          <w:rFonts w:asciiTheme="minorHAnsi" w:hAnsiTheme="minorHAnsi"/>
          <w:sz w:val="22"/>
          <w:szCs w:val="22"/>
        </w:rPr>
        <w:instrText xml:space="preserve"> HYPERLINK "https://drive.google.com/file/d/1Kd1DttbBeiNWt4q4slS4t76lZVKPbkyD/view </w:instrText>
      </w:r>
    </w:p>
    <w:p w:rsidR="00CA1739" w:rsidRPr="005B303B" w:rsidRDefault="00CA1739" w:rsidP="00FE5621">
      <w:pPr>
        <w:pStyle w:val="NormalnyWeb"/>
        <w:spacing w:before="0" w:beforeAutospacing="0" w:after="0"/>
        <w:jc w:val="both"/>
        <w:textAlignment w:val="baseline"/>
        <w:rPr>
          <w:rStyle w:val="Hipercze"/>
          <w:rFonts w:asciiTheme="minorHAnsi" w:hAnsiTheme="minorHAnsi"/>
          <w:color w:val="auto"/>
          <w:sz w:val="22"/>
          <w:szCs w:val="22"/>
        </w:rPr>
      </w:pPr>
      <w:r w:rsidRPr="005B303B">
        <w:rPr>
          <w:rFonts w:asciiTheme="minorHAnsi" w:hAnsiTheme="minorHAnsi"/>
          <w:sz w:val="22"/>
          <w:szCs w:val="22"/>
        </w:rPr>
        <w:instrText xml:space="preserve">7" </w:instrText>
      </w:r>
      <w:r w:rsidR="00B239E0" w:rsidRPr="005B303B">
        <w:rPr>
          <w:rFonts w:asciiTheme="minorHAnsi" w:hAnsiTheme="minorHAnsi"/>
          <w:sz w:val="22"/>
          <w:szCs w:val="22"/>
        </w:rPr>
        <w:fldChar w:fldCharType="separate"/>
      </w:r>
      <w:r w:rsidRPr="005B303B">
        <w:rPr>
          <w:rStyle w:val="Hipercze"/>
          <w:rFonts w:asciiTheme="minorHAnsi" w:hAnsiTheme="minorHAnsi"/>
          <w:color w:val="auto"/>
          <w:sz w:val="22"/>
          <w:szCs w:val="22"/>
        </w:rPr>
        <w:t xml:space="preserve">https://drive.google.com/file/d/1Kd1DttbBeiNWt4q4slS4t76lZVKPbkyD/view </w:t>
      </w:r>
    </w:p>
    <w:p w:rsidR="001241AC" w:rsidRPr="005B303B" w:rsidRDefault="00CA1739" w:rsidP="00FE5621">
      <w:pPr>
        <w:pStyle w:val="NormalnyWeb"/>
        <w:spacing w:before="0" w:beforeAutospacing="0" w:after="0"/>
        <w:jc w:val="both"/>
        <w:textAlignment w:val="baseline"/>
        <w:rPr>
          <w:rFonts w:asciiTheme="minorHAnsi" w:hAnsiTheme="minorHAnsi"/>
          <w:sz w:val="22"/>
          <w:szCs w:val="22"/>
        </w:rPr>
      </w:pPr>
      <w:r w:rsidRPr="005B303B">
        <w:rPr>
          <w:rStyle w:val="Hipercze"/>
          <w:rFonts w:asciiTheme="minorHAnsi" w:hAnsiTheme="minorHAnsi"/>
          <w:color w:val="auto"/>
          <w:sz w:val="22"/>
          <w:szCs w:val="22"/>
          <w:u w:val="none"/>
        </w:rPr>
        <w:t>7</w:t>
      </w:r>
      <w:r w:rsidR="00B239E0" w:rsidRPr="005B303B">
        <w:rPr>
          <w:rFonts w:asciiTheme="minorHAnsi" w:hAnsiTheme="minorHAnsi"/>
          <w:sz w:val="22"/>
          <w:szCs w:val="22"/>
        </w:rPr>
        <w:fldChar w:fldCharType="end"/>
      </w:r>
      <w:r w:rsidRPr="005B303B">
        <w:rPr>
          <w:rFonts w:asciiTheme="minorHAnsi" w:hAnsiTheme="minorHAnsi"/>
          <w:sz w:val="22"/>
          <w:szCs w:val="22"/>
        </w:rPr>
        <w:t xml:space="preserve">. </w:t>
      </w:r>
      <w:r w:rsidR="001241AC" w:rsidRPr="005B303B">
        <w:rPr>
          <w:rFonts w:asciiTheme="minorHAnsi" w:hAnsiTheme="minorHAnsi"/>
          <w:bCs/>
          <w:sz w:val="22"/>
          <w:szCs w:val="22"/>
        </w:rPr>
        <w:t xml:space="preserve">Zamawiający nie ponosi odpowiedzialności za złożenie oferty w sposób niezgodny z Instrukcją korzystania z </w:t>
      </w:r>
      <w:hyperlink r:id="rId16" w:history="1">
        <w:r w:rsidR="001241AC" w:rsidRPr="005B303B">
          <w:rPr>
            <w:rStyle w:val="Hipercze"/>
            <w:rFonts w:asciiTheme="minorHAnsi" w:hAnsiTheme="minorHAnsi"/>
            <w:bCs/>
            <w:color w:val="auto"/>
            <w:sz w:val="22"/>
            <w:szCs w:val="22"/>
          </w:rPr>
          <w:t>platformazakupowa.pl</w:t>
        </w:r>
      </w:hyperlink>
      <w:r w:rsidR="001241AC" w:rsidRPr="005B303B">
        <w:rPr>
          <w:rFonts w:asciiTheme="minorHAnsi" w:hAnsiTheme="minorHAns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BE6CCA" w:rsidRPr="005B303B" w:rsidRDefault="00CA1739" w:rsidP="00BE6CCA">
      <w:pPr>
        <w:pStyle w:val="NormalnyWeb"/>
        <w:spacing w:before="0" w:beforeAutospacing="0" w:after="0"/>
        <w:jc w:val="both"/>
        <w:textAlignment w:val="baseline"/>
        <w:rPr>
          <w:rStyle w:val="Hipercze"/>
          <w:rFonts w:asciiTheme="minorHAnsi" w:hAnsiTheme="minorHAnsi"/>
          <w:color w:val="auto"/>
          <w:sz w:val="22"/>
          <w:szCs w:val="22"/>
        </w:rPr>
      </w:pPr>
      <w:r w:rsidRPr="005B303B">
        <w:rPr>
          <w:rFonts w:asciiTheme="minorHAnsi" w:hAnsiTheme="minorHAnsi"/>
          <w:sz w:val="22"/>
          <w:szCs w:val="22"/>
        </w:rPr>
        <w:t xml:space="preserve">8. </w:t>
      </w:r>
      <w:r w:rsidR="001241AC" w:rsidRPr="005B303B">
        <w:rPr>
          <w:rFonts w:asciiTheme="minorHAnsi" w:hAnsiTheme="minorHAnsi"/>
          <w:sz w:val="22"/>
          <w:szCs w:val="22"/>
        </w:rPr>
        <w:t xml:space="preserve">Zamawiający informuje, że instrukcje korzystania z </w:t>
      </w:r>
      <w:hyperlink r:id="rId17" w:history="1">
        <w:r w:rsidR="001241AC" w:rsidRPr="005B303B">
          <w:rPr>
            <w:rStyle w:val="Hipercze"/>
            <w:rFonts w:asciiTheme="minorHAnsi" w:hAnsiTheme="minorHAnsi"/>
            <w:color w:val="auto"/>
            <w:sz w:val="22"/>
            <w:szCs w:val="22"/>
          </w:rPr>
          <w:t>platformazakupowa.pl</w:t>
        </w:r>
      </w:hyperlink>
      <w:r w:rsidR="001241AC" w:rsidRPr="005B303B">
        <w:rPr>
          <w:rFonts w:asciiTheme="minorHAnsi" w:hAnsiTheme="minorHAnsi"/>
          <w:sz w:val="22"/>
          <w:szCs w:val="22"/>
        </w:rPr>
        <w:t xml:space="preserve"> dotyczące w szczególności logowania, składania wniosków o wyjaśnienie treści SWZ, składania ofert oraz innych czynności podejmowanych w niniejszym postępowaniu przy użyciu </w:t>
      </w:r>
      <w:hyperlink r:id="rId18" w:history="1">
        <w:r w:rsidR="001241AC" w:rsidRPr="005B303B">
          <w:rPr>
            <w:rStyle w:val="Hipercze"/>
            <w:rFonts w:asciiTheme="minorHAnsi" w:hAnsiTheme="minorHAnsi"/>
            <w:color w:val="auto"/>
            <w:sz w:val="22"/>
            <w:szCs w:val="22"/>
          </w:rPr>
          <w:t>platformazakupowa.pl</w:t>
        </w:r>
      </w:hyperlink>
      <w:r w:rsidR="001241AC" w:rsidRPr="005B303B">
        <w:rPr>
          <w:rFonts w:asciiTheme="minorHAnsi" w:hAnsiTheme="minorHAnsi"/>
          <w:sz w:val="22"/>
          <w:szCs w:val="22"/>
        </w:rPr>
        <w:t xml:space="preserve"> znajdują się w zakładce „Instrukcje dla Wykonawców" na stronie internetowej pod adresem: </w:t>
      </w:r>
      <w:hyperlink r:id="rId19" w:history="1">
        <w:r w:rsidR="001241AC" w:rsidRPr="005B303B">
          <w:rPr>
            <w:rStyle w:val="Hipercze"/>
            <w:rFonts w:asciiTheme="minorHAnsi" w:hAnsiTheme="minorHAnsi"/>
            <w:color w:val="auto"/>
            <w:sz w:val="22"/>
            <w:szCs w:val="22"/>
          </w:rPr>
          <w:t>https://platformazakupowa.pl/strona/45-instrukcje</w:t>
        </w:r>
      </w:hyperlink>
    </w:p>
    <w:p w:rsidR="00CA1739" w:rsidRPr="00BE6CCA" w:rsidRDefault="00CA1739" w:rsidP="00BE6CCA">
      <w:pPr>
        <w:pStyle w:val="NormalnyWeb"/>
        <w:spacing w:before="0" w:beforeAutospacing="0" w:after="0"/>
        <w:jc w:val="both"/>
        <w:textAlignment w:val="baseline"/>
        <w:rPr>
          <w:rFonts w:asciiTheme="minorHAnsi" w:hAnsiTheme="minorHAnsi"/>
          <w:b/>
          <w:color w:val="000000"/>
          <w:sz w:val="22"/>
          <w:szCs w:val="22"/>
        </w:rPr>
      </w:pPr>
      <w:r w:rsidRPr="00BE6CCA">
        <w:rPr>
          <w:rFonts w:asciiTheme="minorHAnsi" w:hAnsiTheme="minorHAnsi"/>
          <w:b/>
          <w:color w:val="000000"/>
          <w:sz w:val="22"/>
          <w:szCs w:val="22"/>
        </w:rPr>
        <w:t>II. Opis sposobu przygotowania ofert oraz dokumentów wymaganych przez zamawiającego w SWZ</w:t>
      </w:r>
    </w:p>
    <w:p w:rsidR="00CA1739" w:rsidRPr="005B303B" w:rsidRDefault="00CA1739" w:rsidP="00CA1739">
      <w:pPr>
        <w:pStyle w:val="NormalnyWeb"/>
        <w:spacing w:before="0" w:beforeAutospacing="0" w:after="0"/>
        <w:jc w:val="both"/>
        <w:textAlignment w:val="baseline"/>
        <w:rPr>
          <w:rFonts w:ascii="Arial" w:hAnsi="Arial" w:cs="Arial"/>
          <w:sz w:val="22"/>
          <w:szCs w:val="22"/>
        </w:rPr>
      </w:pPr>
      <w:r w:rsidRPr="005B303B">
        <w:rPr>
          <w:rFonts w:ascii="Calibri" w:hAnsi="Calibri" w:cs="Arial"/>
          <w:sz w:val="22"/>
          <w:szCs w:val="22"/>
        </w:rPr>
        <w:t xml:space="preserve">1. </w:t>
      </w:r>
      <w:r w:rsidR="001105B4" w:rsidRPr="005B303B">
        <w:rPr>
          <w:rFonts w:ascii="Calibri" w:hAnsi="Calibri" w:cs="Arial"/>
          <w:sz w:val="22"/>
          <w:szCs w:val="22"/>
        </w:rPr>
        <w:t xml:space="preserve">Oferta </w:t>
      </w:r>
      <w:r w:rsidRPr="005B303B">
        <w:rPr>
          <w:rFonts w:ascii="Calibri" w:hAnsi="Calibri" w:cs="Arial"/>
          <w:sz w:val="22"/>
          <w:szCs w:val="22"/>
        </w:rPr>
        <w:t>oraz przedmiotowe środki dowodowe (jeżeli były wymagane) składane elektronicznie muszą zostać podpisane elektronicznym kwalifikowanym podpisem lub podpisem zaufanym lub podpisem osobisty</w:t>
      </w:r>
      <w:r w:rsidR="001105B4" w:rsidRPr="005B303B">
        <w:rPr>
          <w:rFonts w:ascii="Calibri" w:hAnsi="Calibri" w:cs="Arial"/>
          <w:sz w:val="22"/>
          <w:szCs w:val="22"/>
        </w:rPr>
        <w:t xml:space="preserve">m. W procesie składania oferty, </w:t>
      </w:r>
      <w:r w:rsidRPr="005B303B">
        <w:rPr>
          <w:rFonts w:ascii="Calibri" w:hAnsi="Calibri" w:cs="Arial"/>
          <w:sz w:val="22"/>
          <w:szCs w:val="22"/>
        </w:rPr>
        <w:t>w tym przedmiotowych środków dowodowych na platformie,  kwalifikowany podpis elektroniczny wykonawca składa bezpośrednio na dokumencie, który następnie przesyła do systemu (</w:t>
      </w:r>
      <w:r w:rsidRPr="005B303B">
        <w:rPr>
          <w:rFonts w:ascii="Calibri" w:hAnsi="Calibri" w:cs="Arial"/>
          <w:b/>
          <w:bCs/>
          <w:sz w:val="22"/>
          <w:szCs w:val="22"/>
        </w:rPr>
        <w:t xml:space="preserve">opcja rekomendowana </w:t>
      </w:r>
      <w:r w:rsidRPr="005B303B">
        <w:rPr>
          <w:rFonts w:ascii="Calibri" w:hAnsi="Calibri" w:cs="Arial"/>
          <w:sz w:val="22"/>
          <w:szCs w:val="22"/>
        </w:rPr>
        <w:t>przez</w:t>
      </w:r>
      <w:r w:rsidR="00147FB7">
        <w:rPr>
          <w:rFonts w:ascii="Calibri" w:hAnsi="Calibri" w:cs="Arial"/>
          <w:sz w:val="22"/>
          <w:szCs w:val="22"/>
        </w:rPr>
        <w:t xml:space="preserve"> </w:t>
      </w:r>
      <w:hyperlink r:id="rId20" w:history="1">
        <w:r w:rsidRPr="005B303B">
          <w:rPr>
            <w:rStyle w:val="Hipercze"/>
            <w:rFonts w:ascii="Calibri" w:hAnsi="Calibri" w:cs="Arial"/>
            <w:b/>
            <w:bCs/>
            <w:color w:val="auto"/>
            <w:sz w:val="22"/>
            <w:szCs w:val="22"/>
          </w:rPr>
          <w:t>platformazakupowa.pl</w:t>
        </w:r>
      </w:hyperlink>
      <w:r w:rsidRPr="005B303B">
        <w:rPr>
          <w:rFonts w:ascii="Calibri" w:hAnsi="Calibri" w:cs="Arial"/>
          <w:sz w:val="22"/>
          <w:szCs w:val="22"/>
        </w:rPr>
        <w:t>).</w:t>
      </w:r>
    </w:p>
    <w:p w:rsidR="00CA1739" w:rsidRPr="005B303B" w:rsidRDefault="007B71A9" w:rsidP="00CA1739">
      <w:pPr>
        <w:pStyle w:val="NormalnyWeb"/>
        <w:spacing w:before="0" w:beforeAutospacing="0" w:after="0"/>
        <w:jc w:val="both"/>
        <w:textAlignment w:val="baseline"/>
        <w:rPr>
          <w:rFonts w:ascii="Calibri" w:hAnsi="Calibri"/>
          <w:sz w:val="22"/>
          <w:szCs w:val="22"/>
        </w:rPr>
      </w:pPr>
      <w:r w:rsidRPr="005B303B">
        <w:rPr>
          <w:rFonts w:ascii="Calibri" w:hAnsi="Calibri"/>
          <w:sz w:val="22"/>
          <w:szCs w:val="22"/>
        </w:rPr>
        <w:t>2</w:t>
      </w:r>
      <w:r w:rsidR="00CA1739" w:rsidRPr="005B303B">
        <w:rPr>
          <w:rFonts w:ascii="Calibri" w:hAnsi="Calibri"/>
          <w:sz w:val="22"/>
          <w:szCs w:val="22"/>
        </w:rPr>
        <w:t>. Oferta powinna być:</w:t>
      </w:r>
    </w:p>
    <w:p w:rsidR="00CA1739" w:rsidRPr="005B303B" w:rsidRDefault="00CA1739" w:rsidP="00CA1739">
      <w:pPr>
        <w:pStyle w:val="NormalnyWeb"/>
        <w:numPr>
          <w:ilvl w:val="1"/>
          <w:numId w:val="10"/>
        </w:numPr>
        <w:spacing w:before="0" w:beforeAutospacing="0" w:after="0"/>
        <w:ind w:left="426"/>
        <w:jc w:val="both"/>
        <w:textAlignment w:val="baseline"/>
        <w:rPr>
          <w:rFonts w:ascii="Calibri" w:hAnsi="Calibri"/>
          <w:sz w:val="22"/>
          <w:szCs w:val="22"/>
        </w:rPr>
      </w:pPr>
      <w:r w:rsidRPr="005B303B">
        <w:rPr>
          <w:rFonts w:ascii="Calibri" w:hAnsi="Calibri"/>
          <w:sz w:val="22"/>
          <w:szCs w:val="22"/>
        </w:rPr>
        <w:t>sporządzona na podstawie załączników niniejszej SWZ w języku polskim,</w:t>
      </w:r>
    </w:p>
    <w:p w:rsidR="00CA1739" w:rsidRPr="005B303B" w:rsidRDefault="00CA1739" w:rsidP="00CA1739">
      <w:pPr>
        <w:pStyle w:val="NormalnyWeb"/>
        <w:numPr>
          <w:ilvl w:val="1"/>
          <w:numId w:val="10"/>
        </w:numPr>
        <w:spacing w:before="0" w:beforeAutospacing="0" w:after="0"/>
        <w:ind w:left="426"/>
        <w:jc w:val="both"/>
        <w:textAlignment w:val="baseline"/>
        <w:rPr>
          <w:rFonts w:ascii="Calibri" w:hAnsi="Calibri"/>
          <w:sz w:val="22"/>
          <w:szCs w:val="22"/>
        </w:rPr>
      </w:pPr>
      <w:r w:rsidRPr="005B303B">
        <w:rPr>
          <w:rFonts w:ascii="Calibri" w:hAnsi="Calibri"/>
          <w:sz w:val="22"/>
          <w:szCs w:val="22"/>
        </w:rPr>
        <w:t xml:space="preserve">złożona przy użyciu środków komunikacji elektronicznej tzn. za pośrednictwem </w:t>
      </w:r>
      <w:hyperlink r:id="rId21" w:history="1">
        <w:r w:rsidRPr="005B303B">
          <w:rPr>
            <w:rStyle w:val="Hipercze"/>
            <w:rFonts w:ascii="Calibri" w:hAnsi="Calibri"/>
            <w:color w:val="auto"/>
            <w:sz w:val="22"/>
            <w:szCs w:val="22"/>
          </w:rPr>
          <w:t>platformazakupowa.pl</w:t>
        </w:r>
      </w:hyperlink>
      <w:r w:rsidRPr="005B303B">
        <w:rPr>
          <w:rFonts w:ascii="Calibri" w:hAnsi="Calibri"/>
          <w:sz w:val="22"/>
          <w:szCs w:val="22"/>
        </w:rPr>
        <w:t>,</w:t>
      </w:r>
    </w:p>
    <w:p w:rsidR="00CA1739" w:rsidRPr="005B303B" w:rsidRDefault="00CA1739" w:rsidP="00CA1739">
      <w:pPr>
        <w:pStyle w:val="NormalnyWeb"/>
        <w:numPr>
          <w:ilvl w:val="1"/>
          <w:numId w:val="10"/>
        </w:numPr>
        <w:spacing w:before="0" w:beforeAutospacing="0" w:after="0"/>
        <w:ind w:left="426"/>
        <w:jc w:val="both"/>
        <w:textAlignment w:val="baseline"/>
        <w:rPr>
          <w:rFonts w:ascii="Calibri" w:hAnsi="Calibri"/>
          <w:sz w:val="22"/>
          <w:szCs w:val="22"/>
        </w:rPr>
      </w:pPr>
      <w:r w:rsidRPr="005B303B">
        <w:rPr>
          <w:rFonts w:ascii="Calibri" w:hAnsi="Calibri"/>
          <w:sz w:val="22"/>
          <w:szCs w:val="22"/>
        </w:rPr>
        <w:t>podpisana kwalifikowanym podpisem elektronicznym lub podpisem zaufanym lub podpisem osobistym przez osobę/osoby upoważnioną/upoważnione</w:t>
      </w:r>
      <w:r w:rsidR="00147FB7">
        <w:rPr>
          <w:rFonts w:ascii="Calibri" w:hAnsi="Calibri"/>
          <w:sz w:val="22"/>
          <w:szCs w:val="22"/>
        </w:rPr>
        <w:t>.</w:t>
      </w:r>
    </w:p>
    <w:p w:rsidR="00C64613" w:rsidRPr="005B303B" w:rsidRDefault="00D715C8" w:rsidP="00C64613">
      <w:pPr>
        <w:pStyle w:val="Bezodstpw"/>
        <w:jc w:val="both"/>
      </w:pPr>
      <w:r w:rsidRPr="005B303B">
        <w:t>3</w:t>
      </w:r>
      <w:r w:rsidR="00CA1739" w:rsidRPr="005B303B">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CA1739" w:rsidRPr="005B303B">
        <w:t>eIDAS</w:t>
      </w:r>
      <w:proofErr w:type="spellEnd"/>
      <w:r w:rsidR="00CA1739" w:rsidRPr="005B303B">
        <w:t>) (UE) nr 910/2014 - od 1 lipca 2016 roku”.</w:t>
      </w:r>
    </w:p>
    <w:p w:rsidR="00CA1739" w:rsidRPr="005B303B" w:rsidRDefault="00D715C8" w:rsidP="00C64613">
      <w:pPr>
        <w:pStyle w:val="Bezodstpw"/>
        <w:jc w:val="both"/>
        <w:rPr>
          <w:rFonts w:ascii="Times New Roman" w:hAnsi="Times New Roman"/>
          <w:sz w:val="24"/>
          <w:szCs w:val="24"/>
        </w:rPr>
      </w:pPr>
      <w:r w:rsidRPr="005B303B">
        <w:t>4</w:t>
      </w:r>
      <w:r w:rsidR="00CA1739" w:rsidRPr="005B303B">
        <w:t xml:space="preserve">. W przypadku wykorzystania formatu podpisu </w:t>
      </w:r>
      <w:proofErr w:type="spellStart"/>
      <w:r w:rsidR="00CA1739" w:rsidRPr="005B303B">
        <w:t>XAdES</w:t>
      </w:r>
      <w:proofErr w:type="spellEnd"/>
      <w:r w:rsidR="00CA1739" w:rsidRPr="005B303B">
        <w:t xml:space="preserve"> zewnętrzny. Zamawiający wymaga dołączenia odpowiedniej ilości plików tj. podpisywanych plików z danymi oraz plików podpisu w formacie </w:t>
      </w:r>
      <w:proofErr w:type="spellStart"/>
      <w:r w:rsidR="00CA1739" w:rsidRPr="005B303B">
        <w:t>XAdES</w:t>
      </w:r>
      <w:proofErr w:type="spellEnd"/>
      <w:r w:rsidR="00CA1739" w:rsidRPr="005B303B">
        <w:t>.</w:t>
      </w:r>
    </w:p>
    <w:p w:rsidR="00CA1739" w:rsidRPr="005B303B" w:rsidRDefault="00D715C8" w:rsidP="00CA1739">
      <w:pPr>
        <w:pStyle w:val="NormalnyWeb"/>
        <w:spacing w:before="0" w:beforeAutospacing="0" w:after="0"/>
        <w:jc w:val="both"/>
        <w:textAlignment w:val="baseline"/>
        <w:rPr>
          <w:rFonts w:ascii="Calibri" w:hAnsi="Calibri"/>
          <w:sz w:val="22"/>
          <w:szCs w:val="22"/>
        </w:rPr>
      </w:pPr>
      <w:r w:rsidRPr="005B303B">
        <w:rPr>
          <w:rFonts w:ascii="Calibri" w:hAnsi="Calibri"/>
          <w:sz w:val="22"/>
          <w:szCs w:val="22"/>
        </w:rPr>
        <w:t>5</w:t>
      </w:r>
      <w:r w:rsidR="00CA1739" w:rsidRPr="005B303B">
        <w:rPr>
          <w:rFonts w:ascii="Calibri" w:hAnsi="Calibri"/>
          <w:sz w:val="22"/>
          <w:szCs w:val="22"/>
        </w:rPr>
        <w:t xml:space="preserve">. Zgodnie z art. 18 ust. 3 ustawy </w:t>
      </w:r>
      <w:proofErr w:type="spellStart"/>
      <w:r w:rsidR="00CA1739" w:rsidRPr="005B303B">
        <w:rPr>
          <w:rFonts w:ascii="Calibri" w:hAnsi="Calibri"/>
          <w:sz w:val="22"/>
          <w:szCs w:val="22"/>
        </w:rPr>
        <w:t>Pzp</w:t>
      </w:r>
      <w:proofErr w:type="spellEnd"/>
      <w:r w:rsidR="00CA1739" w:rsidRPr="005B303B">
        <w:rPr>
          <w:rFonts w:ascii="Calibri" w:hAnsi="Calibri"/>
          <w:sz w:val="22"/>
          <w:szCs w:val="22"/>
        </w:rPr>
        <w:t xml:space="preserve">, nie ujawnia się informacji stanowiących tajemnicę przedsiębiorstwa, w rozumieniu przepisów o zwalczaniu nieuczciwej konkurencji. Jeżeli wykonawca, </w:t>
      </w:r>
      <w:r w:rsidR="00CA1739" w:rsidRPr="005B303B">
        <w:rPr>
          <w:rFonts w:ascii="Calibri" w:hAnsi="Calibri"/>
          <w:sz w:val="22"/>
          <w:szCs w:val="22"/>
        </w:rPr>
        <w:lastRenderedPageBreak/>
        <w:t>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A1739" w:rsidRPr="005B303B" w:rsidRDefault="00B02F93" w:rsidP="00CA1739">
      <w:pPr>
        <w:pStyle w:val="NormalnyWeb"/>
        <w:spacing w:before="0" w:beforeAutospacing="0" w:after="0"/>
        <w:jc w:val="both"/>
        <w:textAlignment w:val="baseline"/>
        <w:rPr>
          <w:rFonts w:ascii="Calibri" w:hAnsi="Calibri"/>
          <w:sz w:val="22"/>
          <w:szCs w:val="22"/>
        </w:rPr>
      </w:pPr>
      <w:r w:rsidRPr="005B303B">
        <w:rPr>
          <w:rFonts w:ascii="Calibri" w:hAnsi="Calibri"/>
          <w:sz w:val="22"/>
          <w:szCs w:val="22"/>
        </w:rPr>
        <w:t>6</w:t>
      </w:r>
      <w:r w:rsidR="00CA1739" w:rsidRPr="005B303B">
        <w:rPr>
          <w:rFonts w:ascii="Calibri" w:hAnsi="Calibri"/>
          <w:sz w:val="22"/>
          <w:szCs w:val="22"/>
        </w:rPr>
        <w:t>. Każdy z wykonawców może złożyć tylko jedną ofertę. Złożenie większej liczby ofert lub oferty zawierającej propozycje wariantowe spowoduje podlegać będzie odrzuceniu.</w:t>
      </w:r>
    </w:p>
    <w:p w:rsidR="00CA1739" w:rsidRPr="005B303B" w:rsidRDefault="00B02F93" w:rsidP="00CA1739">
      <w:pPr>
        <w:pStyle w:val="NormalnyWeb"/>
        <w:spacing w:before="0" w:beforeAutospacing="0" w:after="0"/>
        <w:jc w:val="both"/>
        <w:textAlignment w:val="baseline"/>
        <w:rPr>
          <w:rFonts w:ascii="Calibri" w:hAnsi="Calibri"/>
          <w:sz w:val="22"/>
          <w:szCs w:val="22"/>
        </w:rPr>
      </w:pPr>
      <w:r w:rsidRPr="005B303B">
        <w:rPr>
          <w:rFonts w:ascii="Calibri" w:hAnsi="Calibri"/>
          <w:sz w:val="22"/>
          <w:szCs w:val="22"/>
        </w:rPr>
        <w:t>7</w:t>
      </w:r>
      <w:r w:rsidR="00CA1739" w:rsidRPr="005B303B">
        <w:rPr>
          <w:rFonts w:ascii="Calibri" w:hAnsi="Calibri"/>
          <w:sz w:val="22"/>
          <w:szCs w:val="22"/>
        </w:rPr>
        <w:t>.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CA1739" w:rsidRPr="005B303B" w:rsidRDefault="00B02F93" w:rsidP="00CA1739">
      <w:pPr>
        <w:pStyle w:val="NormalnyWeb"/>
        <w:spacing w:before="0" w:beforeAutospacing="0" w:after="0"/>
        <w:jc w:val="both"/>
        <w:textAlignment w:val="baseline"/>
        <w:rPr>
          <w:rFonts w:ascii="Calibri" w:hAnsi="Calibri"/>
          <w:sz w:val="22"/>
          <w:szCs w:val="22"/>
        </w:rPr>
      </w:pPr>
      <w:r w:rsidRPr="005B303B">
        <w:rPr>
          <w:rFonts w:ascii="Calibri" w:hAnsi="Calibri"/>
          <w:sz w:val="22"/>
          <w:szCs w:val="22"/>
        </w:rPr>
        <w:t>8</w:t>
      </w:r>
      <w:r w:rsidR="00CA1739" w:rsidRPr="005B303B">
        <w:rPr>
          <w:rFonts w:ascii="Calibri" w:hAnsi="Calibri"/>
          <w:sz w:val="22"/>
          <w:szCs w:val="22"/>
        </w:rPr>
        <w:t>.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A1739" w:rsidRPr="005B303B" w:rsidRDefault="00B02F93" w:rsidP="00CA1739">
      <w:pPr>
        <w:pStyle w:val="NormalnyWeb"/>
        <w:spacing w:before="0" w:beforeAutospacing="0" w:after="0"/>
        <w:jc w:val="both"/>
        <w:textAlignment w:val="baseline"/>
        <w:rPr>
          <w:rFonts w:ascii="Calibri" w:hAnsi="Calibri"/>
          <w:sz w:val="22"/>
          <w:szCs w:val="22"/>
        </w:rPr>
      </w:pPr>
      <w:r w:rsidRPr="005B303B">
        <w:rPr>
          <w:rFonts w:ascii="Calibri" w:hAnsi="Calibri"/>
          <w:sz w:val="22"/>
          <w:szCs w:val="22"/>
        </w:rPr>
        <w:t>9</w:t>
      </w:r>
      <w:r w:rsidR="00CA1739" w:rsidRPr="005B303B">
        <w:rPr>
          <w:rFonts w:ascii="Calibri" w:hAnsi="Calibri"/>
          <w:sz w:val="22"/>
          <w:szCs w:val="22"/>
        </w:rPr>
        <w:t>. Maksymalny rozmiar jednego pliku przesyłanego za pośrednictwem dedykowanych formularzy do: złożenia, zmiany, wycofania oferty wynosi 150 MB natomiast przy komunikacji wielkość pliku to maksymalnie 500 MB.</w:t>
      </w:r>
    </w:p>
    <w:p w:rsidR="001A02DB" w:rsidRPr="005B303B" w:rsidRDefault="001A02DB" w:rsidP="001A02DB">
      <w:pPr>
        <w:spacing w:after="0" w:line="240" w:lineRule="auto"/>
        <w:jc w:val="both"/>
        <w:rPr>
          <w:rFonts w:ascii="Calibri" w:eastAsia="Times New Roman" w:hAnsi="Calibri" w:cs="Times New Roman"/>
          <w:b/>
          <w:bCs/>
        </w:rPr>
      </w:pPr>
      <w:r w:rsidRPr="005B303B">
        <w:rPr>
          <w:rFonts w:ascii="Calibri" w:eastAsia="Times New Roman" w:hAnsi="Calibri" w:cs="Times New Roman"/>
          <w:b/>
          <w:bCs/>
        </w:rPr>
        <w:t xml:space="preserve">III. </w:t>
      </w:r>
      <w:r w:rsidR="00AF6867" w:rsidRPr="005B303B">
        <w:rPr>
          <w:rFonts w:ascii="Calibri" w:eastAsia="Times New Roman" w:hAnsi="Calibri" w:cs="Times New Roman"/>
          <w:b/>
          <w:bCs/>
        </w:rPr>
        <w:t>Z</w:t>
      </w:r>
      <w:r w:rsidRPr="005B303B">
        <w:rPr>
          <w:rFonts w:ascii="Calibri" w:eastAsia="Times New Roman" w:hAnsi="Calibri" w:cs="Times New Roman"/>
          <w:b/>
          <w:bCs/>
        </w:rPr>
        <w:t>alecenia</w:t>
      </w:r>
    </w:p>
    <w:p w:rsidR="001A02DB" w:rsidRPr="00D93D42" w:rsidRDefault="007663EE" w:rsidP="007663EE">
      <w:pPr>
        <w:spacing w:after="0" w:line="240" w:lineRule="auto"/>
        <w:jc w:val="both"/>
        <w:rPr>
          <w:rFonts w:eastAsia="Times New Roman" w:cstheme="minorHAnsi"/>
        </w:rPr>
      </w:pPr>
      <w:r w:rsidRPr="00D93D42">
        <w:rPr>
          <w:rFonts w:eastAsia="Times New Roman" w:cstheme="minorHAnsi"/>
          <w:bCs/>
        </w:rPr>
        <w:t>1.</w:t>
      </w:r>
      <w:r w:rsidR="00AF6867" w:rsidRPr="00D93D42">
        <w:rPr>
          <w:rFonts w:eastAsia="Times New Roman" w:cstheme="minorHAnsi"/>
          <w:bCs/>
        </w:rPr>
        <w:t>Rozszerzenia</w:t>
      </w:r>
      <w:r w:rsidR="001A02DB" w:rsidRPr="00D93D42">
        <w:rPr>
          <w:rFonts w:eastAsia="Times New Roman" w:cstheme="minorHAnsi"/>
          <w:bCs/>
        </w:rPr>
        <w:t xml:space="preserve"> plików wykorzystywanych przez wykonawców powinny być zgodne z</w:t>
      </w:r>
      <w:r w:rsidR="001A02DB" w:rsidRPr="00D93D42">
        <w:rPr>
          <w:rFonts w:eastAsia="Times New Roman" w:cstheme="minorHAnsi"/>
        </w:rPr>
        <w:t xml:space="preserve"> </w:t>
      </w:r>
      <w:r w:rsidR="00AF6867" w:rsidRPr="00D93D42">
        <w:rPr>
          <w:rFonts w:eastAsia="Times New Roman" w:cstheme="minorHAnsi"/>
        </w:rPr>
        <w:t xml:space="preserve">Załącznikiem nr 2 </w:t>
      </w:r>
      <w:r w:rsidR="001A02DB" w:rsidRPr="00D93D42">
        <w:rPr>
          <w:rFonts w:eastAsia="Times New Roman" w:cstheme="minorHAnsi"/>
        </w:rPr>
        <w:t xml:space="preserve"> </w:t>
      </w:r>
      <w:r w:rsidR="00AF6867" w:rsidRPr="00D93D42">
        <w:rPr>
          <w:rFonts w:eastAsia="Times New Roman" w:cstheme="minorHAnsi"/>
        </w:rPr>
        <w:t xml:space="preserve">do Rozporządzenia Rady Ministrów w sprawie Krajowych Ram </w:t>
      </w:r>
      <w:r w:rsidR="001A02DB" w:rsidRPr="00D93D42">
        <w:rPr>
          <w:rFonts w:eastAsia="Times New Roman" w:cstheme="minorHAnsi"/>
        </w:rPr>
        <w:t>Interoperacyjności, minimalnych wymagań dla rejestrów publicznych i wymiany informacji w postaci elektronicznej oraz minimalnych wymagań d</w:t>
      </w:r>
      <w:r w:rsidR="00147FB7" w:rsidRPr="00D93D42">
        <w:rPr>
          <w:rFonts w:eastAsia="Times New Roman" w:cstheme="minorHAnsi"/>
        </w:rPr>
        <w:t>la systemów teleinformatycznych</w:t>
      </w:r>
      <w:r w:rsidR="00AF6867" w:rsidRPr="00D93D42">
        <w:rPr>
          <w:rFonts w:eastAsia="Times New Roman" w:cstheme="minorHAnsi"/>
        </w:rPr>
        <w:t>, zwanego dalej Rozporządzeniem KRI.</w:t>
      </w:r>
    </w:p>
    <w:p w:rsidR="007663EE" w:rsidRPr="00D93D42" w:rsidRDefault="00D93D42" w:rsidP="007663EE">
      <w:pPr>
        <w:pStyle w:val="Bezodstpw1"/>
        <w:jc w:val="both"/>
        <w:rPr>
          <w:rFonts w:asciiTheme="minorHAnsi" w:hAnsiTheme="minorHAnsi" w:cstheme="minorHAnsi"/>
          <w:sz w:val="22"/>
          <w:szCs w:val="22"/>
        </w:rPr>
      </w:pPr>
      <w:r w:rsidRPr="00D93D42">
        <w:rPr>
          <w:rFonts w:asciiTheme="minorHAnsi" w:eastAsia="Times New Roman" w:hAnsiTheme="minorHAnsi" w:cstheme="minorHAnsi"/>
          <w:sz w:val="22"/>
          <w:szCs w:val="22"/>
          <w:lang w:eastAsia="pl-PL" w:bidi="ar-SA"/>
        </w:rPr>
        <w:t>3.1.</w:t>
      </w:r>
      <w:r w:rsidR="007663EE" w:rsidRPr="00D93D42">
        <w:rPr>
          <w:rFonts w:asciiTheme="minorHAnsi" w:hAnsiTheme="minorHAnsi" w:cstheme="minorHAnsi"/>
          <w:sz w:val="22"/>
          <w:szCs w:val="22"/>
        </w:rPr>
        <w:t xml:space="preserve"> Zamawiający rekomenduje wykorzystanie formatów: .pdf .</w:t>
      </w:r>
      <w:proofErr w:type="spellStart"/>
      <w:r w:rsidR="007663EE" w:rsidRPr="00D93D42">
        <w:rPr>
          <w:rFonts w:asciiTheme="minorHAnsi" w:hAnsiTheme="minorHAnsi" w:cstheme="minorHAnsi"/>
          <w:sz w:val="22"/>
          <w:szCs w:val="22"/>
        </w:rPr>
        <w:t>doc</w:t>
      </w:r>
      <w:proofErr w:type="spellEnd"/>
      <w:r w:rsidR="007663EE" w:rsidRPr="00D93D42">
        <w:rPr>
          <w:rFonts w:asciiTheme="minorHAnsi" w:hAnsiTheme="minorHAnsi" w:cstheme="minorHAnsi"/>
          <w:sz w:val="22"/>
          <w:szCs w:val="22"/>
        </w:rPr>
        <w:t xml:space="preserve"> .</w:t>
      </w:r>
      <w:proofErr w:type="spellStart"/>
      <w:r w:rsidR="007663EE" w:rsidRPr="00D93D42">
        <w:rPr>
          <w:rFonts w:asciiTheme="minorHAnsi" w:hAnsiTheme="minorHAnsi" w:cstheme="minorHAnsi"/>
          <w:sz w:val="22"/>
          <w:szCs w:val="22"/>
        </w:rPr>
        <w:t>docx</w:t>
      </w:r>
      <w:proofErr w:type="spellEnd"/>
      <w:r w:rsidR="007663EE" w:rsidRPr="00D93D42">
        <w:rPr>
          <w:rFonts w:asciiTheme="minorHAnsi" w:hAnsiTheme="minorHAnsi" w:cstheme="minorHAnsi"/>
          <w:sz w:val="22"/>
          <w:szCs w:val="22"/>
        </w:rPr>
        <w:t xml:space="preserve"> .xls .</w:t>
      </w:r>
      <w:proofErr w:type="spellStart"/>
      <w:r w:rsidR="007663EE" w:rsidRPr="00D93D42">
        <w:rPr>
          <w:rFonts w:asciiTheme="minorHAnsi" w:hAnsiTheme="minorHAnsi" w:cstheme="minorHAnsi"/>
          <w:sz w:val="22"/>
          <w:szCs w:val="22"/>
        </w:rPr>
        <w:t>xlsx</w:t>
      </w:r>
      <w:proofErr w:type="spellEnd"/>
      <w:r w:rsidR="007663EE" w:rsidRPr="00D93D42">
        <w:rPr>
          <w:rFonts w:asciiTheme="minorHAnsi" w:hAnsiTheme="minorHAnsi" w:cstheme="minorHAnsi"/>
          <w:sz w:val="22"/>
          <w:szCs w:val="22"/>
        </w:rPr>
        <w:t xml:space="preserve"> .jpg (.</w:t>
      </w:r>
      <w:proofErr w:type="spellStart"/>
      <w:r w:rsidR="007663EE" w:rsidRPr="00D93D42">
        <w:rPr>
          <w:rFonts w:asciiTheme="minorHAnsi" w:hAnsiTheme="minorHAnsi" w:cstheme="minorHAnsi"/>
          <w:sz w:val="22"/>
          <w:szCs w:val="22"/>
        </w:rPr>
        <w:t>jpeg</w:t>
      </w:r>
      <w:proofErr w:type="spellEnd"/>
      <w:r w:rsidR="007663EE" w:rsidRPr="00D93D42">
        <w:rPr>
          <w:rFonts w:asciiTheme="minorHAnsi" w:hAnsiTheme="minorHAnsi" w:cstheme="minorHAnsi"/>
          <w:sz w:val="22"/>
          <w:szCs w:val="22"/>
        </w:rPr>
        <w:t xml:space="preserve">) </w:t>
      </w:r>
      <w:r w:rsidR="007663EE" w:rsidRPr="00D93D42">
        <w:rPr>
          <w:rFonts w:asciiTheme="minorHAnsi" w:hAnsiTheme="minorHAnsi" w:cstheme="minorHAnsi"/>
          <w:b/>
          <w:sz w:val="22"/>
          <w:szCs w:val="22"/>
          <w:u w:val="single"/>
        </w:rPr>
        <w:t>ze szczególnym wskazaniem na .pdf.</w:t>
      </w:r>
    </w:p>
    <w:p w:rsidR="007663EE" w:rsidRPr="00D93D42" w:rsidRDefault="00D93D42" w:rsidP="007663EE">
      <w:pPr>
        <w:pStyle w:val="Bezodstpw1"/>
        <w:jc w:val="both"/>
        <w:rPr>
          <w:rFonts w:asciiTheme="minorHAnsi" w:hAnsiTheme="minorHAnsi" w:cstheme="minorHAnsi"/>
          <w:sz w:val="22"/>
          <w:szCs w:val="22"/>
        </w:rPr>
      </w:pPr>
      <w:r w:rsidRPr="00D93D42">
        <w:rPr>
          <w:rFonts w:asciiTheme="minorHAnsi" w:hAnsiTheme="minorHAnsi" w:cstheme="minorHAnsi"/>
          <w:sz w:val="22"/>
          <w:szCs w:val="22"/>
        </w:rPr>
        <w:t>3.2.</w:t>
      </w:r>
      <w:r w:rsidR="007663EE" w:rsidRPr="00D93D42">
        <w:rPr>
          <w:rFonts w:asciiTheme="minorHAnsi" w:hAnsiTheme="minorHAnsi" w:cstheme="minorHAnsi"/>
          <w:sz w:val="22"/>
          <w:szCs w:val="22"/>
        </w:rPr>
        <w:t>W celu ewentualnej kompresji danych Zamawiający rekomenduje wykorzystanie jednego z rozszerzeń:</w:t>
      </w:r>
    </w:p>
    <w:p w:rsidR="007663EE" w:rsidRPr="00D93D42" w:rsidRDefault="007663EE" w:rsidP="007663EE">
      <w:pPr>
        <w:pStyle w:val="Bezodstpw1"/>
        <w:numPr>
          <w:ilvl w:val="0"/>
          <w:numId w:val="44"/>
        </w:numPr>
        <w:rPr>
          <w:rFonts w:asciiTheme="minorHAnsi" w:hAnsiTheme="minorHAnsi" w:cstheme="minorHAnsi"/>
          <w:sz w:val="22"/>
          <w:szCs w:val="22"/>
        </w:rPr>
      </w:pPr>
      <w:r w:rsidRPr="00D93D42">
        <w:rPr>
          <w:rFonts w:asciiTheme="minorHAnsi" w:hAnsiTheme="minorHAnsi" w:cstheme="minorHAnsi"/>
          <w:sz w:val="22"/>
          <w:szCs w:val="22"/>
        </w:rPr>
        <w:t xml:space="preserve">.zip </w:t>
      </w:r>
    </w:p>
    <w:p w:rsidR="007663EE" w:rsidRPr="00D93D42" w:rsidRDefault="007663EE" w:rsidP="007663EE">
      <w:pPr>
        <w:pStyle w:val="Bezodstpw1"/>
        <w:numPr>
          <w:ilvl w:val="0"/>
          <w:numId w:val="44"/>
        </w:numPr>
        <w:rPr>
          <w:rFonts w:asciiTheme="minorHAnsi" w:hAnsiTheme="minorHAnsi" w:cstheme="minorHAnsi"/>
          <w:sz w:val="22"/>
          <w:szCs w:val="22"/>
        </w:rPr>
      </w:pPr>
      <w:r w:rsidRPr="00D93D42">
        <w:rPr>
          <w:rFonts w:asciiTheme="minorHAnsi" w:hAnsiTheme="minorHAnsi" w:cstheme="minorHAnsi"/>
          <w:sz w:val="22"/>
          <w:szCs w:val="22"/>
        </w:rPr>
        <w:t>.7Z</w:t>
      </w:r>
    </w:p>
    <w:p w:rsidR="007663EE" w:rsidRPr="00D93D42" w:rsidRDefault="00D93D42" w:rsidP="00D93D42">
      <w:pPr>
        <w:pStyle w:val="Bezodstpw1"/>
        <w:jc w:val="both"/>
        <w:rPr>
          <w:rFonts w:asciiTheme="minorHAnsi" w:hAnsiTheme="minorHAnsi" w:cstheme="minorHAnsi"/>
          <w:sz w:val="22"/>
          <w:szCs w:val="22"/>
        </w:rPr>
      </w:pPr>
      <w:r w:rsidRPr="00D93D42">
        <w:rPr>
          <w:rFonts w:asciiTheme="minorHAnsi" w:hAnsiTheme="minorHAnsi" w:cstheme="minorHAnsi"/>
          <w:sz w:val="22"/>
          <w:szCs w:val="22"/>
        </w:rPr>
        <w:t>3.3.</w:t>
      </w:r>
      <w:r w:rsidR="007663EE" w:rsidRPr="00D93D42">
        <w:rPr>
          <w:rFonts w:asciiTheme="minorHAnsi" w:hAnsiTheme="minorHAnsi" w:cstheme="minorHAnsi"/>
          <w:sz w:val="22"/>
          <w:szCs w:val="22"/>
        </w:rPr>
        <w:t>Wśród rozszerzeń powszechnych a niewystępujących w Rozporządzeniu KRI występują: .</w:t>
      </w:r>
      <w:proofErr w:type="spellStart"/>
      <w:r w:rsidR="007663EE" w:rsidRPr="00D93D42">
        <w:rPr>
          <w:rFonts w:asciiTheme="minorHAnsi" w:hAnsiTheme="minorHAnsi" w:cstheme="minorHAnsi"/>
          <w:sz w:val="22"/>
          <w:szCs w:val="22"/>
        </w:rPr>
        <w:t>rar</w:t>
      </w:r>
      <w:proofErr w:type="spellEnd"/>
      <w:r w:rsidR="007663EE" w:rsidRPr="00D93D42">
        <w:rPr>
          <w:rFonts w:asciiTheme="minorHAnsi" w:hAnsiTheme="minorHAnsi" w:cstheme="minorHAnsi"/>
          <w:sz w:val="22"/>
          <w:szCs w:val="22"/>
        </w:rPr>
        <w:t xml:space="preserve"> .gif .</w:t>
      </w:r>
      <w:proofErr w:type="spellStart"/>
      <w:r w:rsidR="007663EE" w:rsidRPr="00D93D42">
        <w:rPr>
          <w:rFonts w:asciiTheme="minorHAnsi" w:hAnsiTheme="minorHAnsi" w:cstheme="minorHAnsi"/>
          <w:sz w:val="22"/>
          <w:szCs w:val="22"/>
        </w:rPr>
        <w:t>bmp</w:t>
      </w:r>
      <w:proofErr w:type="spellEnd"/>
      <w:r w:rsidR="007663EE" w:rsidRPr="00D93D42">
        <w:rPr>
          <w:rFonts w:asciiTheme="minorHAnsi" w:hAnsiTheme="minorHAnsi" w:cstheme="minorHAnsi"/>
          <w:sz w:val="22"/>
          <w:szCs w:val="22"/>
        </w:rPr>
        <w:t xml:space="preserve"> .</w:t>
      </w:r>
      <w:proofErr w:type="spellStart"/>
      <w:r w:rsidR="007663EE" w:rsidRPr="00D93D42">
        <w:rPr>
          <w:rFonts w:asciiTheme="minorHAnsi" w:hAnsiTheme="minorHAnsi" w:cstheme="minorHAnsi"/>
          <w:sz w:val="22"/>
          <w:szCs w:val="22"/>
        </w:rPr>
        <w:t>numbers</w:t>
      </w:r>
      <w:proofErr w:type="spellEnd"/>
      <w:r w:rsidR="007663EE" w:rsidRPr="00D93D42">
        <w:rPr>
          <w:rFonts w:asciiTheme="minorHAnsi" w:hAnsiTheme="minorHAnsi" w:cstheme="minorHAnsi"/>
          <w:sz w:val="22"/>
          <w:szCs w:val="22"/>
        </w:rPr>
        <w:t xml:space="preserve"> .</w:t>
      </w:r>
      <w:proofErr w:type="spellStart"/>
      <w:r w:rsidR="007663EE" w:rsidRPr="00D93D42">
        <w:rPr>
          <w:rFonts w:asciiTheme="minorHAnsi" w:hAnsiTheme="minorHAnsi" w:cstheme="minorHAnsi"/>
          <w:sz w:val="22"/>
          <w:szCs w:val="22"/>
        </w:rPr>
        <w:t>pages</w:t>
      </w:r>
      <w:proofErr w:type="spellEnd"/>
      <w:r w:rsidR="007663EE" w:rsidRPr="00D93D42">
        <w:rPr>
          <w:rFonts w:asciiTheme="minorHAnsi" w:hAnsiTheme="minorHAnsi" w:cstheme="minorHAnsi"/>
          <w:sz w:val="22"/>
          <w:szCs w:val="22"/>
        </w:rPr>
        <w:t xml:space="preserve">. </w:t>
      </w:r>
    </w:p>
    <w:p w:rsidR="001A02DB" w:rsidRPr="00D93D42" w:rsidRDefault="005B303B" w:rsidP="001A02DB">
      <w:pPr>
        <w:spacing w:after="0" w:line="240" w:lineRule="auto"/>
        <w:jc w:val="both"/>
        <w:textAlignment w:val="baseline"/>
        <w:rPr>
          <w:rFonts w:eastAsia="Times New Roman" w:cstheme="minorHAnsi"/>
        </w:rPr>
      </w:pPr>
      <w:r w:rsidRPr="00D93D42">
        <w:rPr>
          <w:rFonts w:eastAsia="Times New Roman" w:cstheme="minorHAnsi"/>
        </w:rPr>
        <w:t>4</w:t>
      </w:r>
      <w:r w:rsidR="001A02DB" w:rsidRPr="00D93D42">
        <w:rPr>
          <w:rFonts w:eastAsia="Times New Roman" w:cstheme="minorHAnsi"/>
        </w:rPr>
        <w:t xml:space="preserve">. Zamawiający zwraca uwagę na ograniczenia wielkości plików podpisywanych profilem zaufanym, który wynosi max 10MB, oraz na ograniczenie wielkości plików podpisywanych w aplikacji </w:t>
      </w:r>
      <w:proofErr w:type="spellStart"/>
      <w:r w:rsidR="001A02DB" w:rsidRPr="00D93D42">
        <w:rPr>
          <w:rFonts w:eastAsia="Times New Roman" w:cstheme="minorHAnsi"/>
        </w:rPr>
        <w:t>eDoApp</w:t>
      </w:r>
      <w:proofErr w:type="spellEnd"/>
      <w:r w:rsidR="001A02DB" w:rsidRPr="00D93D42">
        <w:rPr>
          <w:rFonts w:eastAsia="Times New Roman" w:cstheme="minorHAnsi"/>
        </w:rPr>
        <w:t xml:space="preserve"> służącej do składania podpisu osobistego, który wynosi max 5MB.</w:t>
      </w:r>
    </w:p>
    <w:p w:rsidR="00AF6867" w:rsidRPr="005B303B" w:rsidRDefault="005B303B" w:rsidP="001A02DB">
      <w:pPr>
        <w:spacing w:after="0" w:line="240" w:lineRule="auto"/>
        <w:jc w:val="both"/>
        <w:textAlignment w:val="baseline"/>
        <w:rPr>
          <w:rFonts w:ascii="Calibri" w:eastAsia="Times New Roman" w:hAnsi="Calibri" w:cs="Times New Roman"/>
        </w:rPr>
      </w:pPr>
      <w:r w:rsidRPr="00D93D42">
        <w:rPr>
          <w:rFonts w:eastAsia="Times New Roman" w:cstheme="minorHAnsi"/>
        </w:rPr>
        <w:t>5</w:t>
      </w:r>
      <w:r w:rsidR="001A02DB" w:rsidRPr="00D93D42">
        <w:rPr>
          <w:rFonts w:eastAsia="Times New Roman" w:cstheme="minorHAnsi"/>
        </w:rPr>
        <w:t>.</w:t>
      </w:r>
      <w:r w:rsidR="00AF6867" w:rsidRPr="00D93D42">
        <w:rPr>
          <w:rFonts w:eastAsia="Times New Roman" w:cstheme="minorHAnsi"/>
        </w:rPr>
        <w:t xml:space="preserve"> W przypadku stosowania przez wykonawcę kwalifikowanego</w:t>
      </w:r>
      <w:r w:rsidR="00AF6867" w:rsidRPr="005B303B">
        <w:rPr>
          <w:rFonts w:ascii="Calibri" w:eastAsia="Times New Roman" w:hAnsi="Calibri" w:cs="Times New Roman"/>
        </w:rPr>
        <w:t xml:space="preserve"> podpisu elektronicznego</w:t>
      </w:r>
      <w:r w:rsidRPr="005B303B">
        <w:rPr>
          <w:rFonts w:ascii="Calibri" w:eastAsia="Times New Roman" w:hAnsi="Calibri" w:cs="Times New Roman"/>
        </w:rPr>
        <w:t>:</w:t>
      </w:r>
    </w:p>
    <w:p w:rsidR="001A02DB" w:rsidRPr="005B303B" w:rsidRDefault="005B303B" w:rsidP="001A02DB">
      <w:pPr>
        <w:spacing w:after="0" w:line="240" w:lineRule="auto"/>
        <w:jc w:val="both"/>
        <w:textAlignment w:val="baseline"/>
        <w:rPr>
          <w:rFonts w:ascii="Calibri" w:eastAsia="Times New Roman" w:hAnsi="Calibri" w:cs="Times New Roman"/>
        </w:rPr>
      </w:pPr>
      <w:r w:rsidRPr="005B303B">
        <w:rPr>
          <w:rFonts w:ascii="Calibri" w:eastAsia="Times New Roman" w:hAnsi="Calibri" w:cs="Times New Roman"/>
        </w:rPr>
        <w:t xml:space="preserve">a. </w:t>
      </w:r>
      <w:r w:rsidR="001A02DB" w:rsidRPr="005B303B">
        <w:rPr>
          <w:rFonts w:ascii="Calibri" w:eastAsia="Times New Roman" w:hAnsi="Calibri" w:cs="Times New Roma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1A02DB" w:rsidRPr="005B303B">
        <w:rPr>
          <w:rFonts w:ascii="Calibri" w:eastAsia="Times New Roman" w:hAnsi="Calibri" w:cs="Times New Roman"/>
        </w:rPr>
        <w:t>PAdES</w:t>
      </w:r>
      <w:proofErr w:type="spellEnd"/>
      <w:r w:rsidR="001A02DB" w:rsidRPr="005B303B">
        <w:rPr>
          <w:rFonts w:ascii="Calibri" w:eastAsia="Times New Roman" w:hAnsi="Calibri" w:cs="Times New Roman"/>
        </w:rPr>
        <w:t>. </w:t>
      </w:r>
    </w:p>
    <w:p w:rsidR="001A02DB" w:rsidRPr="005B303B" w:rsidRDefault="005B303B" w:rsidP="005B303B">
      <w:pPr>
        <w:pStyle w:val="Akapitzlist"/>
        <w:tabs>
          <w:tab w:val="left" w:pos="284"/>
        </w:tabs>
        <w:spacing w:after="0" w:line="240" w:lineRule="auto"/>
        <w:ind w:left="0"/>
        <w:jc w:val="both"/>
        <w:textAlignment w:val="baseline"/>
        <w:rPr>
          <w:rFonts w:ascii="Calibri" w:eastAsia="Times New Roman" w:hAnsi="Calibri" w:cs="Times New Roman"/>
        </w:rPr>
      </w:pPr>
      <w:r w:rsidRPr="005B303B">
        <w:rPr>
          <w:rFonts w:ascii="Calibri" w:eastAsia="Times New Roman" w:hAnsi="Calibri" w:cs="Times New Roman"/>
        </w:rPr>
        <w:t xml:space="preserve">b. </w:t>
      </w:r>
      <w:r w:rsidR="001A02DB" w:rsidRPr="005B303B">
        <w:rPr>
          <w:rFonts w:ascii="Calibri" w:eastAsia="Times New Roman" w:hAnsi="Calibri" w:cs="Times New Roman"/>
        </w:rPr>
        <w:t xml:space="preserve">Pliki w innych formatach niż PDF zaleca się opatrzyć zewnętrznym podpisem </w:t>
      </w:r>
      <w:proofErr w:type="spellStart"/>
      <w:r w:rsidR="001A02DB" w:rsidRPr="005B303B">
        <w:rPr>
          <w:rFonts w:ascii="Calibri" w:eastAsia="Times New Roman" w:hAnsi="Calibri" w:cs="Times New Roman"/>
        </w:rPr>
        <w:t>XAdES</w:t>
      </w:r>
      <w:proofErr w:type="spellEnd"/>
      <w:r w:rsidR="001A02DB" w:rsidRPr="005B303B">
        <w:rPr>
          <w:rFonts w:ascii="Calibri" w:eastAsia="Times New Roman" w:hAnsi="Calibri" w:cs="Times New Roman"/>
        </w:rPr>
        <w:t>. Wykonawca powinien pamiętać, aby plik z podpisem przekazywać łącznie z dokumentem podpisywanym.</w:t>
      </w:r>
    </w:p>
    <w:p w:rsidR="005B303B" w:rsidRPr="005B303B" w:rsidRDefault="005B303B" w:rsidP="005B303B">
      <w:pPr>
        <w:pStyle w:val="Akapitzlist"/>
        <w:tabs>
          <w:tab w:val="left" w:pos="284"/>
        </w:tabs>
        <w:spacing w:after="0" w:line="240" w:lineRule="auto"/>
        <w:ind w:left="0"/>
        <w:jc w:val="both"/>
        <w:textAlignment w:val="baseline"/>
        <w:rPr>
          <w:rFonts w:ascii="Calibri" w:eastAsia="Times New Roman" w:hAnsi="Calibri" w:cs="Times New Roman"/>
        </w:rPr>
      </w:pPr>
      <w:r w:rsidRPr="005B303B">
        <w:rPr>
          <w:rFonts w:ascii="Calibri" w:eastAsia="Times New Roman" w:hAnsi="Calibri" w:cs="Times New Roman"/>
        </w:rPr>
        <w:t>c. Zamawiający rekomenduje wykorzystanie podpisu z kwalifikowanym znacznikiem czasu.</w:t>
      </w:r>
    </w:p>
    <w:p w:rsidR="001A02DB" w:rsidRPr="005B303B" w:rsidRDefault="005B303B" w:rsidP="005B303B">
      <w:pPr>
        <w:tabs>
          <w:tab w:val="left" w:pos="284"/>
        </w:tabs>
        <w:spacing w:after="0" w:line="240" w:lineRule="auto"/>
        <w:jc w:val="both"/>
        <w:textAlignment w:val="baseline"/>
        <w:rPr>
          <w:rFonts w:ascii="Calibri" w:eastAsia="Times New Roman" w:hAnsi="Calibri" w:cs="Times New Roman"/>
        </w:rPr>
      </w:pPr>
      <w:r w:rsidRPr="005B303B">
        <w:rPr>
          <w:rFonts w:ascii="Calibri" w:eastAsia="Times New Roman" w:hAnsi="Calibri" w:cs="Times New Roman"/>
        </w:rPr>
        <w:t xml:space="preserve">6. </w:t>
      </w:r>
      <w:r w:rsidR="001A02DB" w:rsidRPr="005B303B">
        <w:rPr>
          <w:rFonts w:ascii="Calibri" w:eastAsia="Times New Roman" w:hAnsi="Calibri" w:cs="Times New Roman"/>
        </w:rPr>
        <w:t>Zamawiający zaleca aby w przypadku podpisywania pliku przez kilka osób, stosować podpisy tego samego rodzaju. Podpisywanie różnymi rodzajami podpisów np. osobistym i kwalifikowanym może doprowadzić do problemów w weryfikacji plików. </w:t>
      </w:r>
    </w:p>
    <w:p w:rsidR="001A02DB" w:rsidRPr="005B303B" w:rsidRDefault="005B303B" w:rsidP="005B303B">
      <w:pPr>
        <w:tabs>
          <w:tab w:val="left" w:pos="284"/>
        </w:tabs>
        <w:spacing w:after="0" w:line="240" w:lineRule="auto"/>
        <w:jc w:val="both"/>
        <w:textAlignment w:val="baseline"/>
        <w:rPr>
          <w:rFonts w:ascii="Calibri" w:eastAsia="Times New Roman" w:hAnsi="Calibri" w:cs="Times New Roman"/>
        </w:rPr>
      </w:pPr>
      <w:r w:rsidRPr="005B303B">
        <w:rPr>
          <w:rFonts w:ascii="Calibri" w:eastAsia="Times New Roman" w:hAnsi="Calibri" w:cs="Times New Roman"/>
        </w:rPr>
        <w:t xml:space="preserve">7. </w:t>
      </w:r>
      <w:r w:rsidR="001A02DB" w:rsidRPr="005B303B">
        <w:rPr>
          <w:rFonts w:ascii="Calibri" w:eastAsia="Times New Roman" w:hAnsi="Calibri" w:cs="Times New Roman"/>
        </w:rPr>
        <w:t>Zamawiający zaleca, aby Wykonawca z odpowiednim wyprzedzeniem przetestował możliwość prawidłowego wykorzystania wybranej metody podpisania plików oferty.</w:t>
      </w:r>
    </w:p>
    <w:p w:rsidR="001A02DB" w:rsidRPr="005B303B" w:rsidRDefault="005B303B" w:rsidP="005B303B">
      <w:pPr>
        <w:tabs>
          <w:tab w:val="left" w:pos="284"/>
        </w:tabs>
        <w:spacing w:after="0" w:line="240" w:lineRule="auto"/>
        <w:jc w:val="both"/>
        <w:textAlignment w:val="baseline"/>
        <w:rPr>
          <w:rFonts w:ascii="Calibri" w:eastAsia="Times New Roman" w:hAnsi="Calibri" w:cs="Times New Roman"/>
        </w:rPr>
      </w:pPr>
      <w:r w:rsidRPr="005B303B">
        <w:rPr>
          <w:rFonts w:ascii="Calibri" w:eastAsia="Times New Roman" w:hAnsi="Calibri" w:cs="Times New Roman"/>
        </w:rPr>
        <w:t xml:space="preserve">8. </w:t>
      </w:r>
      <w:r w:rsidR="001A02DB" w:rsidRPr="005B303B">
        <w:rPr>
          <w:rFonts w:ascii="Calibri" w:eastAsia="Times New Roman" w:hAnsi="Calibri" w:cs="Times New Roman"/>
        </w:rPr>
        <w:t>Osobą składającą ofertę powinna być osoba kontaktowa podawana w dokumentacji.</w:t>
      </w:r>
    </w:p>
    <w:p w:rsidR="001A02DB" w:rsidRPr="005B303B" w:rsidRDefault="00D93D42" w:rsidP="005B303B">
      <w:pPr>
        <w:tabs>
          <w:tab w:val="left" w:pos="284"/>
        </w:tabs>
        <w:spacing w:after="0" w:line="240" w:lineRule="auto"/>
        <w:jc w:val="both"/>
        <w:textAlignment w:val="baseline"/>
        <w:rPr>
          <w:rFonts w:ascii="Calibri" w:eastAsia="Times New Roman" w:hAnsi="Calibri" w:cs="Times New Roman"/>
        </w:rPr>
      </w:pPr>
      <w:r>
        <w:rPr>
          <w:rFonts w:ascii="Calibri" w:eastAsia="Times New Roman" w:hAnsi="Calibri" w:cs="Times New Roman"/>
        </w:rPr>
        <w:t>9</w:t>
      </w:r>
      <w:r w:rsidR="005B303B" w:rsidRPr="005B303B">
        <w:rPr>
          <w:rFonts w:ascii="Calibri" w:eastAsia="Times New Roman" w:hAnsi="Calibri" w:cs="Times New Roman"/>
        </w:rPr>
        <w:t xml:space="preserve">. </w:t>
      </w:r>
      <w:r w:rsidR="001A02DB" w:rsidRPr="005B303B">
        <w:rPr>
          <w:rFonts w:ascii="Calibri" w:eastAsia="Times New Roman" w:hAnsi="Calibri"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1A02DB" w:rsidRPr="005B303B" w:rsidRDefault="00D93D42" w:rsidP="005B303B">
      <w:pPr>
        <w:tabs>
          <w:tab w:val="left" w:pos="426"/>
        </w:tabs>
        <w:spacing w:after="0" w:line="240" w:lineRule="auto"/>
        <w:jc w:val="both"/>
        <w:textAlignment w:val="baseline"/>
        <w:rPr>
          <w:rFonts w:ascii="Calibri" w:eastAsia="Times New Roman" w:hAnsi="Calibri" w:cs="Times New Roman"/>
        </w:rPr>
      </w:pPr>
      <w:r>
        <w:rPr>
          <w:rFonts w:ascii="Calibri" w:eastAsia="Times New Roman" w:hAnsi="Calibri" w:cs="Times New Roman"/>
        </w:rPr>
        <w:lastRenderedPageBreak/>
        <w:t>10</w:t>
      </w:r>
      <w:r w:rsidR="005B303B" w:rsidRPr="005B303B">
        <w:rPr>
          <w:rFonts w:ascii="Calibri" w:eastAsia="Times New Roman" w:hAnsi="Calibri" w:cs="Times New Roman"/>
        </w:rPr>
        <w:t xml:space="preserve">. </w:t>
      </w:r>
      <w:r w:rsidR="001A02DB" w:rsidRPr="005B303B">
        <w:rPr>
          <w:rFonts w:ascii="Calibri" w:eastAsia="Times New Roman" w:hAnsi="Calibri" w:cs="Times New Roman"/>
        </w:rPr>
        <w:t>Jeśli wykonawca pakuje dokumenty np. w plik ZIP zalecamy wcześniejsze podpisanie każdego ze skompresowanych plików. </w:t>
      </w:r>
    </w:p>
    <w:p w:rsidR="001A02DB" w:rsidRPr="005B303B" w:rsidRDefault="00D93D42" w:rsidP="005B303B">
      <w:pPr>
        <w:tabs>
          <w:tab w:val="left" w:pos="426"/>
        </w:tabs>
        <w:spacing w:after="0" w:line="240" w:lineRule="auto"/>
        <w:jc w:val="both"/>
        <w:textAlignment w:val="baseline"/>
        <w:rPr>
          <w:rFonts w:ascii="Calibri" w:eastAsia="Times New Roman" w:hAnsi="Calibri" w:cs="Times New Roman"/>
        </w:rPr>
      </w:pPr>
      <w:r>
        <w:rPr>
          <w:rFonts w:ascii="Calibri" w:eastAsia="Times New Roman" w:hAnsi="Calibri" w:cs="Times New Roman"/>
        </w:rPr>
        <w:t>11</w:t>
      </w:r>
      <w:r w:rsidR="005B303B" w:rsidRPr="005B303B">
        <w:rPr>
          <w:rFonts w:ascii="Calibri" w:eastAsia="Times New Roman" w:hAnsi="Calibri" w:cs="Times New Roman"/>
        </w:rPr>
        <w:t xml:space="preserve">. </w:t>
      </w:r>
      <w:r w:rsidR="001A02DB" w:rsidRPr="005B303B">
        <w:rPr>
          <w:rFonts w:ascii="Calibri" w:eastAsia="Times New Roman" w:hAnsi="Calibri" w:cs="Times New Roman"/>
        </w:rPr>
        <w:t xml:space="preserve">Zamawiający zaleca aby </w:t>
      </w:r>
      <w:r w:rsidR="001A02DB" w:rsidRPr="005B303B">
        <w:rPr>
          <w:rFonts w:ascii="Calibri" w:eastAsia="Times New Roman" w:hAnsi="Calibri" w:cs="Times New Roman"/>
          <w:u w:val="single"/>
        </w:rPr>
        <w:t>nie</w:t>
      </w:r>
      <w:r w:rsidR="001A02DB" w:rsidRPr="005B303B">
        <w:rPr>
          <w:rFonts w:ascii="Calibri" w:eastAsia="Times New Roman" w:hAnsi="Calibri" w:cs="Times New Roman"/>
        </w:rPr>
        <w:t xml:space="preserve"> wprowadzać jakichkolwiek zmian w plikach po podpisaniu ich podpisem kwalifikowanym. Może to skutkować naruszeniem integralności plików co równoważne będzie z koniecznością odrzucenia oferty w postępowaniu.</w:t>
      </w:r>
    </w:p>
    <w:p w:rsidR="00701C1E" w:rsidRPr="005B303B" w:rsidRDefault="00701C1E" w:rsidP="00701C1E">
      <w:pPr>
        <w:pStyle w:val="Bezodstpw"/>
        <w:rPr>
          <w:b/>
        </w:rPr>
      </w:pPr>
      <w:r w:rsidRPr="005B303B">
        <w:rPr>
          <w:b/>
        </w:rPr>
        <w:t xml:space="preserve">III. Sposób komunikowania się Zamawiającego z Wykonawcami (nie dotyczy składania ofert). </w:t>
      </w:r>
    </w:p>
    <w:p w:rsidR="00701C1E" w:rsidRPr="005B303B" w:rsidRDefault="00701C1E" w:rsidP="00701C1E">
      <w:pPr>
        <w:pStyle w:val="Bezodstpw"/>
        <w:jc w:val="both"/>
      </w:pPr>
      <w:r w:rsidRPr="005B303B">
        <w:rPr>
          <w:bCs/>
        </w:rPr>
        <w:t xml:space="preserve">1.  Składanie oświadczeń, zawiadomień oraz przekazywanie informacji odbywa się przy użyciu środków komunikacji elektronicznej za pośrednictwem dedykowanego formularza dostępnego na </w:t>
      </w:r>
      <w:hyperlink r:id="rId22" w:history="1">
        <w:r w:rsidRPr="005B303B">
          <w:rPr>
            <w:rStyle w:val="Hipercze"/>
            <w:bCs/>
            <w:color w:val="auto"/>
          </w:rPr>
          <w:t>https://platformazakupowa.pl/pn/kwp_wroclaw</w:t>
        </w:r>
      </w:hyperlink>
      <w:r w:rsidRPr="005B303B">
        <w:rPr>
          <w:bCs/>
        </w:rPr>
        <w:t xml:space="preserve"> lub pocztą elektroniczną na adres: </w:t>
      </w:r>
      <w:hyperlink r:id="rId23" w:history="1">
        <w:r w:rsidR="00D93D42" w:rsidRPr="00FF7DC2">
          <w:rPr>
            <w:rStyle w:val="Hipercze"/>
            <w:bCs/>
          </w:rPr>
          <w:t>malgorzata.rosolowicz@wr.policja.gov.pl</w:t>
        </w:r>
      </w:hyperlink>
    </w:p>
    <w:p w:rsidR="00701C1E" w:rsidRPr="005B303B" w:rsidRDefault="00701C1E" w:rsidP="00701C1E">
      <w:pPr>
        <w:pStyle w:val="Bezodstpw"/>
        <w:jc w:val="both"/>
      </w:pPr>
      <w:r w:rsidRPr="005B303B">
        <w:rPr>
          <w:rFonts w:cs="Calibri"/>
        </w:rPr>
        <w:t>2. W celu skrócenia czasu udzielenia odpowiedzi na pytania preferuje się, aby komunikacja między Zamawiającym a Wykonawcami, w tym wszelkie oświadczenia, wnioski, zawiadomienia oraz informacje, przekazywane były w formie elektronicznej za pośrednictwem Platformy i formularza „Wyślij wiadomość do zamawiającego”. </w:t>
      </w:r>
    </w:p>
    <w:p w:rsidR="00701C1E" w:rsidRPr="005B303B" w:rsidRDefault="00701C1E" w:rsidP="00701C1E">
      <w:pPr>
        <w:pStyle w:val="Bezodstpw"/>
        <w:jc w:val="both"/>
      </w:pPr>
      <w:r w:rsidRPr="005B303B">
        <w:rPr>
          <w:rFonts w:cs="Calibri"/>
        </w:rPr>
        <w:t xml:space="preserve">3. Za datę przekazania (wpływu) oświadczeń, wniosków, zawiadomień oraz informacji przyjmuje się datę ich przesłania za pośrednictwem </w:t>
      </w:r>
      <w:r w:rsidR="00424D9D" w:rsidRPr="005B303B">
        <w:rPr>
          <w:rFonts w:cs="Calibri"/>
        </w:rPr>
        <w:t>platformazakupowa.pl</w:t>
      </w:r>
      <w:r w:rsidRPr="005B303B">
        <w:rPr>
          <w:rFonts w:cs="Calibri"/>
        </w:rPr>
        <w:t xml:space="preserve"> poprzez kliknięcie przycisku  „</w:t>
      </w:r>
      <w:r w:rsidRPr="005B303B">
        <w:rPr>
          <w:rFonts w:cs="Calibri"/>
          <w:u w:val="single"/>
        </w:rPr>
        <w:t>Wyślij wiadomość do zamawiającego</w:t>
      </w:r>
      <w:r w:rsidRPr="005B303B">
        <w:rPr>
          <w:rFonts w:cs="Calibri"/>
        </w:rPr>
        <w:t>” po których pojawi się komunikat, że wiadomość została wysłana do zamawiającego.</w:t>
      </w:r>
    </w:p>
    <w:p w:rsidR="00701C1E" w:rsidRPr="005B303B" w:rsidRDefault="00701C1E" w:rsidP="00701C1E">
      <w:pPr>
        <w:pStyle w:val="Bezodstpw"/>
        <w:jc w:val="both"/>
      </w:pPr>
      <w:r w:rsidRPr="005B303B">
        <w:t xml:space="preserve">4. </w:t>
      </w:r>
      <w:r w:rsidRPr="005B303B">
        <w:rPr>
          <w:rFonts w:cs="Calibri"/>
        </w:rPr>
        <w:t>Zamawiający będzie przekazywał wykonawcom informacje w formie elektronicznej za pośrednictwem Platformy lub poczty elektronicznej.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701C1E" w:rsidRPr="00891C14" w:rsidRDefault="00701C1E" w:rsidP="00701C1E">
      <w:pPr>
        <w:pStyle w:val="Bezodstpw"/>
        <w:jc w:val="both"/>
        <w:rPr>
          <w:b/>
          <w:color w:val="000000" w:themeColor="text1"/>
        </w:rPr>
      </w:pPr>
      <w:r w:rsidRPr="00701C1E">
        <w:rPr>
          <w:bCs/>
        </w:rPr>
        <w:t xml:space="preserve">5. We wszelkiej korespondencji związanie z niniejszym postępowaniem Zamawiający i Wykonawcy posługują się  </w:t>
      </w:r>
      <w:r w:rsidRPr="00701C1E">
        <w:t xml:space="preserve">numerem postępowania: </w:t>
      </w:r>
      <w:r w:rsidRPr="00891C14">
        <w:rPr>
          <w:b/>
          <w:color w:val="000000" w:themeColor="text1"/>
        </w:rPr>
        <w:t>PU-2380-</w:t>
      </w:r>
      <w:r w:rsidR="002269F2">
        <w:rPr>
          <w:b/>
          <w:color w:val="000000" w:themeColor="text1"/>
        </w:rPr>
        <w:t>007-009-008</w:t>
      </w:r>
      <w:r w:rsidR="00891C14" w:rsidRPr="00891C14">
        <w:rPr>
          <w:b/>
          <w:color w:val="000000" w:themeColor="text1"/>
        </w:rPr>
        <w:t>/</w:t>
      </w:r>
      <w:r w:rsidR="002269F2">
        <w:rPr>
          <w:b/>
          <w:color w:val="000000" w:themeColor="text1"/>
        </w:rPr>
        <w:t>2021/MR</w:t>
      </w:r>
      <w:r w:rsidRPr="00891C14">
        <w:rPr>
          <w:b/>
          <w:color w:val="000000" w:themeColor="text1"/>
        </w:rPr>
        <w:t>.</w:t>
      </w:r>
    </w:p>
    <w:p w:rsidR="00701C1E" w:rsidRPr="00701C1E" w:rsidRDefault="00701C1E" w:rsidP="00701C1E">
      <w:pPr>
        <w:pStyle w:val="Bezodstpw"/>
        <w:jc w:val="both"/>
      </w:pPr>
      <w:r w:rsidRPr="00701C1E">
        <w:t>6. Osobami uprawnionymi przez Zamawiającego do porozumiewania się z Wykonawcami są:</w:t>
      </w:r>
    </w:p>
    <w:p w:rsidR="00701C1E" w:rsidRPr="00701C1E" w:rsidRDefault="00701C1E" w:rsidP="00701C1E">
      <w:pPr>
        <w:pStyle w:val="Bezodstpw"/>
        <w:jc w:val="both"/>
      </w:pPr>
      <w:r w:rsidRPr="00701C1E">
        <w:t>a. w kwestiach formalnych: przedstawiciel Wydziału Zamó</w:t>
      </w:r>
      <w:r>
        <w:t>wień Publicznych</w:t>
      </w:r>
      <w:r w:rsidRPr="00701C1E">
        <w:t xml:space="preserve"> i Funduszy Pomocowych KWP we Wrocła</w:t>
      </w:r>
      <w:r w:rsidR="002269F2">
        <w:t>wiu – Pani Małgorzata Rosołowicz</w:t>
      </w:r>
      <w:r w:rsidRPr="00701C1E">
        <w:t xml:space="preserve">, tel. 47 871 </w:t>
      </w:r>
      <w:r w:rsidR="002269F2">
        <w:t>39 78</w:t>
      </w:r>
      <w:r>
        <w:t>;</w:t>
      </w:r>
    </w:p>
    <w:p w:rsidR="00701C1E" w:rsidRPr="00701C1E" w:rsidRDefault="00701C1E" w:rsidP="00701C1E">
      <w:pPr>
        <w:pStyle w:val="Bezodstpw"/>
        <w:jc w:val="both"/>
      </w:pPr>
      <w:r w:rsidRPr="00701C1E">
        <w:t>b w kwestiach merytorycznych związanych z przedmiotem zamówienia: prze</w:t>
      </w:r>
      <w:r w:rsidR="002269F2">
        <w:t xml:space="preserve">dstawiciel Wydziału Transportu </w:t>
      </w:r>
      <w:r w:rsidRPr="00701C1E">
        <w:t xml:space="preserve"> – Pan</w:t>
      </w:r>
      <w:r w:rsidR="00371BF3">
        <w:t xml:space="preserve"> Mariusz Markowski</w:t>
      </w:r>
      <w:r w:rsidRPr="00701C1E">
        <w:t xml:space="preserve">, tel. 47 871 </w:t>
      </w:r>
      <w:r w:rsidR="00371BF3">
        <w:t>38 39</w:t>
      </w:r>
      <w:r w:rsidRPr="00701C1E">
        <w:t>.</w:t>
      </w:r>
    </w:p>
    <w:p w:rsidR="001A1CF8" w:rsidRPr="001A1CF8" w:rsidRDefault="003055EC" w:rsidP="001A1CF8">
      <w:pPr>
        <w:pStyle w:val="Bezodstpw"/>
        <w:rPr>
          <w:b/>
        </w:rPr>
      </w:pPr>
      <w:r>
        <w:rPr>
          <w:b/>
        </w:rPr>
        <w:t>I</w:t>
      </w:r>
      <w:r w:rsidR="00033217" w:rsidRPr="001A1CF8">
        <w:rPr>
          <w:b/>
        </w:rPr>
        <w:t>V. Udzielanie wyjaśnień i wprowadzanie zmian treści SIWZ.</w:t>
      </w:r>
    </w:p>
    <w:p w:rsidR="00033217" w:rsidRPr="001A1CF8" w:rsidRDefault="00033217" w:rsidP="00891C14">
      <w:pPr>
        <w:pStyle w:val="Bezodstpw"/>
        <w:jc w:val="both"/>
      </w:pPr>
      <w:r w:rsidRPr="00033217">
        <w:t>1. Wykonawca może zwrócić się do Zamaw</w:t>
      </w:r>
      <w:r>
        <w:t>iającego o wyjaśnienie treści S</w:t>
      </w:r>
      <w:r w:rsidRPr="00033217">
        <w:t>WZ.</w:t>
      </w:r>
      <w:r>
        <w:t xml:space="preserve"> Wnioski o wyjaśnienie treści S</w:t>
      </w:r>
      <w:r w:rsidRPr="00033217">
        <w:t xml:space="preserve">WZ można przesyłać za pośrednictwem dedykowanego formularza dostępnego na </w:t>
      </w:r>
      <w:hyperlink r:id="rId24" w:history="1">
        <w:r w:rsidRPr="00033217">
          <w:rPr>
            <w:rStyle w:val="Hipercze"/>
            <w:bCs/>
          </w:rPr>
          <w:t>https://platformazakupowa.pl/pn/kwp_wroclaw</w:t>
        </w:r>
      </w:hyperlink>
      <w:r w:rsidRPr="00033217">
        <w:t xml:space="preserve"> lub pocztą elektroniczną na adres: </w:t>
      </w:r>
      <w:hyperlink r:id="rId25" w:history="1">
        <w:r w:rsidR="001C0760" w:rsidRPr="00A17CAF">
          <w:rPr>
            <w:rStyle w:val="Hipercze"/>
            <w:bCs/>
          </w:rPr>
          <w:t>malgorzata.rosolowicz@wr.policja.gov.pl</w:t>
        </w:r>
      </w:hyperlink>
    </w:p>
    <w:p w:rsidR="006651DC" w:rsidRDefault="00033217" w:rsidP="00891C14">
      <w:pPr>
        <w:pStyle w:val="Bezodstpw"/>
        <w:jc w:val="both"/>
        <w:rPr>
          <w:rFonts w:ascii="Verdana" w:hAnsi="Verdana"/>
          <w:sz w:val="20"/>
        </w:rPr>
      </w:pPr>
      <w:r w:rsidRPr="00033217">
        <w:t>2.</w:t>
      </w:r>
      <w:r w:rsidR="00891C14">
        <w:t xml:space="preserve"> </w:t>
      </w:r>
      <w:r>
        <w:t>Zamawiający udzieli wyjaśnień niezwłocznie jednak nie później niż 2 dni przed terminem składania ofert – pod warunkiem, że wniosek o wyjaśnienie treści SWZ wpłynie do Zamawiającego nie później niż na 4 dni przed upływem wyznaczon</w:t>
      </w:r>
      <w:r w:rsidR="001C0760">
        <w:t>ego terminu składania ofert.</w:t>
      </w:r>
      <w:r>
        <w:t xml:space="preserve"> </w:t>
      </w:r>
    </w:p>
    <w:p w:rsidR="00033217" w:rsidRDefault="006651DC" w:rsidP="00033217">
      <w:pPr>
        <w:pStyle w:val="Bezodstpw"/>
        <w:jc w:val="both"/>
        <w:rPr>
          <w:rFonts w:cs="Verdana"/>
          <w:color w:val="000000"/>
          <w:lang w:eastAsia="zh-CN"/>
        </w:rPr>
      </w:pPr>
      <w:r w:rsidRPr="006651DC">
        <w:t>3.</w:t>
      </w:r>
      <w:r w:rsidR="00891C14">
        <w:t xml:space="preserve"> </w:t>
      </w:r>
      <w:r w:rsidR="00033217" w:rsidRPr="00033217">
        <w:t>Tre</w:t>
      </w:r>
      <w:r>
        <w:t>ść zapytań wraz z wyjaśnieniami</w:t>
      </w:r>
      <w:r w:rsidR="00033217" w:rsidRPr="00033217">
        <w:t xml:space="preserve"> Zamawiający przekaże Wykonawc</w:t>
      </w:r>
      <w:r>
        <w:t>y</w:t>
      </w:r>
      <w:r w:rsidR="00033217" w:rsidRPr="00033217">
        <w:t xml:space="preserve"> bez ujawniania źródła zapytania, oraz zamieści na </w:t>
      </w:r>
      <w:r>
        <w:t xml:space="preserve">internetowej prowadzonego postępowania </w:t>
      </w:r>
      <w:r w:rsidR="00033217" w:rsidRPr="00033217">
        <w:rPr>
          <w:rFonts w:cs="Verdana"/>
          <w:lang w:eastAsia="zh-CN"/>
        </w:rPr>
        <w:t>(profil</w:t>
      </w:r>
      <w:r w:rsidR="00033217" w:rsidRPr="00033217">
        <w:rPr>
          <w:rFonts w:cs="Verdana"/>
          <w:color w:val="000000"/>
          <w:lang w:eastAsia="zh-CN"/>
        </w:rPr>
        <w:t xml:space="preserve"> nabywcy: </w:t>
      </w:r>
      <w:hyperlink r:id="rId26" w:history="1">
        <w:r w:rsidR="00033217" w:rsidRPr="00033217">
          <w:rPr>
            <w:rStyle w:val="Hipercze"/>
            <w:rFonts w:cs="Verdana"/>
            <w:lang w:eastAsia="zh-CN"/>
          </w:rPr>
          <w:t>https://platformazakupowa.pl/pn/kwp_wroclaw</w:t>
        </w:r>
      </w:hyperlink>
      <w:r w:rsidR="00033217" w:rsidRPr="00033217">
        <w:rPr>
          <w:rFonts w:cs="Verdana"/>
          <w:color w:val="000000"/>
          <w:lang w:eastAsia="zh-CN"/>
        </w:rPr>
        <w:t xml:space="preserve"> Sekcja „Komunikaty”). </w:t>
      </w:r>
    </w:p>
    <w:p w:rsidR="006651DC" w:rsidRDefault="006651DC" w:rsidP="00033217">
      <w:pPr>
        <w:pStyle w:val="Bezodstpw"/>
        <w:jc w:val="both"/>
        <w:rPr>
          <w:rFonts w:cs="Verdana"/>
          <w:color w:val="000000"/>
          <w:lang w:eastAsia="zh-CN"/>
        </w:rPr>
      </w:pPr>
      <w:r>
        <w:rPr>
          <w:rFonts w:cs="Verdana"/>
          <w:color w:val="000000"/>
          <w:lang w:eastAsia="zh-CN"/>
        </w:rPr>
        <w:t xml:space="preserve">Jeżeli Zamawiający nie udzieli </w:t>
      </w:r>
      <w:r w:rsidR="0040460F">
        <w:rPr>
          <w:rFonts w:cs="Verdana"/>
          <w:color w:val="000000"/>
          <w:lang w:eastAsia="zh-CN"/>
        </w:rPr>
        <w:t>wyjaśnień</w:t>
      </w:r>
      <w:r>
        <w:rPr>
          <w:rFonts w:cs="Verdana"/>
          <w:color w:val="000000"/>
          <w:lang w:eastAsia="zh-CN"/>
        </w:rPr>
        <w:t xml:space="preserve"> w terminie, o </w:t>
      </w:r>
      <w:r w:rsidR="0040460F">
        <w:rPr>
          <w:rFonts w:cs="Verdana"/>
          <w:color w:val="000000"/>
          <w:lang w:eastAsia="zh-CN"/>
        </w:rPr>
        <w:t>którym</w:t>
      </w:r>
      <w:r>
        <w:rPr>
          <w:rFonts w:cs="Verdana"/>
          <w:color w:val="000000"/>
          <w:lang w:eastAsia="zh-CN"/>
        </w:rPr>
        <w:t xml:space="preserve"> mowa w </w:t>
      </w:r>
      <w:r w:rsidR="0040460F">
        <w:rPr>
          <w:rFonts w:cs="Verdana"/>
          <w:color w:val="000000"/>
          <w:lang w:eastAsia="zh-CN"/>
        </w:rPr>
        <w:t xml:space="preserve">pkt 2, przedłuży termin składania ofert o czas niezbędny do zapoznania się wszystkich wykonawców z wyjaśnieniami niezbędnymi do należytego  przygotowania i złożenia oferty. </w:t>
      </w:r>
    </w:p>
    <w:p w:rsidR="0040460F" w:rsidRPr="00033217" w:rsidRDefault="0040460F" w:rsidP="00033217">
      <w:pPr>
        <w:pStyle w:val="Bezodstpw"/>
        <w:jc w:val="both"/>
        <w:rPr>
          <w:bCs/>
          <w:color w:val="000000"/>
        </w:rPr>
      </w:pPr>
      <w:r>
        <w:rPr>
          <w:rFonts w:cs="Verdana"/>
          <w:color w:val="000000"/>
          <w:lang w:eastAsia="zh-CN"/>
        </w:rPr>
        <w:t xml:space="preserve">4. W przypadku, gdy wniosek o wyjaśnienie treści SWZ nie wpłynął w terminie, o którym mowa w pkt 2, Zamawiający nie ma obowiązku udzielania wyjaśnień SWZ oraz obowiązku przedłużania terminu składania ofert. </w:t>
      </w:r>
    </w:p>
    <w:p w:rsidR="00033217" w:rsidRPr="006651DC" w:rsidRDefault="00D93D42" w:rsidP="006651DC">
      <w:pPr>
        <w:pStyle w:val="Bezodstpw"/>
        <w:jc w:val="both"/>
      </w:pPr>
      <w:r>
        <w:t>5</w:t>
      </w:r>
      <w:r w:rsidR="00033217" w:rsidRPr="006651DC">
        <w:t>. Przedłużenie terminu składania ofert nie wpływa na bieg terminu składania wniosku o wyjaśnienie treści SIWZ.</w:t>
      </w:r>
    </w:p>
    <w:p w:rsidR="006651DC" w:rsidRDefault="00D93D42" w:rsidP="006651DC">
      <w:pPr>
        <w:pStyle w:val="Bezodstpw"/>
        <w:jc w:val="both"/>
      </w:pPr>
      <w:r>
        <w:t>6</w:t>
      </w:r>
      <w:r w:rsidR="006651DC">
        <w:t>. Zamawiający nie</w:t>
      </w:r>
      <w:r w:rsidR="001C0760">
        <w:t xml:space="preserve"> przewiduje zwołania zebrania, o</w:t>
      </w:r>
      <w:r w:rsidR="006651DC">
        <w:t xml:space="preserve"> którym mowa w art. 285 ust. 1 </w:t>
      </w:r>
      <w:proofErr w:type="spellStart"/>
      <w:r w:rsidR="006651DC">
        <w:t>Pzp</w:t>
      </w:r>
      <w:proofErr w:type="spellEnd"/>
      <w:r w:rsidR="006651DC">
        <w:t xml:space="preserve">. </w:t>
      </w:r>
    </w:p>
    <w:p w:rsidR="00033217" w:rsidRPr="006651DC" w:rsidRDefault="00D93D42" w:rsidP="006651DC">
      <w:pPr>
        <w:pStyle w:val="Bezodstpw"/>
        <w:jc w:val="both"/>
      </w:pPr>
      <w:r>
        <w:lastRenderedPageBreak/>
        <w:t>7</w:t>
      </w:r>
      <w:r w:rsidR="00033217" w:rsidRPr="006651DC">
        <w:t>. W uzasadnionych przypadkach Zamawiający może przed upływem terminu składania ofe</w:t>
      </w:r>
      <w:r w:rsidR="006651DC">
        <w:t>rt  zmienić treść specyfikacji</w:t>
      </w:r>
      <w:r w:rsidR="00033217" w:rsidRPr="006651DC">
        <w:t xml:space="preserve"> warunków zamówienia. Dokonana w ten sposób zmiana zostanie </w:t>
      </w:r>
      <w:r w:rsidR="006651DC">
        <w:t xml:space="preserve">udostępniona </w:t>
      </w:r>
      <w:r w:rsidR="00033217" w:rsidRPr="006651DC">
        <w:t xml:space="preserve">na stronie internetowej </w:t>
      </w:r>
      <w:r w:rsidR="006651DC">
        <w:t>prowadzonego postępowania</w:t>
      </w:r>
      <w:r w:rsidR="00891C14">
        <w:t xml:space="preserve"> </w:t>
      </w:r>
      <w:r w:rsidR="00033217" w:rsidRPr="006651DC">
        <w:rPr>
          <w:rFonts w:cs="Verdana"/>
          <w:lang w:eastAsia="zh-CN"/>
        </w:rPr>
        <w:t>(profil</w:t>
      </w:r>
      <w:r w:rsidR="00033217" w:rsidRPr="006651DC">
        <w:rPr>
          <w:rFonts w:cs="Verdana"/>
          <w:color w:val="000000"/>
          <w:lang w:eastAsia="zh-CN"/>
        </w:rPr>
        <w:t xml:space="preserve"> nabywcy: </w:t>
      </w:r>
      <w:hyperlink r:id="rId27" w:history="1">
        <w:r w:rsidR="00033217" w:rsidRPr="006651DC">
          <w:rPr>
            <w:rStyle w:val="Hipercze"/>
            <w:rFonts w:cs="Verdana"/>
            <w:lang w:eastAsia="zh-CN"/>
          </w:rPr>
          <w:t>https://platformazakupowa.pl/pn/kwp_wroclaw</w:t>
        </w:r>
      </w:hyperlink>
      <w:r w:rsidR="00033217" w:rsidRPr="006651DC">
        <w:rPr>
          <w:rFonts w:cs="Verdana"/>
          <w:color w:val="000000"/>
          <w:lang w:eastAsia="zh-CN"/>
        </w:rPr>
        <w:t xml:space="preserve"> Sekcja „Komunikaty”).</w:t>
      </w:r>
    </w:p>
    <w:p w:rsidR="0040460F" w:rsidRPr="0040460F" w:rsidRDefault="00D93D42" w:rsidP="0040460F">
      <w:pPr>
        <w:pStyle w:val="Bezodstpw"/>
        <w:jc w:val="both"/>
        <w:rPr>
          <w:rFonts w:ascii="Verdana" w:hAnsi="Verdana"/>
          <w:sz w:val="20"/>
          <w:szCs w:val="20"/>
        </w:rPr>
      </w:pPr>
      <w:r>
        <w:t>8</w:t>
      </w:r>
      <w:r w:rsidR="0040460F" w:rsidRPr="0040460F">
        <w:t>. W</w:t>
      </w:r>
      <w:r w:rsidR="001C0760">
        <w:t xml:space="preserve"> </w:t>
      </w:r>
      <w:r w:rsidR="0040460F" w:rsidRPr="0040460F">
        <w:t>przypadku</w:t>
      </w:r>
      <w:r w:rsidR="0040460F">
        <w:t>,</w:t>
      </w:r>
      <w:r w:rsidR="0040460F" w:rsidRPr="0040460F">
        <w:t xml:space="preserve"> gdy zmiana treści SWZ jest istotna dla sporządzenia oferty lub wymaga od wykonawców dodatkowego czasu na zapoznanie się ze zmianą treści SWZ i</w:t>
      </w:r>
      <w:r w:rsidR="00891C14">
        <w:t xml:space="preserve"> </w:t>
      </w:r>
      <w:r w:rsidR="0040460F" w:rsidRPr="0040460F">
        <w:t xml:space="preserve">przygotowanie ofert, </w:t>
      </w:r>
      <w:r w:rsidR="00891C14">
        <w:t>Z</w:t>
      </w:r>
      <w:r w:rsidR="0040460F" w:rsidRPr="0040460F">
        <w:t>amawiający przedłuża termin składania ofert o</w:t>
      </w:r>
      <w:r w:rsidR="001C0760">
        <w:t xml:space="preserve"> </w:t>
      </w:r>
      <w:r w:rsidR="0040460F" w:rsidRPr="0040460F">
        <w:t>czas niezbędny na ich przygotowanie</w:t>
      </w:r>
      <w:r w:rsidR="0040460F">
        <w:t xml:space="preserve">. </w:t>
      </w:r>
    </w:p>
    <w:p w:rsidR="001A1CF8" w:rsidRPr="001A1CF8" w:rsidRDefault="00D93D42" w:rsidP="001A1CF8">
      <w:pPr>
        <w:pStyle w:val="Bezodstpw"/>
        <w:jc w:val="both"/>
      </w:pPr>
      <w:r>
        <w:t>9</w:t>
      </w:r>
      <w:r w:rsidR="001A1CF8" w:rsidRPr="001A1CF8">
        <w:t>. Zamawiający informuje wykonawców o</w:t>
      </w:r>
      <w:r w:rsidR="00891C14">
        <w:t xml:space="preserve"> </w:t>
      </w:r>
      <w:r w:rsidR="001A1CF8" w:rsidRPr="001A1CF8">
        <w:t xml:space="preserve">przedłużonym terminie składania odpowiednio ofert przez zamieszczenie informacji na stronie internetowej prowadzonego postępowania, na której została odpowiednio udostępniona SWZ </w:t>
      </w:r>
      <w:r w:rsidR="001A1CF8" w:rsidRPr="006651DC">
        <w:rPr>
          <w:rFonts w:cs="Verdana"/>
          <w:lang w:eastAsia="zh-CN"/>
        </w:rPr>
        <w:t>(profil</w:t>
      </w:r>
      <w:r w:rsidR="001A1CF8" w:rsidRPr="006651DC">
        <w:rPr>
          <w:rFonts w:cs="Verdana"/>
          <w:color w:val="000000"/>
          <w:lang w:eastAsia="zh-CN"/>
        </w:rPr>
        <w:t xml:space="preserve"> nabywcy: </w:t>
      </w:r>
      <w:hyperlink r:id="rId28" w:history="1">
        <w:r w:rsidR="001A1CF8" w:rsidRPr="006651DC">
          <w:rPr>
            <w:rStyle w:val="Hipercze"/>
            <w:rFonts w:cs="Verdana"/>
            <w:lang w:eastAsia="zh-CN"/>
          </w:rPr>
          <w:t>https://platformazakupowa.pl/pn/kwp_wroclaw</w:t>
        </w:r>
      </w:hyperlink>
      <w:r w:rsidR="001A1CF8" w:rsidRPr="006651DC">
        <w:rPr>
          <w:rFonts w:cs="Verdana"/>
          <w:color w:val="000000"/>
          <w:lang w:eastAsia="zh-CN"/>
        </w:rPr>
        <w:t xml:space="preserve"> Sekcja „Komunikaty”).</w:t>
      </w:r>
    </w:p>
    <w:p w:rsidR="00CA1739" w:rsidRDefault="00D93D42" w:rsidP="00CB0C26">
      <w:pPr>
        <w:pStyle w:val="Bezodstpw"/>
        <w:jc w:val="both"/>
      </w:pPr>
      <w:r>
        <w:t>10</w:t>
      </w:r>
      <w:r w:rsidR="00033217" w:rsidRPr="001A1CF8">
        <w:t xml:space="preserve">. </w:t>
      </w:r>
      <w:r w:rsidR="001A1CF8" w:rsidRPr="001A1CF8">
        <w:t>W przypadku gdy zmiana treści SWZ prowadzi do zmiany treści ogłoszenia o zamówieniu, zamawiający zamieszcza w Biuletynie Zamówień Publicznych ogłoszenie o zmianie ogłoszenia.</w:t>
      </w:r>
    </w:p>
    <w:p w:rsidR="003055EC" w:rsidRPr="001105B4" w:rsidRDefault="003055EC" w:rsidP="003055EC">
      <w:pPr>
        <w:pStyle w:val="Bezodstpw"/>
        <w:jc w:val="both"/>
        <w:rPr>
          <w:b/>
        </w:rPr>
      </w:pPr>
      <w:r w:rsidRPr="001105B4">
        <w:rPr>
          <w:b/>
        </w:rPr>
        <w:t xml:space="preserve">V. Forma dokumentów </w:t>
      </w:r>
    </w:p>
    <w:p w:rsidR="003055EC" w:rsidRPr="001105B4" w:rsidRDefault="003055EC" w:rsidP="003055EC">
      <w:pPr>
        <w:pStyle w:val="Bezodstpw"/>
        <w:jc w:val="both"/>
      </w:pPr>
      <w:r w:rsidRPr="001105B4">
        <w:t xml:space="preserve">1. Dokumenty lub oświadczenia, o których mowa w SWZ, składane są w oryginale w postaci dokumentu elektronicznego lub w elektronicznej kopii dokumentu lub oświadczenia poświadczonej za zgodność z oryginałem. </w:t>
      </w:r>
    </w:p>
    <w:p w:rsidR="003055EC" w:rsidRDefault="003055EC" w:rsidP="003055EC">
      <w:pPr>
        <w:pStyle w:val="Bezodstpw"/>
        <w:jc w:val="both"/>
      </w:pPr>
      <w:r>
        <w:t xml:space="preserve">2. </w:t>
      </w:r>
      <w:r w:rsidRPr="001105B4">
        <w:t xml:space="preserve">Poprzez oryginał należy rozumieć dokument podpisany kwalifikowanym podpisem elektronicznym lub podpisem zaufanym lub podpisem osobistym przez osobę/osoby upoważnioną/upoważnione. </w:t>
      </w:r>
    </w:p>
    <w:p w:rsidR="003055EC" w:rsidRDefault="003055EC" w:rsidP="003055EC">
      <w:pPr>
        <w:pStyle w:val="Bezodstpw"/>
        <w:jc w:val="both"/>
      </w:pPr>
      <w:r>
        <w:t>3</w:t>
      </w:r>
      <w:r w:rsidRPr="001105B4">
        <w:t>. Poświadczenie za zgodność z oryginałem następuje w formie elektronicznej podpisane kwalifikowanym podpisem elektronicznym lub podpisem zaufanym lub podpisem osobistym przez osobę/osoby upoważnioną/upoważnione</w:t>
      </w:r>
      <w:r w:rsidR="00891C14">
        <w:t>.</w:t>
      </w:r>
      <w:r w:rsidRPr="001105B4">
        <w:t xml:space="preserve"> </w:t>
      </w:r>
    </w:p>
    <w:p w:rsidR="00CB0C26" w:rsidRPr="00CB0C26" w:rsidRDefault="003055EC" w:rsidP="00CB0C26">
      <w:pPr>
        <w:pStyle w:val="Bezodstpw"/>
        <w:jc w:val="both"/>
      </w:pPr>
      <w:r>
        <w:t>4</w:t>
      </w:r>
      <w:r w:rsidRPr="001105B4">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146359" w:rsidRDefault="00FC78D4" w:rsidP="00CB0C26">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I</w:t>
      </w:r>
      <w:r w:rsidR="00146359">
        <w:t xml:space="preserve">X. TERMIN ZWIĄZANIA OFERTĄ </w:t>
      </w:r>
    </w:p>
    <w:p w:rsidR="00146359" w:rsidRPr="00146359" w:rsidRDefault="00146359" w:rsidP="00146359">
      <w:pPr>
        <w:pStyle w:val="Bezodstpw"/>
        <w:jc w:val="both"/>
        <w:rPr>
          <w:color w:val="FF0000"/>
        </w:rPr>
      </w:pPr>
      <w:r>
        <w:t xml:space="preserve">1. Wykonawca jest związany ofertą od dnia upływu terminu składania ofert przez 30 (trzydzieści) dni kalendarzowych tj. do </w:t>
      </w:r>
      <w:r w:rsidR="009472AA" w:rsidRPr="009472AA">
        <w:rPr>
          <w:b/>
          <w:color w:val="FF0000"/>
        </w:rPr>
        <w:t>08.05.2021 r.</w:t>
      </w:r>
      <w:r w:rsidR="009472AA">
        <w:rPr>
          <w:b/>
          <w:strike/>
          <w:color w:val="FF0000"/>
        </w:rPr>
        <w:t xml:space="preserve"> </w:t>
      </w:r>
    </w:p>
    <w:p w:rsidR="00146359" w:rsidRDefault="00146359" w:rsidP="00146359">
      <w:pPr>
        <w:pStyle w:val="Bezodstpw"/>
        <w:jc w:val="both"/>
      </w:pPr>
      <w:r>
        <w:t xml:space="preserve">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 </w:t>
      </w:r>
    </w:p>
    <w:p w:rsidR="00CA1739" w:rsidRDefault="00146359" w:rsidP="00146359">
      <w:pPr>
        <w:pStyle w:val="Bezodstpw"/>
        <w:jc w:val="both"/>
      </w:pPr>
      <w:r>
        <w:t>3. Przedłużenie terminu związania ofert</w:t>
      </w:r>
      <w:r w:rsidR="00891C14">
        <w:t>ą</w:t>
      </w:r>
      <w:r>
        <w:t>, o którym mowa w pkt 1 wymaga złożenia przez Wykonawcę pisemnego oświadczenia o wyrażeniu zgody na przedłużenie terminu związania ofertą</w:t>
      </w:r>
      <w:r w:rsidR="008713A3">
        <w:t>.</w:t>
      </w:r>
    </w:p>
    <w:p w:rsidR="008713A3" w:rsidRDefault="008713A3" w:rsidP="00146359">
      <w:pPr>
        <w:pStyle w:val="Bezodstpw"/>
        <w:jc w:val="both"/>
        <w:rPr>
          <w:rFonts w:ascii="Verdana" w:hAnsi="Verdana"/>
          <w:b/>
          <w:bCs/>
          <w:color w:val="000000"/>
          <w:sz w:val="20"/>
          <w:szCs w:val="20"/>
        </w:rPr>
      </w:pPr>
    </w:p>
    <w:p w:rsidR="008713A3" w:rsidRPr="008713A3" w:rsidRDefault="008713A3" w:rsidP="008713A3">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pPr>
      <w:r w:rsidRPr="008713A3">
        <w:t>X.WADIUM I ZABEZPIECZENIE NALEŻYTEGO WYKONANIA UMOWY.</w:t>
      </w:r>
    </w:p>
    <w:p w:rsidR="00507E74" w:rsidRPr="00B966AD" w:rsidRDefault="008713A3" w:rsidP="00B966AD">
      <w:pPr>
        <w:pStyle w:val="Bezodstpw"/>
        <w:jc w:val="both"/>
        <w:rPr>
          <w:rFonts w:cstheme="minorHAnsi"/>
        </w:rPr>
      </w:pPr>
      <w:r w:rsidRPr="00B966AD">
        <w:rPr>
          <w:rFonts w:cstheme="minorHAnsi"/>
        </w:rPr>
        <w:t>1. Zamawiający nie wymaga wniesienia wadium</w:t>
      </w:r>
    </w:p>
    <w:p w:rsidR="00637DF5" w:rsidRPr="00D67AC1" w:rsidRDefault="00F66281" w:rsidP="00D67AC1">
      <w:pPr>
        <w:pStyle w:val="Bezodstpw"/>
        <w:jc w:val="both"/>
        <w:rPr>
          <w:rFonts w:cstheme="minorHAnsi"/>
        </w:rPr>
      </w:pPr>
      <w:r w:rsidRPr="00D67AC1">
        <w:rPr>
          <w:rFonts w:cstheme="minorHAnsi"/>
        </w:rPr>
        <w:t xml:space="preserve">2. Zamawiający </w:t>
      </w:r>
      <w:r w:rsidR="008713A3" w:rsidRPr="00D67AC1">
        <w:rPr>
          <w:rFonts w:cstheme="minorHAnsi"/>
        </w:rPr>
        <w:t>wymaga wniesienia zabezpieczenia należytego wykonania umowy.</w:t>
      </w:r>
    </w:p>
    <w:p w:rsidR="00637DF5" w:rsidRPr="00D67AC1" w:rsidRDefault="00D67AC1" w:rsidP="00B966AD">
      <w:pPr>
        <w:spacing w:after="0" w:line="240" w:lineRule="auto"/>
        <w:jc w:val="both"/>
        <w:rPr>
          <w:rFonts w:cstheme="minorHAnsi"/>
        </w:rPr>
      </w:pPr>
      <w:r>
        <w:rPr>
          <w:rFonts w:cstheme="minorHAnsi"/>
        </w:rPr>
        <w:t>2.</w:t>
      </w:r>
      <w:r w:rsidR="00637DF5" w:rsidRPr="00D67AC1">
        <w:rPr>
          <w:rFonts w:cstheme="minorHAnsi"/>
        </w:rPr>
        <w:t xml:space="preserve">1.Wykonawca, którego oferta zostanie wybrana, wniesie zabezpieczenie należytego wykonania umowy w wysokości </w:t>
      </w:r>
      <w:r w:rsidR="00637DF5" w:rsidRPr="00D67AC1">
        <w:rPr>
          <w:rFonts w:cstheme="minorHAnsi"/>
          <w:b/>
        </w:rPr>
        <w:t>5 %</w:t>
      </w:r>
      <w:r w:rsidR="00637DF5" w:rsidRPr="00D67AC1">
        <w:rPr>
          <w:rFonts w:cstheme="minorHAnsi"/>
        </w:rPr>
        <w:t xml:space="preserve"> ceny całkowitej podanej w ofercie. Zabezpieczenie  będzie służyło pokryciu roszczeń z tytułu niewykonania lub nienależytego wykonania umowy. Zabezpieczenie powinno być wniesione, według wyboru wykonawcy, w jednej lub w kilku następujących formach: </w:t>
      </w:r>
    </w:p>
    <w:p w:rsidR="00637DF5" w:rsidRPr="00D67AC1" w:rsidRDefault="00637DF5" w:rsidP="00B966AD">
      <w:pPr>
        <w:spacing w:after="0" w:line="240" w:lineRule="auto"/>
        <w:jc w:val="both"/>
        <w:rPr>
          <w:rFonts w:cstheme="minorHAnsi"/>
        </w:rPr>
      </w:pPr>
      <w:r w:rsidRPr="00D67AC1">
        <w:rPr>
          <w:rFonts w:cstheme="minorHAnsi"/>
        </w:rPr>
        <w:t>- pieniądzu,</w:t>
      </w:r>
    </w:p>
    <w:p w:rsidR="00637DF5" w:rsidRPr="00D67AC1" w:rsidRDefault="00637DF5" w:rsidP="00B966AD">
      <w:pPr>
        <w:spacing w:after="0" w:line="240" w:lineRule="auto"/>
        <w:jc w:val="both"/>
        <w:rPr>
          <w:rFonts w:cstheme="minorHAnsi"/>
        </w:rPr>
      </w:pPr>
      <w:r w:rsidRPr="00D67AC1">
        <w:rPr>
          <w:rFonts w:cstheme="minorHAnsi"/>
        </w:rPr>
        <w:t>- poręczeniach bankowych lub poręczeniach spółdzielczej kasy oszczędnościowo-kredytowej, z tym że zobowiązanie kasy jest zawsze zobowiązaniem pieniężnym,</w:t>
      </w:r>
    </w:p>
    <w:p w:rsidR="00637DF5" w:rsidRPr="00D67AC1" w:rsidRDefault="00637DF5" w:rsidP="00B966AD">
      <w:pPr>
        <w:spacing w:after="0" w:line="240" w:lineRule="auto"/>
        <w:jc w:val="both"/>
        <w:rPr>
          <w:rFonts w:cstheme="minorHAnsi"/>
        </w:rPr>
      </w:pPr>
      <w:r w:rsidRPr="00D67AC1">
        <w:rPr>
          <w:rFonts w:cstheme="minorHAnsi"/>
        </w:rPr>
        <w:t>- gwarancjach bankowych,</w:t>
      </w:r>
    </w:p>
    <w:p w:rsidR="00637DF5" w:rsidRPr="00D67AC1" w:rsidRDefault="00637DF5" w:rsidP="00B966AD">
      <w:pPr>
        <w:spacing w:after="0" w:line="240" w:lineRule="auto"/>
        <w:jc w:val="both"/>
        <w:rPr>
          <w:rFonts w:cstheme="minorHAnsi"/>
        </w:rPr>
      </w:pPr>
      <w:r w:rsidRPr="00D67AC1">
        <w:rPr>
          <w:rFonts w:cstheme="minorHAnsi"/>
        </w:rPr>
        <w:t>- gwarancjach ubezpieczeniowych,</w:t>
      </w:r>
    </w:p>
    <w:p w:rsidR="00637DF5" w:rsidRPr="00D67AC1" w:rsidRDefault="00637DF5" w:rsidP="00B966AD">
      <w:pPr>
        <w:pStyle w:val="Tekstpodstawowywcity2"/>
        <w:spacing w:after="0" w:line="240" w:lineRule="auto"/>
        <w:ind w:left="0"/>
        <w:jc w:val="both"/>
        <w:rPr>
          <w:rFonts w:cstheme="minorHAnsi"/>
        </w:rPr>
      </w:pPr>
      <w:r w:rsidRPr="00D67AC1">
        <w:rPr>
          <w:rFonts w:cstheme="minorHAnsi"/>
        </w:rPr>
        <w:t>- poręczeniach udzielonych przez podmioty, o których mowa w art. 6b ust. 5 pkt 2 ustawy z dnia 9 listopada  2000r. o utworzeniu Polskiej Agencji Rozwoju Przedsiębiorczości (</w:t>
      </w:r>
      <w:proofErr w:type="spellStart"/>
      <w:r w:rsidRPr="00D67AC1">
        <w:rPr>
          <w:rFonts w:cstheme="minorHAnsi"/>
        </w:rPr>
        <w:t>t.j</w:t>
      </w:r>
      <w:proofErr w:type="spellEnd"/>
      <w:r w:rsidRPr="00D67AC1">
        <w:rPr>
          <w:rFonts w:cstheme="minorHAnsi"/>
        </w:rPr>
        <w:t xml:space="preserve">. Dz. U. z 2016 r. poz. 359). </w:t>
      </w:r>
    </w:p>
    <w:p w:rsidR="00637DF5" w:rsidRPr="00D67AC1" w:rsidRDefault="00D67AC1" w:rsidP="00B966AD">
      <w:pPr>
        <w:spacing w:after="0" w:line="240" w:lineRule="auto"/>
        <w:jc w:val="both"/>
        <w:rPr>
          <w:rFonts w:cstheme="minorHAnsi"/>
        </w:rPr>
      </w:pPr>
      <w:r>
        <w:rPr>
          <w:rFonts w:cstheme="minorHAnsi"/>
        </w:rPr>
        <w:lastRenderedPageBreak/>
        <w:t>2.</w:t>
      </w:r>
      <w:r w:rsidR="00637DF5" w:rsidRPr="00D67AC1">
        <w:rPr>
          <w:rFonts w:cstheme="minorHAnsi"/>
        </w:rPr>
        <w:t>2.Zabezpieczenie wnoszone w pieniądzu Wykonawca wpłaca przelewem na rachunek bankowy wskazany przez Zamawiającego.</w:t>
      </w:r>
    </w:p>
    <w:p w:rsidR="00637DF5" w:rsidRPr="00D67AC1" w:rsidRDefault="00637DF5" w:rsidP="00B966AD">
      <w:pPr>
        <w:spacing w:after="0" w:line="240" w:lineRule="auto"/>
        <w:jc w:val="both"/>
        <w:rPr>
          <w:rFonts w:cstheme="minorHAnsi"/>
        </w:rPr>
      </w:pPr>
      <w:r w:rsidRPr="00D67AC1">
        <w:rPr>
          <w:rFonts w:cstheme="minorHAnsi"/>
        </w:rPr>
        <w:t>W trakcie realizacji umowy wykonawca może dokonać zmiany formy zabezpieczenia na jedną lub kilka ww. form. Zmiana formy zabezpieczenia jest dokonywana z zachowaniem ciągłości zabezpieczenia bez zmniejszenia jego wysokości.</w:t>
      </w:r>
    </w:p>
    <w:p w:rsidR="00637DF5" w:rsidRPr="00D67AC1" w:rsidRDefault="00637DF5" w:rsidP="00B966AD">
      <w:pPr>
        <w:spacing w:after="0" w:line="240" w:lineRule="auto"/>
        <w:jc w:val="both"/>
        <w:rPr>
          <w:rFonts w:cstheme="minorHAnsi"/>
          <w:b/>
        </w:rPr>
      </w:pPr>
      <w:r w:rsidRPr="00D67AC1">
        <w:rPr>
          <w:rFonts w:cstheme="minorHAnsi"/>
          <w:b/>
        </w:rPr>
        <w:t>3. Zasady zwrotu zabezpieczenia:</w:t>
      </w:r>
    </w:p>
    <w:p w:rsidR="00CE221C" w:rsidRPr="00D67AC1" w:rsidRDefault="00637DF5" w:rsidP="00B966AD">
      <w:pPr>
        <w:spacing w:after="0" w:line="240" w:lineRule="auto"/>
        <w:jc w:val="both"/>
        <w:rPr>
          <w:rFonts w:cstheme="minorHAnsi"/>
        </w:rPr>
      </w:pPr>
      <w:r w:rsidRPr="00D67AC1">
        <w:rPr>
          <w:rFonts w:cstheme="minorHAnsi"/>
        </w:rPr>
        <w:t>Zamawiający dokona zwrotu wniesionego przez Wykonawcę zabezpiecz</w:t>
      </w:r>
      <w:r w:rsidR="00CE221C" w:rsidRPr="00D67AC1">
        <w:rPr>
          <w:rFonts w:cstheme="minorHAnsi"/>
        </w:rPr>
        <w:t>enia w następujących terminach:</w:t>
      </w:r>
    </w:p>
    <w:p w:rsidR="009E1F95" w:rsidRPr="00D67AC1" w:rsidRDefault="00CE221C" w:rsidP="00B966AD">
      <w:pPr>
        <w:spacing w:after="0" w:line="240" w:lineRule="auto"/>
        <w:jc w:val="both"/>
        <w:rPr>
          <w:rFonts w:cstheme="minorHAnsi"/>
        </w:rPr>
      </w:pPr>
      <w:r w:rsidRPr="00D67AC1">
        <w:rPr>
          <w:rFonts w:cstheme="minorHAnsi"/>
        </w:rPr>
        <w:t xml:space="preserve">- </w:t>
      </w:r>
      <w:r w:rsidR="00637DF5" w:rsidRPr="00D67AC1">
        <w:rPr>
          <w:rFonts w:cstheme="minorHAnsi"/>
          <w:lang w:eastAsia="ar-SA"/>
        </w:rPr>
        <w:t xml:space="preserve">70% </w:t>
      </w:r>
      <w:r w:rsidR="00637DF5" w:rsidRPr="00D67AC1">
        <w:rPr>
          <w:rFonts w:cstheme="minorHAnsi"/>
        </w:rPr>
        <w:t>ogólnej kwoty wniesionego przez Wykonawcę zabezpieczenia w terminie 30 dni, licząc od dnia wykonania zamówienia i uznania przez Zamawiającego za należycie wykonane tj. ostatecznego odbioru przez Zamawiającego przedmiotu zamówienia</w:t>
      </w:r>
      <w:r w:rsidRPr="00D67AC1">
        <w:rPr>
          <w:rFonts w:cstheme="minorHAnsi"/>
        </w:rPr>
        <w:t xml:space="preserve"> </w:t>
      </w:r>
      <w:r w:rsidR="00637DF5" w:rsidRPr="00D67AC1">
        <w:rPr>
          <w:rFonts w:cstheme="minorHAnsi"/>
        </w:rPr>
        <w:t>kwota pozostawiona na zabezpieczenie roszczeń z tytułu  rękojmi za wady</w:t>
      </w:r>
      <w:r w:rsidRPr="00D67AC1">
        <w:rPr>
          <w:rFonts w:cstheme="minorHAnsi"/>
        </w:rPr>
        <w:t xml:space="preserve"> lub gwarancji </w:t>
      </w:r>
      <w:r w:rsidR="00637DF5" w:rsidRPr="00D67AC1">
        <w:rPr>
          <w:rFonts w:cstheme="minorHAnsi"/>
        </w:rPr>
        <w:t xml:space="preserve"> wynosić będzie 30% wysokości zabezpieczenia (ogólnej kwoty). Kwota ta zostanie</w:t>
      </w:r>
      <w:r w:rsidRPr="00D67AC1">
        <w:rPr>
          <w:rFonts w:cstheme="minorHAnsi"/>
        </w:rPr>
        <w:t xml:space="preserve"> nie później niż w 15 dniu po upływie okresu rękojmi za wady lub gwarancji. </w:t>
      </w:r>
    </w:p>
    <w:p w:rsidR="003055EC" w:rsidRDefault="003055EC" w:rsidP="00146359">
      <w:pPr>
        <w:pStyle w:val="Bezodstpw"/>
        <w:jc w:val="both"/>
      </w:pPr>
    </w:p>
    <w:p w:rsidR="00146359" w:rsidRDefault="00FC78D4" w:rsidP="00CB0C26">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XI</w:t>
      </w:r>
      <w:r w:rsidR="00146359">
        <w:t xml:space="preserve">. OPIS SPOSOBU PRZYGOTOWANIA OFERTY </w:t>
      </w:r>
    </w:p>
    <w:p w:rsidR="00EF59EA" w:rsidRPr="00EF59EA" w:rsidRDefault="00EF59EA" w:rsidP="00EF59EA">
      <w:pPr>
        <w:pStyle w:val="Bezodstpw"/>
        <w:jc w:val="both"/>
      </w:pPr>
      <w:r w:rsidRPr="00EF59EA">
        <w:t>Oferta powinna być przygotowana z uwzględnieniem poniższych zasad:</w:t>
      </w:r>
    </w:p>
    <w:p w:rsidR="00EF59EA" w:rsidRPr="00EF59EA" w:rsidRDefault="00EF59EA" w:rsidP="00EF59EA">
      <w:pPr>
        <w:pStyle w:val="Bezodstpw"/>
        <w:jc w:val="both"/>
        <w:rPr>
          <w:rFonts w:cs="Arial"/>
          <w:b/>
          <w:bCs/>
          <w:color w:val="000000"/>
        </w:rPr>
      </w:pPr>
      <w:r w:rsidRPr="00EF59EA">
        <w:rPr>
          <w:rFonts w:cs="Arial"/>
          <w:b/>
          <w:bCs/>
          <w:color w:val="000000"/>
        </w:rPr>
        <w:t xml:space="preserve">1. Jedna oferta. </w:t>
      </w:r>
      <w:r w:rsidRPr="00EF59EA">
        <w:rPr>
          <w:rFonts w:cs="Arial"/>
          <w:color w:val="000000"/>
        </w:rPr>
        <w:t xml:space="preserve">Każdy </w:t>
      </w:r>
      <w:r w:rsidRPr="00EF59EA">
        <w:rPr>
          <w:rFonts w:cs="Arial"/>
        </w:rPr>
        <w:t>Wyk</w:t>
      </w:r>
      <w:r w:rsidRPr="00EF59EA">
        <w:rPr>
          <w:rFonts w:cs="Arial"/>
          <w:color w:val="000000"/>
        </w:rPr>
        <w:t>onawca może złożyć tylko jedną ofertę.</w:t>
      </w:r>
    </w:p>
    <w:p w:rsidR="00EF59EA" w:rsidRPr="00EF59EA" w:rsidRDefault="00EF59EA" w:rsidP="00EF59EA">
      <w:pPr>
        <w:pStyle w:val="Bezodstpw"/>
        <w:jc w:val="both"/>
        <w:rPr>
          <w:rFonts w:cs="Arial"/>
          <w:b/>
          <w:bCs/>
          <w:color w:val="000000"/>
        </w:rPr>
      </w:pPr>
      <w:r w:rsidRPr="00EF59EA">
        <w:rPr>
          <w:rFonts w:cs="Arial"/>
          <w:b/>
          <w:bCs/>
        </w:rPr>
        <w:t xml:space="preserve">2. Forma oferty. </w:t>
      </w:r>
      <w:r w:rsidRPr="00EF59EA">
        <w:t>Oferta musi być sporządzona w języku polskim,</w:t>
      </w:r>
      <w:r w:rsidR="001C0760">
        <w:t xml:space="preserve"> w postaci elektronicznej </w:t>
      </w:r>
      <w:r w:rsidRPr="00EF59EA">
        <w:t xml:space="preserve"> i opatrzona kwalifikowanym podpisem elektronicznym lub podpisem </w:t>
      </w:r>
      <w:r w:rsidR="00891C14">
        <w:t>zaufanym lub podpisem osobistym</w:t>
      </w:r>
      <w:r w:rsidRPr="00EF59EA">
        <w:t xml:space="preserve">. Ofertę należy złożyć w oryginale </w:t>
      </w:r>
      <w:r w:rsidRPr="00EF59EA">
        <w:rPr>
          <w:rFonts w:cs="Calibri"/>
          <w:color w:val="000000"/>
        </w:rPr>
        <w:t xml:space="preserve">za pośrednictwem </w:t>
      </w:r>
      <w:hyperlink r:id="rId29" w:history="1">
        <w:r w:rsidRPr="00EF59EA">
          <w:rPr>
            <w:rFonts w:cs="Calibri"/>
            <w:color w:val="1155CC"/>
            <w:u w:val="single"/>
          </w:rPr>
          <w:t>platformazakupowa.pl</w:t>
        </w:r>
      </w:hyperlink>
      <w:r w:rsidRPr="00EF59EA">
        <w:rPr>
          <w:rFonts w:cs="Calibri"/>
          <w:color w:val="000000"/>
        </w:rPr>
        <w:t>.</w:t>
      </w:r>
    </w:p>
    <w:p w:rsidR="00EF59EA" w:rsidRPr="00EF59EA" w:rsidRDefault="00EF59EA" w:rsidP="00EF59EA">
      <w:pPr>
        <w:pStyle w:val="Bezodstpw"/>
        <w:jc w:val="both"/>
      </w:pPr>
      <w:r w:rsidRPr="00EF59EA">
        <w:t>Uwaga: W związku z opinią pn. „Dopuszczalność „skanu oferty” w postępowaniu o zamówienie publiczne”, zeskanowanie oferty wykonawcy pierwotnie wytworzonej przez niego w postaci papierowej, tj. przekształcenia jej w postać elektroniczną, a następnie opatrzenie powstałego w ten sposób dokumentu elektronicznego kwalifikowanym podpisem elektronicznym</w:t>
      </w:r>
      <w:r w:rsidR="003055EC">
        <w:t>, podpisem osobistym lub podpisem zaufanym</w:t>
      </w:r>
      <w:r w:rsidRPr="00EF59EA">
        <w:t xml:space="preserve"> wykonawcy, oznacza wolę złożenia oferty, nie zaś kopii oferty. </w:t>
      </w:r>
    </w:p>
    <w:p w:rsidR="00EF59EA" w:rsidRPr="00EF59EA" w:rsidRDefault="00EF59EA" w:rsidP="003055EC">
      <w:pPr>
        <w:autoSpaceDE w:val="0"/>
        <w:autoSpaceDN w:val="0"/>
        <w:adjustRightInd w:val="0"/>
        <w:spacing w:after="0" w:line="240" w:lineRule="auto"/>
      </w:pPr>
      <w:r w:rsidRPr="00EF59EA">
        <w:rPr>
          <w:b/>
          <w:bCs/>
        </w:rPr>
        <w:t xml:space="preserve">3. Treść oferty. </w:t>
      </w:r>
      <w:r w:rsidRPr="00EF59EA">
        <w:t>Treść oferty winna odpowiadać treści Specyfikacji Warunków Zamów</w:t>
      </w:r>
      <w:r w:rsidR="00891C14">
        <w:t>ienia.</w:t>
      </w:r>
    </w:p>
    <w:p w:rsidR="00EF59EA" w:rsidRPr="00EF59EA" w:rsidRDefault="00EF59EA" w:rsidP="00EF59EA">
      <w:pPr>
        <w:pStyle w:val="Bezodstpw"/>
        <w:jc w:val="both"/>
        <w:rPr>
          <w:rFonts w:cs="Arial"/>
          <w:b/>
          <w:bCs/>
          <w:color w:val="000000"/>
        </w:rPr>
      </w:pPr>
      <w:r w:rsidRPr="00EF59EA">
        <w:rPr>
          <w:rFonts w:cs="Arial"/>
          <w:b/>
          <w:bCs/>
          <w:color w:val="000000"/>
        </w:rPr>
        <w:t xml:space="preserve">4. Język oferty. </w:t>
      </w:r>
      <w:r w:rsidRPr="00EF59EA">
        <w:rPr>
          <w:rFonts w:cs="Arial"/>
          <w:color w:val="000000"/>
        </w:rPr>
        <w:t>Postępowanie o udzielenie zamówienia prowadzi się w języku polskim i zamawiający nie wyraża zgody na złożenie oświadczeń, oferty oraz innych dokumentów jednym z języków powszechnie używanych w handlu międzynarodowym. Dokumenty sporządzone w języku obcym są składane wraz z tłumaczeniem na język polski.</w:t>
      </w:r>
    </w:p>
    <w:p w:rsidR="00EF59EA" w:rsidRPr="00EF59EA" w:rsidRDefault="00EF59EA" w:rsidP="00EF59EA">
      <w:pPr>
        <w:pStyle w:val="Bezodstpw"/>
        <w:jc w:val="both"/>
        <w:rPr>
          <w:b/>
        </w:rPr>
      </w:pPr>
      <w:r w:rsidRPr="00EF59EA">
        <w:rPr>
          <w:b/>
        </w:rPr>
        <w:t xml:space="preserve">5. Podpisywanie oferty. </w:t>
      </w:r>
    </w:p>
    <w:p w:rsidR="00CE1D1F" w:rsidRDefault="00EF59EA" w:rsidP="00A87282">
      <w:pPr>
        <w:pStyle w:val="Bezodstpw"/>
        <w:jc w:val="both"/>
        <w:rPr>
          <w:rFonts w:cs="Times New Roman"/>
        </w:rPr>
      </w:pPr>
      <w:r w:rsidRPr="00EF59EA">
        <w:t xml:space="preserve">5.1. </w:t>
      </w:r>
      <w:r w:rsidRPr="00EF59EA">
        <w:rPr>
          <w:rFonts w:cs="Times New Roman"/>
        </w:rPr>
        <w:t xml:space="preserve">Wymaga się, by oferta była podpisana przez osobę lub osoby uprawnione do reprezentowania Wykonawcy i zaciągania w jego imieniu zobowiązań finansowych, w wysokości odpowiadającej cenie oferty. Oznacza, to, iż 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dołączenie do oferty pełnomocnictwa dla osoby działającej </w:t>
      </w:r>
      <w:r w:rsidRPr="00EF59EA">
        <w:rPr>
          <w:rFonts w:cs="Times New Roman"/>
        </w:rPr>
        <w:br/>
        <w:t xml:space="preserve">w imieniu Wykonawcy. Pełnomocnictwo w sposób jednoznaczny winno określać, do jakich czynności upoważniona jest osoba podpisująca ofertę. </w:t>
      </w:r>
    </w:p>
    <w:p w:rsidR="00CE1D1F" w:rsidRDefault="00CE1D1F" w:rsidP="00A87282">
      <w:pPr>
        <w:pStyle w:val="Bezodstpw"/>
        <w:jc w:val="both"/>
      </w:pPr>
      <w:r>
        <w:rPr>
          <w:rFonts w:cs="Times New Roman"/>
        </w:rPr>
        <w:t xml:space="preserve">5.2. </w:t>
      </w:r>
      <w:r w:rsidRPr="00CE1D1F">
        <w:rPr>
          <w:b/>
        </w:rPr>
        <w:t xml:space="preserve">Pełnomocnictwo </w:t>
      </w:r>
      <w:r>
        <w:t>do złożenia oferty musi być złożone w oryginale w takiej samej formie, jak składana oferta (</w:t>
      </w:r>
      <w:proofErr w:type="spellStart"/>
      <w:r>
        <w:t>t.j</w:t>
      </w:r>
      <w:proofErr w:type="spellEnd"/>
      <w:r>
        <w:t xml:space="preserve">. w formie elektronicznej lub postaci elektronicznej opatrzonej kwalifikowanym podpisem elektronicznym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Zamawiający dopuszcza również skan pełnomocnictwa sporządzonego uprzednio w formie pisemnej opatrzony kwalifikowanym podpisem elektronicznym lub podpisem zaufanym lub podpisem osobistym mocodawcy. Elektroniczna kopia pełnomocnictwa nie może być uwierzytelniona przez upełnomocnionego. </w:t>
      </w:r>
    </w:p>
    <w:p w:rsidR="00EF59EA" w:rsidRPr="00A87282" w:rsidRDefault="00EF59EA" w:rsidP="00A87282">
      <w:pPr>
        <w:pStyle w:val="Bezodstpw"/>
        <w:jc w:val="both"/>
        <w:rPr>
          <w:rFonts w:cs="Arial"/>
          <w:b/>
        </w:rPr>
      </w:pPr>
      <w:r w:rsidRPr="00A87282">
        <w:rPr>
          <w:rFonts w:cs="Arial"/>
          <w:b/>
          <w:bCs/>
        </w:rPr>
        <w:lastRenderedPageBreak/>
        <w:t xml:space="preserve">6. Tajemnica przedsiębiorstwa. </w:t>
      </w:r>
      <w:r w:rsidRPr="00A87282">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Wykonawca zobowiązany jest wykazać spełnienie przesłanek określonych w art. 11 ust. 2 ustawy z dnia 16 kwietnia 1993 r. o zwalczaniu nieuczciwej konkurencji. Zaleca się, aby uzasadnienie zastrzeżenia informacji jako tajemnica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8 ust. 3 ustawy </w:t>
      </w:r>
      <w:proofErr w:type="spellStart"/>
      <w:r w:rsidRPr="00A87282">
        <w:t>Pzp</w:t>
      </w:r>
      <w:proofErr w:type="spellEnd"/>
      <w:r w:rsidRPr="00A87282">
        <w:t xml:space="preserve">. </w:t>
      </w:r>
    </w:p>
    <w:p w:rsidR="00EF59EA" w:rsidRPr="00A87282" w:rsidRDefault="00EF59EA" w:rsidP="00A87282">
      <w:pPr>
        <w:pStyle w:val="Bezodstpw"/>
        <w:jc w:val="both"/>
        <w:rPr>
          <w:b/>
          <w:bCs/>
        </w:rPr>
      </w:pPr>
      <w:r w:rsidRPr="00A87282">
        <w:t>6.1.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E1D1F" w:rsidRDefault="00EF59EA" w:rsidP="00CE1D1F">
      <w:pPr>
        <w:pStyle w:val="Bezodstpw"/>
        <w:jc w:val="both"/>
      </w:pPr>
      <w:r>
        <w:t xml:space="preserve">6.2. </w:t>
      </w:r>
      <w:r w:rsidRPr="000C0A3D">
        <w:t xml:space="preserve">Zgodnie z art. </w:t>
      </w:r>
      <w:r w:rsidR="00A87282">
        <w:t>1</w:t>
      </w:r>
      <w:r w:rsidRPr="000C0A3D">
        <w:t xml:space="preserve">8 ust. 3 ustawy </w:t>
      </w:r>
      <w:proofErr w:type="spellStart"/>
      <w:r w:rsidR="00CE1D1F">
        <w:t>Pzp</w:t>
      </w:r>
      <w:proofErr w:type="spellEnd"/>
      <w:r w:rsidRPr="000C0A3D">
        <w:t xml:space="preserve"> nie ujawnia się informacji stanowiących tajemnicę przedsiębiorstwa w rozumieniu przepisów o zwalczaniu nieuczciwej konkurencji, </w:t>
      </w:r>
      <w:r w:rsidRPr="000C0A3D">
        <w:rPr>
          <w:u w:val="single"/>
        </w:rPr>
        <w:t xml:space="preserve">jeżeli wykonawca, </w:t>
      </w:r>
      <w:r w:rsidR="00A87282">
        <w:rPr>
          <w:u w:val="single"/>
        </w:rPr>
        <w:t>wraz z przekazaniem takiej informacji</w:t>
      </w:r>
      <w:r w:rsidRPr="000C0A3D">
        <w:rPr>
          <w:u w:val="single"/>
        </w:rPr>
        <w:t>, zastrzegł, że nie mogą być one udostępniane oraz wykazał, iż zastrzeżone informacje stanowią tajemnicę przedsiębiorstwa</w:t>
      </w:r>
      <w:r w:rsidRPr="000C0A3D">
        <w:t xml:space="preserve">. </w:t>
      </w:r>
    </w:p>
    <w:p w:rsidR="00431F44" w:rsidRDefault="00CE1D1F" w:rsidP="00CE1D1F">
      <w:pPr>
        <w:pStyle w:val="Bezodstpw"/>
        <w:jc w:val="both"/>
      </w:pPr>
      <w:r>
        <w:t xml:space="preserve">6.3. </w:t>
      </w:r>
      <w:r w:rsidR="00431F44">
        <w:t xml:space="preserve">Wykonawca w szczególności nie może zastrzec w ofercie informacji: </w:t>
      </w:r>
    </w:p>
    <w:p w:rsidR="00431F44" w:rsidRDefault="00CE1D1F" w:rsidP="00CE1D1F">
      <w:pPr>
        <w:pStyle w:val="Bezodstpw"/>
        <w:jc w:val="both"/>
      </w:pPr>
      <w:r>
        <w:t>- p</w:t>
      </w:r>
      <w:r w:rsidR="00431F44">
        <w:t>rzekazywanych po otwarciu ofert, o których mowa w art. 222 ust. 5 ustawy PZP,</w:t>
      </w:r>
    </w:p>
    <w:p w:rsidR="00431F44" w:rsidRDefault="00CE1D1F" w:rsidP="00CE1D1F">
      <w:pPr>
        <w:pStyle w:val="Bezodstpw"/>
        <w:jc w:val="both"/>
      </w:pPr>
      <w:r>
        <w:t xml:space="preserve">- </w:t>
      </w:r>
      <w:r w:rsidR="00431F44">
        <w:t xml:space="preserve"> które są jawne na mocy odrębnych przepisów, </w:t>
      </w:r>
    </w:p>
    <w:p w:rsidR="00431F44" w:rsidRDefault="00CE1D1F" w:rsidP="00CE1D1F">
      <w:pPr>
        <w:pStyle w:val="Bezodstpw"/>
        <w:jc w:val="both"/>
      </w:pPr>
      <w:r>
        <w:t xml:space="preserve">- </w:t>
      </w:r>
      <w:r w:rsidR="00431F44">
        <w:t xml:space="preserve"> cen jednostkowych stanowiących podstawę wyliczenia ceny oferty</w:t>
      </w:r>
      <w:r>
        <w:t xml:space="preserve">. </w:t>
      </w:r>
    </w:p>
    <w:p w:rsidR="00431F44" w:rsidRDefault="00CE1D1F" w:rsidP="00CE1D1F">
      <w:pPr>
        <w:pStyle w:val="Bezodstpw"/>
        <w:jc w:val="both"/>
      </w:pPr>
      <w:r>
        <w:t xml:space="preserve">6.4. </w:t>
      </w:r>
      <w:r w:rsidR="00431F44">
        <w:t xml:space="preserve">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w:t>
      </w:r>
    </w:p>
    <w:p w:rsidR="00EF59EA" w:rsidRPr="00CE1D1F" w:rsidRDefault="00EF59EA" w:rsidP="00CE1D1F">
      <w:pPr>
        <w:pStyle w:val="Bezodstpw"/>
        <w:jc w:val="both"/>
      </w:pPr>
      <w:r w:rsidRPr="00CE1D1F">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431F44" w:rsidRDefault="00CE1D1F" w:rsidP="00CE1D1F">
      <w:pPr>
        <w:pStyle w:val="Bezodstpw"/>
        <w:jc w:val="both"/>
        <w:rPr>
          <w:rFonts w:ascii="Verdana" w:hAnsi="Verdana" w:cs="Calibri"/>
          <w:color w:val="000000"/>
          <w:sz w:val="20"/>
          <w:szCs w:val="20"/>
          <w:u w:val="single"/>
        </w:rPr>
      </w:pPr>
      <w:r>
        <w:t xml:space="preserve">6.5. </w:t>
      </w:r>
      <w:r w:rsidR="00431F44">
        <w:t xml:space="preserve">Zamawiający informuje, że w przypadku kiedy Wykonawca otrzyma od niego wezwanie w trybie art. 224 ustawy </w:t>
      </w:r>
      <w:proofErr w:type="spellStart"/>
      <w:r w:rsidR="00431F44">
        <w:t>P</w:t>
      </w:r>
      <w:r w:rsidR="00891C14">
        <w:t>zp</w:t>
      </w:r>
      <w:proofErr w:type="spellEnd"/>
      <w:r w:rsidR="00431F44">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przepisów o zwalczaniu nieuczciwej konkurencji.</w:t>
      </w:r>
    </w:p>
    <w:p w:rsidR="00EF59EA" w:rsidRPr="00CE1D1F" w:rsidRDefault="00EF59EA" w:rsidP="00CE1D1F">
      <w:pPr>
        <w:pStyle w:val="Bezodstpw"/>
        <w:jc w:val="both"/>
        <w:rPr>
          <w:rFonts w:cs="Arial"/>
        </w:rPr>
      </w:pPr>
      <w:r w:rsidRPr="00CE1D1F">
        <w:t>6.</w:t>
      </w:r>
      <w:r w:rsidR="00CE1D1F" w:rsidRPr="00CE1D1F">
        <w:t>6</w:t>
      </w:r>
      <w:r w:rsidR="003055EC">
        <w:t>.</w:t>
      </w:r>
      <w:r w:rsidRPr="00CE1D1F">
        <w:t xml:space="preserve"> Na Platformie, w formularzu składania oferty, znajduje się miejsce wyznaczone do dołączenia części oferty stanowiącej tajemnicę przedsiębiorstwa.</w:t>
      </w:r>
    </w:p>
    <w:p w:rsidR="00CE1D1F" w:rsidRPr="00CE1D1F" w:rsidRDefault="00EF59EA" w:rsidP="00CE1D1F">
      <w:pPr>
        <w:pStyle w:val="Bezodstpw"/>
        <w:jc w:val="both"/>
        <w:rPr>
          <w:b/>
          <w:bCs/>
        </w:rPr>
      </w:pPr>
      <w:r w:rsidRPr="00CE1D1F">
        <w:rPr>
          <w:b/>
          <w:bCs/>
          <w:color w:val="000000"/>
        </w:rPr>
        <w:t xml:space="preserve">7. Koszty sporządzenia i dostarczenia oferty do </w:t>
      </w:r>
      <w:r w:rsidRPr="00CE1D1F">
        <w:rPr>
          <w:b/>
          <w:bCs/>
        </w:rPr>
        <w:t xml:space="preserve">Zamawiającego. </w:t>
      </w:r>
      <w:r w:rsidRPr="00CE1D1F">
        <w:t xml:space="preserve">Wszelkie koszty związane z przygotowaniem oraz dostarczeniem oferty ponosi Wykonawca. </w:t>
      </w:r>
    </w:p>
    <w:p w:rsidR="00EF59EA" w:rsidRPr="00CE1D1F" w:rsidRDefault="00EF59EA" w:rsidP="00CE1D1F">
      <w:pPr>
        <w:pStyle w:val="Bezodstpw"/>
        <w:jc w:val="both"/>
        <w:rPr>
          <w:b/>
          <w:bCs/>
        </w:rPr>
      </w:pPr>
      <w:r w:rsidRPr="00CE1D1F">
        <w:rPr>
          <w:b/>
          <w:bCs/>
        </w:rPr>
        <w:t xml:space="preserve">8. Zmiana oferty i jej wycofanie. </w:t>
      </w:r>
      <w:r w:rsidRPr="00CE1D1F">
        <w:rPr>
          <w:rFonts w:cs="Verdana"/>
          <w:color w:val="000000"/>
          <w:lang w:eastAsia="zh-CN"/>
        </w:rPr>
        <w:t>Wykonawca, za pośrednictwem platformazakupowa.pl może przed upływem terminu do składania ofert zmienić lub wycofać ofertę. Sposób dokonywania zmiany lub wycofania oferty zamieszczono w instrukcji zamieszczonej na stronie internetowej pod adresem:</w:t>
      </w:r>
    </w:p>
    <w:p w:rsidR="00EF59EA" w:rsidRPr="00CE1D1F" w:rsidRDefault="001112BA" w:rsidP="00CE1D1F">
      <w:pPr>
        <w:pStyle w:val="Bezodstpw"/>
        <w:jc w:val="both"/>
        <w:rPr>
          <w:lang w:eastAsia="zh-CN"/>
        </w:rPr>
      </w:pPr>
      <w:hyperlink r:id="rId30" w:history="1">
        <w:r w:rsidR="00EF59EA" w:rsidRPr="00CE1D1F">
          <w:rPr>
            <w:rStyle w:val="Hipercze"/>
            <w:rFonts w:cs="Verdana"/>
            <w:lang w:eastAsia="zh-CN"/>
          </w:rPr>
          <w:t>https://platformazakupowa.pl/strona/45-instrukcje</w:t>
        </w:r>
      </w:hyperlink>
      <w:r w:rsidR="00EF59EA" w:rsidRPr="00CE1D1F">
        <w:rPr>
          <w:rFonts w:cs="Verdana"/>
          <w:color w:val="000000"/>
          <w:lang w:eastAsia="zh-CN"/>
        </w:rPr>
        <w:t xml:space="preserve"> .</w:t>
      </w:r>
    </w:p>
    <w:p w:rsidR="00042639" w:rsidRDefault="00EF59EA" w:rsidP="00FC78D4">
      <w:pPr>
        <w:pStyle w:val="Bezodstpw"/>
        <w:jc w:val="both"/>
      </w:pPr>
      <w:r w:rsidRPr="00CE1D1F">
        <w:rPr>
          <w:b/>
          <w:bCs/>
        </w:rPr>
        <w:lastRenderedPageBreak/>
        <w:t xml:space="preserve">9. Oferta składana przez podmioty występujące wspólnie. </w:t>
      </w:r>
      <w:r w:rsidR="00FC78D4">
        <w:t xml:space="preserve">Wykonawcy ubiegający się wspólnie o udzielenie zamówienia (np. spółki cywilne, konsorcja), zgodnie z art. 58 ust. 2 ustawy </w:t>
      </w:r>
      <w:proofErr w:type="spellStart"/>
      <w:r w:rsidR="00FC78D4">
        <w:t>P</w:t>
      </w:r>
      <w:r w:rsidR="00891C14">
        <w:t>zp</w:t>
      </w:r>
      <w:proofErr w:type="spellEnd"/>
      <w:r w:rsidR="00FC78D4">
        <w:t xml:space="preserve">,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rsidR="00FC78D4" w:rsidRDefault="00FC78D4" w:rsidP="00FC78D4">
      <w:pPr>
        <w:pStyle w:val="Bezodstpw"/>
        <w:jc w:val="both"/>
      </w:pPr>
      <w:r>
        <w:t xml:space="preserve">10. Jeżeli Wykonawca nie złoży przedmiotowych środków dowodowych </w:t>
      </w:r>
      <w:r w:rsidR="00891C14">
        <w:t xml:space="preserve">(jeżeli były wymagane) </w:t>
      </w:r>
      <w:r>
        <w:t xml:space="preserve">lub złożone przedmiotowe środki dowodowe będą niekompletne, Zamawiający wezwie do ich złożenia lub uzupełnienia w wyznaczonym terminie. </w:t>
      </w:r>
    </w:p>
    <w:p w:rsidR="00FC78D4" w:rsidRDefault="00FC78D4" w:rsidP="00FC78D4">
      <w:pPr>
        <w:pStyle w:val="Bezodstpw"/>
        <w:jc w:val="both"/>
      </w:pPr>
      <w:r>
        <w:t>11. Postanowień pkt 10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FC78D4" w:rsidRDefault="00FC78D4" w:rsidP="00FC78D4">
      <w:pPr>
        <w:pStyle w:val="Bezodstpw"/>
        <w:jc w:val="both"/>
      </w:pPr>
      <w:r w:rsidRPr="00FC78D4">
        <w:rPr>
          <w:b/>
        </w:rPr>
        <w:t>12. Zawartość oferty</w:t>
      </w:r>
    </w:p>
    <w:p w:rsidR="00FC78D4" w:rsidRPr="00CB0C26" w:rsidRDefault="00CB0C26" w:rsidP="00FC78D4">
      <w:pPr>
        <w:pStyle w:val="Bezodstpw"/>
        <w:jc w:val="both"/>
        <w:rPr>
          <w:b/>
          <w:u w:val="single"/>
        </w:rPr>
      </w:pPr>
      <w:r w:rsidRPr="00CB0C26">
        <w:rPr>
          <w:b/>
          <w:u w:val="single"/>
        </w:rPr>
        <w:t xml:space="preserve">DO OFERTY NALEŻY DOŁĄCZYĆ: </w:t>
      </w:r>
    </w:p>
    <w:p w:rsidR="00FC78D4" w:rsidRDefault="00FC78D4" w:rsidP="00FC78D4">
      <w:pPr>
        <w:pStyle w:val="Bezodstpw"/>
        <w:jc w:val="both"/>
      </w:pPr>
      <w:r>
        <w:t>12.1</w:t>
      </w:r>
      <w:r w:rsidR="003055EC">
        <w:t>.</w:t>
      </w:r>
      <w:r w:rsidRPr="00FC78D4">
        <w:rPr>
          <w:b/>
        </w:rPr>
        <w:t>Formularz ofertowy</w:t>
      </w:r>
      <w:r>
        <w:t xml:space="preserve"> – do wykorzystania</w:t>
      </w:r>
      <w:r w:rsidR="00EC66F8">
        <w:t xml:space="preserve"> wzór, stanowiący Załącznik nr 1</w:t>
      </w:r>
      <w:r w:rsidR="002B56FA">
        <w:t xml:space="preserve"> do SWZ </w:t>
      </w:r>
      <w:r w:rsidR="006E6DEF">
        <w:t xml:space="preserve">oraz </w:t>
      </w:r>
      <w:r w:rsidR="002B56FA">
        <w:t>formularze asortymentowo – cenowe (</w:t>
      </w:r>
      <w:proofErr w:type="spellStart"/>
      <w:r w:rsidR="002B56FA">
        <w:t>zał</w:t>
      </w:r>
      <w:proofErr w:type="spellEnd"/>
      <w:r w:rsidR="002B56FA">
        <w:t xml:space="preserve"> 1A, 1B, 1C, 1D do SWZ – w zależności od części postępowania, w której Wykonawca składa ofertę) - podpisany kwalifikowanym podpisem elektronicznym lub profilem zaufanym lub podpisem osobistym. </w:t>
      </w:r>
    </w:p>
    <w:p w:rsidR="00FC78D4" w:rsidRDefault="00FC78D4" w:rsidP="00FC78D4">
      <w:pPr>
        <w:pStyle w:val="Bezodstpw"/>
        <w:jc w:val="both"/>
      </w:pPr>
      <w:r>
        <w:t>12.2</w:t>
      </w:r>
      <w:r w:rsidR="003055EC">
        <w:t>.</w:t>
      </w:r>
      <w:r w:rsidR="00891C14">
        <w:t xml:space="preserve"> </w:t>
      </w:r>
      <w:r w:rsidRPr="00FC78D4">
        <w:rPr>
          <w:b/>
        </w:rPr>
        <w:t>Oświadczenie Wykonawcy o niepodleganiu wykluczeniu z postępowania</w:t>
      </w:r>
      <w:r>
        <w:t xml:space="preserve"> - wzór oświadczenia o niepodleganiu wykluczeniu stanowi Załącznik nr </w:t>
      </w:r>
      <w:r w:rsidR="005B2379">
        <w:t>3</w:t>
      </w:r>
      <w:r>
        <w:t xml:space="preserve"> do SWZ. W przypadku wspólnego ubiegania się o zamówienie przez Wykonawców, oświadczenie o niepoleganiu wykluczeniu składa każdy z Wykonawców (podpisany kwalifikowanym podpisem elektronicznym lub profilem zaufanym lub podpisem osobistym).</w:t>
      </w:r>
    </w:p>
    <w:p w:rsidR="00FC78D4" w:rsidRDefault="00FC78D4" w:rsidP="00FC78D4">
      <w:pPr>
        <w:pStyle w:val="Bezodstpw"/>
        <w:jc w:val="both"/>
      </w:pPr>
      <w:r>
        <w:t>12.3</w:t>
      </w:r>
      <w:r w:rsidR="003055EC">
        <w:t>.</w:t>
      </w:r>
      <w:r w:rsidRPr="001639FD">
        <w:rPr>
          <w:b/>
        </w:rPr>
        <w:t>Pełnomocnictwoupoważniające do złożenia oferty</w:t>
      </w:r>
      <w:r>
        <w:t xml:space="preserve"> - o ile ofertę składa pełnomocnik (podpisane zgodnie z informacją zawartą w pkt 5.2.</w:t>
      </w:r>
      <w:r w:rsidR="00891C14">
        <w:t>).</w:t>
      </w:r>
    </w:p>
    <w:p w:rsidR="00891C14" w:rsidRDefault="00891C14" w:rsidP="00891C14">
      <w:pPr>
        <w:pStyle w:val="Bezodstpw"/>
        <w:jc w:val="both"/>
      </w:pPr>
      <w:r w:rsidRPr="00891C14">
        <w:t xml:space="preserve">12.4. </w:t>
      </w:r>
      <w:r w:rsidRPr="00891C14">
        <w:rPr>
          <w:b/>
        </w:rPr>
        <w:t>Pełnomocnictwo dla pełnomocnika do reprezentowania w postępowaniu Wykonawców wspólnie ubiegających się o udzielenie zamówienia</w:t>
      </w:r>
      <w:r w:rsidRPr="00891C14">
        <w:t xml:space="preserve"> - dotyczy ofert składanych przez Wykonawców wspólnie ubiegających się</w:t>
      </w:r>
      <w:r>
        <w:t xml:space="preserve"> o udzielenie zamówienia (podpisane zgodnie z informacją zawartą w pkt 5.2.).</w:t>
      </w:r>
    </w:p>
    <w:p w:rsidR="00895D27" w:rsidRDefault="00895D27" w:rsidP="00FC78D4">
      <w:pPr>
        <w:pStyle w:val="Bezodstpw"/>
        <w:jc w:val="both"/>
      </w:pPr>
      <w:r>
        <w:t xml:space="preserve">13. </w:t>
      </w:r>
      <w:r w:rsidR="00FC78D4">
        <w:t xml:space="preserve">Ofertę, oświadczenia zaleca się sporządzić na drukach stanowiących załączniki do SWZ. </w:t>
      </w:r>
    </w:p>
    <w:p w:rsidR="00FC78D4" w:rsidRDefault="00FC78D4" w:rsidP="00FC78D4">
      <w:pPr>
        <w:pStyle w:val="Bezodstpw"/>
        <w:jc w:val="both"/>
      </w:pPr>
      <w:r>
        <w:t>1</w:t>
      </w:r>
      <w:r w:rsidR="00895D27">
        <w:t>4</w:t>
      </w:r>
      <w:r>
        <w:t>. Oferta oraz oświadczenie o niepodleganiu wykluczeniu muszą być złożone w oryginale.</w:t>
      </w:r>
    </w:p>
    <w:p w:rsidR="00713725" w:rsidRDefault="00713725" w:rsidP="00FC78D4">
      <w:pPr>
        <w:pStyle w:val="Bezodstpw"/>
        <w:jc w:val="both"/>
      </w:pPr>
    </w:p>
    <w:p w:rsidR="00713725" w:rsidRDefault="000B548D" w:rsidP="00CB0C26">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XII</w:t>
      </w:r>
      <w:r w:rsidR="00713725">
        <w:t xml:space="preserve">. SPOSÓB ORAZ TERMIN SKŁADANIA OFERT </w:t>
      </w:r>
    </w:p>
    <w:p w:rsidR="00D715C8" w:rsidRDefault="00D715C8" w:rsidP="00D715C8">
      <w:pPr>
        <w:pStyle w:val="Bezodstpw"/>
        <w:jc w:val="both"/>
      </w:pPr>
      <w:r>
        <w:t xml:space="preserve">1. </w:t>
      </w:r>
      <w:r w:rsidR="00713725">
        <w:t xml:space="preserve">Wykonawca składa ofertę za pośrednictwem </w:t>
      </w:r>
      <w:r>
        <w:t xml:space="preserve">portalu platformazakupowa.pl. Sposób składania oferty został określony w </w:t>
      </w:r>
      <w:r w:rsidRPr="00D82813">
        <w:rPr>
          <w:color w:val="000000"/>
        </w:rPr>
        <w:t xml:space="preserve">zakładce „Instrukcje dla Wykonawców" na stronie internetowej pod adresem: </w:t>
      </w:r>
      <w:hyperlink r:id="rId31" w:history="1">
        <w:r w:rsidRPr="00D82813">
          <w:rPr>
            <w:rStyle w:val="Hipercze"/>
            <w:color w:val="1155CC"/>
          </w:rPr>
          <w:t>https://platformazakupowa.pl/strona/45-instrukcje</w:t>
        </w:r>
      </w:hyperlink>
    </w:p>
    <w:p w:rsidR="00D715C8" w:rsidRPr="00D715C8" w:rsidRDefault="00D715C8" w:rsidP="00D715C8">
      <w:pPr>
        <w:pStyle w:val="Bezodstpw"/>
        <w:jc w:val="both"/>
        <w:rPr>
          <w:color w:val="000000" w:themeColor="text1"/>
        </w:rPr>
      </w:pPr>
      <w:r w:rsidRPr="00D715C8">
        <w:rPr>
          <w:color w:val="000000" w:themeColor="text1"/>
        </w:rPr>
        <w:t>2. Po wypełnieniu Formularza składania oferty i załadowaniu wszystkich wymaganych załączników należy kliknąć przycisk „Przejdź do podsumowania”.</w:t>
      </w:r>
    </w:p>
    <w:p w:rsidR="00D715C8" w:rsidRPr="00D715C8" w:rsidRDefault="00D715C8" w:rsidP="00D715C8">
      <w:pPr>
        <w:pStyle w:val="Bezodstpw"/>
        <w:jc w:val="both"/>
        <w:rPr>
          <w:color w:val="000000" w:themeColor="text1"/>
        </w:rPr>
      </w:pPr>
      <w:r w:rsidRPr="00D715C8">
        <w:rPr>
          <w:color w:val="000000" w:themeColor="text1"/>
        </w:rPr>
        <w:t xml:space="preserve">3. </w:t>
      </w:r>
      <w:r w:rsidRPr="00D715C8">
        <w:rPr>
          <w:rFonts w:cs="Calibri"/>
          <w:color w:val="000000" w:themeColor="text1"/>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D715C8" w:rsidRPr="00D715C8" w:rsidRDefault="00D715C8" w:rsidP="00D715C8">
      <w:pPr>
        <w:pStyle w:val="Bezodstpw"/>
        <w:jc w:val="both"/>
        <w:rPr>
          <w:rFonts w:cs="Calibri"/>
          <w:color w:val="000000" w:themeColor="text1"/>
        </w:rPr>
      </w:pPr>
      <w:r w:rsidRPr="00D715C8">
        <w:rPr>
          <w:color w:val="000000" w:themeColor="text1"/>
        </w:rPr>
        <w:t xml:space="preserve">4. </w:t>
      </w:r>
      <w:r w:rsidRPr="00D715C8">
        <w:rPr>
          <w:rFonts w:cs="Calibri"/>
          <w:color w:val="000000" w:themeColor="text1"/>
        </w:rPr>
        <w:t>Za datę przekazania oferty przyjmuje się datę jej przekazania w systemie (Platformie) w drugim kroku składania oferty poprzez kliknięcie przycisku “Złóż ofertę” i wyświetlenie się komunikatu, że oferta została zaszyfrowana i złożona.</w:t>
      </w:r>
    </w:p>
    <w:p w:rsidR="00D715C8" w:rsidRPr="00D715C8" w:rsidRDefault="00D715C8" w:rsidP="00D715C8">
      <w:pPr>
        <w:pStyle w:val="Bezodstpw"/>
        <w:jc w:val="both"/>
        <w:rPr>
          <w:b/>
        </w:rPr>
      </w:pPr>
      <w:r w:rsidRPr="00D715C8">
        <w:rPr>
          <w:b/>
        </w:rPr>
        <w:lastRenderedPageBreak/>
        <w:t>5</w:t>
      </w:r>
      <w:r w:rsidR="00713725" w:rsidRPr="00D715C8">
        <w:rPr>
          <w:b/>
        </w:rPr>
        <w:t xml:space="preserve">. Ofertę wraz z wymaganymi załącznikami należy złożyć w terminie </w:t>
      </w:r>
      <w:r w:rsidR="00713725" w:rsidRPr="003055EC">
        <w:rPr>
          <w:b/>
          <w:color w:val="FF0000"/>
        </w:rPr>
        <w:t xml:space="preserve">do dnia </w:t>
      </w:r>
      <w:r w:rsidR="00EF73AE">
        <w:rPr>
          <w:b/>
          <w:color w:val="FF0000"/>
        </w:rPr>
        <w:t>09.04.2021</w:t>
      </w:r>
      <w:r w:rsidR="00713725" w:rsidRPr="003055EC">
        <w:rPr>
          <w:b/>
          <w:color w:val="FF0000"/>
        </w:rPr>
        <w:t xml:space="preserve"> r.,</w:t>
      </w:r>
      <w:r w:rsidR="00713725" w:rsidRPr="00D715C8">
        <w:rPr>
          <w:b/>
        </w:rPr>
        <w:t xml:space="preserve"> do godz. 1</w:t>
      </w:r>
      <w:r w:rsidRPr="00D715C8">
        <w:rPr>
          <w:b/>
        </w:rPr>
        <w:t>1</w:t>
      </w:r>
      <w:r w:rsidR="00713725" w:rsidRPr="00D715C8">
        <w:rPr>
          <w:b/>
        </w:rPr>
        <w:t xml:space="preserve">:00. </w:t>
      </w:r>
    </w:p>
    <w:p w:rsidR="00D715C8" w:rsidRDefault="000B548D" w:rsidP="00D715C8">
      <w:pPr>
        <w:pStyle w:val="Bezodstpw"/>
        <w:jc w:val="both"/>
      </w:pPr>
      <w:r>
        <w:t>6</w:t>
      </w:r>
      <w:r w:rsidR="00713725">
        <w:t xml:space="preserve">. Zamawiający odrzuci ofertę złożoną po terminie składania ofert. </w:t>
      </w:r>
    </w:p>
    <w:p w:rsidR="00713725" w:rsidRPr="000B548D" w:rsidRDefault="00713725" w:rsidP="000B548D">
      <w:pPr>
        <w:pStyle w:val="Bezodstpw"/>
        <w:jc w:val="both"/>
        <w:rPr>
          <w:color w:val="FF0000"/>
        </w:rPr>
      </w:pPr>
    </w:p>
    <w:p w:rsidR="00CB0C26" w:rsidRDefault="00713725" w:rsidP="000B548D">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pPr>
      <w:r>
        <w:t>X</w:t>
      </w:r>
      <w:r w:rsidR="00DA219B">
        <w:t>III</w:t>
      </w:r>
      <w:r>
        <w:t xml:space="preserve">. TERMIN OTWARCIA OFERT </w:t>
      </w:r>
    </w:p>
    <w:p w:rsidR="000B548D" w:rsidRPr="003055EC" w:rsidRDefault="00713725" w:rsidP="000B548D">
      <w:pPr>
        <w:pStyle w:val="Bezodstpw"/>
        <w:jc w:val="both"/>
        <w:rPr>
          <w:b/>
        </w:rPr>
      </w:pPr>
      <w:r w:rsidRPr="000B548D">
        <w:t xml:space="preserve">1. </w:t>
      </w:r>
      <w:r w:rsidRPr="003055EC">
        <w:rPr>
          <w:b/>
        </w:rPr>
        <w:t xml:space="preserve">Otwarcie ofert nastąpi w dniu </w:t>
      </w:r>
      <w:r w:rsidR="00EF73AE">
        <w:rPr>
          <w:b/>
          <w:color w:val="FF0000"/>
        </w:rPr>
        <w:t>09.04.</w:t>
      </w:r>
      <w:r w:rsidRPr="003055EC">
        <w:rPr>
          <w:b/>
          <w:color w:val="FF0000"/>
        </w:rPr>
        <w:t xml:space="preserve"> 2021</w:t>
      </w:r>
      <w:r w:rsidRPr="003055EC">
        <w:rPr>
          <w:b/>
        </w:rPr>
        <w:t xml:space="preserve"> r. o godzinie </w:t>
      </w:r>
      <w:r w:rsidR="000B548D" w:rsidRPr="003055EC">
        <w:rPr>
          <w:b/>
        </w:rPr>
        <w:t>11:15</w:t>
      </w:r>
      <w:r w:rsidRPr="003055EC">
        <w:rPr>
          <w:b/>
        </w:rPr>
        <w:t xml:space="preserve">. </w:t>
      </w:r>
    </w:p>
    <w:p w:rsidR="000B548D" w:rsidRDefault="00713725" w:rsidP="000B548D">
      <w:pPr>
        <w:pStyle w:val="Bezodstpw"/>
        <w:jc w:val="both"/>
      </w:pPr>
      <w:r>
        <w:t xml:space="preserve">2. Otwarcie ofert jest niejawne. </w:t>
      </w:r>
    </w:p>
    <w:p w:rsidR="000B548D" w:rsidRDefault="00713725" w:rsidP="000B548D">
      <w:pPr>
        <w:pStyle w:val="Bezodstpw"/>
        <w:jc w:val="both"/>
      </w:pPr>
      <w:r>
        <w:t xml:space="preserve">3. Zamawiający, najpóźniej przed otwarciem ofert, udostępnia na stronie internetowej prowadzonego postepowania informacją o kwocie, jaką zamierza przeznaczyć na sfinansowanie zamówienia. </w:t>
      </w:r>
    </w:p>
    <w:p w:rsidR="000B548D" w:rsidRDefault="00713725" w:rsidP="000B548D">
      <w:pPr>
        <w:pStyle w:val="Bezodstpw"/>
        <w:jc w:val="both"/>
      </w:pPr>
      <w:r>
        <w:t xml:space="preserve">4. Zamawiający, niezwłocznie po otwarciu ofert, udostępnia na stronie internetowej prowadzonego postepowania informacje o: </w:t>
      </w:r>
    </w:p>
    <w:p w:rsidR="000B548D" w:rsidRDefault="00713725" w:rsidP="000B548D">
      <w:pPr>
        <w:pStyle w:val="Bezodstpw"/>
        <w:jc w:val="both"/>
      </w:pPr>
      <w:r>
        <w:t xml:space="preserve">4.1. nazwach albo imionach i nazwiskach oraz siedzibach lub miejscach prowadzonej działalności gospodarczej albo miejscach zamieszkania wykonawców, których oferty zostały otwarte; </w:t>
      </w:r>
    </w:p>
    <w:p w:rsidR="000B548D" w:rsidRDefault="00713725" w:rsidP="000B548D">
      <w:pPr>
        <w:pStyle w:val="Bezodstpw"/>
        <w:jc w:val="both"/>
      </w:pPr>
      <w:r>
        <w:t xml:space="preserve">4.2. cenach lub kosztach zawartych w ofertach. </w:t>
      </w:r>
    </w:p>
    <w:p w:rsidR="000B548D" w:rsidRDefault="00713725" w:rsidP="000B548D">
      <w:pPr>
        <w:pStyle w:val="Bezodstpw"/>
        <w:jc w:val="both"/>
      </w:pPr>
      <w:r>
        <w:t xml:space="preserve">5. W przypadku wystąpienia awarii systemu teleinformatycznego, która spowoduje brak możliwości otwarcia ofert w terminie określonym przez Zamawiającego, otwarcie ofert nastąpi niezwłocznie po usunięciu awarii. </w:t>
      </w:r>
    </w:p>
    <w:p w:rsidR="000B548D" w:rsidRDefault="00713725" w:rsidP="000B548D">
      <w:pPr>
        <w:pStyle w:val="Bezodstpw"/>
        <w:jc w:val="both"/>
      </w:pPr>
      <w:r>
        <w:t xml:space="preserve">6. Zamawiający poinformuje o zmianie terminu otwarcia ofert na stronie internetowej prowadzonego postepowania. </w:t>
      </w:r>
    </w:p>
    <w:p w:rsidR="000B548D" w:rsidRDefault="00713725" w:rsidP="000B548D">
      <w:pPr>
        <w:pStyle w:val="Bezodstpw"/>
        <w:jc w:val="both"/>
      </w:pPr>
      <w:r>
        <w:t xml:space="preserve">7. W toku dokonywania badania i oceny złożonych ofert Zamawiający może żądać od Wykonawców wyjaśnień dotyczących ich treści. </w:t>
      </w:r>
    </w:p>
    <w:p w:rsidR="000B548D" w:rsidRPr="00D55ADB" w:rsidRDefault="00713725" w:rsidP="000B548D">
      <w:pPr>
        <w:pStyle w:val="Bezodstpw"/>
        <w:jc w:val="both"/>
        <w:rPr>
          <w:color w:val="000000" w:themeColor="text1"/>
        </w:rPr>
      </w:pPr>
      <w:r>
        <w:t xml:space="preserve">8. Oferty, które nie zostaną odrzucone, zostaną poddane procedurze oceny zgodnie z kryterium oceny ofert określonym w </w:t>
      </w:r>
      <w:r w:rsidR="00D55ADB" w:rsidRPr="00D55ADB">
        <w:rPr>
          <w:color w:val="000000" w:themeColor="text1"/>
        </w:rPr>
        <w:t>rozdziale XV</w:t>
      </w:r>
      <w:r w:rsidR="00D903AE">
        <w:rPr>
          <w:color w:val="000000" w:themeColor="text1"/>
        </w:rPr>
        <w:t>I</w:t>
      </w:r>
      <w:r w:rsidRPr="00D55ADB">
        <w:rPr>
          <w:color w:val="000000" w:themeColor="text1"/>
        </w:rPr>
        <w:t xml:space="preserve"> niniejszej SWZ. </w:t>
      </w:r>
    </w:p>
    <w:p w:rsidR="00713725" w:rsidRDefault="00713725" w:rsidP="000B548D">
      <w:pPr>
        <w:pStyle w:val="Bezodstpw"/>
        <w:jc w:val="both"/>
      </w:pPr>
      <w:r>
        <w:t>9. Zamawiający udzieli zamówienia Wykonawcy, którego oferta odpowiada wszystkim wymaganiom określonym w ustawie P</w:t>
      </w:r>
      <w:r w:rsidR="00184CD6">
        <w:t>ZP</w:t>
      </w:r>
      <w:r>
        <w:t xml:space="preserve"> oraz w SWZ, a ponadto uzyska największą liczbę punktów zgodnie z przyjętym kryterium oceny ofert.</w:t>
      </w:r>
    </w:p>
    <w:p w:rsidR="009F56BA" w:rsidRPr="00713725" w:rsidRDefault="009F56BA" w:rsidP="000B548D">
      <w:pPr>
        <w:pStyle w:val="Bezodstpw"/>
        <w:jc w:val="both"/>
        <w:rPr>
          <w:rFonts w:ascii="Verdana" w:hAnsi="Verdana" w:cs="Tahoma"/>
          <w:sz w:val="20"/>
          <w:szCs w:val="20"/>
        </w:rPr>
      </w:pPr>
    </w:p>
    <w:p w:rsidR="000B548D" w:rsidRPr="00507E74" w:rsidRDefault="000B548D" w:rsidP="000B548D">
      <w:pPr>
        <w:pStyle w:val="Bezodstpw"/>
        <w:pBdr>
          <w:top w:val="single" w:sz="4" w:space="1" w:color="auto"/>
          <w:left w:val="single" w:sz="4" w:space="0" w:color="auto"/>
          <w:bottom w:val="single" w:sz="4" w:space="1" w:color="auto"/>
          <w:right w:val="single" w:sz="4" w:space="4" w:color="auto"/>
          <w:between w:val="single" w:sz="4" w:space="1" w:color="auto"/>
          <w:bar w:val="single" w:sz="4" w:color="auto"/>
        </w:pBdr>
        <w:jc w:val="both"/>
      </w:pPr>
      <w:r>
        <w:t xml:space="preserve">XIV. </w:t>
      </w:r>
      <w:r w:rsidRPr="00507E74">
        <w:t>PODSTAW</w:t>
      </w:r>
      <w:r>
        <w:t>Y</w:t>
      </w:r>
      <w:r w:rsidRPr="00507E74">
        <w:t xml:space="preserve"> WYKLUCZENIA </w:t>
      </w:r>
      <w:r>
        <w:t>ORA</w:t>
      </w:r>
      <w:r w:rsidRPr="00507E74">
        <w:t>Z</w:t>
      </w:r>
      <w:r w:rsidR="00065300">
        <w:t xml:space="preserve"> </w:t>
      </w:r>
      <w:r>
        <w:t>WARUNKI UDZIAŁU W POSTĘPOWANIU</w:t>
      </w:r>
    </w:p>
    <w:p w:rsidR="009F56BA" w:rsidRDefault="009F56BA" w:rsidP="000B548D">
      <w:pPr>
        <w:pStyle w:val="Bezodstpw"/>
        <w:jc w:val="both"/>
      </w:pPr>
    </w:p>
    <w:p w:rsidR="000B548D" w:rsidRPr="002649C2" w:rsidRDefault="00E06B99" w:rsidP="000B548D">
      <w:pPr>
        <w:pStyle w:val="Bezodstpw"/>
        <w:jc w:val="both"/>
      </w:pPr>
      <w:r>
        <w:t>I</w:t>
      </w:r>
      <w:r w:rsidR="000B548D" w:rsidRPr="002649C2">
        <w:t>. O udzielenie zamówienia mogą ubiegać się Wykonawcy, którzy nie podlegają wykluczeniu na podsta</w:t>
      </w:r>
      <w:r w:rsidR="00BE48F2">
        <w:t xml:space="preserve">wie art. 108 ust. 1 ustawy </w:t>
      </w:r>
      <w:proofErr w:type="spellStart"/>
      <w:r w:rsidR="00BE48F2">
        <w:t>Pzp</w:t>
      </w:r>
      <w:proofErr w:type="spellEnd"/>
      <w:r w:rsidR="00BE48F2">
        <w:t xml:space="preserve">, z zastrzeżeniem art. 110 ust. 2 ustawy </w:t>
      </w:r>
      <w:proofErr w:type="spellStart"/>
      <w:r w:rsidR="00BE48F2">
        <w:t>Pzp</w:t>
      </w:r>
      <w:proofErr w:type="spellEnd"/>
      <w:r w:rsidR="00BE48F2">
        <w:t>.</w:t>
      </w:r>
    </w:p>
    <w:p w:rsidR="000B548D" w:rsidRPr="00507E74" w:rsidRDefault="00E06B99" w:rsidP="000B548D">
      <w:pPr>
        <w:pStyle w:val="Bezodstpw"/>
        <w:jc w:val="both"/>
        <w:rPr>
          <w:rFonts w:eastAsia="Times New Roman" w:cs="Arial"/>
        </w:rPr>
      </w:pPr>
      <w:r>
        <w:rPr>
          <w:rFonts w:cs="Tahoma"/>
        </w:rPr>
        <w:t>1</w:t>
      </w:r>
      <w:r w:rsidR="000B548D" w:rsidRPr="00507E74">
        <w:rPr>
          <w:rFonts w:cs="Tahoma"/>
        </w:rPr>
        <w:t xml:space="preserve">. Zgodnie z art. 108 ust. 1  ustawy </w:t>
      </w:r>
      <w:proofErr w:type="spellStart"/>
      <w:r w:rsidR="000B548D" w:rsidRPr="00507E74">
        <w:rPr>
          <w:rFonts w:cs="Tahoma"/>
        </w:rPr>
        <w:t>Pzp</w:t>
      </w:r>
      <w:proofErr w:type="spellEnd"/>
      <w:r w:rsidR="000B548D" w:rsidRPr="00507E74">
        <w:rPr>
          <w:rFonts w:cs="Tahoma"/>
        </w:rPr>
        <w:t xml:space="preserve">, z postępowania o udzielenie zamówienia </w:t>
      </w:r>
      <w:r w:rsidR="000B548D" w:rsidRPr="00507E74">
        <w:rPr>
          <w:rFonts w:cs="Tahoma"/>
          <w:b/>
          <w:bCs/>
        </w:rPr>
        <w:t>wyklucza się</w:t>
      </w:r>
      <w:r w:rsidR="00BE48F2">
        <w:rPr>
          <w:rFonts w:cs="Tahoma"/>
          <w:b/>
          <w:bCs/>
        </w:rPr>
        <w:t xml:space="preserve"> </w:t>
      </w:r>
      <w:r w:rsidR="000B548D" w:rsidRPr="00507E74">
        <w:rPr>
          <w:rFonts w:eastAsia="Times New Roman" w:cs="Arial"/>
        </w:rPr>
        <w:t>wykonawcę:</w:t>
      </w:r>
    </w:p>
    <w:p w:rsidR="000B548D" w:rsidRPr="00507E74" w:rsidRDefault="000B548D" w:rsidP="000B548D">
      <w:pPr>
        <w:pStyle w:val="Bezodstpw"/>
        <w:jc w:val="both"/>
        <w:rPr>
          <w:rFonts w:eastAsia="Times New Roman" w:cs="Arial"/>
        </w:rPr>
      </w:pPr>
      <w:r w:rsidRPr="00507E74">
        <w:rPr>
          <w:rFonts w:eastAsia="Times New Roman" w:cs="Arial"/>
        </w:rPr>
        <w:t>1)</w:t>
      </w:r>
      <w:r w:rsidR="00BE48F2">
        <w:rPr>
          <w:rFonts w:eastAsia="Times New Roman" w:cs="Arial"/>
        </w:rPr>
        <w:t xml:space="preserve"> </w:t>
      </w:r>
      <w:r w:rsidRPr="00507E74">
        <w:rPr>
          <w:rFonts w:eastAsia="Times New Roman" w:cs="Arial"/>
        </w:rPr>
        <w:t>będącego osobą fizyczną, którego prawomocnie skazano za przestępstwo:</w:t>
      </w:r>
    </w:p>
    <w:p w:rsidR="000B548D" w:rsidRPr="00507E74" w:rsidRDefault="000B548D" w:rsidP="000B548D">
      <w:pPr>
        <w:pStyle w:val="Bezodstpw"/>
        <w:jc w:val="both"/>
        <w:rPr>
          <w:rFonts w:eastAsia="Times New Roman" w:cs="Arial"/>
        </w:rPr>
      </w:pPr>
      <w:r w:rsidRPr="00507E74">
        <w:rPr>
          <w:rFonts w:eastAsia="Times New Roman" w:cs="Arial"/>
        </w:rPr>
        <w:t>a)</w:t>
      </w:r>
      <w:r w:rsidR="00BE48F2">
        <w:rPr>
          <w:rFonts w:eastAsia="Times New Roman" w:cs="Arial"/>
        </w:rPr>
        <w:t xml:space="preserve"> </w:t>
      </w:r>
      <w:r w:rsidRPr="00507E74">
        <w:rPr>
          <w:rFonts w:eastAsia="Times New Roman" w:cs="Arial"/>
        </w:rPr>
        <w:t>udziału w zorganizowanej grupie przestępczej albo związku mającym na celu popełnienie przestępstwa lub przestępstwa skarbowego, o</w:t>
      </w:r>
      <w:r w:rsidR="00BE48F2">
        <w:rPr>
          <w:rFonts w:eastAsia="Times New Roman" w:cs="Arial"/>
        </w:rPr>
        <w:t xml:space="preserve"> </w:t>
      </w:r>
      <w:r w:rsidRPr="00507E74">
        <w:rPr>
          <w:rFonts w:eastAsia="Times New Roman" w:cs="Arial"/>
        </w:rPr>
        <w:t>którym mowa w</w:t>
      </w:r>
      <w:r w:rsidR="00BE48F2">
        <w:rPr>
          <w:rFonts w:eastAsia="Times New Roman" w:cs="Arial"/>
        </w:rPr>
        <w:t xml:space="preserve"> </w:t>
      </w:r>
      <w:r w:rsidRPr="00507E74">
        <w:rPr>
          <w:rFonts w:eastAsia="Times New Roman" w:cs="Arial"/>
        </w:rPr>
        <w:t>art.</w:t>
      </w:r>
      <w:r w:rsidR="00E9363F">
        <w:rPr>
          <w:rFonts w:eastAsia="Times New Roman" w:cs="Arial"/>
        </w:rPr>
        <w:t xml:space="preserve"> </w:t>
      </w:r>
      <w:r w:rsidRPr="00507E74">
        <w:rPr>
          <w:rFonts w:eastAsia="Times New Roman" w:cs="Arial"/>
        </w:rPr>
        <w:t>258</w:t>
      </w:r>
      <w:r w:rsidR="00BE48F2">
        <w:rPr>
          <w:rFonts w:eastAsia="Times New Roman" w:cs="Arial"/>
        </w:rPr>
        <w:t xml:space="preserve"> </w:t>
      </w:r>
      <w:r w:rsidRPr="00507E74">
        <w:rPr>
          <w:rFonts w:eastAsia="Times New Roman" w:cs="Arial"/>
        </w:rPr>
        <w:t>Kodeksu karnego,</w:t>
      </w:r>
    </w:p>
    <w:p w:rsidR="000B548D" w:rsidRPr="00507E74" w:rsidRDefault="000B548D" w:rsidP="000B548D">
      <w:pPr>
        <w:pStyle w:val="Bezodstpw"/>
        <w:jc w:val="both"/>
        <w:rPr>
          <w:rFonts w:eastAsia="Times New Roman" w:cs="Arial"/>
        </w:rPr>
      </w:pPr>
      <w:r w:rsidRPr="00507E74">
        <w:rPr>
          <w:rFonts w:eastAsia="Times New Roman" w:cs="Arial"/>
        </w:rPr>
        <w:t>b)</w:t>
      </w:r>
      <w:r w:rsidR="00BE48F2">
        <w:rPr>
          <w:rFonts w:eastAsia="Times New Roman" w:cs="Arial"/>
        </w:rPr>
        <w:t xml:space="preserve"> </w:t>
      </w:r>
      <w:r w:rsidRPr="00507E74">
        <w:rPr>
          <w:rFonts w:eastAsia="Times New Roman" w:cs="Arial"/>
        </w:rPr>
        <w:t>handlu ludźmi, o którym mowa w</w:t>
      </w:r>
      <w:r w:rsidR="00BE48F2">
        <w:rPr>
          <w:rFonts w:eastAsia="Times New Roman" w:cs="Arial"/>
        </w:rPr>
        <w:t xml:space="preserve"> </w:t>
      </w:r>
      <w:r w:rsidRPr="00507E74">
        <w:rPr>
          <w:rFonts w:eastAsia="Times New Roman" w:cs="Arial"/>
        </w:rPr>
        <w:t>art.</w:t>
      </w:r>
      <w:r w:rsidR="00BE48F2">
        <w:rPr>
          <w:rFonts w:eastAsia="Times New Roman" w:cs="Arial"/>
        </w:rPr>
        <w:t xml:space="preserve"> </w:t>
      </w:r>
      <w:r w:rsidRPr="00507E74">
        <w:rPr>
          <w:rFonts w:eastAsia="Times New Roman" w:cs="Arial"/>
        </w:rPr>
        <w:t>189</w:t>
      </w:r>
      <w:r w:rsidR="00BE48F2">
        <w:rPr>
          <w:rFonts w:eastAsia="Times New Roman" w:cs="Arial"/>
        </w:rPr>
        <w:t xml:space="preserve"> </w:t>
      </w:r>
      <w:r w:rsidRPr="00507E74">
        <w:rPr>
          <w:rFonts w:eastAsia="Times New Roman" w:cs="Arial"/>
        </w:rPr>
        <w:t>a Kodeksu karnego,</w:t>
      </w:r>
    </w:p>
    <w:p w:rsidR="000B548D" w:rsidRPr="00507E74" w:rsidRDefault="000B548D" w:rsidP="000B548D">
      <w:pPr>
        <w:pStyle w:val="Bezodstpw"/>
        <w:jc w:val="both"/>
        <w:rPr>
          <w:rFonts w:eastAsia="Times New Roman" w:cs="Arial"/>
        </w:rPr>
      </w:pPr>
      <w:r w:rsidRPr="00507E74">
        <w:rPr>
          <w:rFonts w:eastAsia="Times New Roman" w:cs="Arial"/>
        </w:rPr>
        <w:t>c) o którym mowa w</w:t>
      </w:r>
      <w:r w:rsidR="00E9363F">
        <w:rPr>
          <w:rFonts w:eastAsia="Times New Roman" w:cs="Arial"/>
        </w:rPr>
        <w:t xml:space="preserve"> </w:t>
      </w:r>
      <w:r w:rsidRPr="00507E74">
        <w:rPr>
          <w:rFonts w:eastAsia="Times New Roman" w:cs="Arial"/>
        </w:rPr>
        <w:t>art.</w:t>
      </w:r>
      <w:r w:rsidR="00E9363F">
        <w:rPr>
          <w:rFonts w:eastAsia="Times New Roman" w:cs="Arial"/>
        </w:rPr>
        <w:t xml:space="preserve"> </w:t>
      </w:r>
      <w:r w:rsidRPr="00507E74">
        <w:rPr>
          <w:rFonts w:eastAsia="Times New Roman" w:cs="Arial"/>
        </w:rPr>
        <w:t>228–230a, art.</w:t>
      </w:r>
      <w:r w:rsidR="00E9363F">
        <w:rPr>
          <w:rFonts w:eastAsia="Times New Roman" w:cs="Arial"/>
        </w:rPr>
        <w:t xml:space="preserve"> </w:t>
      </w:r>
      <w:r w:rsidRPr="00507E74">
        <w:rPr>
          <w:rFonts w:eastAsia="Times New Roman" w:cs="Arial"/>
        </w:rPr>
        <w:t>250a Kodeksu karnego lub w</w:t>
      </w:r>
      <w:r w:rsidR="00E9363F">
        <w:rPr>
          <w:rFonts w:eastAsia="Times New Roman" w:cs="Arial"/>
        </w:rPr>
        <w:t xml:space="preserve"> </w:t>
      </w:r>
      <w:r w:rsidRPr="00507E74">
        <w:rPr>
          <w:rFonts w:eastAsia="Times New Roman" w:cs="Arial"/>
        </w:rPr>
        <w:t>art.</w:t>
      </w:r>
      <w:r w:rsidR="00E9363F">
        <w:rPr>
          <w:rFonts w:eastAsia="Times New Roman" w:cs="Arial"/>
        </w:rPr>
        <w:t xml:space="preserve"> </w:t>
      </w:r>
      <w:r w:rsidRPr="00507E74">
        <w:rPr>
          <w:rFonts w:eastAsia="Times New Roman" w:cs="Arial"/>
        </w:rPr>
        <w:t>46 lub art.</w:t>
      </w:r>
      <w:r w:rsidR="00E9363F">
        <w:rPr>
          <w:rFonts w:eastAsia="Times New Roman" w:cs="Arial"/>
        </w:rPr>
        <w:t xml:space="preserve"> 4</w:t>
      </w:r>
      <w:r w:rsidRPr="00507E74">
        <w:rPr>
          <w:rFonts w:eastAsia="Times New Roman" w:cs="Arial"/>
        </w:rPr>
        <w:t>8 ustawy z dnia 25</w:t>
      </w:r>
      <w:r w:rsidR="00E9363F">
        <w:rPr>
          <w:rFonts w:eastAsia="Times New Roman" w:cs="Arial"/>
        </w:rPr>
        <w:t xml:space="preserve"> c</w:t>
      </w:r>
      <w:r w:rsidRPr="00507E74">
        <w:rPr>
          <w:rFonts w:eastAsia="Times New Roman" w:cs="Arial"/>
        </w:rPr>
        <w:t>zerwca 2010r. o</w:t>
      </w:r>
      <w:r w:rsidR="00E9363F">
        <w:rPr>
          <w:rFonts w:eastAsia="Times New Roman" w:cs="Arial"/>
        </w:rPr>
        <w:t xml:space="preserve"> s</w:t>
      </w:r>
      <w:r w:rsidRPr="00507E74">
        <w:rPr>
          <w:rFonts w:eastAsia="Times New Roman" w:cs="Arial"/>
        </w:rPr>
        <w:t>porcie,</w:t>
      </w:r>
    </w:p>
    <w:p w:rsidR="000B548D" w:rsidRPr="00507E74" w:rsidRDefault="000B548D" w:rsidP="000B548D">
      <w:pPr>
        <w:pStyle w:val="Bezodstpw"/>
        <w:jc w:val="both"/>
        <w:rPr>
          <w:rFonts w:eastAsia="Times New Roman" w:cs="Arial"/>
        </w:rPr>
      </w:pPr>
      <w:r w:rsidRPr="00507E74">
        <w:rPr>
          <w:rFonts w:eastAsia="Times New Roman" w:cs="Arial"/>
        </w:rPr>
        <w:t>d) finansowania przestępstwa o charakterze terrorystycznym, o którym mowa w</w:t>
      </w:r>
      <w:r w:rsidR="00E06B99">
        <w:rPr>
          <w:rFonts w:eastAsia="Times New Roman" w:cs="Arial"/>
        </w:rPr>
        <w:t xml:space="preserve"> </w:t>
      </w:r>
      <w:r w:rsidRPr="00507E74">
        <w:rPr>
          <w:rFonts w:eastAsia="Times New Roman" w:cs="Arial"/>
        </w:rPr>
        <w:t>art.</w:t>
      </w:r>
      <w:r w:rsidR="00E06B99">
        <w:rPr>
          <w:rFonts w:eastAsia="Times New Roman" w:cs="Arial"/>
        </w:rPr>
        <w:t xml:space="preserve"> </w:t>
      </w:r>
      <w:r w:rsidRPr="00507E74">
        <w:rPr>
          <w:rFonts w:eastAsia="Times New Roman" w:cs="Arial"/>
        </w:rPr>
        <w:t>165a Kodeksu karnego, lub przestępstwo udaremniania lub utrudnian</w:t>
      </w:r>
      <w:r w:rsidR="00087ECE">
        <w:rPr>
          <w:rFonts w:eastAsia="Times New Roman" w:cs="Arial"/>
        </w:rPr>
        <w:t>ia stwierdzenia przestępnego po</w:t>
      </w:r>
      <w:r w:rsidRPr="00507E74">
        <w:rPr>
          <w:rFonts w:eastAsia="Times New Roman" w:cs="Arial"/>
        </w:rPr>
        <w:t xml:space="preserve">chodzenia pieniędzy lub ukrywania ich pochodzenia, o którym mowa w art. 299 Kodeksu karnego, </w:t>
      </w:r>
    </w:p>
    <w:p w:rsidR="000B548D" w:rsidRPr="00507E74" w:rsidRDefault="000B548D" w:rsidP="000B548D">
      <w:pPr>
        <w:pStyle w:val="Bezodstpw"/>
        <w:jc w:val="both"/>
        <w:rPr>
          <w:rFonts w:eastAsia="Times New Roman" w:cs="Arial"/>
        </w:rPr>
      </w:pPr>
      <w:r w:rsidRPr="00507E74">
        <w:rPr>
          <w:rFonts w:eastAsia="Times New Roman" w:cs="Arial"/>
        </w:rPr>
        <w:t>e) o charakterze terrorystycznym, o którym mowa w art. 115</w:t>
      </w:r>
      <w:r w:rsidR="00E06B99">
        <w:rPr>
          <w:rFonts w:eastAsia="Times New Roman" w:cs="Arial"/>
        </w:rPr>
        <w:t xml:space="preserve"> </w:t>
      </w:r>
      <w:r w:rsidRPr="00507E74">
        <w:rPr>
          <w:rFonts w:eastAsia="Times New Roman" w:cs="Arial"/>
        </w:rPr>
        <w:t>§20 Kodeksu karnego, lub mające na celu popełnienie tego przestępstwa,</w:t>
      </w:r>
    </w:p>
    <w:p w:rsidR="000B548D" w:rsidRPr="00507E74" w:rsidRDefault="000B548D" w:rsidP="000B548D">
      <w:pPr>
        <w:pStyle w:val="Bezodstpw"/>
        <w:jc w:val="both"/>
        <w:rPr>
          <w:rFonts w:eastAsia="Times New Roman" w:cs="Arial"/>
        </w:rPr>
      </w:pPr>
      <w:r w:rsidRPr="00507E74">
        <w:rPr>
          <w:rFonts w:eastAsia="Times New Roman" w:cs="Arial"/>
        </w:rPr>
        <w:t>f) pracy małoletnich cudzoziemców powierzenia wykonywania pracy małoletniemu cudzoziemcowi, o którym mowa w art. 9</w:t>
      </w:r>
      <w:r w:rsidR="00E06B99">
        <w:rPr>
          <w:rFonts w:eastAsia="Times New Roman" w:cs="Arial"/>
        </w:rPr>
        <w:t xml:space="preserve"> </w:t>
      </w:r>
      <w:r w:rsidRPr="00507E74">
        <w:rPr>
          <w:rFonts w:eastAsia="Times New Roman" w:cs="Arial"/>
        </w:rPr>
        <w:t>ust.</w:t>
      </w:r>
      <w:r w:rsidR="00E06B99">
        <w:rPr>
          <w:rFonts w:eastAsia="Times New Roman" w:cs="Arial"/>
        </w:rPr>
        <w:t xml:space="preserve"> </w:t>
      </w:r>
      <w:r w:rsidRPr="00507E74">
        <w:rPr>
          <w:rFonts w:eastAsia="Times New Roman" w:cs="Arial"/>
        </w:rPr>
        <w:t>2 ustawy z dnia 15 czerwca 2012</w:t>
      </w:r>
      <w:r w:rsidR="00E06B99">
        <w:rPr>
          <w:rFonts w:eastAsia="Times New Roman" w:cs="Arial"/>
        </w:rPr>
        <w:t xml:space="preserve"> </w:t>
      </w:r>
      <w:r w:rsidRPr="00507E74">
        <w:rPr>
          <w:rFonts w:eastAsia="Times New Roman" w:cs="Arial"/>
        </w:rPr>
        <w:t>r. o skutkach powierzania wykonywania pracy cudzoziemcom przebywającym wbrew przepisom na terytorium Rzeczypospolitej Polskiej (Dz.U. poz.769)</w:t>
      </w:r>
    </w:p>
    <w:p w:rsidR="000B548D" w:rsidRPr="00507E74" w:rsidRDefault="000B548D" w:rsidP="000B548D">
      <w:pPr>
        <w:pStyle w:val="Bezodstpw"/>
        <w:jc w:val="both"/>
        <w:rPr>
          <w:rFonts w:eastAsia="Times New Roman" w:cs="Arial"/>
        </w:rPr>
      </w:pPr>
      <w:r w:rsidRPr="00507E74">
        <w:rPr>
          <w:rFonts w:eastAsia="Times New Roman" w:cs="Arial"/>
        </w:rPr>
        <w:lastRenderedPageBreak/>
        <w:t>g)</w:t>
      </w:r>
      <w:r w:rsidR="00E06B99">
        <w:rPr>
          <w:rFonts w:eastAsia="Times New Roman" w:cs="Arial"/>
        </w:rPr>
        <w:t xml:space="preserve"> </w:t>
      </w:r>
      <w:r w:rsidRPr="00507E74">
        <w:rPr>
          <w:rFonts w:eastAsia="Times New Roman" w:cs="Arial"/>
        </w:rPr>
        <w:t>przeciwko obrotowi gospodarczemu, o których mowa w art. 296–307 Kodeksu karnego, przestępstwo oszustwa, o którym mowa w art. 286 Kodeksu karnego, przestępstwo przeciwko wiarygodności dokumentów, o których mowa w art.</w:t>
      </w:r>
      <w:r w:rsidR="00E06B99">
        <w:rPr>
          <w:rFonts w:eastAsia="Times New Roman" w:cs="Arial"/>
        </w:rPr>
        <w:t xml:space="preserve"> </w:t>
      </w:r>
      <w:r w:rsidRPr="00507E74">
        <w:rPr>
          <w:rFonts w:eastAsia="Times New Roman" w:cs="Arial"/>
        </w:rPr>
        <w:t>270–277d Kodeksu karnego, lub przestępstwo skarbowe,</w:t>
      </w:r>
    </w:p>
    <w:p w:rsidR="000B548D" w:rsidRDefault="000B548D" w:rsidP="000B548D">
      <w:pPr>
        <w:pStyle w:val="Bezodstpw"/>
        <w:jc w:val="both"/>
        <w:rPr>
          <w:rFonts w:eastAsia="Times New Roman"/>
        </w:rPr>
      </w:pPr>
      <w:r w:rsidRPr="00507E74">
        <w:rPr>
          <w:rFonts w:eastAsia="Times New Roman"/>
        </w:rPr>
        <w:t>h)</w:t>
      </w:r>
      <w:r w:rsidR="00E06B99">
        <w:rPr>
          <w:rFonts w:eastAsia="Times New Roman"/>
        </w:rPr>
        <w:t xml:space="preserve"> </w:t>
      </w:r>
      <w:r w:rsidRPr="00507E74">
        <w:rPr>
          <w:rFonts w:eastAsia="Times New Roman"/>
        </w:rPr>
        <w:t>o którym mowa w</w:t>
      </w:r>
      <w:r w:rsidR="00E06B99">
        <w:rPr>
          <w:rFonts w:eastAsia="Times New Roman"/>
        </w:rPr>
        <w:t xml:space="preserve"> </w:t>
      </w:r>
      <w:r w:rsidRPr="00507E74">
        <w:rPr>
          <w:rFonts w:eastAsia="Times New Roman"/>
        </w:rPr>
        <w:t>art.</w:t>
      </w:r>
      <w:r w:rsidR="00E06B99">
        <w:rPr>
          <w:rFonts w:eastAsia="Times New Roman"/>
        </w:rPr>
        <w:t xml:space="preserve"> </w:t>
      </w:r>
      <w:r w:rsidRPr="00507E74">
        <w:rPr>
          <w:rFonts w:eastAsia="Times New Roman"/>
        </w:rPr>
        <w:t>9</w:t>
      </w:r>
      <w:r w:rsidR="00E06B99">
        <w:rPr>
          <w:rFonts w:eastAsia="Times New Roman"/>
        </w:rPr>
        <w:t xml:space="preserve"> </w:t>
      </w:r>
      <w:r w:rsidRPr="00507E74">
        <w:rPr>
          <w:rFonts w:eastAsia="Times New Roman"/>
        </w:rPr>
        <w:t>ust.</w:t>
      </w:r>
      <w:r w:rsidR="00E06B99">
        <w:rPr>
          <w:rFonts w:eastAsia="Times New Roman"/>
        </w:rPr>
        <w:t xml:space="preserve"> </w:t>
      </w:r>
      <w:r w:rsidRPr="00507E74">
        <w:rPr>
          <w:rFonts w:eastAsia="Times New Roman"/>
        </w:rPr>
        <w:t>1 i</w:t>
      </w:r>
      <w:r w:rsidR="00E06B99">
        <w:rPr>
          <w:rFonts w:eastAsia="Times New Roman"/>
        </w:rPr>
        <w:t xml:space="preserve"> </w:t>
      </w:r>
      <w:r w:rsidRPr="00507E74">
        <w:rPr>
          <w:rFonts w:eastAsia="Times New Roman"/>
        </w:rPr>
        <w:t>3 lub art.</w:t>
      </w:r>
      <w:r w:rsidR="00E06B99">
        <w:rPr>
          <w:rFonts w:eastAsia="Times New Roman"/>
        </w:rPr>
        <w:t xml:space="preserve"> </w:t>
      </w:r>
      <w:r w:rsidRPr="00507E74">
        <w:rPr>
          <w:rFonts w:eastAsia="Times New Roman"/>
        </w:rPr>
        <w:t>10 ustawy z</w:t>
      </w:r>
      <w:r w:rsidR="00E06B99">
        <w:rPr>
          <w:rFonts w:eastAsia="Times New Roman"/>
        </w:rPr>
        <w:t xml:space="preserve"> </w:t>
      </w:r>
      <w:r w:rsidRPr="00507E74">
        <w:rPr>
          <w:rFonts w:eastAsia="Times New Roman"/>
        </w:rPr>
        <w:t>dnia 15</w:t>
      </w:r>
      <w:r w:rsidR="00E06B99">
        <w:rPr>
          <w:rFonts w:eastAsia="Times New Roman"/>
        </w:rPr>
        <w:t xml:space="preserve"> </w:t>
      </w:r>
      <w:r w:rsidRPr="00507E74">
        <w:rPr>
          <w:rFonts w:eastAsia="Times New Roman"/>
        </w:rPr>
        <w:t>czerwca 2012r. o</w:t>
      </w:r>
      <w:r>
        <w:rPr>
          <w:rFonts w:eastAsia="Times New Roman"/>
        </w:rPr>
        <w:t xml:space="preserve"> skutkach po</w:t>
      </w:r>
      <w:r w:rsidRPr="00507E74">
        <w:rPr>
          <w:rFonts w:eastAsia="Times New Roman"/>
        </w:rPr>
        <w:t>wierzania</w:t>
      </w:r>
      <w:r w:rsidR="00E06B99">
        <w:rPr>
          <w:rFonts w:eastAsia="Times New Roman"/>
        </w:rPr>
        <w:t xml:space="preserve"> </w:t>
      </w:r>
      <w:r w:rsidRPr="00507E74">
        <w:rPr>
          <w:rFonts w:eastAsia="Times New Roman"/>
        </w:rPr>
        <w:t>wykonywania pracy cudzoziemcom przebywającym wbrew przepisom na terytorium Rzeczypospolitej Polskiej</w:t>
      </w:r>
    </w:p>
    <w:p w:rsidR="000B548D" w:rsidRDefault="000B548D" w:rsidP="000B548D">
      <w:pPr>
        <w:pStyle w:val="Bezodstpw"/>
        <w:jc w:val="both"/>
        <w:rPr>
          <w:rFonts w:eastAsia="Times New Roman"/>
        </w:rPr>
      </w:pPr>
      <w:r w:rsidRPr="00507E74">
        <w:rPr>
          <w:rFonts w:eastAsia="Times New Roman"/>
        </w:rPr>
        <w:t>–</w:t>
      </w:r>
      <w:r w:rsidR="00E06B99">
        <w:rPr>
          <w:rFonts w:eastAsia="Times New Roman"/>
        </w:rPr>
        <w:t xml:space="preserve"> </w:t>
      </w:r>
      <w:r w:rsidRPr="00507E74">
        <w:rPr>
          <w:rFonts w:eastAsia="Times New Roman"/>
        </w:rPr>
        <w:t>lub za odpowiedni czyn zabroniony określony w</w:t>
      </w:r>
      <w:r w:rsidR="00CC1CE2">
        <w:rPr>
          <w:rFonts w:eastAsia="Times New Roman"/>
        </w:rPr>
        <w:t xml:space="preserve"> </w:t>
      </w:r>
      <w:r w:rsidRPr="00507E74">
        <w:rPr>
          <w:rFonts w:eastAsia="Times New Roman"/>
        </w:rPr>
        <w:t>przepisach prawa obcego;</w:t>
      </w:r>
    </w:p>
    <w:p w:rsidR="000B548D" w:rsidRDefault="000B548D" w:rsidP="000B548D">
      <w:pPr>
        <w:pStyle w:val="Bezodstpw"/>
        <w:jc w:val="both"/>
        <w:rPr>
          <w:rFonts w:eastAsia="Times New Roman"/>
        </w:rPr>
      </w:pPr>
      <w:r w:rsidRPr="00507E74">
        <w:rPr>
          <w:rFonts w:eastAsia="Times New Roman"/>
        </w:rPr>
        <w:t>2)</w:t>
      </w:r>
      <w:r w:rsidR="00E06B99">
        <w:rPr>
          <w:rFonts w:eastAsia="Times New Roman"/>
        </w:rPr>
        <w:t xml:space="preserve"> </w:t>
      </w:r>
      <w:r w:rsidRPr="00507E74">
        <w:rPr>
          <w:rFonts w:eastAsia="Times New Roman"/>
        </w:rPr>
        <w:t>jeżeli urzędującego członka jego organu zarządzającego lub nadzorczego, wspólnika spółki w</w:t>
      </w:r>
      <w:r w:rsidR="00E06B99">
        <w:rPr>
          <w:rFonts w:eastAsia="Times New Roman"/>
        </w:rPr>
        <w:t xml:space="preserve"> </w:t>
      </w:r>
      <w:r w:rsidRPr="00507E74">
        <w:rPr>
          <w:rFonts w:eastAsia="Times New Roman"/>
        </w:rPr>
        <w:t>spółce jawnej lub partnerskiej albo komplementariusza w</w:t>
      </w:r>
      <w:r>
        <w:rPr>
          <w:rFonts w:eastAsia="Times New Roman"/>
        </w:rPr>
        <w:t xml:space="preserve"> spółce komandytowej lub komandy</w:t>
      </w:r>
      <w:r w:rsidRPr="00507E74">
        <w:rPr>
          <w:rFonts w:eastAsia="Times New Roman"/>
        </w:rPr>
        <w:t>towo-akcyjnej lub prokurenta prawomocnie skazano za przestępstwo, o</w:t>
      </w:r>
      <w:r w:rsidR="00E06B99">
        <w:rPr>
          <w:rFonts w:eastAsia="Times New Roman"/>
        </w:rPr>
        <w:t xml:space="preserve"> </w:t>
      </w:r>
      <w:r w:rsidRPr="00507E74">
        <w:rPr>
          <w:rFonts w:eastAsia="Times New Roman"/>
        </w:rPr>
        <w:t>którym mowa wpkt1;</w:t>
      </w:r>
    </w:p>
    <w:p w:rsidR="000B548D" w:rsidRDefault="000B548D" w:rsidP="000B548D">
      <w:pPr>
        <w:pStyle w:val="Bezodstpw"/>
        <w:jc w:val="both"/>
        <w:rPr>
          <w:rFonts w:eastAsia="Times New Roman"/>
        </w:rPr>
      </w:pPr>
      <w:r w:rsidRPr="00507E74">
        <w:rPr>
          <w:rFonts w:eastAsia="Times New Roman"/>
        </w:rPr>
        <w:t>3)</w:t>
      </w:r>
      <w:r w:rsidR="00E06B99">
        <w:rPr>
          <w:rFonts w:eastAsia="Times New Roman"/>
        </w:rPr>
        <w:t xml:space="preserve"> </w:t>
      </w:r>
      <w:r w:rsidRPr="00507E74">
        <w:rPr>
          <w:rFonts w:eastAsia="Times New Roman"/>
        </w:rPr>
        <w:t>wobec którego wydano prawomocny wyrok sądu lub ostateczną decyzję administracyjną o</w:t>
      </w:r>
      <w:r>
        <w:rPr>
          <w:rFonts w:eastAsia="Times New Roman"/>
        </w:rPr>
        <w:t xml:space="preserve"> zalega</w:t>
      </w:r>
      <w:r w:rsidRPr="00507E74">
        <w:rPr>
          <w:rFonts w:eastAsia="Times New Roman"/>
        </w:rPr>
        <w:t>niu z</w:t>
      </w:r>
      <w:r w:rsidR="00E06B99">
        <w:rPr>
          <w:rFonts w:eastAsia="Times New Roman"/>
        </w:rPr>
        <w:t xml:space="preserve"> </w:t>
      </w:r>
      <w:r w:rsidRPr="00507E74">
        <w:rPr>
          <w:rFonts w:eastAsia="Times New Roman"/>
        </w:rPr>
        <w:t>uiszczeniem podatków, opłat lub składek na ubezpieczenie społeczne lub zdrowotne, chyba że wykonawca odpowiednio przed upływem terminu do składania wniosków o</w:t>
      </w:r>
      <w:r w:rsidR="00CC1CE2">
        <w:rPr>
          <w:rFonts w:eastAsia="Times New Roman"/>
        </w:rPr>
        <w:t xml:space="preserve"> </w:t>
      </w:r>
      <w:r w:rsidRPr="00507E74">
        <w:rPr>
          <w:rFonts w:eastAsia="Times New Roman"/>
        </w:rPr>
        <w:t>dopuszczenie do udziału w</w:t>
      </w:r>
      <w:r w:rsidR="00CC1CE2">
        <w:rPr>
          <w:rFonts w:eastAsia="Times New Roman"/>
        </w:rPr>
        <w:t xml:space="preserve"> </w:t>
      </w:r>
      <w:r w:rsidRPr="00507E74">
        <w:rPr>
          <w:rFonts w:eastAsia="Times New Roman"/>
        </w:rPr>
        <w:t>postępowaniu albo przed upływem terminu składania ofert dokonał płatności należnych podatków, opłat lub składek na ubezpieczenie społeczne lub zdrowotne wraz z</w:t>
      </w:r>
      <w:r w:rsidR="00CC1CE2">
        <w:rPr>
          <w:rFonts w:eastAsia="Times New Roman"/>
        </w:rPr>
        <w:t xml:space="preserve"> </w:t>
      </w:r>
      <w:r w:rsidRPr="00507E74">
        <w:rPr>
          <w:rFonts w:eastAsia="Times New Roman"/>
        </w:rPr>
        <w:t>odsetkami lub grzywnami lub zawarł wiążące porozumienie w</w:t>
      </w:r>
      <w:r w:rsidR="00CC1CE2">
        <w:rPr>
          <w:rFonts w:eastAsia="Times New Roman"/>
        </w:rPr>
        <w:t xml:space="preserve"> </w:t>
      </w:r>
      <w:r w:rsidRPr="00507E74">
        <w:rPr>
          <w:rFonts w:eastAsia="Times New Roman"/>
        </w:rPr>
        <w:t>sprawie spłaty tych należności;</w:t>
      </w:r>
    </w:p>
    <w:p w:rsidR="000B548D" w:rsidRDefault="000B548D" w:rsidP="000B548D">
      <w:pPr>
        <w:pStyle w:val="Bezodstpw"/>
        <w:jc w:val="both"/>
        <w:rPr>
          <w:rFonts w:eastAsia="Times New Roman"/>
        </w:rPr>
      </w:pPr>
      <w:r w:rsidRPr="00507E74">
        <w:rPr>
          <w:rFonts w:eastAsia="Times New Roman"/>
        </w:rPr>
        <w:t>4)</w:t>
      </w:r>
      <w:r w:rsidR="00E06B99">
        <w:rPr>
          <w:rFonts w:eastAsia="Times New Roman"/>
        </w:rPr>
        <w:t xml:space="preserve"> </w:t>
      </w:r>
      <w:r w:rsidRPr="00507E74">
        <w:rPr>
          <w:rFonts w:eastAsia="Times New Roman"/>
        </w:rPr>
        <w:t>wobec którego prawomocnie</w:t>
      </w:r>
      <w:r w:rsidR="00E06B99">
        <w:rPr>
          <w:rFonts w:eastAsia="Times New Roman"/>
        </w:rPr>
        <w:t xml:space="preserve"> </w:t>
      </w:r>
      <w:r w:rsidRPr="00507E74">
        <w:rPr>
          <w:rFonts w:eastAsia="Times New Roman"/>
        </w:rPr>
        <w:t>orzeczono zakazu</w:t>
      </w:r>
      <w:r w:rsidR="00E06B99">
        <w:rPr>
          <w:rFonts w:eastAsia="Times New Roman"/>
        </w:rPr>
        <w:t xml:space="preserve"> </w:t>
      </w:r>
      <w:r w:rsidRPr="00507E74">
        <w:rPr>
          <w:rFonts w:eastAsia="Times New Roman"/>
        </w:rPr>
        <w:t>biegania się o</w:t>
      </w:r>
      <w:r w:rsidR="00E06B99">
        <w:rPr>
          <w:rFonts w:eastAsia="Times New Roman"/>
        </w:rPr>
        <w:t xml:space="preserve"> </w:t>
      </w:r>
      <w:r w:rsidRPr="00507E74">
        <w:rPr>
          <w:rFonts w:eastAsia="Times New Roman"/>
        </w:rPr>
        <w:t>zamówienia publiczne</w:t>
      </w:r>
      <w:r w:rsidR="00E06B99">
        <w:rPr>
          <w:rFonts w:eastAsia="Times New Roman"/>
        </w:rPr>
        <w:t>;</w:t>
      </w:r>
    </w:p>
    <w:p w:rsidR="000B548D" w:rsidRDefault="000B548D" w:rsidP="000B548D">
      <w:pPr>
        <w:pStyle w:val="Bezodstpw"/>
        <w:jc w:val="both"/>
        <w:rPr>
          <w:rFonts w:eastAsia="Times New Roman"/>
        </w:rPr>
      </w:pPr>
      <w:r w:rsidRPr="00507E74">
        <w:rPr>
          <w:rFonts w:eastAsia="Times New Roman"/>
        </w:rPr>
        <w:t>5)</w:t>
      </w:r>
      <w:r w:rsidR="00E06B99">
        <w:rPr>
          <w:rFonts w:eastAsia="Times New Roman"/>
        </w:rPr>
        <w:t xml:space="preserve"> </w:t>
      </w:r>
      <w:r w:rsidRPr="00507E74">
        <w:rPr>
          <w:rFonts w:eastAsia="Times New Roman"/>
        </w:rPr>
        <w:t>jeżeli zamawiający może stwierdzić, na podstawie wiarygodn</w:t>
      </w:r>
      <w:r>
        <w:rPr>
          <w:rFonts w:eastAsia="Times New Roman"/>
        </w:rPr>
        <w:t>ych przesłanek, że wykonawca za</w:t>
      </w:r>
      <w:r w:rsidRPr="00507E74">
        <w:rPr>
          <w:rFonts w:eastAsia="Times New Roman"/>
        </w:rPr>
        <w:t>warł z</w:t>
      </w:r>
      <w:r w:rsidR="00E06B99">
        <w:rPr>
          <w:rFonts w:eastAsia="Times New Roman"/>
        </w:rPr>
        <w:t xml:space="preserve"> </w:t>
      </w:r>
      <w:r w:rsidRPr="00507E74">
        <w:rPr>
          <w:rFonts w:eastAsia="Times New Roman"/>
        </w:rPr>
        <w:t>innymi wykonawcami porozumienie mające na celu zakłócenie konkurencji, w</w:t>
      </w:r>
      <w:r>
        <w:rPr>
          <w:rFonts w:eastAsia="Times New Roman"/>
        </w:rPr>
        <w:t xml:space="preserve"> szczególno</w:t>
      </w:r>
      <w:r w:rsidRPr="00507E74">
        <w:rPr>
          <w:rFonts w:eastAsia="Times New Roman"/>
        </w:rPr>
        <w:t>ści jeżeli należąc do tej samej grupy kapitałowej w</w:t>
      </w:r>
      <w:r w:rsidR="00E06B99">
        <w:rPr>
          <w:rFonts w:eastAsia="Times New Roman"/>
        </w:rPr>
        <w:t xml:space="preserve"> </w:t>
      </w:r>
      <w:r w:rsidRPr="00507E74">
        <w:rPr>
          <w:rFonts w:eastAsia="Times New Roman"/>
        </w:rPr>
        <w:t>rozumieniu ustawy z</w:t>
      </w:r>
      <w:r w:rsidR="00E06B99">
        <w:rPr>
          <w:rFonts w:eastAsia="Times New Roman"/>
        </w:rPr>
        <w:t xml:space="preserve"> </w:t>
      </w:r>
      <w:r w:rsidRPr="00507E74">
        <w:rPr>
          <w:rFonts w:eastAsia="Times New Roman"/>
        </w:rPr>
        <w:t>dnia 16</w:t>
      </w:r>
      <w:r w:rsidR="00E06B99">
        <w:rPr>
          <w:rFonts w:eastAsia="Times New Roman"/>
        </w:rPr>
        <w:t xml:space="preserve"> </w:t>
      </w:r>
      <w:r w:rsidRPr="00507E74">
        <w:rPr>
          <w:rFonts w:eastAsia="Times New Roman"/>
        </w:rPr>
        <w:t>lutego 2007r. o</w:t>
      </w:r>
      <w:r w:rsidR="00E06B99">
        <w:rPr>
          <w:rFonts w:eastAsia="Times New Roman"/>
        </w:rPr>
        <w:t xml:space="preserve"> </w:t>
      </w:r>
      <w:r w:rsidRPr="00507E74">
        <w:rPr>
          <w:rFonts w:eastAsia="Times New Roman"/>
        </w:rPr>
        <w:t>ochronie konkurencji i</w:t>
      </w:r>
      <w:r w:rsidR="00E06B99">
        <w:rPr>
          <w:rFonts w:eastAsia="Times New Roman"/>
        </w:rPr>
        <w:t xml:space="preserve"> </w:t>
      </w:r>
      <w:r w:rsidRPr="00507E74">
        <w:rPr>
          <w:rFonts w:eastAsia="Times New Roman"/>
        </w:rPr>
        <w:t>konsumentów,</w:t>
      </w:r>
      <w:r w:rsidR="00E06B99">
        <w:rPr>
          <w:rFonts w:eastAsia="Times New Roman"/>
        </w:rPr>
        <w:t xml:space="preserve"> </w:t>
      </w:r>
      <w:r w:rsidRPr="00507E74">
        <w:rPr>
          <w:rFonts w:eastAsia="Times New Roman"/>
        </w:rPr>
        <w:t>złożyli odrębne oferty, o</w:t>
      </w:r>
      <w:r>
        <w:rPr>
          <w:rFonts w:eastAsia="Times New Roman"/>
        </w:rPr>
        <w:t>ferty częściowe lub wnioski o do</w:t>
      </w:r>
      <w:r w:rsidRPr="00507E74">
        <w:rPr>
          <w:rFonts w:eastAsia="Times New Roman"/>
        </w:rPr>
        <w:t>puszczenie do udziału w</w:t>
      </w:r>
      <w:r w:rsidR="00CC1CE2">
        <w:rPr>
          <w:rFonts w:eastAsia="Times New Roman"/>
        </w:rPr>
        <w:t xml:space="preserve"> </w:t>
      </w:r>
      <w:r w:rsidRPr="00507E74">
        <w:rPr>
          <w:rFonts w:eastAsia="Times New Roman"/>
        </w:rPr>
        <w:t>postępowaniu, chyba że wykażą, że przygotowali te oferty lub wnioski niezależnie od siebie;</w:t>
      </w:r>
    </w:p>
    <w:p w:rsidR="000B548D" w:rsidRPr="00507E74" w:rsidRDefault="000B548D" w:rsidP="000B548D">
      <w:pPr>
        <w:pStyle w:val="Bezodstpw"/>
        <w:jc w:val="both"/>
        <w:rPr>
          <w:rFonts w:cs="Tahoma"/>
        </w:rPr>
      </w:pPr>
      <w:r w:rsidRPr="00507E74">
        <w:rPr>
          <w:rFonts w:eastAsia="Times New Roman"/>
        </w:rPr>
        <w:t>6)</w:t>
      </w:r>
      <w:r w:rsidR="00E06B99">
        <w:rPr>
          <w:rFonts w:eastAsia="Times New Roman"/>
        </w:rPr>
        <w:t xml:space="preserve"> </w:t>
      </w:r>
      <w:r w:rsidRPr="00507E74">
        <w:rPr>
          <w:rFonts w:eastAsia="Times New Roman"/>
        </w:rPr>
        <w:t>jeżeli, w</w:t>
      </w:r>
      <w:r w:rsidR="00E06B99">
        <w:rPr>
          <w:rFonts w:eastAsia="Times New Roman"/>
        </w:rPr>
        <w:t xml:space="preserve"> </w:t>
      </w:r>
      <w:r w:rsidRPr="00507E74">
        <w:rPr>
          <w:rFonts w:eastAsia="Times New Roman"/>
        </w:rPr>
        <w:t>przypadkach, o</w:t>
      </w:r>
      <w:r w:rsidR="00E06B99">
        <w:rPr>
          <w:rFonts w:eastAsia="Times New Roman"/>
        </w:rPr>
        <w:t xml:space="preserve"> </w:t>
      </w:r>
      <w:r w:rsidRPr="00507E74">
        <w:rPr>
          <w:rFonts w:eastAsia="Times New Roman"/>
        </w:rPr>
        <w:t>których mowa w</w:t>
      </w:r>
      <w:r w:rsidR="00E06B99">
        <w:rPr>
          <w:rFonts w:eastAsia="Times New Roman"/>
        </w:rPr>
        <w:t xml:space="preserve"> </w:t>
      </w:r>
      <w:r w:rsidRPr="00507E74">
        <w:rPr>
          <w:rFonts w:eastAsia="Times New Roman"/>
        </w:rPr>
        <w:t>art.</w:t>
      </w:r>
      <w:r w:rsidR="00E06B99">
        <w:rPr>
          <w:rFonts w:eastAsia="Times New Roman"/>
        </w:rPr>
        <w:t xml:space="preserve"> </w:t>
      </w:r>
      <w:r w:rsidRPr="00507E74">
        <w:rPr>
          <w:rFonts w:eastAsia="Times New Roman"/>
        </w:rPr>
        <w:t>85</w:t>
      </w:r>
      <w:r w:rsidR="00E06B99">
        <w:rPr>
          <w:rFonts w:eastAsia="Times New Roman"/>
        </w:rPr>
        <w:t xml:space="preserve"> </w:t>
      </w:r>
      <w:r w:rsidRPr="00507E74">
        <w:rPr>
          <w:rFonts w:eastAsia="Times New Roman"/>
        </w:rPr>
        <w:t>ust.</w:t>
      </w:r>
      <w:r w:rsidR="00E06B99">
        <w:rPr>
          <w:rFonts w:eastAsia="Times New Roman"/>
        </w:rPr>
        <w:t xml:space="preserve"> </w:t>
      </w:r>
      <w:r w:rsidRPr="00507E74">
        <w:rPr>
          <w:rFonts w:eastAsia="Times New Roman"/>
        </w:rPr>
        <w:t>1, doszło d</w:t>
      </w:r>
      <w:r>
        <w:rPr>
          <w:rFonts w:eastAsia="Times New Roman"/>
        </w:rPr>
        <w:t>o zakłócenia konkurencji wynika</w:t>
      </w:r>
      <w:r w:rsidRPr="00507E74">
        <w:rPr>
          <w:rFonts w:eastAsia="Times New Roman"/>
        </w:rPr>
        <w:t>jącego z</w:t>
      </w:r>
      <w:r w:rsidR="00E06B99">
        <w:rPr>
          <w:rFonts w:eastAsia="Times New Roman"/>
        </w:rPr>
        <w:t xml:space="preserve"> </w:t>
      </w:r>
      <w:r w:rsidRPr="00507E74">
        <w:rPr>
          <w:rFonts w:eastAsia="Times New Roman"/>
        </w:rPr>
        <w:t>wcześniejszego zaangażowania tego wykonawcy lub podmiotu, który należy z</w:t>
      </w:r>
      <w:r>
        <w:rPr>
          <w:rFonts w:eastAsia="Times New Roman"/>
        </w:rPr>
        <w:t xml:space="preserve"> wyko</w:t>
      </w:r>
      <w:r w:rsidRPr="00507E74">
        <w:rPr>
          <w:rFonts w:eastAsia="Times New Roman"/>
        </w:rPr>
        <w:t>nawcą do tej samej grupy kapitałowej w</w:t>
      </w:r>
      <w:r w:rsidR="00E06B99">
        <w:rPr>
          <w:rFonts w:eastAsia="Times New Roman"/>
        </w:rPr>
        <w:t xml:space="preserve"> </w:t>
      </w:r>
      <w:r w:rsidRPr="00507E74">
        <w:rPr>
          <w:rFonts w:eastAsia="Times New Roman"/>
        </w:rPr>
        <w:t>rozumieniu ustawy z</w:t>
      </w:r>
      <w:r w:rsidR="00E06B99">
        <w:rPr>
          <w:rFonts w:eastAsia="Times New Roman"/>
        </w:rPr>
        <w:t xml:space="preserve"> </w:t>
      </w:r>
      <w:r w:rsidRPr="00507E74">
        <w:rPr>
          <w:rFonts w:eastAsia="Times New Roman"/>
        </w:rPr>
        <w:t>dnia 16</w:t>
      </w:r>
      <w:r w:rsidR="00E06B99">
        <w:rPr>
          <w:rFonts w:eastAsia="Times New Roman"/>
        </w:rPr>
        <w:t xml:space="preserve"> </w:t>
      </w:r>
      <w:r w:rsidRPr="00507E74">
        <w:rPr>
          <w:rFonts w:eastAsia="Times New Roman"/>
        </w:rPr>
        <w:t>lutego 2007</w:t>
      </w:r>
      <w:r w:rsidR="00E06B99">
        <w:rPr>
          <w:rFonts w:eastAsia="Times New Roman"/>
        </w:rPr>
        <w:t xml:space="preserve"> </w:t>
      </w:r>
      <w:r w:rsidRPr="00507E74">
        <w:rPr>
          <w:rFonts w:eastAsia="Times New Roman"/>
        </w:rPr>
        <w:t>r. o</w:t>
      </w:r>
      <w:r w:rsidR="00E06B99">
        <w:rPr>
          <w:rFonts w:eastAsia="Times New Roman"/>
        </w:rPr>
        <w:t xml:space="preserve"> </w:t>
      </w:r>
      <w:r w:rsidRPr="00507E74">
        <w:rPr>
          <w:rFonts w:eastAsia="Times New Roman"/>
        </w:rPr>
        <w:t>ochronie konkurencji i</w:t>
      </w:r>
      <w:r w:rsidR="00E06B99">
        <w:rPr>
          <w:rFonts w:eastAsia="Times New Roman"/>
        </w:rPr>
        <w:t xml:space="preserve"> </w:t>
      </w:r>
      <w:r w:rsidRPr="00507E74">
        <w:rPr>
          <w:rFonts w:eastAsia="Times New Roman"/>
        </w:rPr>
        <w:t>konsumentów, chyba że spowodowane tym zakłóc</w:t>
      </w:r>
      <w:r>
        <w:rPr>
          <w:rFonts w:eastAsia="Times New Roman"/>
        </w:rPr>
        <w:t>enie konkurencji może być wyeli</w:t>
      </w:r>
      <w:r w:rsidRPr="00507E74">
        <w:rPr>
          <w:rFonts w:eastAsia="Times New Roman"/>
        </w:rPr>
        <w:t>minowane w</w:t>
      </w:r>
      <w:r w:rsidR="00E06B99">
        <w:rPr>
          <w:rFonts w:eastAsia="Times New Roman"/>
        </w:rPr>
        <w:t xml:space="preserve"> </w:t>
      </w:r>
      <w:r w:rsidRPr="00507E74">
        <w:rPr>
          <w:rFonts w:eastAsia="Times New Roman"/>
        </w:rPr>
        <w:t>inny sposób niż przez wykluczenie wykonawcy z</w:t>
      </w:r>
      <w:r w:rsidR="00E06B99">
        <w:rPr>
          <w:rFonts w:eastAsia="Times New Roman"/>
        </w:rPr>
        <w:t xml:space="preserve"> </w:t>
      </w:r>
      <w:r w:rsidRPr="00507E74">
        <w:rPr>
          <w:rFonts w:eastAsia="Times New Roman"/>
        </w:rPr>
        <w:t>udziału w</w:t>
      </w:r>
      <w:r w:rsidR="00E06B99">
        <w:rPr>
          <w:rFonts w:eastAsia="Times New Roman"/>
        </w:rPr>
        <w:t xml:space="preserve"> </w:t>
      </w:r>
      <w:r w:rsidRPr="00507E74">
        <w:rPr>
          <w:rFonts w:eastAsia="Times New Roman"/>
        </w:rPr>
        <w:t xml:space="preserve">postępowaniu </w:t>
      </w:r>
      <w:r w:rsidR="00E06B99">
        <w:rPr>
          <w:rFonts w:eastAsia="Times New Roman"/>
        </w:rPr>
        <w:t xml:space="preserve">                           </w:t>
      </w:r>
      <w:r w:rsidRPr="00507E74">
        <w:rPr>
          <w:rFonts w:eastAsia="Times New Roman"/>
        </w:rPr>
        <w:t>o</w:t>
      </w:r>
      <w:r>
        <w:rPr>
          <w:rFonts w:eastAsia="Times New Roman"/>
        </w:rPr>
        <w:t xml:space="preserve"> udziele</w:t>
      </w:r>
      <w:r w:rsidRPr="00507E74">
        <w:rPr>
          <w:rFonts w:eastAsia="Times New Roman"/>
        </w:rPr>
        <w:t>nie zamówienia.</w:t>
      </w:r>
    </w:p>
    <w:p w:rsidR="000B548D" w:rsidRPr="00E06B99" w:rsidRDefault="00E06B99" w:rsidP="000B548D">
      <w:pPr>
        <w:pStyle w:val="Bezodstpw"/>
        <w:jc w:val="both"/>
        <w:rPr>
          <w:b/>
        </w:rPr>
      </w:pPr>
      <w:r>
        <w:rPr>
          <w:b/>
        </w:rPr>
        <w:t>2</w:t>
      </w:r>
      <w:r w:rsidR="000B548D" w:rsidRPr="00E06B99">
        <w:rPr>
          <w:b/>
        </w:rPr>
        <w:t xml:space="preserve">. Zamawiający nie przewiduje wykluczenia Wykonawcy w zakresie podstaw określonych w art. 109 ustawy </w:t>
      </w:r>
      <w:proofErr w:type="spellStart"/>
      <w:r w:rsidR="000B548D" w:rsidRPr="00E06B99">
        <w:rPr>
          <w:b/>
        </w:rPr>
        <w:t>Pzp</w:t>
      </w:r>
      <w:proofErr w:type="spellEnd"/>
      <w:r w:rsidR="000B548D" w:rsidRPr="00E06B99">
        <w:rPr>
          <w:b/>
        </w:rPr>
        <w:t xml:space="preserve">. </w:t>
      </w:r>
    </w:p>
    <w:p w:rsidR="000B548D" w:rsidRPr="002649C2" w:rsidRDefault="00E06B99" w:rsidP="000B548D">
      <w:pPr>
        <w:pStyle w:val="Bezodstpw"/>
        <w:jc w:val="both"/>
      </w:pPr>
      <w:r>
        <w:t>3</w:t>
      </w:r>
      <w:r w:rsidR="000B548D" w:rsidRPr="002649C2">
        <w:t>. Wykonawca może zostać wykluczony przez zamawiającego na każdym etapie postępowania o udzielenie zamówienia.</w:t>
      </w:r>
    </w:p>
    <w:p w:rsidR="000B548D" w:rsidRPr="002649C2" w:rsidRDefault="00E06B99" w:rsidP="000B548D">
      <w:pPr>
        <w:pStyle w:val="Bezodstpw"/>
        <w:jc w:val="both"/>
      </w:pPr>
      <w:r>
        <w:rPr>
          <w:rFonts w:cs="Tahoma"/>
        </w:rPr>
        <w:t>4</w:t>
      </w:r>
      <w:r w:rsidR="000B548D" w:rsidRPr="002649C2">
        <w:rPr>
          <w:rFonts w:cs="Tahoma"/>
        </w:rPr>
        <w:t xml:space="preserve">. </w:t>
      </w:r>
      <w:r w:rsidR="000B548D" w:rsidRPr="002649C2">
        <w:t xml:space="preserve"> Wykonawca nie podlega wykluczeniu w okolicznościach określonych w</w:t>
      </w:r>
      <w:r>
        <w:t xml:space="preserve"> </w:t>
      </w:r>
      <w:r w:rsidR="000B548D" w:rsidRPr="002649C2">
        <w:t>art.</w:t>
      </w:r>
      <w:r>
        <w:t xml:space="preserve"> </w:t>
      </w:r>
      <w:r w:rsidR="000B548D" w:rsidRPr="002649C2">
        <w:t>108 ust.</w:t>
      </w:r>
      <w:r>
        <w:t xml:space="preserve"> </w:t>
      </w:r>
      <w:r w:rsidR="000B548D" w:rsidRPr="002649C2">
        <w:t xml:space="preserve">1 pkt 1, 2 i 5 ustawy </w:t>
      </w:r>
      <w:proofErr w:type="spellStart"/>
      <w:r w:rsidR="000B548D" w:rsidRPr="002649C2">
        <w:t>Pzp</w:t>
      </w:r>
      <w:proofErr w:type="spellEnd"/>
      <w:r w:rsidR="000B548D" w:rsidRPr="002649C2">
        <w:t xml:space="preserve">, jeżeli udowodni </w:t>
      </w:r>
      <w:r>
        <w:t>Z</w:t>
      </w:r>
      <w:r w:rsidR="000B548D" w:rsidRPr="002649C2">
        <w:t>amawiającemu, że spełnił łącznie następujące przesłanki:</w:t>
      </w:r>
    </w:p>
    <w:p w:rsidR="000B548D" w:rsidRDefault="000B548D" w:rsidP="000B548D">
      <w:pPr>
        <w:pStyle w:val="Bezodstpw"/>
        <w:jc w:val="both"/>
        <w:rPr>
          <w:rFonts w:eastAsia="Times New Roman"/>
        </w:rPr>
      </w:pPr>
      <w:r>
        <w:rPr>
          <w:rFonts w:eastAsia="Times New Roman"/>
        </w:rPr>
        <w:t xml:space="preserve">1) </w:t>
      </w:r>
      <w:r w:rsidRPr="002649C2">
        <w:rPr>
          <w:rFonts w:eastAsia="Times New Roman"/>
        </w:rPr>
        <w:t>naprawił lub zobowiązał się do naprawienia szkody wyrządzonej przestępstwem, wykroczeniem lub swoim nieprawidłowym postępowaniem, w</w:t>
      </w:r>
      <w:r w:rsidR="00E06B99">
        <w:rPr>
          <w:rFonts w:eastAsia="Times New Roman"/>
        </w:rPr>
        <w:t xml:space="preserve"> </w:t>
      </w:r>
      <w:r w:rsidRPr="002649C2">
        <w:rPr>
          <w:rFonts w:eastAsia="Times New Roman"/>
        </w:rPr>
        <w:t>tym poprzez zadośćuczynienie pieniężne;</w:t>
      </w:r>
    </w:p>
    <w:p w:rsidR="000B548D" w:rsidRPr="002649C2" w:rsidRDefault="000B548D" w:rsidP="000B548D">
      <w:pPr>
        <w:pStyle w:val="Bezodstpw"/>
        <w:jc w:val="both"/>
        <w:rPr>
          <w:rFonts w:eastAsia="Times New Roman" w:cs="Times New Roman"/>
        </w:rPr>
      </w:pPr>
      <w:r w:rsidRPr="002649C2">
        <w:rPr>
          <w:rFonts w:eastAsia="Times New Roman"/>
        </w:rPr>
        <w:t>2)</w:t>
      </w:r>
      <w:r w:rsidR="00E06B99">
        <w:rPr>
          <w:rFonts w:eastAsia="Times New Roman"/>
        </w:rPr>
        <w:t xml:space="preserve"> </w:t>
      </w:r>
      <w:r w:rsidRPr="002649C2">
        <w:rPr>
          <w:rFonts w:eastAsia="Times New Roman"/>
        </w:rPr>
        <w:t>wyczerpująco wyjaśnił fakty i</w:t>
      </w:r>
      <w:r w:rsidR="00E06B99">
        <w:rPr>
          <w:rFonts w:eastAsia="Times New Roman"/>
        </w:rPr>
        <w:t xml:space="preserve"> </w:t>
      </w:r>
      <w:r w:rsidRPr="002649C2">
        <w:rPr>
          <w:rFonts w:eastAsia="Times New Roman"/>
        </w:rPr>
        <w:t>okoliczności związane z</w:t>
      </w:r>
      <w:r w:rsidR="00E06B99">
        <w:rPr>
          <w:rFonts w:eastAsia="Times New Roman"/>
        </w:rPr>
        <w:t xml:space="preserve"> </w:t>
      </w:r>
      <w:r w:rsidRPr="002649C2">
        <w:rPr>
          <w:rFonts w:eastAsia="Times New Roman"/>
        </w:rPr>
        <w:t xml:space="preserve">przestępstwem, wykroczeniem lub swoim nieprawidłowym postępowaniem oraz spowodowanymi przez </w:t>
      </w:r>
      <w:r>
        <w:rPr>
          <w:rFonts w:eastAsia="Times New Roman"/>
        </w:rPr>
        <w:t>nie szkodami, aktywnie współpra</w:t>
      </w:r>
      <w:r w:rsidRPr="002649C2">
        <w:rPr>
          <w:rFonts w:eastAsia="Times New Roman"/>
        </w:rPr>
        <w:t>cując odpowiednio z</w:t>
      </w:r>
      <w:r w:rsidR="00E06B99">
        <w:rPr>
          <w:rFonts w:eastAsia="Times New Roman"/>
        </w:rPr>
        <w:t xml:space="preserve"> </w:t>
      </w:r>
      <w:r w:rsidRPr="002649C2">
        <w:rPr>
          <w:rFonts w:eastAsia="Times New Roman"/>
        </w:rPr>
        <w:t>właściwymi organami, w</w:t>
      </w:r>
      <w:r w:rsidR="00E06B99">
        <w:rPr>
          <w:rFonts w:eastAsia="Times New Roman"/>
        </w:rPr>
        <w:t xml:space="preserve"> </w:t>
      </w:r>
      <w:r w:rsidRPr="002649C2">
        <w:rPr>
          <w:rFonts w:eastAsia="Times New Roman"/>
        </w:rPr>
        <w:t>tym organami ścigania, lub zamawiającym;</w:t>
      </w:r>
    </w:p>
    <w:p w:rsidR="000B548D" w:rsidRDefault="000B548D" w:rsidP="000B548D">
      <w:pPr>
        <w:pStyle w:val="Bezodstpw"/>
        <w:jc w:val="both"/>
        <w:rPr>
          <w:rFonts w:eastAsia="Times New Roman"/>
        </w:rPr>
      </w:pPr>
      <w:r w:rsidRPr="002649C2">
        <w:rPr>
          <w:rFonts w:eastAsia="Times New Roman"/>
        </w:rPr>
        <w:t>3)</w:t>
      </w:r>
      <w:r w:rsidR="00E06B99">
        <w:rPr>
          <w:rFonts w:eastAsia="Times New Roman"/>
        </w:rPr>
        <w:t xml:space="preserve"> </w:t>
      </w:r>
      <w:r w:rsidRPr="002649C2">
        <w:rPr>
          <w:rFonts w:eastAsia="Times New Roman"/>
        </w:rPr>
        <w:t>podjął konkretne środki techniczne, organizacyjne i</w:t>
      </w:r>
      <w:r w:rsidR="00E06B99">
        <w:rPr>
          <w:rFonts w:eastAsia="Times New Roman"/>
        </w:rPr>
        <w:t xml:space="preserve"> </w:t>
      </w:r>
      <w:r w:rsidRPr="002649C2">
        <w:rPr>
          <w:rFonts w:eastAsia="Times New Roman"/>
        </w:rPr>
        <w:t>kadrowe, o</w:t>
      </w:r>
      <w:r>
        <w:rPr>
          <w:rFonts w:eastAsia="Times New Roman"/>
        </w:rPr>
        <w:t>dpowiednie dla zapobiegania dal</w:t>
      </w:r>
      <w:r w:rsidRPr="002649C2">
        <w:rPr>
          <w:rFonts w:eastAsia="Times New Roman"/>
        </w:rPr>
        <w:t>szym przestępstwom, wykroczeniom lub nieprawidłowemu postępowaniu, w</w:t>
      </w:r>
      <w:r w:rsidR="00E06B99">
        <w:rPr>
          <w:rFonts w:eastAsia="Times New Roman"/>
        </w:rPr>
        <w:t xml:space="preserve"> </w:t>
      </w:r>
      <w:r w:rsidRPr="002649C2">
        <w:rPr>
          <w:rFonts w:eastAsia="Times New Roman"/>
        </w:rPr>
        <w:t>szczególności:</w:t>
      </w:r>
    </w:p>
    <w:p w:rsidR="000B548D" w:rsidRDefault="000B548D" w:rsidP="000B548D">
      <w:pPr>
        <w:pStyle w:val="Bezodstpw"/>
        <w:jc w:val="both"/>
        <w:rPr>
          <w:rFonts w:eastAsia="Times New Roman"/>
        </w:rPr>
      </w:pPr>
      <w:r w:rsidRPr="002649C2">
        <w:rPr>
          <w:rFonts w:eastAsia="Times New Roman"/>
        </w:rPr>
        <w:t>a)</w:t>
      </w:r>
      <w:r w:rsidR="00E06B99">
        <w:rPr>
          <w:rFonts w:eastAsia="Times New Roman"/>
        </w:rPr>
        <w:t xml:space="preserve"> </w:t>
      </w:r>
      <w:r w:rsidRPr="002649C2">
        <w:rPr>
          <w:rFonts w:eastAsia="Times New Roman"/>
        </w:rPr>
        <w:t>zerwał wszelkie powiązania z</w:t>
      </w:r>
      <w:r w:rsidR="00E06B99">
        <w:rPr>
          <w:rFonts w:eastAsia="Times New Roman"/>
        </w:rPr>
        <w:t xml:space="preserve"> </w:t>
      </w:r>
      <w:r w:rsidRPr="002649C2">
        <w:rPr>
          <w:rFonts w:eastAsia="Times New Roman"/>
        </w:rPr>
        <w:t>osobami lub podmiotami odpowiedzialnymi za nieprawidłowe postępowanie wykonawcy,</w:t>
      </w:r>
    </w:p>
    <w:p w:rsidR="000B548D" w:rsidRDefault="000B548D" w:rsidP="000B548D">
      <w:pPr>
        <w:pStyle w:val="Bezodstpw"/>
        <w:jc w:val="both"/>
        <w:rPr>
          <w:rFonts w:eastAsia="Times New Roman"/>
        </w:rPr>
      </w:pPr>
      <w:r w:rsidRPr="002649C2">
        <w:rPr>
          <w:rFonts w:eastAsia="Times New Roman"/>
        </w:rPr>
        <w:t>b)</w:t>
      </w:r>
      <w:r w:rsidR="00E06B99">
        <w:rPr>
          <w:rFonts w:eastAsia="Times New Roman"/>
        </w:rPr>
        <w:t xml:space="preserve"> </w:t>
      </w:r>
      <w:r w:rsidRPr="002649C2">
        <w:rPr>
          <w:rFonts w:eastAsia="Times New Roman"/>
        </w:rPr>
        <w:t>zreorganizował personel,</w:t>
      </w:r>
    </w:p>
    <w:p w:rsidR="000B548D" w:rsidRDefault="000B548D" w:rsidP="000B548D">
      <w:pPr>
        <w:pStyle w:val="Bezodstpw"/>
        <w:jc w:val="both"/>
        <w:rPr>
          <w:rFonts w:eastAsia="Times New Roman"/>
        </w:rPr>
      </w:pPr>
      <w:r w:rsidRPr="002649C2">
        <w:rPr>
          <w:rFonts w:eastAsia="Times New Roman"/>
        </w:rPr>
        <w:t>c)</w:t>
      </w:r>
      <w:r w:rsidR="00E06B99">
        <w:rPr>
          <w:rFonts w:eastAsia="Times New Roman"/>
        </w:rPr>
        <w:t xml:space="preserve"> </w:t>
      </w:r>
      <w:r w:rsidRPr="002649C2">
        <w:rPr>
          <w:rFonts w:eastAsia="Times New Roman"/>
        </w:rPr>
        <w:t>wdrożył system sprawozdawczości i</w:t>
      </w:r>
      <w:r w:rsidR="00E06B99">
        <w:rPr>
          <w:rFonts w:eastAsia="Times New Roman"/>
        </w:rPr>
        <w:t xml:space="preserve"> </w:t>
      </w:r>
      <w:r w:rsidRPr="002649C2">
        <w:rPr>
          <w:rFonts w:eastAsia="Times New Roman"/>
        </w:rPr>
        <w:t>kontroli,</w:t>
      </w:r>
    </w:p>
    <w:p w:rsidR="000B548D" w:rsidRDefault="000B548D" w:rsidP="000B548D">
      <w:pPr>
        <w:pStyle w:val="Bezodstpw"/>
        <w:jc w:val="both"/>
        <w:rPr>
          <w:rFonts w:eastAsia="Times New Roman"/>
        </w:rPr>
      </w:pPr>
      <w:r w:rsidRPr="002649C2">
        <w:rPr>
          <w:rFonts w:eastAsia="Times New Roman"/>
        </w:rPr>
        <w:t>d)</w:t>
      </w:r>
      <w:r w:rsidR="00E06B99">
        <w:rPr>
          <w:rFonts w:eastAsia="Times New Roman"/>
        </w:rPr>
        <w:t xml:space="preserve"> </w:t>
      </w:r>
      <w:r w:rsidRPr="002649C2">
        <w:rPr>
          <w:rFonts w:eastAsia="Times New Roman"/>
        </w:rPr>
        <w:t>utworzył struktury audytu wewnętrznego do monitorowania przestrzegania przepis</w:t>
      </w:r>
      <w:r>
        <w:rPr>
          <w:rFonts w:eastAsia="Times New Roman"/>
        </w:rPr>
        <w:t>ów, we</w:t>
      </w:r>
      <w:r w:rsidRPr="002649C2">
        <w:rPr>
          <w:rFonts w:eastAsia="Times New Roman"/>
        </w:rPr>
        <w:t>wnętrznych regulacji lub standardów,</w:t>
      </w:r>
    </w:p>
    <w:p w:rsidR="000B548D" w:rsidRDefault="000B548D" w:rsidP="000B548D">
      <w:pPr>
        <w:pStyle w:val="Bezodstpw"/>
        <w:jc w:val="both"/>
        <w:rPr>
          <w:rFonts w:eastAsia="Times New Roman"/>
        </w:rPr>
      </w:pPr>
      <w:r w:rsidRPr="002649C2">
        <w:rPr>
          <w:rFonts w:eastAsia="Times New Roman"/>
        </w:rPr>
        <w:t>e)</w:t>
      </w:r>
      <w:r w:rsidR="00E06B99">
        <w:rPr>
          <w:rFonts w:eastAsia="Times New Roman"/>
        </w:rPr>
        <w:t xml:space="preserve"> </w:t>
      </w:r>
      <w:r w:rsidRPr="002649C2">
        <w:rPr>
          <w:rFonts w:eastAsia="Times New Roman"/>
        </w:rPr>
        <w:t>wprowadził wewnętrzne regulacje dotyczące odpowiedzialności i</w:t>
      </w:r>
      <w:r>
        <w:rPr>
          <w:rFonts w:eastAsia="Times New Roman"/>
        </w:rPr>
        <w:t xml:space="preserve"> odszkodowań za nieprze</w:t>
      </w:r>
      <w:r w:rsidRPr="002649C2">
        <w:rPr>
          <w:rFonts w:eastAsia="Times New Roman"/>
        </w:rPr>
        <w:t>strzeganie przepisów, wewnętrznych regulacji lub standardów.</w:t>
      </w:r>
    </w:p>
    <w:p w:rsidR="000B548D" w:rsidRPr="002649C2" w:rsidRDefault="00E06B99" w:rsidP="000B548D">
      <w:pPr>
        <w:pStyle w:val="Bezodstpw"/>
        <w:jc w:val="both"/>
        <w:rPr>
          <w:rFonts w:cs="Tahoma"/>
        </w:rPr>
      </w:pPr>
      <w:r>
        <w:rPr>
          <w:rFonts w:eastAsia="Times New Roman"/>
        </w:rPr>
        <w:lastRenderedPageBreak/>
        <w:t>5</w:t>
      </w:r>
      <w:r w:rsidR="000B548D">
        <w:rPr>
          <w:rFonts w:eastAsia="Times New Roman"/>
        </w:rPr>
        <w:t>. Zamawiający oceni</w:t>
      </w:r>
      <w:r w:rsidR="000B548D" w:rsidRPr="002649C2">
        <w:rPr>
          <w:rFonts w:eastAsia="Times New Roman"/>
        </w:rPr>
        <w:t>,</w:t>
      </w:r>
      <w:r>
        <w:rPr>
          <w:rFonts w:eastAsia="Times New Roman"/>
        </w:rPr>
        <w:t xml:space="preserve"> </w:t>
      </w:r>
      <w:r w:rsidR="000B548D" w:rsidRPr="002649C2">
        <w:rPr>
          <w:rFonts w:eastAsia="Times New Roman"/>
        </w:rPr>
        <w:t>czy podjęte przez wykonawcę czynności, o</w:t>
      </w:r>
      <w:r>
        <w:rPr>
          <w:rFonts w:eastAsia="Times New Roman"/>
        </w:rPr>
        <w:t xml:space="preserve"> </w:t>
      </w:r>
      <w:r w:rsidR="000B548D" w:rsidRPr="002649C2">
        <w:rPr>
          <w:rFonts w:eastAsia="Times New Roman"/>
        </w:rPr>
        <w:t>których mowa w</w:t>
      </w:r>
      <w:r w:rsidR="000B548D">
        <w:rPr>
          <w:rFonts w:eastAsia="Times New Roman"/>
        </w:rPr>
        <w:t xml:space="preserve"> pkt. </w:t>
      </w:r>
      <w:r>
        <w:rPr>
          <w:rFonts w:eastAsia="Times New Roman"/>
        </w:rPr>
        <w:t>4</w:t>
      </w:r>
      <w:r w:rsidR="000B548D" w:rsidRPr="002649C2">
        <w:rPr>
          <w:rFonts w:eastAsia="Times New Roman"/>
        </w:rPr>
        <w:t>, są wy-starczające do wykazania jego rzetelności, uwzględniając wagę i</w:t>
      </w:r>
      <w:r w:rsidR="00CC1CE2">
        <w:rPr>
          <w:rFonts w:eastAsia="Times New Roman"/>
        </w:rPr>
        <w:t xml:space="preserve"> </w:t>
      </w:r>
      <w:r w:rsidR="000B548D" w:rsidRPr="002649C2">
        <w:rPr>
          <w:rFonts w:eastAsia="Times New Roman"/>
        </w:rPr>
        <w:t>szc</w:t>
      </w:r>
      <w:r w:rsidR="000B548D">
        <w:rPr>
          <w:rFonts w:eastAsia="Times New Roman"/>
        </w:rPr>
        <w:t>zególne okoliczności czynu wyko</w:t>
      </w:r>
      <w:r w:rsidR="000B548D" w:rsidRPr="002649C2">
        <w:rPr>
          <w:rFonts w:eastAsia="Times New Roman"/>
        </w:rPr>
        <w:t>nawcy. Jeżeli podjęte przez wykonawcę czynności, o</w:t>
      </w:r>
      <w:r>
        <w:rPr>
          <w:rFonts w:eastAsia="Times New Roman"/>
        </w:rPr>
        <w:t xml:space="preserve"> </w:t>
      </w:r>
      <w:r w:rsidR="000B548D" w:rsidRPr="002649C2">
        <w:rPr>
          <w:rFonts w:eastAsia="Times New Roman"/>
        </w:rPr>
        <w:t>których mowa w</w:t>
      </w:r>
      <w:r>
        <w:rPr>
          <w:rFonts w:eastAsia="Times New Roman"/>
        </w:rPr>
        <w:t xml:space="preserve"> </w:t>
      </w:r>
      <w:r w:rsidR="000B548D" w:rsidRPr="002649C2">
        <w:rPr>
          <w:rFonts w:eastAsia="Times New Roman"/>
        </w:rPr>
        <w:t>ust.</w:t>
      </w:r>
      <w:r>
        <w:rPr>
          <w:rFonts w:eastAsia="Times New Roman"/>
        </w:rPr>
        <w:t xml:space="preserve"> </w:t>
      </w:r>
      <w:r w:rsidR="000B548D" w:rsidRPr="002649C2">
        <w:rPr>
          <w:rFonts w:eastAsia="Times New Roman"/>
        </w:rPr>
        <w:t xml:space="preserve">2, nie są wystarczające do wykazania jego rzetelności, </w:t>
      </w:r>
      <w:r>
        <w:rPr>
          <w:rFonts w:eastAsia="Times New Roman"/>
        </w:rPr>
        <w:t>Z</w:t>
      </w:r>
      <w:r w:rsidR="000B548D" w:rsidRPr="002649C2">
        <w:rPr>
          <w:rFonts w:eastAsia="Times New Roman"/>
        </w:rPr>
        <w:t>amawiający wyklucza wykonawcę.</w:t>
      </w:r>
    </w:p>
    <w:p w:rsidR="000B548D" w:rsidRPr="000B548D" w:rsidRDefault="00E06B99" w:rsidP="000B548D">
      <w:pPr>
        <w:autoSpaceDE w:val="0"/>
        <w:autoSpaceDN w:val="0"/>
        <w:adjustRightInd w:val="0"/>
        <w:jc w:val="both"/>
        <w:rPr>
          <w:rFonts w:cs="Tahoma"/>
          <w:b/>
          <w:u w:val="single"/>
        </w:rPr>
      </w:pPr>
      <w:r>
        <w:rPr>
          <w:rFonts w:cs="Tahoma"/>
          <w:b/>
        </w:rPr>
        <w:t>II</w:t>
      </w:r>
      <w:r w:rsidR="000B548D" w:rsidRPr="00C426F1">
        <w:rPr>
          <w:rFonts w:cs="Tahoma"/>
          <w:b/>
        </w:rPr>
        <w:t xml:space="preserve">. Zamawiający nie określił warunków udziału w przedmiotowym postępowaniu. </w:t>
      </w:r>
    </w:p>
    <w:p w:rsidR="00713725" w:rsidRPr="000B548D" w:rsidRDefault="00DA219B" w:rsidP="000B548D">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X</w:t>
      </w:r>
      <w:r w:rsidR="000B548D" w:rsidRPr="000B548D">
        <w:t>V</w:t>
      </w:r>
      <w:r w:rsidR="00713725" w:rsidRPr="000B548D">
        <w:t>. SPOSÓB OBLICZENIA CENY</w:t>
      </w:r>
    </w:p>
    <w:p w:rsidR="008C72D9" w:rsidRDefault="008C72D9" w:rsidP="000B548D">
      <w:pPr>
        <w:pStyle w:val="Bezodstpw"/>
        <w:jc w:val="both"/>
      </w:pPr>
    </w:p>
    <w:p w:rsidR="00F75753" w:rsidRPr="009C2F9E" w:rsidRDefault="00F75753" w:rsidP="00F75753">
      <w:pPr>
        <w:pStyle w:val="Bezodstpw"/>
        <w:jc w:val="both"/>
        <w:rPr>
          <w:rFonts w:cstheme="minorHAnsi"/>
          <w:color w:val="000000"/>
        </w:rPr>
      </w:pPr>
      <w:r w:rsidRPr="009C2F9E">
        <w:rPr>
          <w:rFonts w:cstheme="minorHAnsi"/>
        </w:rPr>
        <w:t>1</w:t>
      </w:r>
      <w:r w:rsidRPr="009C2F9E">
        <w:rPr>
          <w:rFonts w:cstheme="minorHAnsi"/>
          <w:color w:val="000000"/>
        </w:rPr>
        <w:t>. Cena podana w ofercie powinna zawierać wszystkie koszty związane z realizacją przedmiotu zamówienia, tj. w szczególności: koszty dostawy, opakowania, ewentualnych upustów i rabatów oraz koszty pracy ponoszone przez Wykonawcę ustalane zgodnie z przepisami ustawy z dnia 10 października 2002 r. o minimalnym wynagrodzeniu za pracę (</w:t>
      </w:r>
      <w:proofErr w:type="spellStart"/>
      <w:r w:rsidRPr="009C2F9E">
        <w:rPr>
          <w:rFonts w:cstheme="minorHAnsi"/>
          <w:color w:val="000000"/>
        </w:rPr>
        <w:t>t.j</w:t>
      </w:r>
      <w:proofErr w:type="spellEnd"/>
      <w:r w:rsidRPr="009C2F9E">
        <w:rPr>
          <w:rFonts w:cstheme="minorHAnsi"/>
          <w:color w:val="000000"/>
        </w:rPr>
        <w:t xml:space="preserve">. Dz.U. z 2018 r. poz. 2177 ze zmianami). </w:t>
      </w:r>
    </w:p>
    <w:p w:rsidR="00F75753" w:rsidRPr="009C2F9E" w:rsidRDefault="00F75753" w:rsidP="00F75753">
      <w:pPr>
        <w:pStyle w:val="Bezodstpw"/>
        <w:jc w:val="both"/>
        <w:rPr>
          <w:rFonts w:cstheme="minorHAnsi"/>
        </w:rPr>
      </w:pPr>
      <w:r w:rsidRPr="009C2F9E">
        <w:rPr>
          <w:rFonts w:cstheme="minorHAnsi"/>
        </w:rPr>
        <w:t xml:space="preserve">2. W cenie powinny być również uwzględnione wszystkie opłaty celne, wszystkie podatki, itp. wraz z podatkiem od towarów i usług (VAT). Cena powinna być wartością wyrażoną w jednostkach pieniężnych. Ostateczną cenę oferty należy przedstawić jako cenę brutto zawierającą 23% podatek od towarów i usług (VAT).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9C2F9E">
        <w:rPr>
          <w:rFonts w:cstheme="minorHAnsi"/>
        </w:rPr>
        <w:t>Pzp</w:t>
      </w:r>
      <w:proofErr w:type="spellEnd"/>
      <w:r w:rsidRPr="009C2F9E">
        <w:rPr>
          <w:rFonts w:cstheme="minorHAnsi"/>
        </w:rPr>
        <w:t xml:space="preserve"> w związku z art. 223 ust. 2 pkt 3 </w:t>
      </w:r>
      <w:proofErr w:type="spellStart"/>
      <w:r w:rsidRPr="009C2F9E">
        <w:rPr>
          <w:rFonts w:cstheme="minorHAnsi"/>
        </w:rPr>
        <w:t>Pzp</w:t>
      </w:r>
      <w:proofErr w:type="spellEnd"/>
      <w:r w:rsidRPr="009C2F9E">
        <w:rPr>
          <w:rFonts w:cstheme="minorHAnsi"/>
        </w:rPr>
        <w:t xml:space="preserve">). </w:t>
      </w:r>
    </w:p>
    <w:p w:rsidR="00F75753" w:rsidRPr="009C2F9E" w:rsidRDefault="00F75753" w:rsidP="00F75753">
      <w:pPr>
        <w:pStyle w:val="Bezodstpw"/>
        <w:jc w:val="both"/>
        <w:rPr>
          <w:rFonts w:cstheme="minorHAnsi"/>
        </w:rPr>
      </w:pPr>
      <w:r w:rsidRPr="009C2F9E">
        <w:rPr>
          <w:rFonts w:cstheme="minorHAnsi"/>
        </w:rPr>
        <w:t>3. Jeżeli złożono ofertę</w:t>
      </w:r>
      <w:r w:rsidRPr="009C2F9E">
        <w:rPr>
          <w:rFonts w:cstheme="minorHAnsi"/>
          <w:u w:val="single"/>
        </w:rPr>
        <w:t>, której wybór prowadziłby do powstania u Zamawiającego obowiązku podatkowego</w:t>
      </w:r>
      <w:r w:rsidRPr="009C2F9E">
        <w:rPr>
          <w:rFonts w:cstheme="minorHAnsi"/>
        </w:rPr>
        <w:t xml:space="preserve"> zgodnie ustawą z dnia 11 marca 2004 r. o podatku od towarów i usług (Dz.U. z 2018 r. poz. 2174, z </w:t>
      </w:r>
      <w:proofErr w:type="spellStart"/>
      <w:r w:rsidRPr="009C2F9E">
        <w:rPr>
          <w:rFonts w:cstheme="minorHAnsi"/>
        </w:rPr>
        <w:t>poźn</w:t>
      </w:r>
      <w:proofErr w:type="spellEnd"/>
      <w:r w:rsidRPr="009C2F9E">
        <w:rPr>
          <w:rFonts w:cstheme="minorHAnsi"/>
        </w:rPr>
        <w:t>. zm.) dla celów zastosowania kryterium ceny, Zamawiający doliczy do przedstawionej w tej ofercie ceny kwotę podatku od towarów i usług, którą miałby obowiązek rozliczyć.  Wykonawca składając ofertę ma obowiązek:</w:t>
      </w:r>
    </w:p>
    <w:p w:rsidR="00F75753" w:rsidRPr="009C2F9E" w:rsidRDefault="00F75753" w:rsidP="00F75753">
      <w:pPr>
        <w:pStyle w:val="Bezodstpw"/>
        <w:jc w:val="both"/>
        <w:rPr>
          <w:rFonts w:cstheme="minorHAnsi"/>
        </w:rPr>
      </w:pPr>
      <w:r w:rsidRPr="009C2F9E">
        <w:rPr>
          <w:rFonts w:cstheme="minorHAnsi"/>
        </w:rPr>
        <w:t xml:space="preserve">a. poinformowania zamawiającego, że wybór jego oferty będzie prowadził do powstania u zamawiającego obowiązku podatkowego; </w:t>
      </w:r>
    </w:p>
    <w:p w:rsidR="00F75753" w:rsidRPr="009C2F9E" w:rsidRDefault="00F75753" w:rsidP="00F75753">
      <w:pPr>
        <w:pStyle w:val="Bezodstpw"/>
        <w:jc w:val="both"/>
        <w:rPr>
          <w:rFonts w:cstheme="minorHAnsi"/>
        </w:rPr>
      </w:pPr>
      <w:r w:rsidRPr="009C2F9E">
        <w:rPr>
          <w:rFonts w:cstheme="minorHAnsi"/>
        </w:rPr>
        <w:t>b. wskazania nazwy (rodzaju) towaru lub usługi, których dostawa lub świadczenie będą prowadziły do powstania obowiązku podatkowego;</w:t>
      </w:r>
    </w:p>
    <w:p w:rsidR="00F75753" w:rsidRPr="009C2F9E" w:rsidRDefault="00F75753" w:rsidP="00F75753">
      <w:pPr>
        <w:pStyle w:val="Bezodstpw"/>
        <w:jc w:val="both"/>
        <w:rPr>
          <w:rFonts w:cstheme="minorHAnsi"/>
        </w:rPr>
      </w:pPr>
      <w:r w:rsidRPr="009C2F9E">
        <w:rPr>
          <w:rFonts w:cstheme="minorHAnsi"/>
        </w:rPr>
        <w:t xml:space="preserve">c. wskazania wartości towaru lub usługi objętego obowiązkiem podatkowym zamawiającego, bez kwoty podatku; </w:t>
      </w:r>
    </w:p>
    <w:p w:rsidR="00F75753" w:rsidRPr="009C2F9E" w:rsidRDefault="00F75753" w:rsidP="00F75753">
      <w:pPr>
        <w:pStyle w:val="Bezodstpw"/>
        <w:jc w:val="both"/>
        <w:rPr>
          <w:rFonts w:cstheme="minorHAnsi"/>
        </w:rPr>
      </w:pPr>
      <w:r w:rsidRPr="009C2F9E">
        <w:rPr>
          <w:rFonts w:cstheme="minorHAnsi"/>
        </w:rPr>
        <w:t>d. wskazania stawki podatku od towarów i usług, która zgodnie z wiedzą wykonawcy, będzie miała zastosowanie</w:t>
      </w:r>
    </w:p>
    <w:p w:rsidR="00F75753" w:rsidRPr="009C2F9E" w:rsidRDefault="00F75753" w:rsidP="00F75753">
      <w:pPr>
        <w:pStyle w:val="Bezodstpw"/>
        <w:jc w:val="both"/>
        <w:rPr>
          <w:rFonts w:cstheme="minorHAnsi"/>
          <w:color w:val="000000"/>
        </w:rPr>
      </w:pPr>
      <w:r w:rsidRPr="009C2F9E">
        <w:rPr>
          <w:rFonts w:cstheme="minorHAnsi"/>
          <w:color w:val="000000"/>
        </w:rPr>
        <w:t xml:space="preserve">Powyższe informacje wykonawca podje w pkt IV formularza ofertowego. </w:t>
      </w:r>
    </w:p>
    <w:p w:rsidR="00F32F26" w:rsidRPr="009C2F9E" w:rsidRDefault="00832246" w:rsidP="00BB380E">
      <w:pPr>
        <w:spacing w:after="0" w:line="240" w:lineRule="auto"/>
        <w:jc w:val="both"/>
        <w:rPr>
          <w:rFonts w:cstheme="minorHAnsi"/>
          <w:noProof/>
        </w:rPr>
      </w:pPr>
      <w:r w:rsidRPr="009C2F9E">
        <w:rPr>
          <w:rFonts w:cstheme="minorHAnsi"/>
          <w:noProof/>
        </w:rPr>
        <w:t>4.</w:t>
      </w:r>
      <w:r w:rsidR="00F32F26" w:rsidRPr="009C2F9E">
        <w:rPr>
          <w:rFonts w:cstheme="minorHAnsi"/>
          <w:noProof/>
        </w:rPr>
        <w:t>Sposób zapłaty i rozliczenia za realizację niniejszego zamówienia, określone zostały w IPU (</w:t>
      </w:r>
      <w:r w:rsidR="00F32F26" w:rsidRPr="009C2F9E">
        <w:rPr>
          <w:rFonts w:cstheme="minorHAnsi"/>
          <w:noProof/>
          <w:color w:val="0000FF"/>
          <w:u w:val="single"/>
        </w:rPr>
        <w:t>załącznik nr 2 do SIWZ</w:t>
      </w:r>
      <w:r w:rsidR="00F32F26" w:rsidRPr="009C2F9E">
        <w:rPr>
          <w:rFonts w:cstheme="minorHAnsi"/>
          <w:noProof/>
        </w:rPr>
        <w:t>).</w:t>
      </w:r>
    </w:p>
    <w:p w:rsidR="00F32F26" w:rsidRPr="009C2F9E" w:rsidRDefault="00F32F26" w:rsidP="00BB380E">
      <w:pPr>
        <w:widowControl w:val="0"/>
        <w:numPr>
          <w:ilvl w:val="0"/>
          <w:numId w:val="36"/>
        </w:numPr>
        <w:autoSpaceDE w:val="0"/>
        <w:autoSpaceDN w:val="0"/>
        <w:adjustRightInd w:val="0"/>
        <w:spacing w:after="0" w:line="240" w:lineRule="auto"/>
        <w:jc w:val="both"/>
        <w:rPr>
          <w:rFonts w:cstheme="minorHAnsi"/>
        </w:rPr>
      </w:pPr>
      <w:r w:rsidRPr="009C2F9E">
        <w:rPr>
          <w:rFonts w:cstheme="minorHAnsi"/>
        </w:rPr>
        <w:t xml:space="preserve">Cena nie ulega zmianie przez okres ważności oferty (związania ofertą) oraz przez okres realizacji (wykonania) zamówienia. </w:t>
      </w:r>
    </w:p>
    <w:p w:rsidR="00F32F26" w:rsidRPr="009C2F9E" w:rsidRDefault="00F32F26" w:rsidP="00BB380E">
      <w:pPr>
        <w:pStyle w:val="Akapitzlist"/>
        <w:numPr>
          <w:ilvl w:val="0"/>
          <w:numId w:val="36"/>
        </w:numPr>
        <w:tabs>
          <w:tab w:val="left" w:pos="360"/>
        </w:tabs>
        <w:spacing w:after="0" w:line="240" w:lineRule="auto"/>
        <w:jc w:val="both"/>
        <w:rPr>
          <w:rFonts w:cstheme="minorHAnsi"/>
        </w:rPr>
      </w:pPr>
      <w:r w:rsidRPr="009C2F9E">
        <w:rPr>
          <w:rFonts w:cstheme="minorHAnsi"/>
        </w:rPr>
        <w:t>Cenę oferty brutto należy obliczyć zgodnie z tabelą zawartą w formularzach asortymentowo-cenowych (</w:t>
      </w:r>
      <w:r w:rsidRPr="009C2F9E">
        <w:rPr>
          <w:rFonts w:cstheme="minorHAnsi"/>
          <w:color w:val="0000FF"/>
          <w:u w:val="single"/>
        </w:rPr>
        <w:t xml:space="preserve">załączniki nr 1A </w:t>
      </w:r>
      <w:r w:rsidR="001F7182" w:rsidRPr="009C2F9E">
        <w:rPr>
          <w:rFonts w:cstheme="minorHAnsi"/>
          <w:color w:val="0000FF"/>
          <w:u w:val="single"/>
        </w:rPr>
        <w:t>, nr</w:t>
      </w:r>
      <w:r w:rsidRPr="009C2F9E">
        <w:rPr>
          <w:rFonts w:cstheme="minorHAnsi"/>
          <w:color w:val="0000FF"/>
          <w:u w:val="single"/>
        </w:rPr>
        <w:t xml:space="preserve"> 1B,  </w:t>
      </w:r>
      <w:r w:rsidR="001F7182" w:rsidRPr="009C2F9E">
        <w:rPr>
          <w:rFonts w:cstheme="minorHAnsi"/>
          <w:color w:val="0000FF"/>
          <w:u w:val="single"/>
        </w:rPr>
        <w:t xml:space="preserve">nr </w:t>
      </w:r>
      <w:r w:rsidRPr="009C2F9E">
        <w:rPr>
          <w:rFonts w:cstheme="minorHAnsi"/>
          <w:color w:val="0000FF"/>
          <w:u w:val="single"/>
        </w:rPr>
        <w:t xml:space="preserve">1C </w:t>
      </w:r>
      <w:r w:rsidR="001F7182" w:rsidRPr="009C2F9E">
        <w:rPr>
          <w:rFonts w:cstheme="minorHAnsi"/>
          <w:color w:val="0000FF"/>
          <w:u w:val="single"/>
        </w:rPr>
        <w:t xml:space="preserve">i nr 1D </w:t>
      </w:r>
      <w:r w:rsidRPr="009C2F9E">
        <w:rPr>
          <w:rFonts w:cstheme="minorHAnsi"/>
          <w:color w:val="0000FF"/>
          <w:u w:val="single"/>
        </w:rPr>
        <w:t>do SIWZ</w:t>
      </w:r>
      <w:r w:rsidRPr="009C2F9E">
        <w:rPr>
          <w:rFonts w:cstheme="minorHAnsi"/>
        </w:rPr>
        <w:t xml:space="preserve">) w następujący sposób: </w:t>
      </w:r>
    </w:p>
    <w:p w:rsidR="00F32F26" w:rsidRPr="009C2F9E" w:rsidRDefault="00F32F26" w:rsidP="00BB380E">
      <w:pPr>
        <w:pStyle w:val="Akapitzlist"/>
        <w:widowControl w:val="0"/>
        <w:numPr>
          <w:ilvl w:val="1"/>
          <w:numId w:val="36"/>
        </w:numPr>
        <w:autoSpaceDE w:val="0"/>
        <w:autoSpaceDN w:val="0"/>
        <w:adjustRightInd w:val="0"/>
        <w:spacing w:after="0" w:line="240" w:lineRule="auto"/>
        <w:jc w:val="both"/>
        <w:rPr>
          <w:rFonts w:cstheme="minorHAnsi"/>
        </w:rPr>
      </w:pPr>
      <w:r w:rsidRPr="009C2F9E">
        <w:rPr>
          <w:rFonts w:cstheme="minorHAnsi"/>
          <w:b/>
        </w:rPr>
        <w:t>Ilość x cena jednostkowa brutto = wartość brutto danej pozycji asortymentowej. Suma wartości brutto wszystkich pozycji asortymentowych w załączniku 1A (suma wartości z tabeli 1 i tabeli 2) lub 1B, lub 1C</w:t>
      </w:r>
      <w:r w:rsidR="001F7182" w:rsidRPr="009C2F9E">
        <w:rPr>
          <w:rFonts w:cstheme="minorHAnsi"/>
          <w:b/>
        </w:rPr>
        <w:t xml:space="preserve">, lub 1D </w:t>
      </w:r>
      <w:r w:rsidRPr="009C2F9E">
        <w:rPr>
          <w:rFonts w:cstheme="minorHAnsi"/>
          <w:b/>
        </w:rPr>
        <w:t>do SIWZ – stanowić będzie cenę oferty brutto w danej części postępowania</w:t>
      </w:r>
      <w:r w:rsidRPr="009C2F9E">
        <w:rPr>
          <w:rFonts w:cstheme="minorHAnsi"/>
        </w:rPr>
        <w:t xml:space="preserve">. </w:t>
      </w:r>
    </w:p>
    <w:p w:rsidR="00F32F26" w:rsidRPr="009C2F9E" w:rsidRDefault="00F32F26" w:rsidP="00BB380E">
      <w:pPr>
        <w:widowControl w:val="0"/>
        <w:numPr>
          <w:ilvl w:val="0"/>
          <w:numId w:val="36"/>
        </w:numPr>
        <w:spacing w:after="0" w:line="240" w:lineRule="auto"/>
        <w:jc w:val="both"/>
        <w:rPr>
          <w:rFonts w:cstheme="minorHAnsi"/>
        </w:rPr>
      </w:pPr>
      <w:r w:rsidRPr="009C2F9E">
        <w:rPr>
          <w:rFonts w:cstheme="minorHAnsi"/>
        </w:rPr>
        <w:t>Upusty oferowane przez Wykonawcę muszą być zawarte w cenach jednostkowych. Wartość ceny jednostkowej po zastosowaniu upustu nie może być niższa niż koszty własne lub koszty wytwarzania. Upust lub marża są niezmienne w okresie obowiązywania umowy.</w:t>
      </w:r>
    </w:p>
    <w:p w:rsidR="00F32F26" w:rsidRPr="009C2F9E" w:rsidRDefault="00F32F26" w:rsidP="00BB380E">
      <w:pPr>
        <w:pStyle w:val="Akapitzlist"/>
        <w:numPr>
          <w:ilvl w:val="0"/>
          <w:numId w:val="36"/>
        </w:numPr>
        <w:spacing w:after="0" w:line="240" w:lineRule="auto"/>
        <w:jc w:val="both"/>
        <w:rPr>
          <w:rFonts w:cstheme="minorHAnsi"/>
        </w:rPr>
      </w:pPr>
      <w:r w:rsidRPr="009C2F9E">
        <w:rPr>
          <w:rFonts w:cstheme="minorHAnsi"/>
        </w:rPr>
        <w:t>Rozliczenia między Zamawiającym, a Wykonawcą prowadzone będą w walucie polskiej PLN. Zamawiający nie przewiduje rozliczenia w walutach obcych.</w:t>
      </w:r>
    </w:p>
    <w:p w:rsidR="00F32F26" w:rsidRPr="009C2F9E" w:rsidRDefault="00F32F26" w:rsidP="00BB380E">
      <w:pPr>
        <w:widowControl w:val="0"/>
        <w:numPr>
          <w:ilvl w:val="0"/>
          <w:numId w:val="36"/>
        </w:numPr>
        <w:spacing w:after="0" w:line="240" w:lineRule="auto"/>
        <w:jc w:val="both"/>
        <w:rPr>
          <w:rFonts w:cstheme="minorHAnsi"/>
        </w:rPr>
      </w:pPr>
      <w:r w:rsidRPr="009C2F9E">
        <w:rPr>
          <w:rFonts w:cstheme="minorHAnsi"/>
        </w:rPr>
        <w:t>Wpisanie „0” jako ceny jednostkowej spowoduje odrzucenie oferty.</w:t>
      </w:r>
    </w:p>
    <w:p w:rsidR="00713725" w:rsidRPr="009C2F9E" w:rsidRDefault="00832246" w:rsidP="00BB380E">
      <w:pPr>
        <w:pStyle w:val="Bezodstpw"/>
        <w:jc w:val="both"/>
        <w:rPr>
          <w:rFonts w:cstheme="minorHAnsi"/>
        </w:rPr>
      </w:pPr>
      <w:r w:rsidRPr="009C2F9E">
        <w:rPr>
          <w:rFonts w:cstheme="minorHAnsi"/>
          <w:color w:val="000000"/>
        </w:rPr>
        <w:lastRenderedPageBreak/>
        <w:t>10.</w:t>
      </w:r>
      <w:r w:rsidR="00713725" w:rsidRPr="009C2F9E">
        <w:rPr>
          <w:rFonts w:cstheme="minorHAnsi"/>
          <w:color w:val="000000"/>
        </w:rPr>
        <w:t>C</w:t>
      </w:r>
      <w:r w:rsidR="00713725" w:rsidRPr="009C2F9E">
        <w:rPr>
          <w:rFonts w:cstheme="minorHAnsi"/>
        </w:rPr>
        <w:t xml:space="preserve">eny winny być podane z dokładnością do dwóch znaków po przecinku, zgodnie z polskim systemem płatniczym po zaokrągleniu do pełnych groszy, przy czym końcówki poniżej 0,5 grosza pomija się, a końcówki 0,5 grosza i wyższe zaokrągla się do 1 grosza. </w:t>
      </w:r>
    </w:p>
    <w:p w:rsidR="00713725" w:rsidRPr="009C2F9E" w:rsidRDefault="00832246" w:rsidP="00BB380E">
      <w:pPr>
        <w:pStyle w:val="Bezodstpw"/>
        <w:jc w:val="both"/>
        <w:rPr>
          <w:rFonts w:cstheme="minorHAnsi"/>
          <w:color w:val="000000"/>
        </w:rPr>
      </w:pPr>
      <w:r w:rsidRPr="009C2F9E">
        <w:rPr>
          <w:rFonts w:cstheme="minorHAnsi"/>
          <w:color w:val="000000"/>
        </w:rPr>
        <w:t>10</w:t>
      </w:r>
      <w:r w:rsidR="000B548D" w:rsidRPr="009C2F9E">
        <w:rPr>
          <w:rFonts w:cstheme="minorHAnsi"/>
          <w:color w:val="000000"/>
        </w:rPr>
        <w:t xml:space="preserve">. Rozliczenia między Zamawiającym, a </w:t>
      </w:r>
      <w:r w:rsidR="000B548D" w:rsidRPr="009C2F9E">
        <w:rPr>
          <w:rFonts w:cstheme="minorHAnsi"/>
        </w:rPr>
        <w:t>W</w:t>
      </w:r>
      <w:r w:rsidR="000B548D" w:rsidRPr="009C2F9E">
        <w:rPr>
          <w:rFonts w:cstheme="minorHAnsi"/>
          <w:color w:val="000000"/>
        </w:rPr>
        <w:t xml:space="preserve">ykonawcą prowadzone będą w walucie polskiej PLN. Zamawiający nie przewiduje rozliczenia w walutach obcych. </w:t>
      </w:r>
    </w:p>
    <w:p w:rsidR="00C05CC5" w:rsidRDefault="00C05CC5" w:rsidP="000B548D">
      <w:pPr>
        <w:pStyle w:val="Bezodstpw"/>
        <w:jc w:val="both"/>
        <w:rPr>
          <w:color w:val="000000"/>
        </w:rPr>
      </w:pPr>
    </w:p>
    <w:p w:rsidR="00365362" w:rsidRPr="00365362" w:rsidRDefault="00C05CC5" w:rsidP="0036536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imesNewRomanPS-BoldMT"/>
          <w:bCs/>
        </w:rPr>
      </w:pPr>
      <w:r w:rsidRPr="00365362">
        <w:t>XV</w:t>
      </w:r>
      <w:r w:rsidR="00DA219B">
        <w:t>I</w:t>
      </w:r>
      <w:r w:rsidRPr="00365362">
        <w:t xml:space="preserve">. </w:t>
      </w:r>
      <w:r w:rsidR="00365362" w:rsidRPr="00365362">
        <w:rPr>
          <w:rFonts w:cs="TimesNewRomanPS-BoldMT"/>
          <w:bCs/>
        </w:rPr>
        <w:t xml:space="preserve">OPIS KRYTERIÓW OCENY </w:t>
      </w:r>
      <w:r w:rsidR="00365362">
        <w:rPr>
          <w:rFonts w:cs="TimesNewRomanPS-BoldMT"/>
          <w:bCs/>
        </w:rPr>
        <w:t xml:space="preserve">OFERT, WRAZ Z PODANIEM WAG TYCH </w:t>
      </w:r>
      <w:r w:rsidR="00365362" w:rsidRPr="00365362">
        <w:rPr>
          <w:rFonts w:cs="TimesNewRomanPS-BoldMT"/>
          <w:bCs/>
        </w:rPr>
        <w:t>KRYTERIÓW I SPOSOBU OCENY OFERT</w:t>
      </w:r>
    </w:p>
    <w:p w:rsidR="00365362" w:rsidRPr="00365362" w:rsidRDefault="009C2F9E" w:rsidP="009C2F9E">
      <w:pPr>
        <w:pStyle w:val="Bezodstpw"/>
        <w:ind w:right="283"/>
        <w:jc w:val="both"/>
      </w:pPr>
      <w:r>
        <w:t xml:space="preserve">I. </w:t>
      </w:r>
      <w:r w:rsidR="00365362" w:rsidRPr="00365362">
        <w:t>Za najkorzystniejszą zostanie uznana oferta z największą ilością punktów.</w:t>
      </w:r>
    </w:p>
    <w:p w:rsidR="00365362" w:rsidRPr="009C2F9E" w:rsidRDefault="009C2F9E" w:rsidP="003055EC">
      <w:pPr>
        <w:pStyle w:val="Bezodstpw"/>
        <w:jc w:val="both"/>
      </w:pPr>
      <w:r>
        <w:t>1.</w:t>
      </w:r>
      <w:r w:rsidR="007A5C65" w:rsidRPr="009C2F9E">
        <w:rPr>
          <w:rFonts w:eastAsia="Times New Roman" w:cstheme="minorHAnsi"/>
          <w:color w:val="2222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Pr>
          <w:rFonts w:eastAsia="Times New Roman" w:cstheme="minorHAnsi"/>
          <w:color w:val="222222"/>
        </w:rPr>
        <w:t xml:space="preserve"> </w:t>
      </w:r>
      <w:r w:rsidR="007A5C65" w:rsidRPr="009C2F9E">
        <w:rPr>
          <w:rFonts w:eastAsia="Times New Roman" w:cstheme="minorHAnsi"/>
          <w:color w:val="222222"/>
        </w:rPr>
        <w:t>Jeżeli oferty otrzymały taką samą ocenę w kryterium o najwyższej wadze, zamawiający wybiera ofertę z najniższą ceną lub najniższym kosztem.</w:t>
      </w:r>
      <w:r>
        <w:rPr>
          <w:rFonts w:eastAsia="Times New Roman" w:cstheme="minorHAnsi"/>
          <w:color w:val="222222"/>
        </w:rPr>
        <w:t xml:space="preserve"> </w:t>
      </w:r>
      <w:r w:rsidR="007A5C65" w:rsidRPr="009C2F9E">
        <w:rPr>
          <w:rFonts w:eastAsia="Times New Roman" w:cstheme="minorHAnsi"/>
          <w:color w:val="222222"/>
        </w:rPr>
        <w:t>Jeżeli nie można dokonać wyboru oferty, w sposób o którym mowa w ust. 2, zamawiający wzywa wykonawców, którzy złożyli te oferty, do złożenia w terminie określonym przez zamawiającego ofert dodatkowych zawierających nową cenę lub koszt.</w:t>
      </w:r>
    </w:p>
    <w:p w:rsidR="00365362" w:rsidRPr="00365362" w:rsidRDefault="009C2F9E" w:rsidP="003055EC">
      <w:pPr>
        <w:pStyle w:val="Bezodstpw"/>
        <w:ind w:right="-142"/>
        <w:jc w:val="both"/>
      </w:pPr>
      <w:r>
        <w:t>2</w:t>
      </w:r>
      <w:r w:rsidR="00365362" w:rsidRPr="00365362">
        <w:t>. Zamawiający wybiera najkorzystniejszą ofertę w terminie związania ofertą określonym w SWZ.</w:t>
      </w:r>
    </w:p>
    <w:p w:rsidR="00365362" w:rsidRPr="00365362" w:rsidRDefault="009C2F9E" w:rsidP="003055EC">
      <w:pPr>
        <w:pStyle w:val="Bezodstpw"/>
        <w:ind w:right="-142"/>
        <w:jc w:val="both"/>
      </w:pPr>
      <w:r>
        <w:t>3</w:t>
      </w:r>
      <w:r w:rsidR="00365362" w:rsidRPr="00365362">
        <w:t>. Jeżeli termin związania ofertą upłynie przed wyborem najkorz</w:t>
      </w:r>
      <w:r w:rsidR="003055EC">
        <w:t xml:space="preserve">ystniejszej oferty, Zamawiający </w:t>
      </w:r>
      <w:r w:rsidR="00365362" w:rsidRPr="00365362">
        <w:t>wezwie Wykonawcę, którego oferta otrzymała najwyższa oceną, do</w:t>
      </w:r>
      <w:r w:rsidR="003055EC">
        <w:t xml:space="preserve"> wyrażenia, w wyznaczonym </w:t>
      </w:r>
      <w:r w:rsidR="00365362" w:rsidRPr="00365362">
        <w:t>przez Zamawiającego terminie, pisemnej zgody na wybór jego oferty.</w:t>
      </w:r>
    </w:p>
    <w:p w:rsidR="00365362" w:rsidRPr="00365362" w:rsidRDefault="009C2F9E" w:rsidP="003055EC">
      <w:pPr>
        <w:pStyle w:val="Bezodstpw"/>
        <w:ind w:right="-142"/>
        <w:jc w:val="both"/>
      </w:pPr>
      <w:r>
        <w:t>4</w:t>
      </w:r>
      <w:r w:rsidR="00365362" w:rsidRPr="00365362">
        <w:t xml:space="preserve">. W przypadku braku zgody, o której mowa w </w:t>
      </w:r>
      <w:r w:rsidR="003055EC">
        <w:t>pkt</w:t>
      </w:r>
      <w:r>
        <w:t xml:space="preserve"> 3</w:t>
      </w:r>
      <w:r w:rsidR="00365362" w:rsidRPr="00365362">
        <w:t>, oferta po</w:t>
      </w:r>
      <w:r w:rsidR="003055EC">
        <w:t xml:space="preserve">dlega odrzuceniu, a Zamawiający </w:t>
      </w:r>
      <w:r w:rsidR="00365362" w:rsidRPr="00365362">
        <w:t>zwraca sią o wyrażenie takiej zgody do kolejnego Wykonawcy, którego of</w:t>
      </w:r>
      <w:r w:rsidR="003055EC">
        <w:t xml:space="preserve">erta została najwyżej </w:t>
      </w:r>
      <w:r w:rsidR="00365362" w:rsidRPr="00365362">
        <w:t>oceniona, chyba ze zachodzą przesłanki do unieważnienia postępowania.</w:t>
      </w:r>
    </w:p>
    <w:p w:rsidR="001B4F1A" w:rsidRDefault="009C2F9E" w:rsidP="00365362">
      <w:pPr>
        <w:pStyle w:val="Bezodstpw"/>
        <w:ind w:right="-142"/>
      </w:pPr>
      <w:r>
        <w:t>5</w:t>
      </w:r>
      <w:r w:rsidR="00365362" w:rsidRPr="00365362">
        <w:t>. Zamawiający dokona oceny ofert, które nie będą podlegały odrzuceniu.</w:t>
      </w:r>
      <w:r w:rsidR="001B4F1A">
        <w:t xml:space="preserve">  </w:t>
      </w:r>
    </w:p>
    <w:p w:rsidR="009C2F9E" w:rsidRDefault="009C2F9E" w:rsidP="00365362">
      <w:pPr>
        <w:pStyle w:val="Bezodstpw"/>
        <w:ind w:right="-142"/>
      </w:pPr>
    </w:p>
    <w:p w:rsidR="009C2F9E" w:rsidRDefault="009C2F9E" w:rsidP="009C2F9E">
      <w:pPr>
        <w:widowControl w:val="0"/>
        <w:autoSpaceDE w:val="0"/>
        <w:autoSpaceDN w:val="0"/>
        <w:adjustRightInd w:val="0"/>
        <w:jc w:val="both"/>
        <w:rPr>
          <w:rFonts w:cstheme="minorHAnsi"/>
          <w:color w:val="000000"/>
          <w:u w:val="single"/>
        </w:rPr>
      </w:pPr>
      <w:r w:rsidRPr="009C2F9E">
        <w:rPr>
          <w:rFonts w:cstheme="minorHAnsi"/>
          <w:color w:val="000000"/>
          <w:u w:val="single"/>
        </w:rPr>
        <w:t xml:space="preserve">II. </w:t>
      </w:r>
      <w:r w:rsidR="001B4F1A" w:rsidRPr="009C2F9E">
        <w:rPr>
          <w:rFonts w:cstheme="minorHAnsi"/>
          <w:color w:val="000000"/>
          <w:u w:val="single"/>
        </w:rPr>
        <w:t>Zamawiający będzie oceniać oferty przyznając im punkty. Punkty, których liczba będzie decydować o wyborze oferty najkorzystniejszej Zamawiający obliczy z zacho</w:t>
      </w:r>
      <w:r>
        <w:rPr>
          <w:rFonts w:cstheme="minorHAnsi"/>
          <w:color w:val="000000"/>
          <w:u w:val="single"/>
        </w:rPr>
        <w:t>waniem niżej wymienionych zasad.</w:t>
      </w:r>
    </w:p>
    <w:p w:rsidR="00571449" w:rsidRPr="009C2F9E" w:rsidRDefault="001B4F1A" w:rsidP="009C2F9E">
      <w:pPr>
        <w:widowControl w:val="0"/>
        <w:autoSpaceDE w:val="0"/>
        <w:autoSpaceDN w:val="0"/>
        <w:adjustRightInd w:val="0"/>
        <w:jc w:val="both"/>
        <w:rPr>
          <w:rFonts w:cstheme="minorHAnsi"/>
          <w:color w:val="000000"/>
          <w:u w:val="single"/>
        </w:rPr>
      </w:pPr>
      <w:r w:rsidRPr="009C2F9E">
        <w:rPr>
          <w:rFonts w:cstheme="minorHAnsi"/>
        </w:rPr>
        <w:t>Punkty będą obliczane zgodnie z zasadą: 1%=1 pkt (analogicznie w stosunku do dziesiętnych i</w:t>
      </w:r>
      <w:r w:rsidR="00E44765" w:rsidRPr="009C2F9E">
        <w:rPr>
          <w:rFonts w:cstheme="minorHAnsi"/>
        </w:rPr>
        <w:t xml:space="preserve"> setnych części procent/punkt).</w:t>
      </w:r>
    </w:p>
    <w:p w:rsidR="00571449" w:rsidRPr="009C2F9E" w:rsidRDefault="00571449" w:rsidP="00571449">
      <w:pPr>
        <w:pStyle w:val="Tekstpodstawowy3"/>
        <w:jc w:val="both"/>
        <w:rPr>
          <w:rFonts w:asciiTheme="minorHAnsi" w:hAnsiTheme="minorHAnsi" w:cstheme="minorHAnsi"/>
          <w:sz w:val="22"/>
          <w:szCs w:val="22"/>
        </w:rPr>
      </w:pPr>
      <w:r w:rsidRPr="009C2F9E">
        <w:rPr>
          <w:rFonts w:asciiTheme="minorHAnsi" w:hAnsiTheme="minorHAnsi" w:cstheme="minorHAnsi"/>
          <w:sz w:val="22"/>
          <w:szCs w:val="22"/>
        </w:rPr>
        <w:t>O wyborze najkorzystniejszej oferty decydować będą następujące kryteria:</w:t>
      </w:r>
    </w:p>
    <w:p w:rsidR="00571449" w:rsidRPr="009C2F9E" w:rsidRDefault="00571449" w:rsidP="00571449">
      <w:pPr>
        <w:pStyle w:val="Tekstpodstawowy3"/>
        <w:numPr>
          <w:ilvl w:val="0"/>
          <w:numId w:val="45"/>
        </w:numPr>
        <w:jc w:val="both"/>
        <w:rPr>
          <w:rFonts w:asciiTheme="minorHAnsi" w:hAnsiTheme="minorHAnsi" w:cstheme="minorHAnsi"/>
          <w:bCs/>
          <w:sz w:val="22"/>
          <w:szCs w:val="22"/>
        </w:rPr>
      </w:pPr>
      <w:r w:rsidRPr="009C2F9E">
        <w:rPr>
          <w:rFonts w:asciiTheme="minorHAnsi" w:hAnsiTheme="minorHAnsi" w:cstheme="minorHAnsi"/>
          <w:b/>
          <w:bCs/>
          <w:sz w:val="22"/>
          <w:szCs w:val="22"/>
          <w:u w:val="single"/>
        </w:rPr>
        <w:t xml:space="preserve">Cena ofertowa – waga 60% (wartość oferty brutto) – </w:t>
      </w:r>
      <w:r w:rsidRPr="009C2F9E">
        <w:rPr>
          <w:rFonts w:asciiTheme="minorHAnsi" w:hAnsiTheme="minorHAnsi" w:cstheme="minorHAnsi"/>
          <w:bCs/>
          <w:sz w:val="22"/>
          <w:szCs w:val="22"/>
        </w:rPr>
        <w:t xml:space="preserve">maksymalnie Wykonawca może otrzymać 60 punktów </w:t>
      </w:r>
    </w:p>
    <w:p w:rsidR="00571449" w:rsidRPr="009C2F9E" w:rsidRDefault="00571449" w:rsidP="00571449">
      <w:pPr>
        <w:pStyle w:val="Tekstpodstawowy3"/>
        <w:jc w:val="both"/>
        <w:rPr>
          <w:rFonts w:asciiTheme="minorHAnsi" w:hAnsiTheme="minorHAnsi" w:cstheme="minorHAnsi"/>
          <w:sz w:val="22"/>
          <w:szCs w:val="22"/>
        </w:rPr>
      </w:pPr>
      <w:r w:rsidRPr="009C2F9E">
        <w:rPr>
          <w:rFonts w:asciiTheme="minorHAnsi" w:hAnsiTheme="minorHAnsi" w:cstheme="minorHAnsi"/>
          <w:sz w:val="22"/>
          <w:szCs w:val="22"/>
        </w:rPr>
        <w:t>Liczba punktów, którą można uzyskać w ramach tego kryterium obliczona zostanie przez podzielenie ceny najtańszej z ofert przez cenę ocenianej oferty i pomnożenie tak otrzymanej liczby przez 100 oraz przez wagę kryterium, którą ustalono na 60 %.</w:t>
      </w:r>
    </w:p>
    <w:p w:rsidR="00571449" w:rsidRPr="009C2F9E" w:rsidRDefault="00571449" w:rsidP="00571449">
      <w:pPr>
        <w:spacing w:before="30" w:after="30"/>
        <w:jc w:val="both"/>
        <w:rPr>
          <w:rFonts w:cstheme="minorHAnsi"/>
        </w:rPr>
      </w:pPr>
      <w:r w:rsidRPr="009C2F9E">
        <w:rPr>
          <w:rFonts w:cstheme="minorHAnsi"/>
        </w:rPr>
        <w:t xml:space="preserve">Wartość punktowa obliczona zostanie z dokładnością do dwóch miejsc po przecinku (cyfra po drugiej cyfrze po przecinku nie będzie brana pod uwagę). </w:t>
      </w:r>
    </w:p>
    <w:p w:rsidR="00571449" w:rsidRPr="009C2F9E" w:rsidRDefault="00571449" w:rsidP="00365362">
      <w:pPr>
        <w:pStyle w:val="Bezodstpw"/>
        <w:jc w:val="both"/>
        <w:rPr>
          <w:rFonts w:cstheme="minorHAnsi"/>
        </w:rPr>
      </w:pPr>
    </w:p>
    <w:p w:rsidR="00E44765" w:rsidRPr="009C2F9E" w:rsidRDefault="00E44765" w:rsidP="009C2F9E">
      <w:pPr>
        <w:pStyle w:val="Akapitzlist"/>
        <w:numPr>
          <w:ilvl w:val="0"/>
          <w:numId w:val="45"/>
        </w:numPr>
        <w:spacing w:after="0"/>
        <w:jc w:val="both"/>
        <w:rPr>
          <w:rFonts w:cstheme="minorHAnsi"/>
        </w:rPr>
      </w:pPr>
      <w:r w:rsidRPr="009C2F9E">
        <w:rPr>
          <w:rFonts w:cstheme="minorHAnsi"/>
          <w:b/>
        </w:rPr>
        <w:t xml:space="preserve">Długość okresu udzielonej gwarancji (w miesiącach) – </w:t>
      </w:r>
      <w:r w:rsidRPr="009C2F9E">
        <w:rPr>
          <w:rFonts w:cstheme="minorHAnsi"/>
          <w:b/>
          <w:color w:val="0000FF"/>
        </w:rPr>
        <w:t>30%</w:t>
      </w:r>
      <w:r w:rsidRPr="009C2F9E">
        <w:rPr>
          <w:rFonts w:cstheme="minorHAnsi"/>
          <w:b/>
        </w:rPr>
        <w:t xml:space="preserve"> waga kryterium</w:t>
      </w:r>
    </w:p>
    <w:p w:rsidR="00DC6301" w:rsidRPr="009C2F9E" w:rsidRDefault="00DC6301" w:rsidP="00E44765">
      <w:pPr>
        <w:spacing w:after="0"/>
        <w:jc w:val="both"/>
        <w:rPr>
          <w:rFonts w:cstheme="minorHAnsi"/>
        </w:rPr>
      </w:pPr>
      <w:r w:rsidRPr="009C2F9E">
        <w:rPr>
          <w:rFonts w:cstheme="minorHAnsi"/>
        </w:rPr>
        <w:t xml:space="preserve">W kryterium, w którym zamawiającemu zależy, żeby wykonawca przedstawił </w:t>
      </w:r>
      <w:r w:rsidRPr="009C2F9E">
        <w:rPr>
          <w:rFonts w:cstheme="minorHAnsi"/>
          <w:b/>
        </w:rPr>
        <w:t xml:space="preserve">jak najdłuższy </w:t>
      </w:r>
      <w:r w:rsidRPr="009C2F9E">
        <w:rPr>
          <w:rFonts w:cstheme="minorHAnsi"/>
        </w:rPr>
        <w:t>okres udzielonej gwarancji określony w miesiącach, zostanie zastosowany następujący wzór arytmetyczny:</w:t>
      </w:r>
    </w:p>
    <w:p w:rsidR="00E44765" w:rsidRPr="00E44765" w:rsidRDefault="00E44765" w:rsidP="00E44765">
      <w:pPr>
        <w:spacing w:after="0"/>
        <w:jc w:val="both"/>
        <w:rPr>
          <w:b/>
          <w:szCs w:val="25"/>
        </w:rPr>
      </w:pPr>
    </w:p>
    <w:tbl>
      <w:tblPr>
        <w:tblW w:w="10051" w:type="dxa"/>
        <w:tblLayout w:type="fixed"/>
        <w:tblCellMar>
          <w:left w:w="70" w:type="dxa"/>
          <w:right w:w="70" w:type="dxa"/>
        </w:tblCellMar>
        <w:tblLook w:val="0000" w:firstRow="0" w:lastRow="0" w:firstColumn="0" w:lastColumn="0" w:noHBand="0" w:noVBand="0"/>
      </w:tblPr>
      <w:tblGrid>
        <w:gridCol w:w="10051"/>
      </w:tblGrid>
      <w:tr w:rsidR="00DC6301" w:rsidRPr="00DC4033" w:rsidTr="00DC6301">
        <w:trPr>
          <w:trHeight w:val="1032"/>
        </w:trPr>
        <w:tc>
          <w:tcPr>
            <w:tcW w:w="10051" w:type="dxa"/>
            <w:vAlign w:val="center"/>
          </w:tcPr>
          <w:p w:rsidR="00DC6301" w:rsidRPr="00DC4033" w:rsidRDefault="00DC6301" w:rsidP="00DC6301">
            <w:r w:rsidRPr="00DC4033">
              <w:t xml:space="preserve">                            okres udzielonej gwarancji w badanej ofercie – minimalny okres gwarancji</w:t>
            </w:r>
          </w:p>
          <w:p w:rsidR="00DC6301" w:rsidRPr="00DC4033" w:rsidRDefault="00DC6301" w:rsidP="00DC6301">
            <w:pPr>
              <w:rPr>
                <w:rFonts w:eastAsia="Microsoft Sans Serif"/>
                <w:b/>
                <w:i/>
                <w:color w:val="0000FF"/>
              </w:rPr>
            </w:pPr>
            <w:r w:rsidRPr="00DC4033">
              <w:rPr>
                <w:rFonts w:eastAsia="Microsoft Sans Serif"/>
              </w:rPr>
              <w:t xml:space="preserve">liczba punktów = -------------------------------------------------------------------------------------------- x </w:t>
            </w:r>
            <w:r w:rsidRPr="00DC4033">
              <w:rPr>
                <w:rFonts w:eastAsia="Microsoft Sans Serif"/>
                <w:b/>
                <w:color w:val="0000FF"/>
              </w:rPr>
              <w:t>30</w:t>
            </w:r>
          </w:p>
          <w:p w:rsidR="00DC6301" w:rsidRPr="00DC4033" w:rsidRDefault="00DC6301" w:rsidP="00DC6301">
            <w:pPr>
              <w:ind w:left="2880"/>
            </w:pPr>
            <w:r w:rsidRPr="00DC4033">
              <w:t>maksymalny okres gwarancji – minimalny okres gwarancji</w:t>
            </w:r>
          </w:p>
        </w:tc>
      </w:tr>
    </w:tbl>
    <w:p w:rsidR="00DC6301" w:rsidRPr="009C2F9E" w:rsidRDefault="009C2F9E" w:rsidP="000B454D">
      <w:pPr>
        <w:suppressAutoHyphens/>
        <w:spacing w:after="0" w:line="240" w:lineRule="auto"/>
        <w:jc w:val="both"/>
        <w:rPr>
          <w:rFonts w:cstheme="minorHAnsi"/>
        </w:rPr>
      </w:pPr>
      <w:r>
        <w:rPr>
          <w:rFonts w:cstheme="minorHAnsi"/>
        </w:rPr>
        <w:lastRenderedPageBreak/>
        <w:t>1.</w:t>
      </w:r>
      <w:r w:rsidR="00DC6301" w:rsidRPr="009C2F9E">
        <w:rPr>
          <w:rFonts w:cstheme="minorHAnsi"/>
        </w:rPr>
        <w:t xml:space="preserve">Zamawiający informuje, iż minimalny okres udzielonej gwarancji to </w:t>
      </w:r>
      <w:r w:rsidR="00DC6301" w:rsidRPr="009C2F9E">
        <w:rPr>
          <w:rFonts w:cstheme="minorHAnsi"/>
          <w:b/>
          <w:color w:val="0000FF"/>
        </w:rPr>
        <w:t>24 miesiące</w:t>
      </w:r>
      <w:r w:rsidR="00DC6301" w:rsidRPr="009C2F9E">
        <w:rPr>
          <w:rFonts w:cstheme="minorHAnsi"/>
        </w:rPr>
        <w:t xml:space="preserve">; maksymalny okres udzielonej gwarancji to </w:t>
      </w:r>
      <w:r w:rsidR="00DC6301" w:rsidRPr="009C2F9E">
        <w:rPr>
          <w:rFonts w:cstheme="minorHAnsi"/>
          <w:b/>
          <w:color w:val="0000FF"/>
        </w:rPr>
        <w:t>36 miesięcy</w:t>
      </w:r>
      <w:r w:rsidR="00DC6301" w:rsidRPr="009C2F9E">
        <w:rPr>
          <w:rFonts w:cstheme="minorHAnsi"/>
        </w:rPr>
        <w:t>.</w:t>
      </w:r>
    </w:p>
    <w:p w:rsidR="00DC6301" w:rsidRPr="009C2F9E" w:rsidRDefault="009C2F9E" w:rsidP="000B454D">
      <w:pPr>
        <w:spacing w:after="0" w:line="240" w:lineRule="auto"/>
        <w:jc w:val="both"/>
        <w:rPr>
          <w:rFonts w:cstheme="minorHAnsi"/>
        </w:rPr>
      </w:pPr>
      <w:r>
        <w:rPr>
          <w:rFonts w:cstheme="minorHAnsi"/>
        </w:rPr>
        <w:t>2.</w:t>
      </w:r>
      <w:r w:rsidR="00DC6301" w:rsidRPr="009C2F9E">
        <w:rPr>
          <w:rFonts w:cstheme="minorHAnsi"/>
        </w:rPr>
        <w:t xml:space="preserve">Wykonawca zobowiązany jest zaoferować w swojej ofercie (w formularzu ofertowym – załącznik nr 1 do SIWZ) konkretną ilość miesięcy </w:t>
      </w:r>
      <w:r w:rsidR="00DC6301" w:rsidRPr="009C2F9E">
        <w:rPr>
          <w:rFonts w:cstheme="minorHAnsi"/>
          <w:b/>
        </w:rPr>
        <w:t>w przedziale od 24 miesięcy do 36 miesięcy</w:t>
      </w:r>
      <w:r w:rsidR="00DC6301" w:rsidRPr="009C2F9E">
        <w:rPr>
          <w:rFonts w:cstheme="minorHAnsi"/>
        </w:rPr>
        <w:t>.</w:t>
      </w:r>
    </w:p>
    <w:p w:rsidR="00DC6301" w:rsidRPr="009C2F9E" w:rsidRDefault="009C2F9E" w:rsidP="000B454D">
      <w:pPr>
        <w:spacing w:after="0" w:line="240" w:lineRule="auto"/>
        <w:jc w:val="both"/>
        <w:rPr>
          <w:rFonts w:cstheme="minorHAnsi"/>
        </w:rPr>
      </w:pPr>
      <w:r>
        <w:rPr>
          <w:rFonts w:cstheme="minorHAnsi"/>
        </w:rPr>
        <w:t>3.</w:t>
      </w:r>
      <w:r w:rsidR="00DC6301" w:rsidRPr="009C2F9E">
        <w:rPr>
          <w:rFonts w:cstheme="minorHAnsi"/>
        </w:rPr>
        <w:t xml:space="preserve">W przypadku, gdy Wykonawca wskaże w formularzu ofertowym (ofercie) termin gwarancji krótszy niż </w:t>
      </w:r>
      <w:r w:rsidR="00DC6301" w:rsidRPr="009C2F9E">
        <w:rPr>
          <w:rFonts w:cstheme="minorHAnsi"/>
          <w:b/>
          <w:color w:val="0000FF"/>
        </w:rPr>
        <w:t>24 miesiące</w:t>
      </w:r>
      <w:r w:rsidR="00DC6301" w:rsidRPr="009C2F9E">
        <w:rPr>
          <w:rFonts w:cstheme="minorHAnsi"/>
        </w:rPr>
        <w:t>, Zamawiający odrzuci taką ofertę.</w:t>
      </w:r>
    </w:p>
    <w:p w:rsidR="00DC6301" w:rsidRPr="009C2F9E" w:rsidRDefault="009C2F9E" w:rsidP="000B454D">
      <w:pPr>
        <w:spacing w:after="0" w:line="240" w:lineRule="auto"/>
        <w:jc w:val="both"/>
        <w:rPr>
          <w:rFonts w:cstheme="minorHAnsi"/>
        </w:rPr>
      </w:pPr>
      <w:r>
        <w:rPr>
          <w:rFonts w:cstheme="minorHAnsi"/>
        </w:rPr>
        <w:t>4.</w:t>
      </w:r>
      <w:r w:rsidR="00DC6301" w:rsidRPr="009C2F9E">
        <w:rPr>
          <w:rFonts w:cstheme="minorHAnsi"/>
        </w:rPr>
        <w:t xml:space="preserve">W przypadku, gdy Wykonawca nie wskaże w formularzu ofertowym (ofercie) okresu gwarancji, Zamawiający przyjmie do oceny ofert oraz do przyszłej umowy, że okres udzielonej gwarancji przez wykonawcę jest równy minimalnym wymaganiom określonym w SIWZ i wynosi </w:t>
      </w:r>
      <w:r w:rsidR="00DC6301" w:rsidRPr="009C2F9E">
        <w:rPr>
          <w:rFonts w:cstheme="minorHAnsi"/>
          <w:b/>
          <w:color w:val="0000FF"/>
        </w:rPr>
        <w:t>24 miesiące</w:t>
      </w:r>
      <w:r w:rsidR="00DC6301" w:rsidRPr="009C2F9E">
        <w:rPr>
          <w:rFonts w:cstheme="minorHAnsi"/>
        </w:rPr>
        <w:t>.</w:t>
      </w:r>
    </w:p>
    <w:p w:rsidR="00DC6301" w:rsidRPr="009C2F9E" w:rsidRDefault="009C2F9E" w:rsidP="000B454D">
      <w:pPr>
        <w:spacing w:after="0" w:line="240" w:lineRule="auto"/>
        <w:jc w:val="both"/>
        <w:rPr>
          <w:rFonts w:cstheme="minorHAnsi"/>
        </w:rPr>
      </w:pPr>
      <w:r>
        <w:rPr>
          <w:rFonts w:cstheme="minorHAnsi"/>
        </w:rPr>
        <w:t>5.</w:t>
      </w:r>
      <w:r w:rsidR="00DC6301" w:rsidRPr="009C2F9E">
        <w:rPr>
          <w:rFonts w:cstheme="minorHAnsi"/>
        </w:rPr>
        <w:t xml:space="preserve">W przypadku zaoferowania okresu gwarancji dłuższego niż </w:t>
      </w:r>
      <w:r w:rsidR="00DC6301" w:rsidRPr="009C2F9E">
        <w:rPr>
          <w:rFonts w:cstheme="minorHAnsi"/>
          <w:b/>
          <w:color w:val="0000FF"/>
        </w:rPr>
        <w:t>36 miesięcy</w:t>
      </w:r>
      <w:r w:rsidR="00DC6301" w:rsidRPr="009C2F9E">
        <w:rPr>
          <w:rFonts w:cstheme="minorHAnsi"/>
        </w:rPr>
        <w:t xml:space="preserve">, punktacja zostanie policzona tak jakby udzielono gwarancji na okres </w:t>
      </w:r>
      <w:r w:rsidR="00DC6301" w:rsidRPr="009C2F9E">
        <w:rPr>
          <w:rFonts w:cstheme="minorHAnsi"/>
          <w:b/>
          <w:color w:val="0000FF"/>
        </w:rPr>
        <w:t>36 miesięcy</w:t>
      </w:r>
      <w:r w:rsidR="00DC6301" w:rsidRPr="009C2F9E">
        <w:rPr>
          <w:rFonts w:cstheme="minorHAnsi"/>
        </w:rPr>
        <w:t>. Do umowy zaś zostanie wpisana gwarancja zaoferowana w ofercie.</w:t>
      </w:r>
    </w:p>
    <w:p w:rsidR="00E44765" w:rsidRPr="009C2F9E" w:rsidRDefault="00E44765" w:rsidP="000B454D">
      <w:pPr>
        <w:spacing w:after="0" w:line="240" w:lineRule="auto"/>
        <w:jc w:val="both"/>
        <w:rPr>
          <w:rFonts w:cstheme="minorHAnsi"/>
        </w:rPr>
      </w:pPr>
    </w:p>
    <w:p w:rsidR="00E44765" w:rsidRPr="009C2F9E" w:rsidRDefault="00DC6301" w:rsidP="000B454D">
      <w:pPr>
        <w:pStyle w:val="Akapitzlist"/>
        <w:numPr>
          <w:ilvl w:val="0"/>
          <w:numId w:val="45"/>
        </w:numPr>
        <w:spacing w:after="0" w:line="240" w:lineRule="auto"/>
        <w:jc w:val="both"/>
        <w:rPr>
          <w:rFonts w:cstheme="minorHAnsi"/>
        </w:rPr>
      </w:pPr>
      <w:r w:rsidRPr="009C2F9E">
        <w:rPr>
          <w:rFonts w:cstheme="minorHAnsi"/>
          <w:b/>
        </w:rPr>
        <w:t>Kryterium terminu realizacji zamówień jednostkowych (w dniach roboczych) – 10% waga kryterium</w:t>
      </w:r>
      <w:r w:rsidR="00E44765" w:rsidRPr="009C2F9E">
        <w:rPr>
          <w:rFonts w:cstheme="minorHAnsi"/>
        </w:rPr>
        <w:t>.</w:t>
      </w:r>
    </w:p>
    <w:p w:rsidR="00DC6301" w:rsidRPr="009C2F9E" w:rsidRDefault="00DC6301" w:rsidP="000B454D">
      <w:pPr>
        <w:spacing w:after="0" w:line="240" w:lineRule="auto"/>
        <w:jc w:val="both"/>
        <w:rPr>
          <w:rFonts w:eastAsia="Verdana" w:cstheme="minorHAnsi"/>
        </w:rPr>
      </w:pPr>
      <w:r w:rsidRPr="009C2F9E">
        <w:rPr>
          <w:rFonts w:cstheme="minorHAnsi"/>
        </w:rPr>
        <w:t>W kryterium, w którym zamawiającemu zależy, żeby wykonawca przedstawił jak najkrótszy termin realizacji zamówień jednostkowych określony w dniach roboczych, Zamawiający będzie przyznawać punktu w następujący sposób:</w:t>
      </w:r>
    </w:p>
    <w:p w:rsidR="00DC6301" w:rsidRPr="009C2F9E" w:rsidRDefault="009C2F9E" w:rsidP="000B454D">
      <w:pPr>
        <w:spacing w:after="0" w:line="240" w:lineRule="auto"/>
        <w:jc w:val="both"/>
        <w:rPr>
          <w:rFonts w:cstheme="minorHAnsi"/>
          <w:b/>
        </w:rPr>
      </w:pPr>
      <w:r>
        <w:rPr>
          <w:rFonts w:cstheme="minorHAnsi"/>
        </w:rPr>
        <w:t>1.</w:t>
      </w:r>
      <w:r w:rsidR="00DC6301" w:rsidRPr="009C2F9E">
        <w:rPr>
          <w:rFonts w:cstheme="minorHAnsi"/>
        </w:rPr>
        <w:t xml:space="preserve">Jeżeli wykonawca zobowiąże się do </w:t>
      </w:r>
      <w:r w:rsidR="00DC6301" w:rsidRPr="009C2F9E">
        <w:rPr>
          <w:rFonts w:cstheme="minorHAnsi"/>
          <w:b/>
        </w:rPr>
        <w:t>realizacji zamówień jednostkowych w terminie 1 (jednego) dnia roboczego</w:t>
      </w:r>
      <w:r w:rsidR="00DC6301" w:rsidRPr="009C2F9E">
        <w:rPr>
          <w:rFonts w:cstheme="minorHAnsi"/>
        </w:rPr>
        <w:t xml:space="preserve">, składając w tym celu stosowne oświadczenie w formularzu ofertowym, to otrzyma </w:t>
      </w:r>
      <w:r w:rsidR="00DC6301" w:rsidRPr="009C2F9E">
        <w:rPr>
          <w:rFonts w:cstheme="minorHAnsi"/>
          <w:b/>
          <w:color w:val="0000FF"/>
        </w:rPr>
        <w:t xml:space="preserve">10,00 </w:t>
      </w:r>
      <w:r w:rsidR="00DC6301" w:rsidRPr="009C2F9E">
        <w:rPr>
          <w:rFonts w:cstheme="minorHAnsi"/>
        </w:rPr>
        <w:t>punktów.</w:t>
      </w:r>
    </w:p>
    <w:p w:rsidR="00DC6301" w:rsidRPr="009C2F9E" w:rsidRDefault="009C2F9E" w:rsidP="000B454D">
      <w:pPr>
        <w:spacing w:after="0" w:line="240" w:lineRule="auto"/>
        <w:jc w:val="both"/>
        <w:rPr>
          <w:rFonts w:cstheme="minorHAnsi"/>
        </w:rPr>
      </w:pPr>
      <w:r>
        <w:rPr>
          <w:rFonts w:cstheme="minorHAnsi"/>
        </w:rPr>
        <w:t>2.</w:t>
      </w:r>
      <w:r w:rsidR="00DC6301" w:rsidRPr="009C2F9E">
        <w:rPr>
          <w:rFonts w:cstheme="minorHAnsi"/>
        </w:rPr>
        <w:t xml:space="preserve">Jeżeli wykonawca zobowiąże się do </w:t>
      </w:r>
      <w:r w:rsidR="00DC6301" w:rsidRPr="009C2F9E">
        <w:rPr>
          <w:rFonts w:cstheme="minorHAnsi"/>
          <w:b/>
        </w:rPr>
        <w:t>realizacji zamówień jednostkowych w terminie 2 (dwóch) dni roboczych</w:t>
      </w:r>
      <w:r w:rsidR="00DC6301" w:rsidRPr="009C2F9E">
        <w:rPr>
          <w:rFonts w:cstheme="minorHAnsi"/>
        </w:rPr>
        <w:t xml:space="preserve">, składając w tym celu stosowne oświadczenie w formularzu ofertowym, to otrzyma </w:t>
      </w:r>
      <w:r w:rsidR="00DC6301" w:rsidRPr="009C2F9E">
        <w:rPr>
          <w:rFonts w:cstheme="minorHAnsi"/>
          <w:b/>
          <w:color w:val="0000FF"/>
        </w:rPr>
        <w:t xml:space="preserve">5,00 </w:t>
      </w:r>
      <w:r w:rsidR="00DC6301" w:rsidRPr="009C2F9E">
        <w:rPr>
          <w:rFonts w:cstheme="minorHAnsi"/>
        </w:rPr>
        <w:t>punktów.</w:t>
      </w:r>
    </w:p>
    <w:p w:rsidR="00DC6301" w:rsidRPr="009C2F9E" w:rsidRDefault="009C2F9E" w:rsidP="000B454D">
      <w:pPr>
        <w:spacing w:after="0" w:line="240" w:lineRule="auto"/>
        <w:jc w:val="both"/>
        <w:rPr>
          <w:rFonts w:cstheme="minorHAnsi"/>
        </w:rPr>
      </w:pPr>
      <w:r>
        <w:rPr>
          <w:rFonts w:cstheme="minorHAnsi"/>
        </w:rPr>
        <w:t>3.</w:t>
      </w:r>
      <w:r w:rsidR="00DC6301" w:rsidRPr="009C2F9E">
        <w:rPr>
          <w:rFonts w:cstheme="minorHAnsi"/>
        </w:rPr>
        <w:t xml:space="preserve">W przypadku, gdy Wykonawca wskaże w formularzu ofertowym (ofercie) terminu realizacji zamówień jednostkowych </w:t>
      </w:r>
      <w:r w:rsidR="00DC6301" w:rsidRPr="009C2F9E">
        <w:rPr>
          <w:rFonts w:cstheme="minorHAnsi"/>
          <w:b/>
        </w:rPr>
        <w:t>dłuższy niż 2 dni robocze</w:t>
      </w:r>
      <w:r w:rsidR="00DC6301" w:rsidRPr="009C2F9E">
        <w:rPr>
          <w:rFonts w:cstheme="minorHAnsi"/>
        </w:rPr>
        <w:t>,</w:t>
      </w:r>
      <w:r w:rsidR="00DC6301" w:rsidRPr="009C2F9E">
        <w:rPr>
          <w:rFonts w:cstheme="minorHAnsi"/>
          <w:b/>
        </w:rPr>
        <w:t xml:space="preserve"> </w:t>
      </w:r>
      <w:r w:rsidR="00DC6301" w:rsidRPr="009C2F9E">
        <w:rPr>
          <w:rFonts w:cstheme="minorHAnsi"/>
        </w:rPr>
        <w:t>Zamawiający odrzuci taką ofertę.</w:t>
      </w:r>
    </w:p>
    <w:p w:rsidR="00DC6301" w:rsidRPr="009C2F9E" w:rsidRDefault="009C2F9E" w:rsidP="000B454D">
      <w:pPr>
        <w:spacing w:after="0" w:line="240" w:lineRule="auto"/>
        <w:jc w:val="both"/>
        <w:rPr>
          <w:rFonts w:cstheme="minorHAnsi"/>
          <w:b/>
        </w:rPr>
      </w:pPr>
      <w:r>
        <w:rPr>
          <w:rFonts w:cstheme="minorHAnsi"/>
        </w:rPr>
        <w:t>4.</w:t>
      </w:r>
      <w:r w:rsidR="00DC6301" w:rsidRPr="009C2F9E">
        <w:rPr>
          <w:rFonts w:cstheme="minorHAnsi"/>
        </w:rPr>
        <w:t xml:space="preserve">Jeżeli wykonawca nie określi terminu realizacji zamówień jednostkowych w dniach roboczych, to zamawiający przyjmie, że wykonawca zaoferował </w:t>
      </w:r>
      <w:r w:rsidR="00DC6301" w:rsidRPr="009C2F9E">
        <w:rPr>
          <w:rFonts w:cstheme="minorHAnsi"/>
          <w:b/>
        </w:rPr>
        <w:t>realizację zamówień jednostkowych w terminie 2 (dwóch) dni roboczych.</w:t>
      </w:r>
    </w:p>
    <w:p w:rsidR="00DC6301" w:rsidRPr="00365362" w:rsidRDefault="00DC6301" w:rsidP="00232311">
      <w:pPr>
        <w:pStyle w:val="Bezodstpw"/>
        <w:jc w:val="both"/>
      </w:pPr>
    </w:p>
    <w:p w:rsidR="00232311" w:rsidRPr="009F56BA" w:rsidRDefault="000B454D" w:rsidP="0069754A">
      <w:pPr>
        <w:pStyle w:val="Bezodstpw"/>
        <w:jc w:val="both"/>
        <w:rPr>
          <w:b/>
        </w:rPr>
      </w:pPr>
      <w:r>
        <w:rPr>
          <w:b/>
        </w:rPr>
        <w:t>III</w:t>
      </w:r>
      <w:r w:rsidR="00232311" w:rsidRPr="009F56BA">
        <w:rPr>
          <w:b/>
        </w:rPr>
        <w:t>. Zamawiający odrzuci ofertę, jeżeli:</w:t>
      </w:r>
    </w:p>
    <w:p w:rsidR="00232311" w:rsidRPr="0069754A" w:rsidRDefault="0069754A" w:rsidP="0069754A">
      <w:pPr>
        <w:pStyle w:val="Bezodstpw"/>
        <w:jc w:val="both"/>
      </w:pPr>
      <w:r>
        <w:t>1.</w:t>
      </w:r>
      <w:r w:rsidR="00232311" w:rsidRPr="0069754A">
        <w:t xml:space="preserve"> została złożona po terminie składania ofert;</w:t>
      </w:r>
    </w:p>
    <w:p w:rsidR="00232311" w:rsidRPr="0069754A" w:rsidRDefault="0069754A" w:rsidP="0069754A">
      <w:pPr>
        <w:pStyle w:val="Bezodstpw"/>
        <w:jc w:val="both"/>
      </w:pPr>
      <w:r>
        <w:t>2</w:t>
      </w:r>
      <w:r w:rsidRPr="0069754A">
        <w:t>.</w:t>
      </w:r>
      <w:r w:rsidR="00232311" w:rsidRPr="0069754A">
        <w:t xml:space="preserve"> została złożona przez Wykonawcę:</w:t>
      </w:r>
    </w:p>
    <w:p w:rsidR="00232311" w:rsidRPr="0069754A" w:rsidRDefault="007E7B62" w:rsidP="0069754A">
      <w:pPr>
        <w:pStyle w:val="Bezodstpw"/>
        <w:jc w:val="both"/>
      </w:pPr>
      <w:r>
        <w:t>a</w:t>
      </w:r>
      <w:r w:rsidR="00232311" w:rsidRPr="0069754A">
        <w:t>. podlegającego wykluczeniu z postępowania lub</w:t>
      </w:r>
    </w:p>
    <w:p w:rsidR="007E7B62" w:rsidRDefault="007E7B62" w:rsidP="0069754A">
      <w:pPr>
        <w:pStyle w:val="Bezodstpw"/>
        <w:jc w:val="both"/>
      </w:pPr>
      <w:r>
        <w:t>b</w:t>
      </w:r>
      <w:r w:rsidR="00232311" w:rsidRPr="0069754A">
        <w:t>. niespełniającego warun</w:t>
      </w:r>
      <w:r w:rsidR="003B1FE2">
        <w:t xml:space="preserve">ków udziału w postępowaniu, lub </w:t>
      </w:r>
    </w:p>
    <w:p w:rsidR="00232311" w:rsidRPr="0069754A" w:rsidRDefault="007E7B62" w:rsidP="0069754A">
      <w:pPr>
        <w:pStyle w:val="Bezodstpw"/>
        <w:jc w:val="both"/>
      </w:pPr>
      <w:r>
        <w:t xml:space="preserve">c. </w:t>
      </w:r>
      <w:r w:rsidR="00232311" w:rsidRPr="0069754A">
        <w:t>który nie złożył w przewidzianym terminie oświadczenia, o</w:t>
      </w:r>
      <w:r w:rsidR="0069754A" w:rsidRPr="0069754A">
        <w:t xml:space="preserve"> którym mowa </w:t>
      </w:r>
      <w:r w:rsidR="00232311" w:rsidRPr="0069754A">
        <w:t xml:space="preserve">w art. 125 </w:t>
      </w:r>
      <w:r w:rsidR="00065300" w:rsidRPr="0069754A">
        <w:t>ust. 1</w:t>
      </w:r>
      <w:r w:rsidR="00065300">
        <w:t xml:space="preserve"> (</w:t>
      </w:r>
      <w:r w:rsidR="00232311" w:rsidRPr="0069754A">
        <w:rPr>
          <w:rFonts w:cs="TimesNewRomanPS-ItalicMT"/>
          <w:i/>
          <w:iCs/>
        </w:rPr>
        <w:t>oświadczenie wykonawcy o niepodleganiu wykluczeniu i spełnianiu warunków</w:t>
      </w:r>
      <w:r w:rsidR="00065300">
        <w:rPr>
          <w:rFonts w:cs="TimesNewRomanPS-ItalicMT"/>
          <w:i/>
          <w:iCs/>
        </w:rPr>
        <w:t xml:space="preserve"> </w:t>
      </w:r>
      <w:r w:rsidR="00232311" w:rsidRPr="0069754A">
        <w:rPr>
          <w:rFonts w:cs="TimesNewRomanPS-ItalicMT"/>
          <w:i/>
          <w:iCs/>
        </w:rPr>
        <w:t>udziału w postępowaniu</w:t>
      </w:r>
      <w:r w:rsidR="00065300">
        <w:rPr>
          <w:rFonts w:cs="TimesNewRomanPS-ItalicMT"/>
          <w:i/>
          <w:iCs/>
        </w:rPr>
        <w:t>)</w:t>
      </w:r>
      <w:r w:rsidR="00232311" w:rsidRPr="0069754A">
        <w:t xml:space="preserve">, lub </w:t>
      </w:r>
      <w:r w:rsidR="0069754A" w:rsidRPr="0069754A">
        <w:t xml:space="preserve">podmiotowego środka dowodowego, </w:t>
      </w:r>
      <w:r w:rsidR="00232311" w:rsidRPr="0069754A">
        <w:t>potwierdzających brak podstaw wykluczenia lub spełnianie warunków udz</w:t>
      </w:r>
      <w:r w:rsidR="0069754A" w:rsidRPr="0069754A">
        <w:t xml:space="preserve">iału </w:t>
      </w:r>
      <w:r w:rsidR="00232311" w:rsidRPr="0069754A">
        <w:t>w postępowaniu, przedmiotowego środka dowodo</w:t>
      </w:r>
      <w:r w:rsidR="0069754A" w:rsidRPr="0069754A">
        <w:t xml:space="preserve">wego, lub innych dokumentów lub </w:t>
      </w:r>
      <w:r w:rsidR="00232311" w:rsidRPr="0069754A">
        <w:t>oświadczeń;</w:t>
      </w:r>
    </w:p>
    <w:p w:rsidR="00232311" w:rsidRPr="0069754A" w:rsidRDefault="007E7B62" w:rsidP="0069754A">
      <w:pPr>
        <w:pStyle w:val="Bezodstpw"/>
        <w:jc w:val="both"/>
      </w:pPr>
      <w:r>
        <w:t>3</w:t>
      </w:r>
      <w:r w:rsidR="00232311" w:rsidRPr="0069754A">
        <w:t>. jest niezgodna z przepisami ustawy;</w:t>
      </w:r>
    </w:p>
    <w:p w:rsidR="00232311" w:rsidRPr="0069754A" w:rsidRDefault="007E7B62" w:rsidP="0069754A">
      <w:pPr>
        <w:pStyle w:val="Bezodstpw"/>
        <w:jc w:val="both"/>
      </w:pPr>
      <w:r>
        <w:t>4</w:t>
      </w:r>
      <w:r w:rsidR="00232311" w:rsidRPr="0069754A">
        <w:t>. jest nieważna na podstawie odrębnych przepisów;</w:t>
      </w:r>
    </w:p>
    <w:p w:rsidR="00232311" w:rsidRPr="0069754A" w:rsidRDefault="007E7B62" w:rsidP="0069754A">
      <w:pPr>
        <w:pStyle w:val="Bezodstpw"/>
        <w:jc w:val="both"/>
      </w:pPr>
      <w:r>
        <w:t>5</w:t>
      </w:r>
      <w:r w:rsidR="00232311" w:rsidRPr="0069754A">
        <w:t>. jej treść jest niezgodna z warunkami zamówienia;</w:t>
      </w:r>
    </w:p>
    <w:p w:rsidR="00232311" w:rsidRPr="0069754A" w:rsidRDefault="007E7B62" w:rsidP="0069754A">
      <w:pPr>
        <w:pStyle w:val="Bezodstpw"/>
        <w:jc w:val="both"/>
      </w:pPr>
      <w:r>
        <w:t>6</w:t>
      </w:r>
      <w:r w:rsidR="00232311" w:rsidRPr="0069754A">
        <w:t xml:space="preserve">. nie została sporządzona lub przekazana w sposób zgodny </w:t>
      </w:r>
      <w:r w:rsidR="0069754A" w:rsidRPr="0069754A">
        <w:t xml:space="preserve">z wymaganiami technicznymi oraz </w:t>
      </w:r>
      <w:r w:rsidR="00232311" w:rsidRPr="0069754A">
        <w:t xml:space="preserve">organizacyjnymi sporządzania lub przekazywania ofert </w:t>
      </w:r>
      <w:r w:rsidR="0069754A" w:rsidRPr="0069754A">
        <w:t xml:space="preserve">przy użyciu środków komunikacji </w:t>
      </w:r>
      <w:r w:rsidR="00232311" w:rsidRPr="0069754A">
        <w:t>elektronicznej określonymi przez zamawiającego;</w:t>
      </w:r>
    </w:p>
    <w:p w:rsidR="00232311" w:rsidRPr="0069754A" w:rsidRDefault="007E7B62" w:rsidP="0069754A">
      <w:pPr>
        <w:pStyle w:val="Bezodstpw"/>
        <w:jc w:val="both"/>
      </w:pPr>
      <w:r>
        <w:t>7</w:t>
      </w:r>
      <w:r w:rsidR="00232311" w:rsidRPr="0069754A">
        <w:t>. została złożona w warunkach czynu nieuczciwej konkurencji w rozumieniu ustawy z dnia</w:t>
      </w:r>
      <w:r w:rsidR="00065300">
        <w:t xml:space="preserve"> </w:t>
      </w:r>
      <w:r w:rsidR="00232311" w:rsidRPr="0069754A">
        <w:t>16 kwietnia 1993 r. o zwalczaniu nieuczciwej konkurencji;</w:t>
      </w:r>
    </w:p>
    <w:p w:rsidR="00232311" w:rsidRPr="0069754A" w:rsidRDefault="007E7B62" w:rsidP="0069754A">
      <w:pPr>
        <w:pStyle w:val="Bezodstpw"/>
        <w:jc w:val="both"/>
      </w:pPr>
      <w:r>
        <w:t>8</w:t>
      </w:r>
      <w:r w:rsidR="00232311" w:rsidRPr="0069754A">
        <w:t>. zawiera rażąco niską cenę lub koszt w stosunku do przedmiotu zamówienia;</w:t>
      </w:r>
    </w:p>
    <w:p w:rsidR="00232311" w:rsidRPr="0069754A" w:rsidRDefault="007E7B62" w:rsidP="0069754A">
      <w:pPr>
        <w:pStyle w:val="Bezodstpw"/>
        <w:jc w:val="both"/>
      </w:pPr>
      <w:r>
        <w:t>9</w:t>
      </w:r>
      <w:r w:rsidR="00232311" w:rsidRPr="0069754A">
        <w:t>. została złożona przez wykonawcę niezaproszonego do składania ofert;</w:t>
      </w:r>
    </w:p>
    <w:p w:rsidR="00232311" w:rsidRPr="0069754A" w:rsidRDefault="003B1FE2" w:rsidP="0069754A">
      <w:pPr>
        <w:pStyle w:val="Bezodstpw"/>
        <w:jc w:val="both"/>
      </w:pPr>
      <w:r>
        <w:t>1</w:t>
      </w:r>
      <w:r w:rsidR="007E7B62">
        <w:t>0</w:t>
      </w:r>
      <w:r w:rsidR="00232311" w:rsidRPr="0069754A">
        <w:t>. zawiera błędy w obliczeniu ceny lub kosztu;</w:t>
      </w:r>
    </w:p>
    <w:p w:rsidR="00232311" w:rsidRPr="0069754A" w:rsidRDefault="003B1FE2" w:rsidP="0069754A">
      <w:pPr>
        <w:pStyle w:val="Bezodstpw"/>
        <w:jc w:val="both"/>
      </w:pPr>
      <w:r>
        <w:lastRenderedPageBreak/>
        <w:t>1</w:t>
      </w:r>
      <w:r w:rsidR="007E7B62">
        <w:t>1</w:t>
      </w:r>
      <w:r w:rsidR="00232311" w:rsidRPr="0069754A">
        <w:t>. wykonawca w wyznaczonym terminie zakwestionował po</w:t>
      </w:r>
      <w:r w:rsidR="007E7B62">
        <w:t xml:space="preserve">prawienie omyłki, o której mowa </w:t>
      </w:r>
      <w:r w:rsidR="00232311" w:rsidRPr="0069754A">
        <w:t>w art. 223 ust. 2 pkt 3 ustawy PZP;</w:t>
      </w:r>
    </w:p>
    <w:p w:rsidR="00232311" w:rsidRPr="0069754A" w:rsidRDefault="003B1FE2" w:rsidP="0069754A">
      <w:pPr>
        <w:pStyle w:val="Bezodstpw"/>
        <w:jc w:val="both"/>
      </w:pPr>
      <w:r>
        <w:t>1</w:t>
      </w:r>
      <w:r w:rsidR="007E7B62">
        <w:t>2</w:t>
      </w:r>
      <w:r w:rsidR="00232311" w:rsidRPr="0069754A">
        <w:t>. wykonawca nie wyraził pisemnej zgody na przedłużenie terminu związania ofertą;</w:t>
      </w:r>
    </w:p>
    <w:p w:rsidR="00232311" w:rsidRPr="0069754A" w:rsidRDefault="00232311" w:rsidP="0069754A">
      <w:pPr>
        <w:pStyle w:val="Bezodstpw"/>
        <w:jc w:val="both"/>
      </w:pPr>
      <w:r w:rsidRPr="0069754A">
        <w:t>13. wykonawca nie wyraził pisemnej zgody na wybór jego ofer</w:t>
      </w:r>
      <w:r w:rsidR="007E7B62">
        <w:t xml:space="preserve">ty po upływie terminu związania </w:t>
      </w:r>
      <w:r w:rsidRPr="0069754A">
        <w:t>ofertą;</w:t>
      </w:r>
    </w:p>
    <w:p w:rsidR="00232311" w:rsidRPr="0069754A" w:rsidRDefault="00232311" w:rsidP="0069754A">
      <w:pPr>
        <w:pStyle w:val="Bezodstpw"/>
        <w:jc w:val="both"/>
      </w:pPr>
      <w:r w:rsidRPr="0069754A">
        <w:t>14. wykonawca nie wniósł wadium, lub wniósł w sposób n</w:t>
      </w:r>
      <w:r w:rsidR="007E7B62">
        <w:t xml:space="preserve">ieprawidłowy lub nie utrzymywał </w:t>
      </w:r>
      <w:r w:rsidRPr="0069754A">
        <w:t>wadium nieprzerwanie do upływu terminu związania of</w:t>
      </w:r>
      <w:r w:rsidR="007E7B62">
        <w:t xml:space="preserve">ertą lub złożył wniosek o zwrot </w:t>
      </w:r>
      <w:r w:rsidRPr="0069754A">
        <w:t xml:space="preserve">wadium w przypadku, o którym mowa w art. 98 ust. 2 pkt 3 ustawy </w:t>
      </w:r>
      <w:proofErr w:type="spellStart"/>
      <w:r w:rsidRPr="0069754A">
        <w:t>P</w:t>
      </w:r>
      <w:r w:rsidR="00065300">
        <w:t>zp</w:t>
      </w:r>
      <w:proofErr w:type="spellEnd"/>
      <w:r w:rsidRPr="0069754A">
        <w:t>;</w:t>
      </w:r>
    </w:p>
    <w:p w:rsidR="00232311" w:rsidRPr="0069754A" w:rsidRDefault="00232311" w:rsidP="00065300">
      <w:pPr>
        <w:pStyle w:val="Bezodstpw"/>
      </w:pPr>
      <w:r w:rsidRPr="0069754A">
        <w:t>15. oferta wariantowa nie została złożona lub nie spełnia minimalnych wymagań określonych</w:t>
      </w:r>
      <w:r w:rsidR="00065300">
        <w:t xml:space="preserve"> </w:t>
      </w:r>
      <w:r w:rsidRPr="0069754A">
        <w:t xml:space="preserve">przez </w:t>
      </w:r>
      <w:r w:rsidR="00065300">
        <w:t>Z</w:t>
      </w:r>
      <w:r w:rsidRPr="0069754A">
        <w:t xml:space="preserve">amawiającego, w przypadku gdy </w:t>
      </w:r>
      <w:r w:rsidR="00065300">
        <w:t>Z</w:t>
      </w:r>
      <w:r w:rsidRPr="0069754A">
        <w:t>amawiający wymagał jej złożenia;</w:t>
      </w:r>
    </w:p>
    <w:p w:rsidR="00232311" w:rsidRPr="0069754A" w:rsidRDefault="00232311" w:rsidP="0069754A">
      <w:pPr>
        <w:pStyle w:val="Bezodstpw"/>
        <w:jc w:val="both"/>
      </w:pPr>
      <w:r w:rsidRPr="0069754A">
        <w:t>16. jej przyjęcie naruszałoby bezpieczeństwo publiczne lub</w:t>
      </w:r>
      <w:r w:rsidR="00065300">
        <w:t xml:space="preserve"> istotny interes bezpieczeństwa </w:t>
      </w:r>
      <w:r w:rsidRPr="0069754A">
        <w:t>państwa, a tego bezpieczeństwa lub interesu nie można zagwarantować w inny sposób;</w:t>
      </w:r>
    </w:p>
    <w:p w:rsidR="00232311" w:rsidRPr="0069754A" w:rsidRDefault="00232311" w:rsidP="0069754A">
      <w:pPr>
        <w:pStyle w:val="Bezodstpw"/>
        <w:jc w:val="both"/>
      </w:pPr>
      <w:r w:rsidRPr="0069754A">
        <w:t>17. obejmuje ona urządzenia informatyczne lub oprogram</w:t>
      </w:r>
      <w:r w:rsidR="007E7B62">
        <w:t xml:space="preserve">owanie wskazane w rekomendacji, </w:t>
      </w:r>
      <w:r w:rsidRPr="0069754A">
        <w:t>o której mowa w art. 33 ust. 4 ustawy z dnia 5 li</w:t>
      </w:r>
      <w:r w:rsidR="007E7B62">
        <w:t xml:space="preserve">pca 2018 r. o krajowym systemie </w:t>
      </w:r>
      <w:proofErr w:type="spellStart"/>
      <w:r w:rsidRPr="0069754A">
        <w:t>cyberbezpieczeństwa</w:t>
      </w:r>
      <w:proofErr w:type="spellEnd"/>
      <w:r w:rsidRPr="0069754A">
        <w:t xml:space="preserve"> (Dz. U. poz. 1560), stwier</w:t>
      </w:r>
      <w:r w:rsidR="007E7B62">
        <w:t xml:space="preserve">dzającej ich negatywny wpływ na </w:t>
      </w:r>
      <w:r w:rsidRPr="0069754A">
        <w:t>bezpieczeństwo publiczne lub bezpieczeństwo narodowe;</w:t>
      </w:r>
    </w:p>
    <w:p w:rsidR="00C05CC5" w:rsidRDefault="00232311" w:rsidP="0069754A">
      <w:pPr>
        <w:pStyle w:val="Bezodstpw"/>
        <w:jc w:val="both"/>
      </w:pPr>
      <w:r w:rsidRPr="0069754A">
        <w:t>18. została złożona bez odbycia wizji lokalnej lub bez sprawd</w:t>
      </w:r>
      <w:r w:rsidR="007E7B62">
        <w:t xml:space="preserve">zenia dokumentów niezbędnych do </w:t>
      </w:r>
      <w:r w:rsidRPr="0069754A">
        <w:t>realizacji zamówienia dostępnych na miejscu u</w:t>
      </w:r>
      <w:r w:rsidR="007E7B62">
        <w:t xml:space="preserve"> </w:t>
      </w:r>
      <w:r w:rsidR="00065300">
        <w:t>Z</w:t>
      </w:r>
      <w:r w:rsidR="007E7B62">
        <w:t xml:space="preserve">amawiającego, w przypadku gdy </w:t>
      </w:r>
      <w:r w:rsidRPr="0069754A">
        <w:t>zamawiający tego wymagał w dokumentach zamówienia.</w:t>
      </w:r>
    </w:p>
    <w:p w:rsidR="007E7B62" w:rsidRDefault="007E7B62" w:rsidP="0069754A">
      <w:pPr>
        <w:pStyle w:val="Bezodstpw"/>
        <w:jc w:val="both"/>
      </w:pPr>
    </w:p>
    <w:p w:rsidR="007E7B62" w:rsidRPr="007E7B62" w:rsidRDefault="00DA219B" w:rsidP="007E7B62">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XVII</w:t>
      </w:r>
      <w:r w:rsidR="007E7B62" w:rsidRPr="007E7B62">
        <w:t>. POPRAWIENIE OMYŁEK W OFERCIE</w:t>
      </w:r>
    </w:p>
    <w:p w:rsidR="007E7B62" w:rsidRPr="007E7B62" w:rsidRDefault="007E7B62" w:rsidP="007E7B62">
      <w:pPr>
        <w:pStyle w:val="Bezodstpw"/>
        <w:jc w:val="both"/>
        <w:rPr>
          <w:rFonts w:cs="TimesNewRomanPSMT"/>
        </w:rPr>
      </w:pPr>
      <w:r w:rsidRPr="007E7B62">
        <w:rPr>
          <w:rFonts w:cs="TimesNewRomanPSMT"/>
        </w:rPr>
        <w:t>1. Zamawiający poprawi w ofercie, w szczególności:</w:t>
      </w:r>
    </w:p>
    <w:p w:rsidR="007E7B62" w:rsidRPr="007E7B62" w:rsidRDefault="007E7B62" w:rsidP="007E7B62">
      <w:pPr>
        <w:pStyle w:val="Bezodstpw"/>
        <w:jc w:val="both"/>
        <w:rPr>
          <w:rFonts w:cs="TimesNewRomanPSMT"/>
        </w:rPr>
      </w:pPr>
      <w:r w:rsidRPr="007E7B62">
        <w:rPr>
          <w:rFonts w:cs="TimesNewRomanPSMT"/>
        </w:rPr>
        <w:t>1.1. oczywiste omyłki pisarskie – bezsporne, nie budzące wątpli</w:t>
      </w:r>
      <w:r w:rsidR="009F56BA">
        <w:rPr>
          <w:rFonts w:cs="TimesNewRomanPSMT"/>
        </w:rPr>
        <w:t xml:space="preserve">wości omyłki dotyczące wyrazów, </w:t>
      </w:r>
      <w:r w:rsidRPr="007E7B62">
        <w:rPr>
          <w:rFonts w:cs="TimesNewRomanPSMT"/>
        </w:rPr>
        <w:t xml:space="preserve">np.: widoczna mylna pisownia wyrazu, ewidentny </w:t>
      </w:r>
      <w:r w:rsidR="009F56BA">
        <w:rPr>
          <w:rFonts w:cs="TimesNewRomanPSMT"/>
        </w:rPr>
        <w:t xml:space="preserve">błąd gramatyczny, niezamierzone </w:t>
      </w:r>
      <w:r w:rsidRPr="007E7B62">
        <w:rPr>
          <w:rFonts w:cs="TimesNewRomanPSMT"/>
        </w:rPr>
        <w:t>opuszczenie wyrazu lub jego części, ewidentny błąd rze</w:t>
      </w:r>
      <w:r w:rsidR="009F56BA">
        <w:rPr>
          <w:rFonts w:cs="TimesNewRomanPSMT"/>
        </w:rPr>
        <w:t xml:space="preserve">czowy np.: 31 kwietnia 2013 r., </w:t>
      </w:r>
      <w:r w:rsidRPr="007E7B62">
        <w:rPr>
          <w:rFonts w:cs="TimesNewRomanPSMT"/>
        </w:rPr>
        <w:t>rozbieżność pomiędzy ceną wpisaną liczbą i słownie;</w:t>
      </w:r>
    </w:p>
    <w:p w:rsidR="007E7B62" w:rsidRPr="007E7B62" w:rsidRDefault="007E7B62" w:rsidP="007E7B62">
      <w:pPr>
        <w:pStyle w:val="Bezodstpw"/>
        <w:jc w:val="both"/>
        <w:rPr>
          <w:rFonts w:cs="TimesNewRomanPSMT"/>
        </w:rPr>
      </w:pPr>
      <w:r w:rsidRPr="007E7B62">
        <w:rPr>
          <w:rFonts w:cs="TimesNewRomanPSMT"/>
        </w:rPr>
        <w:t>1.2. oczywiste omyłki rachunkowe z uwzględnieniem konse</w:t>
      </w:r>
      <w:r w:rsidR="009F56BA">
        <w:rPr>
          <w:rFonts w:cs="TimesNewRomanPSMT"/>
        </w:rPr>
        <w:t xml:space="preserve">kwencji rachunkowych dokonanych </w:t>
      </w:r>
      <w:r w:rsidRPr="007E7B62">
        <w:rPr>
          <w:rFonts w:cs="TimesNewRomanPSMT"/>
        </w:rPr>
        <w:t>poprawek – omyłki dotyczące działań arytmetycznych na liczba</w:t>
      </w:r>
      <w:r w:rsidR="009F56BA">
        <w:rPr>
          <w:rFonts w:cs="TimesNewRomanPSMT"/>
        </w:rPr>
        <w:t xml:space="preserve">ch, np.: błędny wynik działania </w:t>
      </w:r>
      <w:r w:rsidRPr="007E7B62">
        <w:rPr>
          <w:rFonts w:cs="TimesNewRomanPSMT"/>
        </w:rPr>
        <w:t>matematycznego wynikający z dodawania, odejmowania, mnożenia i dzielenia;</w:t>
      </w:r>
    </w:p>
    <w:p w:rsidR="007E7B62" w:rsidRPr="007E7B62" w:rsidRDefault="007E7B62" w:rsidP="007E7B62">
      <w:pPr>
        <w:pStyle w:val="Bezodstpw"/>
        <w:jc w:val="both"/>
        <w:rPr>
          <w:rFonts w:cs="TimesNewRomanPSMT"/>
        </w:rPr>
      </w:pPr>
      <w:r w:rsidRPr="007E7B62">
        <w:rPr>
          <w:rFonts w:cs="TimesNewRomanPSMT"/>
        </w:rPr>
        <w:t>1.3. inne omyłki - polega</w:t>
      </w:r>
      <w:r>
        <w:rPr>
          <w:rFonts w:cs="TimesNewRomanPSMT"/>
        </w:rPr>
        <w:t xml:space="preserve">jące na niezgodności oferty z </w:t>
      </w:r>
      <w:r w:rsidR="009F56BA">
        <w:rPr>
          <w:rFonts w:cs="TimesNewRomanPSMT"/>
        </w:rPr>
        <w:t xml:space="preserve">SWZ niepowodujące istotnych zmian </w:t>
      </w:r>
      <w:r w:rsidRPr="007E7B62">
        <w:rPr>
          <w:rFonts w:cs="TimesNewRomanPSMT"/>
        </w:rPr>
        <w:t>w treści oferty.</w:t>
      </w:r>
    </w:p>
    <w:p w:rsidR="007E7B62" w:rsidRPr="007E7B62" w:rsidRDefault="009F56BA" w:rsidP="007E7B62">
      <w:pPr>
        <w:pStyle w:val="Bezodstpw"/>
        <w:jc w:val="both"/>
        <w:rPr>
          <w:rFonts w:cs="TimesNewRomanPSMT"/>
        </w:rPr>
      </w:pPr>
      <w:r>
        <w:rPr>
          <w:rFonts w:cs="Calibri"/>
        </w:rPr>
        <w:t>2. O</w:t>
      </w:r>
      <w:r w:rsidR="00DC6301">
        <w:rPr>
          <w:rFonts w:cs="Calibri"/>
        </w:rPr>
        <w:t xml:space="preserve"> </w:t>
      </w:r>
      <w:r w:rsidR="007E7B62" w:rsidRPr="007E7B62">
        <w:rPr>
          <w:rFonts w:cs="TimesNewRomanPSMT"/>
        </w:rPr>
        <w:t>poprawieniu omyłek w ofercie Zamawiający niezwłoczn</w:t>
      </w:r>
      <w:r w:rsidR="00065300">
        <w:rPr>
          <w:rFonts w:cs="TimesNewRomanPSMT"/>
        </w:rPr>
        <w:t xml:space="preserve">ie zawiadomi Wykonawcę, którego </w:t>
      </w:r>
      <w:r w:rsidR="007E7B62" w:rsidRPr="007E7B62">
        <w:rPr>
          <w:rFonts w:cs="TimesNewRomanPSMT"/>
        </w:rPr>
        <w:t>oferta została poprawiona.</w:t>
      </w:r>
    </w:p>
    <w:p w:rsidR="007E7B62" w:rsidRPr="009F56BA" w:rsidRDefault="009F56BA" w:rsidP="007E7B62">
      <w:pPr>
        <w:pStyle w:val="Bezodstpw"/>
        <w:jc w:val="both"/>
        <w:rPr>
          <w:rFonts w:cs="TimesNewRomanPSMT"/>
        </w:rPr>
      </w:pPr>
      <w:r>
        <w:rPr>
          <w:rFonts w:cs="TimesNewRomanPSMT"/>
        </w:rPr>
        <w:t>3</w:t>
      </w:r>
      <w:r w:rsidR="007E7B62" w:rsidRPr="007E7B62">
        <w:rPr>
          <w:rFonts w:cs="TimesNewRomanPSMT"/>
        </w:rPr>
        <w:t xml:space="preserve">. W przypadku, o którym mowa </w:t>
      </w:r>
      <w:r>
        <w:rPr>
          <w:rFonts w:cs="TimesNewRomanPSMT"/>
        </w:rPr>
        <w:t>1.3</w:t>
      </w:r>
      <w:r w:rsidR="007E7B62" w:rsidRPr="007E7B62">
        <w:rPr>
          <w:rFonts w:cs="TimesNewRomanPSMT"/>
        </w:rPr>
        <w:t xml:space="preserve"> powyżej,</w:t>
      </w:r>
      <w:r>
        <w:rPr>
          <w:rFonts w:cs="TimesNewRomanPSMT"/>
        </w:rPr>
        <w:t xml:space="preserve"> Zamawiający wyznaczy Wykonawcy </w:t>
      </w:r>
      <w:r w:rsidR="007E7B62" w:rsidRPr="007E7B62">
        <w:rPr>
          <w:rFonts w:cs="TimesNewRomanPSMT"/>
        </w:rPr>
        <w:t xml:space="preserve">odpowiedni termin na wyrażenie zgody na poprawienie w ofercie </w:t>
      </w:r>
      <w:r>
        <w:rPr>
          <w:rFonts w:cs="TimesNewRomanPSMT"/>
        </w:rPr>
        <w:t xml:space="preserve">omyłki lub zakwestionowanie jej </w:t>
      </w:r>
      <w:r w:rsidR="007E7B62" w:rsidRPr="007E7B62">
        <w:rPr>
          <w:rFonts w:cs="TimesNewRomanPSMT"/>
        </w:rPr>
        <w:t>poprawienia. Brak odpowiedzi w wyznaczonym termini</w:t>
      </w:r>
      <w:r>
        <w:rPr>
          <w:rFonts w:cs="TimesNewRomanPSMT"/>
        </w:rPr>
        <w:t xml:space="preserve">e uznaje się za wyrażenie zgody </w:t>
      </w:r>
      <w:r w:rsidR="007E7B62" w:rsidRPr="007E7B62">
        <w:rPr>
          <w:rFonts w:cs="TimesNewRomanPSMT"/>
        </w:rPr>
        <w:t>na poprawienie omyłki.</w:t>
      </w:r>
    </w:p>
    <w:p w:rsidR="00DD0D51" w:rsidRDefault="00DD0D51" w:rsidP="00691378">
      <w:pPr>
        <w:autoSpaceDE w:val="0"/>
        <w:autoSpaceDN w:val="0"/>
        <w:adjustRightInd w:val="0"/>
        <w:spacing w:after="0" w:line="240" w:lineRule="auto"/>
        <w:rPr>
          <w:rFonts w:ascii="TimesNewRomanPS-BoldMT" w:hAnsi="TimesNewRomanPS-BoldMT" w:cs="TimesNewRomanPS-BoldMT"/>
          <w:b/>
          <w:bCs/>
        </w:rPr>
      </w:pPr>
    </w:p>
    <w:p w:rsidR="00DD0D51" w:rsidRPr="00E61D9B" w:rsidRDefault="00DD0D51" w:rsidP="00E61D9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imesNewRomanPS-BoldMT"/>
          <w:bCs/>
        </w:rPr>
      </w:pPr>
      <w:r w:rsidRPr="00E61D9B">
        <w:rPr>
          <w:rFonts w:cs="TimesNewRomanPS-BoldMT"/>
          <w:bCs/>
        </w:rPr>
        <w:t>X</w:t>
      </w:r>
      <w:r w:rsidR="00DA219B">
        <w:rPr>
          <w:rFonts w:cs="TimesNewRomanPS-BoldMT"/>
          <w:bCs/>
        </w:rPr>
        <w:t>VIII</w:t>
      </w:r>
      <w:r w:rsidRPr="00E61D9B">
        <w:rPr>
          <w:rFonts w:cs="TimesNewRomanPS-BoldMT"/>
          <w:bCs/>
        </w:rPr>
        <w:t xml:space="preserve">. UNIEWAŻNIENIE POSTĘPOWANIA </w:t>
      </w:r>
    </w:p>
    <w:p w:rsidR="00DD0D51" w:rsidRDefault="00DD0D51" w:rsidP="00DD0D51">
      <w:pPr>
        <w:pStyle w:val="Bezodstpw"/>
        <w:jc w:val="both"/>
      </w:pPr>
      <w:r w:rsidRPr="00DF5254">
        <w:rPr>
          <w:rFonts w:cs="TimesNewRomanPS-BoldMT"/>
          <w:bCs/>
        </w:rPr>
        <w:t xml:space="preserve">1. </w:t>
      </w:r>
      <w:r w:rsidR="00DF5254">
        <w:rPr>
          <w:rFonts w:cs="TimesNewRomanPS-BoldMT"/>
          <w:bCs/>
        </w:rPr>
        <w:t>Za</w:t>
      </w:r>
      <w:r w:rsidRPr="00DD0D51">
        <w:t xml:space="preserve">mawiający unieważnia postępowanie o udzielenie zamówienia, jeżeli: </w:t>
      </w:r>
    </w:p>
    <w:p w:rsidR="00DD0D51" w:rsidRDefault="00DD0D51" w:rsidP="00DD0D51">
      <w:pPr>
        <w:pStyle w:val="Bezodstpw"/>
        <w:jc w:val="both"/>
      </w:pPr>
      <w:r>
        <w:t>1) nie złożono</w:t>
      </w:r>
      <w:r w:rsidRPr="00DD0D51">
        <w:t xml:space="preserve"> żadnej oferty; </w:t>
      </w:r>
    </w:p>
    <w:p w:rsidR="00DD0D51" w:rsidRDefault="00DD0D51" w:rsidP="00DD0D51">
      <w:pPr>
        <w:pStyle w:val="Bezodstpw"/>
        <w:jc w:val="both"/>
      </w:pPr>
      <w:r w:rsidRPr="00DD0D51">
        <w:t xml:space="preserve">2) wszystkie złożone oferty podlegały odrzuceniu; </w:t>
      </w:r>
    </w:p>
    <w:p w:rsidR="00DD0D51" w:rsidRDefault="00DD0D51" w:rsidP="00DD0D51">
      <w:pPr>
        <w:pStyle w:val="Bezodstpw"/>
        <w:jc w:val="both"/>
      </w:pPr>
      <w:r w:rsidRPr="00DD0D51">
        <w:t xml:space="preserve">3) cena lub koszt najkorzystniejszej oferty lub oferta z najniższą ceną przewyższa kwotę, którą zamawiający zamierza przeznaczyć na sfinansowanie zamówienia, chyba że zamawiający może zwiększyć tę kwotę do ceny lub kosztu najkorzystniejszej oferty; </w:t>
      </w:r>
    </w:p>
    <w:p w:rsidR="00DF5254" w:rsidRDefault="00DD0D51" w:rsidP="00DD0D51">
      <w:pPr>
        <w:pStyle w:val="Bezodstpw"/>
        <w:jc w:val="both"/>
      </w:pPr>
      <w:r>
        <w:t>4</w:t>
      </w:r>
      <w:r w:rsidRPr="00DD0D51">
        <w:t xml:space="preserve">) w przypadkach, o których mowa w art. 248 ust. 3, art. 249 i art. 250 ust. 2, zostały złożone oferty dodatkowe o takiej samej cenie lub koszcie; </w:t>
      </w:r>
    </w:p>
    <w:p w:rsidR="00DF5254" w:rsidRDefault="00DD0D51" w:rsidP="00DD0D51">
      <w:pPr>
        <w:pStyle w:val="Bezodstpw"/>
        <w:jc w:val="both"/>
      </w:pPr>
      <w:r w:rsidRPr="00DD0D51">
        <w:t xml:space="preserve">5) wystąpiła istotna zmiana okoliczności powodująca, że prowadzenie postępowania lub wykonanie zamówienia nie leży w interesie publicznym, czego nie można było wcześniej przewidzieć; </w:t>
      </w:r>
    </w:p>
    <w:p w:rsidR="00DF5254" w:rsidRDefault="00DD0D51" w:rsidP="000C6FCF">
      <w:pPr>
        <w:pStyle w:val="Bezodstpw"/>
        <w:jc w:val="both"/>
      </w:pPr>
      <w:r w:rsidRPr="00DD0D51">
        <w:t xml:space="preserve">6) postępowanie obarczone jest niemożliwą do usunięcia wadą uniemożliwiającą zawarcie niepodlegającej unieważnieniu umowy w sprawie zamówienia publicznego; </w:t>
      </w:r>
    </w:p>
    <w:p w:rsidR="006A2BD8" w:rsidRDefault="00DD0D51" w:rsidP="000C6FCF">
      <w:pPr>
        <w:pStyle w:val="Bezodstpw"/>
        <w:jc w:val="both"/>
      </w:pPr>
      <w:r w:rsidRPr="00DD0D51">
        <w:lastRenderedPageBreak/>
        <w:t xml:space="preserve">7) wykonawca nie wniósł wymaganego zabezpieczenia należytego wykonania umowy lub uchylił się od zawarcia umowy w sprawie zamówienia publicznego, z uwzględnieniem art. 263; </w:t>
      </w:r>
    </w:p>
    <w:p w:rsidR="006A2BD8" w:rsidRPr="0027278A" w:rsidRDefault="006D7A1D" w:rsidP="000C6FCF">
      <w:pPr>
        <w:tabs>
          <w:tab w:val="left" w:pos="426"/>
        </w:tabs>
        <w:spacing w:after="0" w:line="240" w:lineRule="auto"/>
        <w:jc w:val="both"/>
        <w:rPr>
          <w:rStyle w:val="akapitdomyslny"/>
          <w:rFonts w:asciiTheme="minorHAnsi" w:hAnsiTheme="minorHAnsi" w:cstheme="minorHAnsi"/>
          <w:sz w:val="22"/>
          <w:szCs w:val="22"/>
        </w:rPr>
      </w:pPr>
      <w:r w:rsidRPr="0027278A">
        <w:rPr>
          <w:rStyle w:val="akapitdomyslny"/>
          <w:rFonts w:asciiTheme="minorHAnsi" w:hAnsiTheme="minorHAnsi" w:cstheme="minorHAnsi"/>
          <w:sz w:val="22"/>
          <w:szCs w:val="22"/>
        </w:rPr>
        <w:t>2.Zgodnie z art. 310</w:t>
      </w:r>
      <w:r w:rsidR="006A2BD8" w:rsidRPr="0027278A">
        <w:rPr>
          <w:rStyle w:val="akapitdomyslny"/>
          <w:rFonts w:asciiTheme="minorHAnsi" w:hAnsiTheme="minorHAnsi" w:cstheme="minorHAnsi"/>
          <w:sz w:val="22"/>
          <w:szCs w:val="22"/>
        </w:rPr>
        <w:t xml:space="preserve"> ustawy </w:t>
      </w:r>
      <w:proofErr w:type="spellStart"/>
      <w:r w:rsidR="006A2BD8" w:rsidRPr="0027278A">
        <w:rPr>
          <w:rStyle w:val="akapitdomyslny"/>
          <w:rFonts w:asciiTheme="minorHAnsi" w:hAnsiTheme="minorHAnsi" w:cstheme="minorHAnsi"/>
          <w:sz w:val="22"/>
          <w:szCs w:val="22"/>
        </w:rPr>
        <w:t>Pzp</w:t>
      </w:r>
      <w:proofErr w:type="spellEnd"/>
      <w:r w:rsidR="006A2BD8" w:rsidRPr="0027278A">
        <w:rPr>
          <w:rStyle w:val="akapitdomyslny"/>
          <w:rFonts w:asciiTheme="minorHAnsi" w:hAnsiTheme="minorHAnsi" w:cstheme="minorHAnsi"/>
          <w:sz w:val="22"/>
          <w:szCs w:val="22"/>
        </w:rPr>
        <w:t xml:space="preserve"> Zamawiający przewiduje możliwość unieważnienia postępowania o udzielenie zamówienia, jeżeli środki, które zamawiający zamierzał przeznaczyć na sfinansowanie całości lub części zamówienia, nie zostały mu przyznane.</w:t>
      </w:r>
    </w:p>
    <w:p w:rsidR="00DD0D51" w:rsidRDefault="00DD0D51" w:rsidP="00691378">
      <w:pPr>
        <w:autoSpaceDE w:val="0"/>
        <w:autoSpaceDN w:val="0"/>
        <w:adjustRightInd w:val="0"/>
        <w:spacing w:after="0" w:line="240" w:lineRule="auto"/>
        <w:rPr>
          <w:rFonts w:ascii="TimesNewRomanPS-BoldMT" w:hAnsi="TimesNewRomanPS-BoldMT" w:cs="TimesNewRomanPS-BoldMT"/>
          <w:b/>
          <w:bCs/>
        </w:rPr>
      </w:pPr>
    </w:p>
    <w:p w:rsidR="00691378" w:rsidRPr="00691378" w:rsidRDefault="00691378" w:rsidP="0069137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imesNewRomanPS-BoldMT"/>
          <w:bCs/>
        </w:rPr>
      </w:pPr>
      <w:r w:rsidRPr="00691378">
        <w:rPr>
          <w:rFonts w:cs="TimesNewRomanPS-BoldMT"/>
          <w:bCs/>
        </w:rPr>
        <w:t>XIX. INFORMACJE O FORMALNOŚCIACH, JAKIE MUSZĄ ZOSTAĆ DOPEŁNIONE POWYBORZE OFERTY W CELU ZAWA</w:t>
      </w:r>
      <w:r>
        <w:rPr>
          <w:rFonts w:cs="TimesNewRomanPS-BoldMT"/>
          <w:bCs/>
        </w:rPr>
        <w:t xml:space="preserve">RCIA UMOWY W SPRAWIE ZAMÓWIENIA </w:t>
      </w:r>
      <w:r w:rsidRPr="00691378">
        <w:rPr>
          <w:rFonts w:cs="TimesNewRomanPS-BoldMT"/>
          <w:bCs/>
        </w:rPr>
        <w:t>PUBLICZNEGO</w:t>
      </w:r>
    </w:p>
    <w:p w:rsidR="00691378" w:rsidRPr="00691378" w:rsidRDefault="00691378" w:rsidP="00691378">
      <w:pPr>
        <w:autoSpaceDE w:val="0"/>
        <w:autoSpaceDN w:val="0"/>
        <w:adjustRightInd w:val="0"/>
        <w:spacing w:after="0" w:line="240" w:lineRule="auto"/>
        <w:jc w:val="both"/>
        <w:rPr>
          <w:rFonts w:cs="TimesNewRomanPSMT"/>
        </w:rPr>
      </w:pPr>
      <w:r w:rsidRPr="00691378">
        <w:rPr>
          <w:rFonts w:cs="TimesNewRomanPSMT"/>
        </w:rPr>
        <w:t>1. Zamawiający zawiera umowę w sprawie zamówienia publicz</w:t>
      </w:r>
      <w:r>
        <w:rPr>
          <w:rFonts w:cs="TimesNewRomanPSMT"/>
        </w:rPr>
        <w:t>nego</w:t>
      </w:r>
      <w:r w:rsidR="009171FC">
        <w:rPr>
          <w:rFonts w:cs="TimesNewRomanPSMT"/>
        </w:rPr>
        <w:t xml:space="preserve"> w formie pisemnej</w:t>
      </w:r>
      <w:r>
        <w:rPr>
          <w:rFonts w:cs="TimesNewRomanPSMT"/>
        </w:rPr>
        <w:t xml:space="preserve">, z uwzględnieniem art. 577 </w:t>
      </w:r>
      <w:r w:rsidRPr="00691378">
        <w:rPr>
          <w:rFonts w:cs="TimesNewRomanPSMT"/>
        </w:rPr>
        <w:t>ustawy PZP w terminie nie krótszym niż 5 dni od dnia prz</w:t>
      </w:r>
      <w:r>
        <w:rPr>
          <w:rFonts w:cs="TimesNewRomanPSMT"/>
        </w:rPr>
        <w:t xml:space="preserve">esłania zawiadomienia o wyborze </w:t>
      </w:r>
      <w:r w:rsidRPr="00691378">
        <w:rPr>
          <w:rFonts w:cs="TimesNewRomanPSMT"/>
        </w:rPr>
        <w:t>najkorzystniejszej oferty, jeżeli zawiadomienie to został</w:t>
      </w:r>
      <w:r>
        <w:rPr>
          <w:rFonts w:cs="TimesNewRomanPSMT"/>
        </w:rPr>
        <w:t xml:space="preserve">o przesłane przy użyciu środków </w:t>
      </w:r>
      <w:r w:rsidRPr="00691378">
        <w:rPr>
          <w:rFonts w:cs="TimesNewRomanPSMT"/>
        </w:rPr>
        <w:t>komunikacji elektronicznej, albo 10 dni, jeżeli zostało przesłane w inny sposób.</w:t>
      </w:r>
    </w:p>
    <w:p w:rsidR="00691378" w:rsidRPr="00691378" w:rsidRDefault="00691378" w:rsidP="00691378">
      <w:pPr>
        <w:autoSpaceDE w:val="0"/>
        <w:autoSpaceDN w:val="0"/>
        <w:adjustRightInd w:val="0"/>
        <w:spacing w:after="0" w:line="240" w:lineRule="auto"/>
        <w:jc w:val="both"/>
        <w:rPr>
          <w:rFonts w:cs="TimesNewRomanPSMT"/>
        </w:rPr>
      </w:pPr>
      <w:r w:rsidRPr="00691378">
        <w:rPr>
          <w:rFonts w:cs="TimesNewRomanPSMT"/>
        </w:rPr>
        <w:t>2. Zamawiający może zawrzeć umową w sprawie zamówienia pub</w:t>
      </w:r>
      <w:r>
        <w:rPr>
          <w:rFonts w:cs="TimesNewRomanPSMT"/>
        </w:rPr>
        <w:t xml:space="preserve">licznego przed upływem terminu,            </w:t>
      </w:r>
      <w:r w:rsidRPr="00691378">
        <w:rPr>
          <w:rFonts w:cs="TimesNewRomanPSMT"/>
        </w:rPr>
        <w:t>o którym mowa w pkt 1, jeżeli w postepowaniu o udzielenie zamówienia złożono tylko jedną ofertę.</w:t>
      </w:r>
    </w:p>
    <w:p w:rsidR="00691378" w:rsidRPr="00691378" w:rsidRDefault="00691378" w:rsidP="00691378">
      <w:pPr>
        <w:autoSpaceDE w:val="0"/>
        <w:autoSpaceDN w:val="0"/>
        <w:adjustRightInd w:val="0"/>
        <w:spacing w:after="0" w:line="240" w:lineRule="auto"/>
        <w:jc w:val="both"/>
        <w:rPr>
          <w:rFonts w:cs="TimesNewRomanPSMT"/>
        </w:rPr>
      </w:pPr>
      <w:r w:rsidRPr="00691378">
        <w:rPr>
          <w:rFonts w:cs="TimesNewRomanPSMT"/>
        </w:rPr>
        <w:t>3. Wykonawca, którego oferta została wybrana, jako najkorzyst</w:t>
      </w:r>
      <w:r>
        <w:rPr>
          <w:rFonts w:cs="TimesNewRomanPSMT"/>
        </w:rPr>
        <w:t xml:space="preserve">niejsza, zostanie poinformowany przez </w:t>
      </w:r>
      <w:r w:rsidRPr="00691378">
        <w:rPr>
          <w:rFonts w:cs="TimesNewRomanPSMT"/>
        </w:rPr>
        <w:t>Zamawiającego o terminie podpisania umowy.</w:t>
      </w:r>
    </w:p>
    <w:p w:rsidR="00691378" w:rsidRPr="00691378" w:rsidRDefault="00691378" w:rsidP="00691378">
      <w:pPr>
        <w:autoSpaceDE w:val="0"/>
        <w:autoSpaceDN w:val="0"/>
        <w:adjustRightInd w:val="0"/>
        <w:spacing w:after="0" w:line="240" w:lineRule="auto"/>
        <w:jc w:val="both"/>
        <w:rPr>
          <w:rFonts w:cs="TimesNewRomanPSMT"/>
        </w:rPr>
      </w:pPr>
      <w:r w:rsidRPr="00691378">
        <w:rPr>
          <w:rFonts w:cs="TimesNewRomanPSMT"/>
        </w:rPr>
        <w:t xml:space="preserve">4. Wykonawca, o którym mowa w </w:t>
      </w:r>
      <w:r>
        <w:rPr>
          <w:rFonts w:cs="TimesNewRomanPSMT"/>
        </w:rPr>
        <w:t xml:space="preserve">pkt </w:t>
      </w:r>
      <w:r w:rsidRPr="00691378">
        <w:rPr>
          <w:rFonts w:cs="TimesNewRomanPSMT"/>
        </w:rPr>
        <w:t xml:space="preserve"> 1, ma obowiązek zawrze</w:t>
      </w:r>
      <w:r>
        <w:rPr>
          <w:rFonts w:cs="TimesNewRomanPSMT"/>
        </w:rPr>
        <w:t xml:space="preserve">ć umowę w sprawie zamówienia na </w:t>
      </w:r>
      <w:r w:rsidRPr="00691378">
        <w:rPr>
          <w:rFonts w:cs="TimesNewRomanPSMT"/>
        </w:rPr>
        <w:t xml:space="preserve">warunkach określonych w projektowanych postanowieniach </w:t>
      </w:r>
      <w:r>
        <w:rPr>
          <w:rFonts w:cs="TimesNewRomanPSMT"/>
        </w:rPr>
        <w:t xml:space="preserve">umowy, które stanowią </w:t>
      </w:r>
      <w:r w:rsidRPr="00087ECE">
        <w:rPr>
          <w:rFonts w:cs="TimesNewRomanPSMT"/>
          <w:color w:val="000000" w:themeColor="text1"/>
        </w:rPr>
        <w:t xml:space="preserve">Załącznik nr </w:t>
      </w:r>
      <w:r w:rsidR="005E3326">
        <w:rPr>
          <w:rFonts w:cs="TimesNewRomanPSMT"/>
          <w:color w:val="000000" w:themeColor="text1"/>
        </w:rPr>
        <w:t>2</w:t>
      </w:r>
      <w:r w:rsidR="00B15CDA">
        <w:rPr>
          <w:rFonts w:cs="TimesNewRomanPSMT"/>
          <w:color w:val="000000" w:themeColor="text1"/>
        </w:rPr>
        <w:t xml:space="preserve"> </w:t>
      </w:r>
      <w:r w:rsidRPr="00691378">
        <w:rPr>
          <w:rFonts w:cs="TimesNewRomanPSMT"/>
        </w:rPr>
        <w:t>do SWZ. Umowa zostanie uzupełniona o zapisy wynikające ze złożonej oferty.</w:t>
      </w:r>
    </w:p>
    <w:p w:rsidR="00691378" w:rsidRPr="00691378" w:rsidRDefault="00691378" w:rsidP="00691378">
      <w:pPr>
        <w:autoSpaceDE w:val="0"/>
        <w:autoSpaceDN w:val="0"/>
        <w:adjustRightInd w:val="0"/>
        <w:spacing w:after="0" w:line="240" w:lineRule="auto"/>
        <w:jc w:val="both"/>
        <w:rPr>
          <w:rFonts w:cs="TimesNewRomanPSMT"/>
        </w:rPr>
      </w:pPr>
      <w:r w:rsidRPr="00691378">
        <w:rPr>
          <w:rFonts w:cs="TimesNewRomanPSMT"/>
        </w:rPr>
        <w:t>5. Przed podpisaniem umowy Wykonawcy wspólnie ubiegaj</w:t>
      </w:r>
      <w:r>
        <w:rPr>
          <w:rFonts w:cs="TimesNewRomanPSMT"/>
        </w:rPr>
        <w:t xml:space="preserve">ący się o udzielenie zamówienia </w:t>
      </w:r>
      <w:r w:rsidRPr="00691378">
        <w:rPr>
          <w:rFonts w:cs="TimesNewRomanPSMT"/>
        </w:rPr>
        <w:t xml:space="preserve">(w przypadku wyboru ich oferty, jako najkorzystniejszej) </w:t>
      </w:r>
      <w:r>
        <w:rPr>
          <w:rFonts w:cs="TimesNewRomanPSMT"/>
        </w:rPr>
        <w:t xml:space="preserve">przedstawią </w:t>
      </w:r>
      <w:r w:rsidR="008141C6">
        <w:rPr>
          <w:rFonts w:cs="TimesNewRomanPSMT"/>
        </w:rPr>
        <w:t>Z</w:t>
      </w:r>
      <w:r>
        <w:rPr>
          <w:rFonts w:cs="TimesNewRomanPSMT"/>
        </w:rPr>
        <w:t xml:space="preserve">amawiającemu umowę </w:t>
      </w:r>
      <w:r w:rsidRPr="00691378">
        <w:rPr>
          <w:rFonts w:cs="TimesNewRomanPSMT"/>
        </w:rPr>
        <w:t>regulującą współpracę tych Wykonawców.</w:t>
      </w:r>
    </w:p>
    <w:p w:rsidR="00691378" w:rsidRPr="00691378" w:rsidRDefault="00691378" w:rsidP="00691378">
      <w:pPr>
        <w:autoSpaceDE w:val="0"/>
        <w:autoSpaceDN w:val="0"/>
        <w:adjustRightInd w:val="0"/>
        <w:spacing w:after="0" w:line="240" w:lineRule="auto"/>
        <w:jc w:val="both"/>
        <w:rPr>
          <w:rFonts w:cs="TimesNewRomanPSMT"/>
        </w:rPr>
      </w:pPr>
      <w:r w:rsidRPr="00691378">
        <w:rPr>
          <w:rFonts w:cs="TimesNewRomanPSMT"/>
        </w:rPr>
        <w:t>6. Jeżeli Wykonawca, którego oferta została wybrana, jako najkorzyst</w:t>
      </w:r>
      <w:r>
        <w:rPr>
          <w:rFonts w:cs="TimesNewRomanPSMT"/>
        </w:rPr>
        <w:t xml:space="preserve">niejsza, uchyla się od zawarcia </w:t>
      </w:r>
      <w:r w:rsidRPr="00691378">
        <w:rPr>
          <w:rFonts w:cs="TimesNewRomanPSMT"/>
        </w:rPr>
        <w:t>umowy w</w:t>
      </w:r>
      <w:r w:rsidR="007C5960">
        <w:rPr>
          <w:rFonts w:cs="TimesNewRomanPSMT"/>
        </w:rPr>
        <w:t xml:space="preserve"> sprawie zamówienia publicznego,</w:t>
      </w:r>
      <w:r w:rsidR="008141C6">
        <w:rPr>
          <w:rFonts w:cs="TimesNewRomanPSMT"/>
        </w:rPr>
        <w:t xml:space="preserve"> Z</w:t>
      </w:r>
      <w:r w:rsidRPr="00691378">
        <w:rPr>
          <w:rFonts w:cs="TimesNewRomanPSMT"/>
        </w:rPr>
        <w:t>amawiający</w:t>
      </w:r>
      <w:r>
        <w:rPr>
          <w:rFonts w:cs="TimesNewRomanPSMT"/>
        </w:rPr>
        <w:t xml:space="preserve"> może dokonać ponownego badania </w:t>
      </w:r>
      <w:r w:rsidRPr="00691378">
        <w:rPr>
          <w:rFonts w:cs="TimesNewRomanPSMT"/>
        </w:rPr>
        <w:t>i oceny ofert spośród ofert pozostałych w postępow</w:t>
      </w:r>
      <w:r>
        <w:rPr>
          <w:rFonts w:cs="TimesNewRomanPSMT"/>
        </w:rPr>
        <w:t xml:space="preserve">aniu Wykonawców albo unieważnić </w:t>
      </w:r>
      <w:r w:rsidRPr="00691378">
        <w:rPr>
          <w:rFonts w:cs="TimesNewRomanPSMT"/>
        </w:rPr>
        <w:t>postępowanie.</w:t>
      </w:r>
    </w:p>
    <w:p w:rsidR="00672631" w:rsidRDefault="00672631" w:rsidP="00691378">
      <w:pPr>
        <w:autoSpaceDE w:val="0"/>
        <w:autoSpaceDN w:val="0"/>
        <w:adjustRightInd w:val="0"/>
        <w:spacing w:after="0" w:line="240" w:lineRule="auto"/>
        <w:rPr>
          <w:rFonts w:ascii="TimesNewRomanPS-BoldMT" w:hAnsi="TimesNewRomanPS-BoldMT" w:cs="TimesNewRomanPS-BoldMT"/>
          <w:b/>
          <w:bCs/>
        </w:rPr>
      </w:pPr>
    </w:p>
    <w:p w:rsidR="00691378" w:rsidRPr="00672631" w:rsidRDefault="00672631" w:rsidP="0067263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imesNewRomanPS-BoldMT"/>
          <w:bCs/>
        </w:rPr>
      </w:pPr>
      <w:r w:rsidRPr="00672631">
        <w:rPr>
          <w:rFonts w:cs="TimesNewRomanPS-BoldMT"/>
          <w:bCs/>
        </w:rPr>
        <w:t>XX. ZMIAN</w:t>
      </w:r>
      <w:r>
        <w:rPr>
          <w:rFonts w:cs="TimesNewRomanPS-BoldMT"/>
          <w:bCs/>
        </w:rPr>
        <w:t>A</w:t>
      </w:r>
      <w:r w:rsidRPr="00672631">
        <w:rPr>
          <w:rFonts w:cs="TimesNewRomanPS-BoldMT"/>
          <w:bCs/>
        </w:rPr>
        <w:t xml:space="preserve"> UMOWY</w:t>
      </w:r>
    </w:p>
    <w:p w:rsidR="00672631" w:rsidRDefault="00672631" w:rsidP="000C6FCF">
      <w:pPr>
        <w:autoSpaceDE w:val="0"/>
        <w:autoSpaceDN w:val="0"/>
        <w:adjustRightInd w:val="0"/>
        <w:spacing w:after="0" w:line="240" w:lineRule="auto"/>
        <w:jc w:val="both"/>
        <w:rPr>
          <w:rFonts w:cs="TimesNewRomanPS-BoldMT"/>
          <w:bCs/>
        </w:rPr>
      </w:pPr>
      <w:r w:rsidRPr="00672631">
        <w:rPr>
          <w:rFonts w:cs="TimesNewRomanPS-BoldMT"/>
          <w:bCs/>
        </w:rPr>
        <w:t xml:space="preserve">1. Zamawiający </w:t>
      </w:r>
      <w:r>
        <w:rPr>
          <w:rFonts w:cs="TimesNewRomanPS-BoldMT"/>
          <w:bCs/>
        </w:rPr>
        <w:t>d</w:t>
      </w:r>
      <w:r w:rsidRPr="00672631">
        <w:rPr>
          <w:rFonts w:cs="TimesNewRomanPS-BoldMT"/>
          <w:bCs/>
        </w:rPr>
        <w:t xml:space="preserve">opuszcza zmiany umowy bez przeprowadzenia nowego postępowania, o których mowa w art. 455 ustawy </w:t>
      </w:r>
      <w:proofErr w:type="spellStart"/>
      <w:r>
        <w:rPr>
          <w:rFonts w:cs="TimesNewRomanPS-BoldMT"/>
          <w:bCs/>
        </w:rPr>
        <w:t>P</w:t>
      </w:r>
      <w:r w:rsidRPr="00672631">
        <w:rPr>
          <w:rFonts w:cs="TimesNewRomanPS-BoldMT"/>
          <w:bCs/>
        </w:rPr>
        <w:t>zp</w:t>
      </w:r>
      <w:proofErr w:type="spellEnd"/>
      <w:r>
        <w:rPr>
          <w:rFonts w:cs="TimesNewRomanPS-BoldMT"/>
          <w:bCs/>
        </w:rPr>
        <w:t>.</w:t>
      </w:r>
    </w:p>
    <w:p w:rsidR="00DC5843" w:rsidRPr="000C6FCF" w:rsidRDefault="00672631" w:rsidP="000C6FCF">
      <w:pPr>
        <w:autoSpaceDE w:val="0"/>
        <w:autoSpaceDN w:val="0"/>
        <w:adjustRightInd w:val="0"/>
        <w:spacing w:after="0" w:line="240" w:lineRule="auto"/>
        <w:jc w:val="both"/>
        <w:rPr>
          <w:rFonts w:cs="TimesNewRomanPS-BoldMT"/>
          <w:bCs/>
        </w:rPr>
      </w:pPr>
      <w:r>
        <w:rPr>
          <w:rFonts w:cs="TimesNewRomanPS-BoldMT"/>
          <w:bCs/>
        </w:rPr>
        <w:t xml:space="preserve">2. Zamawiający dopuszcza </w:t>
      </w:r>
      <w:r w:rsidRPr="00672631">
        <w:rPr>
          <w:rFonts w:cs="TimesNewRomanPS-BoldMT"/>
          <w:bCs/>
        </w:rPr>
        <w:t>zmiany umowy</w:t>
      </w:r>
      <w:r w:rsidR="005E3326">
        <w:rPr>
          <w:rFonts w:cs="TimesNewRomanPS-BoldMT"/>
          <w:bCs/>
        </w:rPr>
        <w:t>, o których mowa w § 10</w:t>
      </w:r>
      <w:r>
        <w:rPr>
          <w:rFonts w:cs="TimesNewRomanPS-BoldMT"/>
          <w:bCs/>
        </w:rPr>
        <w:t xml:space="preserve"> Projektowanych postanowień umowy</w:t>
      </w:r>
      <w:r w:rsidR="000C6FCF">
        <w:rPr>
          <w:rFonts w:cs="TimesNewRomanPS-BoldMT"/>
          <w:bCs/>
        </w:rPr>
        <w:t xml:space="preserve"> gdy</w:t>
      </w:r>
      <w:r>
        <w:rPr>
          <w:rFonts w:cs="TimesNewRomanPS-BoldMT"/>
          <w:bCs/>
        </w:rPr>
        <w:t>:</w:t>
      </w:r>
    </w:p>
    <w:p w:rsidR="00DC5843" w:rsidRPr="00DC4033" w:rsidRDefault="000C6FCF" w:rsidP="000C6FCF">
      <w:pPr>
        <w:spacing w:after="0" w:line="240" w:lineRule="auto"/>
        <w:jc w:val="both"/>
        <w:rPr>
          <w:szCs w:val="25"/>
        </w:rPr>
      </w:pPr>
      <w:r>
        <w:rPr>
          <w:szCs w:val="25"/>
        </w:rPr>
        <w:t xml:space="preserve">- </w:t>
      </w:r>
      <w:r w:rsidR="00DC5843" w:rsidRPr="00DC4033">
        <w:rPr>
          <w:szCs w:val="25"/>
        </w:rPr>
        <w:t>nastąpiła zmiana oznaczenia danych dotyczących Zamawiającego lub Wykonawcy lub osób będących przedstawicielami stron,</w:t>
      </w:r>
    </w:p>
    <w:p w:rsidR="00DC5843" w:rsidRPr="00DC4033" w:rsidRDefault="000C6FCF" w:rsidP="000C6FCF">
      <w:pPr>
        <w:spacing w:after="0" w:line="240" w:lineRule="auto"/>
        <w:jc w:val="both"/>
        <w:rPr>
          <w:szCs w:val="25"/>
        </w:rPr>
      </w:pPr>
      <w:r>
        <w:rPr>
          <w:szCs w:val="25"/>
        </w:rPr>
        <w:t xml:space="preserve">- </w:t>
      </w:r>
      <w:r w:rsidR="00DC5843" w:rsidRPr="00DC4033">
        <w:rPr>
          <w:szCs w:val="25"/>
        </w:rPr>
        <w:t>zaistniały okoliczności, leżące po stronie Zamawiającego, do których</w:t>
      </w:r>
      <w:r w:rsidR="00DC5843" w:rsidRPr="00DC4033">
        <w:rPr>
          <w:szCs w:val="25"/>
        </w:rPr>
        <w:br/>
        <w:t>w szczególności zaliczyć należy: likwidację jednostek Policji, zmianę lokalizacji jednostki, znaczące zmiany w strukturze organizacyjnej jednostek itp. skutkujące koniecznością rezygnacji przez Zamawiającego z całości lub części usług stanowiących przedmiot niniejszej umowy.</w:t>
      </w:r>
    </w:p>
    <w:p w:rsidR="00DC5843" w:rsidRPr="00DC4033" w:rsidRDefault="000C6FCF" w:rsidP="000C6FCF">
      <w:pPr>
        <w:spacing w:after="0" w:line="240" w:lineRule="auto"/>
        <w:jc w:val="both"/>
        <w:rPr>
          <w:szCs w:val="25"/>
        </w:rPr>
      </w:pPr>
      <w:r>
        <w:rPr>
          <w:szCs w:val="25"/>
        </w:rPr>
        <w:t xml:space="preserve">- </w:t>
      </w:r>
      <w:r w:rsidR="00DC5843" w:rsidRPr="00DC4033">
        <w:rPr>
          <w:szCs w:val="25"/>
        </w:rPr>
        <w:t xml:space="preserve">Zmiany, o których mowa wyżej, zostaną dokonane na podstawie dokumentów zawierających uzasadnienie zmian oraz wymagają aneksu w formie pisemnej. </w:t>
      </w:r>
    </w:p>
    <w:p w:rsidR="00672631" w:rsidRPr="00672631" w:rsidRDefault="00672631" w:rsidP="00672631">
      <w:pPr>
        <w:autoSpaceDE w:val="0"/>
        <w:autoSpaceDN w:val="0"/>
        <w:adjustRightInd w:val="0"/>
        <w:spacing w:after="0" w:line="240" w:lineRule="auto"/>
        <w:jc w:val="both"/>
        <w:rPr>
          <w:rFonts w:cs="TimesNewRomanPS-BoldMT"/>
          <w:bCs/>
        </w:rPr>
      </w:pPr>
    </w:p>
    <w:p w:rsidR="00691378" w:rsidRPr="007C5960" w:rsidRDefault="00691378" w:rsidP="007C5960">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7C5960">
        <w:t>XX</w:t>
      </w:r>
      <w:r w:rsidR="00212E88">
        <w:t>I</w:t>
      </w:r>
      <w:r w:rsidRPr="007C5960">
        <w:t>. POUCZENIE O ŚRODKACH OCHRONY PRAWNEJ PRZYSŁUGUJĄCYCH</w:t>
      </w:r>
      <w:r w:rsidR="008141C6">
        <w:t xml:space="preserve"> </w:t>
      </w:r>
      <w:r w:rsidRPr="007C5960">
        <w:t>WYKONAWCY</w:t>
      </w:r>
    </w:p>
    <w:p w:rsidR="00691378" w:rsidRPr="007C5960" w:rsidRDefault="00691378" w:rsidP="007C5960">
      <w:pPr>
        <w:pStyle w:val="Bezodstpw"/>
        <w:jc w:val="both"/>
        <w:rPr>
          <w:rFonts w:cs="TimesNewRomanPSMT"/>
        </w:rPr>
      </w:pPr>
      <w:r w:rsidRPr="007C5960">
        <w:rPr>
          <w:rFonts w:cs="TimesNewRomanPSMT"/>
        </w:rPr>
        <w:t xml:space="preserve">1. Środki ochrony prawnej przysługują Wykonawcy, jeżeli </w:t>
      </w:r>
      <w:r w:rsidR="007C5960">
        <w:rPr>
          <w:rFonts w:cs="TimesNewRomanPSMT"/>
        </w:rPr>
        <w:t xml:space="preserve">ma lub miał interes w uzyskaniu </w:t>
      </w:r>
      <w:r w:rsidRPr="007C5960">
        <w:rPr>
          <w:rFonts w:cs="TimesNewRomanPSMT"/>
        </w:rPr>
        <w:t>zamówienia oraz poniósł lub może ponieść szkodę w wyniku naruszenia przez Zamawiającego</w:t>
      </w:r>
    </w:p>
    <w:p w:rsidR="00691378" w:rsidRPr="007C5960" w:rsidRDefault="00691378" w:rsidP="007C5960">
      <w:pPr>
        <w:pStyle w:val="Bezodstpw"/>
        <w:jc w:val="both"/>
        <w:rPr>
          <w:rFonts w:cs="TimesNewRomanPSMT"/>
        </w:rPr>
      </w:pPr>
      <w:r w:rsidRPr="007C5960">
        <w:rPr>
          <w:rFonts w:cs="TimesNewRomanPSMT"/>
        </w:rPr>
        <w:t xml:space="preserve">przepisów </w:t>
      </w:r>
      <w:proofErr w:type="spellStart"/>
      <w:r w:rsidR="007C5960">
        <w:rPr>
          <w:rFonts w:cs="TimesNewRomanPSMT"/>
        </w:rPr>
        <w:t>P</w:t>
      </w:r>
      <w:r w:rsidRPr="007C5960">
        <w:rPr>
          <w:rFonts w:cs="TimesNewRomanPSMT"/>
        </w:rPr>
        <w:t>zp</w:t>
      </w:r>
      <w:proofErr w:type="spellEnd"/>
      <w:r w:rsidRPr="007C5960">
        <w:rPr>
          <w:rFonts w:cs="TimesNewRomanPSMT"/>
        </w:rPr>
        <w:t>.</w:t>
      </w:r>
    </w:p>
    <w:p w:rsidR="00691378" w:rsidRPr="007C5960" w:rsidRDefault="00691378" w:rsidP="007C5960">
      <w:pPr>
        <w:pStyle w:val="Bezodstpw"/>
        <w:jc w:val="both"/>
        <w:rPr>
          <w:rFonts w:cs="TimesNewRomanPSMT"/>
        </w:rPr>
      </w:pPr>
      <w:r w:rsidRPr="007C5960">
        <w:rPr>
          <w:rFonts w:cs="TimesNewRomanPSMT"/>
        </w:rPr>
        <w:t>2. Odwołanie przysługuje na:</w:t>
      </w:r>
    </w:p>
    <w:p w:rsidR="00691378" w:rsidRPr="007C5960" w:rsidRDefault="00691378" w:rsidP="007C5960">
      <w:pPr>
        <w:pStyle w:val="Bezodstpw"/>
        <w:jc w:val="both"/>
        <w:rPr>
          <w:rFonts w:cs="TimesNewRomanPSMT"/>
        </w:rPr>
      </w:pPr>
      <w:r w:rsidRPr="007C5960">
        <w:rPr>
          <w:rFonts w:cs="TimesNewRomanPSMT"/>
        </w:rPr>
        <w:t>2.1. niezgodną z przepisami ustawy czynność Zamawiającego, podjęta w postepowaniu o udzielenie</w:t>
      </w:r>
    </w:p>
    <w:p w:rsidR="00691378" w:rsidRPr="007C5960" w:rsidRDefault="00691378" w:rsidP="007C5960">
      <w:pPr>
        <w:pStyle w:val="Bezodstpw"/>
        <w:jc w:val="both"/>
        <w:rPr>
          <w:rFonts w:cs="TimesNewRomanPSMT"/>
        </w:rPr>
      </w:pPr>
      <w:r w:rsidRPr="007C5960">
        <w:rPr>
          <w:rFonts w:cs="TimesNewRomanPSMT"/>
        </w:rPr>
        <w:t>zamówienia, w tym na projektowane postanowienie umowy;</w:t>
      </w:r>
    </w:p>
    <w:p w:rsidR="00691378" w:rsidRPr="007C5960" w:rsidRDefault="00691378" w:rsidP="007C5960">
      <w:pPr>
        <w:pStyle w:val="Bezodstpw"/>
        <w:jc w:val="both"/>
        <w:rPr>
          <w:rFonts w:cs="TimesNewRomanPSMT"/>
        </w:rPr>
      </w:pPr>
      <w:r w:rsidRPr="007C5960">
        <w:rPr>
          <w:rFonts w:cs="TimesNewRomanPSMT"/>
        </w:rPr>
        <w:t>2.2. zaniechanie czynności w postepowaniu o udzielenie zamówieni</w:t>
      </w:r>
      <w:r w:rsidR="007C5960">
        <w:rPr>
          <w:rFonts w:cs="TimesNewRomanPSMT"/>
        </w:rPr>
        <w:t xml:space="preserve">a, do której Zamawiający był </w:t>
      </w:r>
      <w:r w:rsidRPr="007C5960">
        <w:rPr>
          <w:rFonts w:cs="TimesNewRomanPSMT"/>
        </w:rPr>
        <w:t>obowiązany na podstawie ustawy.</w:t>
      </w:r>
    </w:p>
    <w:p w:rsidR="00691378" w:rsidRPr="007C5960" w:rsidRDefault="00691378" w:rsidP="007C5960">
      <w:pPr>
        <w:pStyle w:val="Bezodstpw"/>
        <w:jc w:val="both"/>
        <w:rPr>
          <w:rFonts w:cs="TimesNewRomanPSMT"/>
        </w:rPr>
      </w:pPr>
      <w:r w:rsidRPr="007C5960">
        <w:rPr>
          <w:rFonts w:cs="TimesNewRomanPSMT"/>
        </w:rPr>
        <w:t xml:space="preserve">3. Odwołanie wnosi sią do Prezesa Krajowej Izby Odwoławczej </w:t>
      </w:r>
      <w:r w:rsidR="007C5960">
        <w:rPr>
          <w:rFonts w:cs="TimesNewRomanPSMT"/>
        </w:rPr>
        <w:t xml:space="preserve">w formie pisemnej albo w formie </w:t>
      </w:r>
      <w:r w:rsidRPr="007C5960">
        <w:rPr>
          <w:rFonts w:cs="TimesNewRomanPSMT"/>
        </w:rPr>
        <w:t>elektronicznej albo w postaci elektronicznej opatrzone podpisem zaufanym.</w:t>
      </w:r>
    </w:p>
    <w:p w:rsidR="00691378" w:rsidRPr="007C5960" w:rsidRDefault="00691378" w:rsidP="007C5960">
      <w:pPr>
        <w:pStyle w:val="Bezodstpw"/>
        <w:jc w:val="both"/>
        <w:rPr>
          <w:rFonts w:cs="TimesNewRomanPSMT"/>
        </w:rPr>
      </w:pPr>
      <w:r w:rsidRPr="007C5960">
        <w:rPr>
          <w:rFonts w:cs="TimesNewRomanPSMT"/>
        </w:rPr>
        <w:lastRenderedPageBreak/>
        <w:t>4. Na orzeczenie Krajowej Izby Odwoławczej oraz post</w:t>
      </w:r>
      <w:r w:rsidR="007C5960">
        <w:rPr>
          <w:rFonts w:cs="TimesNewRomanPSMT"/>
        </w:rPr>
        <w:t xml:space="preserve">anowienie Prezesa Krajowej Izby </w:t>
      </w:r>
      <w:r w:rsidRPr="007C5960">
        <w:rPr>
          <w:rFonts w:cs="TimesNewRomanPSMT"/>
        </w:rPr>
        <w:t>Odwoławczej, o którym mowa w art. 519 ust. 1 ustaw</w:t>
      </w:r>
      <w:r w:rsidR="007C5960">
        <w:rPr>
          <w:rFonts w:cs="TimesNewRomanPSMT"/>
        </w:rPr>
        <w:t xml:space="preserve">y PZP, stronom oraz uczestnikom </w:t>
      </w:r>
      <w:r w:rsidRPr="007C5960">
        <w:rPr>
          <w:rFonts w:cs="TimesNewRomanPSMT"/>
        </w:rPr>
        <w:t>postepowania odwoławczego przysługuje skarga do sadu. Skar</w:t>
      </w:r>
      <w:r w:rsidR="007C5960">
        <w:rPr>
          <w:rFonts w:cs="TimesNewRomanPSMT"/>
        </w:rPr>
        <w:t xml:space="preserve">gą wnosi sią do Sadu Okręgowego </w:t>
      </w:r>
      <w:r w:rsidRPr="007C5960">
        <w:rPr>
          <w:rFonts w:cs="TimesNewRomanPSMT"/>
        </w:rPr>
        <w:t>w Warszawie za pośrednictwem Prezesa Krajowej Izby Odwoławczej.</w:t>
      </w:r>
    </w:p>
    <w:p w:rsidR="00691378" w:rsidRPr="007C5960" w:rsidRDefault="00691378" w:rsidP="007C5960">
      <w:pPr>
        <w:pStyle w:val="Bezodstpw"/>
        <w:jc w:val="both"/>
        <w:rPr>
          <w:rFonts w:cs="TimesNewRomanPSMT"/>
        </w:rPr>
      </w:pPr>
      <w:r w:rsidRPr="007C5960">
        <w:rPr>
          <w:rFonts w:cs="TimesNewRomanPSMT"/>
        </w:rPr>
        <w:t>5. Szczegółowe informacje dotyczące środków ochrony prawnej określone są w Dziale IX „Środki</w:t>
      </w:r>
    </w:p>
    <w:p w:rsidR="007E7B62" w:rsidRDefault="00691378" w:rsidP="007C5960">
      <w:pPr>
        <w:pStyle w:val="Bezodstpw"/>
        <w:jc w:val="both"/>
        <w:rPr>
          <w:rFonts w:cs="TimesNewRomanPSMT"/>
        </w:rPr>
      </w:pPr>
      <w:r w:rsidRPr="007C5960">
        <w:rPr>
          <w:rFonts w:cs="TimesNewRomanPSMT"/>
        </w:rPr>
        <w:t>ochrony prawnej" ustawy PZP.</w:t>
      </w:r>
    </w:p>
    <w:p w:rsidR="00212E88" w:rsidRDefault="00212E88" w:rsidP="007C5960">
      <w:pPr>
        <w:pStyle w:val="Bezodstpw"/>
        <w:jc w:val="both"/>
        <w:rPr>
          <w:rFonts w:cs="TimesNewRomanPSMT"/>
        </w:rPr>
      </w:pPr>
    </w:p>
    <w:p w:rsidR="00212E88" w:rsidRPr="00212E88" w:rsidRDefault="00212E88" w:rsidP="00212E8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imesNewRomanPS-BoldMT"/>
          <w:bCs/>
        </w:rPr>
      </w:pPr>
      <w:r w:rsidRPr="00212E88">
        <w:rPr>
          <w:rFonts w:cs="TimesNewRomanPS-BoldMT"/>
          <w:bCs/>
        </w:rPr>
        <w:t>XXI</w:t>
      </w:r>
      <w:r>
        <w:rPr>
          <w:rFonts w:cs="TimesNewRomanPS-BoldMT"/>
          <w:bCs/>
        </w:rPr>
        <w:t>I</w:t>
      </w:r>
      <w:r w:rsidRPr="00212E88">
        <w:rPr>
          <w:rFonts w:cs="TimesNewRomanPS-BoldMT"/>
          <w:bCs/>
        </w:rPr>
        <w:t>. ZAŁĄCZNIKI DO SWZ</w:t>
      </w:r>
    </w:p>
    <w:p w:rsidR="00212E88" w:rsidRDefault="00212E88" w:rsidP="00212E88">
      <w:pPr>
        <w:autoSpaceDE w:val="0"/>
        <w:autoSpaceDN w:val="0"/>
        <w:adjustRightInd w:val="0"/>
        <w:spacing w:after="0" w:line="240" w:lineRule="auto"/>
        <w:rPr>
          <w:rFonts w:cs="TimesNewRomanPSMT"/>
        </w:rPr>
      </w:pPr>
      <w:r w:rsidRPr="00212E88">
        <w:rPr>
          <w:rFonts w:cs="TimesNewRomanPSMT"/>
        </w:rPr>
        <w:t>Integralną częścią niniejszej SWZ stanowią następujące załączniki:</w:t>
      </w:r>
    </w:p>
    <w:p w:rsidR="00DC5843" w:rsidRDefault="00DC5843" w:rsidP="00212E88">
      <w:pPr>
        <w:autoSpaceDE w:val="0"/>
        <w:autoSpaceDN w:val="0"/>
        <w:adjustRightInd w:val="0"/>
        <w:spacing w:after="0" w:line="240" w:lineRule="auto"/>
        <w:rPr>
          <w:rFonts w:cs="TimesNewRomanPSMT"/>
        </w:rPr>
      </w:pPr>
    </w:p>
    <w:p w:rsidR="00DC5843" w:rsidRPr="00DC4033" w:rsidRDefault="00DC5843" w:rsidP="00DC5843">
      <w:pPr>
        <w:pStyle w:val="Akapitzlist"/>
        <w:numPr>
          <w:ilvl w:val="0"/>
          <w:numId w:val="43"/>
        </w:numPr>
        <w:spacing w:after="0"/>
        <w:jc w:val="both"/>
        <w:rPr>
          <w:szCs w:val="25"/>
        </w:rPr>
      </w:pPr>
      <w:r w:rsidRPr="00DC4033">
        <w:rPr>
          <w:b/>
          <w:szCs w:val="25"/>
        </w:rPr>
        <w:t>Formularz ofertowy</w:t>
      </w:r>
      <w:r w:rsidRPr="00DC4033">
        <w:rPr>
          <w:szCs w:val="25"/>
        </w:rPr>
        <w:t xml:space="preserve"> – </w:t>
      </w:r>
      <w:r w:rsidRPr="00DC4033">
        <w:rPr>
          <w:color w:val="0000FF"/>
          <w:szCs w:val="25"/>
          <w:u w:val="single"/>
        </w:rPr>
        <w:t>załącznik nr 1 do SIWZ</w:t>
      </w:r>
      <w:r w:rsidRPr="00DC4033">
        <w:rPr>
          <w:color w:val="0000FF"/>
          <w:szCs w:val="25"/>
        </w:rPr>
        <w:t xml:space="preserve"> </w:t>
      </w:r>
    </w:p>
    <w:p w:rsidR="00DC5843" w:rsidRPr="00DC4033" w:rsidRDefault="00DC5843" w:rsidP="00DC5843">
      <w:pPr>
        <w:pStyle w:val="Akapitzlist"/>
        <w:numPr>
          <w:ilvl w:val="0"/>
          <w:numId w:val="43"/>
        </w:numPr>
        <w:spacing w:after="0"/>
        <w:jc w:val="both"/>
        <w:rPr>
          <w:szCs w:val="25"/>
        </w:rPr>
      </w:pPr>
      <w:r w:rsidRPr="00DC4033">
        <w:rPr>
          <w:b/>
          <w:szCs w:val="25"/>
        </w:rPr>
        <w:t>Formularze asortymentowo-cenowe –</w:t>
      </w:r>
      <w:r w:rsidRPr="00DC4033">
        <w:rPr>
          <w:szCs w:val="25"/>
        </w:rPr>
        <w:t xml:space="preserve"> </w:t>
      </w:r>
      <w:r w:rsidRPr="00DC4033">
        <w:rPr>
          <w:color w:val="0000FF"/>
          <w:szCs w:val="25"/>
          <w:u w:val="single"/>
        </w:rPr>
        <w:t>załączniki nr 1A, 1B, 1C</w:t>
      </w:r>
      <w:r w:rsidR="00A21105">
        <w:rPr>
          <w:color w:val="0000FF"/>
          <w:szCs w:val="25"/>
          <w:u w:val="single"/>
        </w:rPr>
        <w:t xml:space="preserve">, 1D </w:t>
      </w:r>
      <w:r w:rsidRPr="00DC4033">
        <w:rPr>
          <w:color w:val="0000FF"/>
          <w:szCs w:val="25"/>
          <w:u w:val="single"/>
        </w:rPr>
        <w:t xml:space="preserve"> do SIWZ</w:t>
      </w:r>
      <w:r w:rsidRPr="00DC4033">
        <w:rPr>
          <w:b/>
          <w:szCs w:val="25"/>
        </w:rPr>
        <w:t xml:space="preserve"> </w:t>
      </w:r>
    </w:p>
    <w:p w:rsidR="00212E88" w:rsidRPr="00A21105" w:rsidRDefault="00A21105" w:rsidP="00212E88">
      <w:pPr>
        <w:pStyle w:val="Akapitzlist"/>
        <w:numPr>
          <w:ilvl w:val="0"/>
          <w:numId w:val="43"/>
        </w:numPr>
        <w:autoSpaceDE w:val="0"/>
        <w:autoSpaceDN w:val="0"/>
        <w:adjustRightInd w:val="0"/>
        <w:spacing w:after="0" w:line="240" w:lineRule="auto"/>
        <w:rPr>
          <w:rFonts w:cs="TimesNewRomanPSMT"/>
        </w:rPr>
      </w:pPr>
      <w:r w:rsidRPr="00A21105">
        <w:rPr>
          <w:rFonts w:cs="TimesNewRomanPSMT"/>
        </w:rPr>
        <w:t>P</w:t>
      </w:r>
      <w:r w:rsidR="000C6FCF">
        <w:rPr>
          <w:rFonts w:cs="TimesNewRomanPSMT"/>
        </w:rPr>
        <w:t>rojektowane postanowienia umowy – załącznik nr 2 do SWZ</w:t>
      </w:r>
    </w:p>
    <w:p w:rsidR="00212E88" w:rsidRPr="000C6FCF" w:rsidRDefault="00212E88" w:rsidP="000C6FCF">
      <w:pPr>
        <w:pStyle w:val="Akapitzlist"/>
        <w:numPr>
          <w:ilvl w:val="0"/>
          <w:numId w:val="43"/>
        </w:numPr>
        <w:autoSpaceDE w:val="0"/>
        <w:autoSpaceDN w:val="0"/>
        <w:adjustRightInd w:val="0"/>
        <w:spacing w:after="0" w:line="240" w:lineRule="auto"/>
        <w:rPr>
          <w:rFonts w:cs="TimesNewRomanPSMT"/>
        </w:rPr>
      </w:pPr>
      <w:r w:rsidRPr="000C6FCF">
        <w:rPr>
          <w:rFonts w:cs="TimesNewRomanPSMT"/>
        </w:rPr>
        <w:t>Oświadcze</w:t>
      </w:r>
      <w:r w:rsidR="000C6FCF">
        <w:rPr>
          <w:rFonts w:cs="TimesNewRomanPSMT"/>
        </w:rPr>
        <w:t>nie o niepodleganiu wykluczeniu - załącznik nr 3 do SWZ</w:t>
      </w:r>
    </w:p>
    <w:p w:rsidR="00212E88" w:rsidRPr="00212E88" w:rsidRDefault="00212E88" w:rsidP="00212E88">
      <w:pPr>
        <w:autoSpaceDE w:val="0"/>
        <w:autoSpaceDN w:val="0"/>
        <w:adjustRightInd w:val="0"/>
        <w:spacing w:after="0" w:line="240" w:lineRule="auto"/>
        <w:rPr>
          <w:rFonts w:cs="TimesNewRomanPSMT"/>
        </w:rPr>
      </w:pPr>
    </w:p>
    <w:p w:rsidR="008141C6" w:rsidRDefault="008141C6" w:rsidP="008141C6">
      <w:pPr>
        <w:pStyle w:val="Tekstpodstawowywcity"/>
        <w:jc w:val="right"/>
        <w:rPr>
          <w:rFonts w:cs="Tahoma"/>
          <w:bCs/>
        </w:rPr>
      </w:pPr>
    </w:p>
    <w:p w:rsidR="008141C6" w:rsidRPr="00F05B57" w:rsidRDefault="008141C6" w:rsidP="008141C6">
      <w:pPr>
        <w:pStyle w:val="Bezodstpw"/>
        <w:jc w:val="center"/>
        <w:rPr>
          <w:b/>
        </w:rPr>
      </w:pPr>
      <w:bookmarkStart w:id="5" w:name="_GoBack"/>
      <w:bookmarkEnd w:id="5"/>
    </w:p>
    <w:p w:rsidR="008141C6" w:rsidRPr="00F05B57" w:rsidRDefault="008141C6" w:rsidP="008141C6">
      <w:pPr>
        <w:pStyle w:val="Bezodstpw"/>
        <w:jc w:val="right"/>
        <w:rPr>
          <w:b/>
        </w:rPr>
      </w:pPr>
    </w:p>
    <w:p w:rsidR="008141C6" w:rsidRDefault="008141C6" w:rsidP="000C6FCF">
      <w:pPr>
        <w:pStyle w:val="Bezodstpw"/>
      </w:pPr>
    </w:p>
    <w:p w:rsidR="00212E88" w:rsidRPr="00212E88" w:rsidRDefault="00212E88" w:rsidP="008141C6">
      <w:pPr>
        <w:pStyle w:val="Bezodstpw"/>
        <w:jc w:val="right"/>
      </w:pPr>
    </w:p>
    <w:sectPr w:rsidR="00212E88" w:rsidRPr="00212E88" w:rsidSect="009F45CD">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2BA" w:rsidRDefault="001112BA" w:rsidP="00DD2C4D">
      <w:pPr>
        <w:spacing w:after="0" w:line="240" w:lineRule="auto"/>
      </w:pPr>
      <w:r>
        <w:separator/>
      </w:r>
    </w:p>
  </w:endnote>
  <w:endnote w:type="continuationSeparator" w:id="0">
    <w:p w:rsidR="001112BA" w:rsidRDefault="001112BA" w:rsidP="00DD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Arial"/>
    <w:panose1 w:val="00000000000000000000"/>
    <w:charset w:val="00"/>
    <w:family w:val="swiss"/>
    <w:notTrueType/>
    <w:pitch w:val="default"/>
    <w:sig w:usb0="00000007"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 w:name="TimesNewRomanPS-Italic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19921"/>
      <w:docPartObj>
        <w:docPartGallery w:val="Page Numbers (Bottom of Page)"/>
        <w:docPartUnique/>
      </w:docPartObj>
    </w:sdtPr>
    <w:sdtEndPr/>
    <w:sdtContent>
      <w:p w:rsidR="001C0760" w:rsidRDefault="001C0760">
        <w:pPr>
          <w:pStyle w:val="Stopka"/>
          <w:jc w:val="center"/>
        </w:pPr>
        <w:r>
          <w:fldChar w:fldCharType="begin"/>
        </w:r>
        <w:r>
          <w:instrText>PAGE   \* MERGEFORMAT</w:instrText>
        </w:r>
        <w:r>
          <w:fldChar w:fldCharType="separate"/>
        </w:r>
        <w:r w:rsidR="005573E2">
          <w:rPr>
            <w:noProof/>
          </w:rPr>
          <w:t>19</w:t>
        </w:r>
        <w:r>
          <w:fldChar w:fldCharType="end"/>
        </w:r>
      </w:p>
    </w:sdtContent>
  </w:sdt>
  <w:p w:rsidR="001C0760" w:rsidRDefault="001C07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2BA" w:rsidRDefault="001112BA" w:rsidP="00DD2C4D">
      <w:pPr>
        <w:spacing w:after="0" w:line="240" w:lineRule="auto"/>
      </w:pPr>
      <w:r>
        <w:separator/>
      </w:r>
    </w:p>
  </w:footnote>
  <w:footnote w:type="continuationSeparator" w:id="0">
    <w:p w:rsidR="001112BA" w:rsidRDefault="001112BA" w:rsidP="00DD2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60" w:rsidRPr="00B02F93" w:rsidRDefault="001C0760" w:rsidP="00B02F93">
    <w:pPr>
      <w:pStyle w:val="Nagwek"/>
      <w:jc w:val="center"/>
      <w:rPr>
        <w:rFonts w:ascii="Verdana" w:hAnsi="Verdana"/>
        <w:sz w:val="20"/>
        <w:szCs w:val="20"/>
      </w:rPr>
    </w:pPr>
    <w:r w:rsidRPr="009070C9">
      <w:rPr>
        <w:rFonts w:ascii="Verdana" w:hAnsi="Verdana"/>
        <w:sz w:val="20"/>
        <w:szCs w:val="20"/>
      </w:rPr>
      <w:t xml:space="preserve">Specyfikacja Warunków Zamówienia, sprawa numer </w:t>
    </w:r>
    <w:r>
      <w:rPr>
        <w:rFonts w:ascii="Verdana" w:hAnsi="Verdana"/>
        <w:sz w:val="20"/>
        <w:szCs w:val="20"/>
      </w:rPr>
      <w:t>PU-2380-007-009-008/2021/MR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lowerLetter"/>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5E314D"/>
    <w:multiLevelType w:val="multilevel"/>
    <w:tmpl w:val="1D604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640BC"/>
    <w:multiLevelType w:val="multilevel"/>
    <w:tmpl w:val="411E73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93AEF"/>
    <w:multiLevelType w:val="hybridMultilevel"/>
    <w:tmpl w:val="3830D09C"/>
    <w:lvl w:ilvl="0" w:tplc="D16A68EC">
      <w:start w:val="1"/>
      <w:numFmt w:val="decimal"/>
      <w:lvlText w:val="%1)"/>
      <w:lvlJc w:val="left"/>
      <w:pPr>
        <w:tabs>
          <w:tab w:val="num" w:pos="790"/>
        </w:tabs>
        <w:ind w:left="790" w:hanging="390"/>
      </w:pPr>
    </w:lvl>
    <w:lvl w:ilvl="1" w:tplc="73085444">
      <w:start w:val="4"/>
      <w:numFmt w:val="bullet"/>
      <w:lvlText w:val="-"/>
      <w:lvlJc w:val="left"/>
      <w:pPr>
        <w:tabs>
          <w:tab w:val="num" w:pos="1480"/>
        </w:tabs>
        <w:ind w:left="148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DC1ABD"/>
    <w:multiLevelType w:val="multilevel"/>
    <w:tmpl w:val="F330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093207"/>
    <w:multiLevelType w:val="multilevel"/>
    <w:tmpl w:val="7D00D832"/>
    <w:lvl w:ilvl="0">
      <w:start w:val="1"/>
      <w:numFmt w:val="decimal"/>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4079E7"/>
    <w:multiLevelType w:val="hybridMultilevel"/>
    <w:tmpl w:val="DAA691C8"/>
    <w:lvl w:ilvl="0" w:tplc="B6AEC7BE">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15:restartNumberingAfterBreak="0">
    <w:nsid w:val="0ADC4E8E"/>
    <w:multiLevelType w:val="hybridMultilevel"/>
    <w:tmpl w:val="E9C27792"/>
    <w:lvl w:ilvl="0" w:tplc="215E8AB6">
      <w:start w:val="5"/>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33AEA"/>
    <w:multiLevelType w:val="hybridMultilevel"/>
    <w:tmpl w:val="ED103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C0D1D"/>
    <w:multiLevelType w:val="multilevel"/>
    <w:tmpl w:val="0415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C4172F"/>
    <w:multiLevelType w:val="hybridMultilevel"/>
    <w:tmpl w:val="E60637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253276"/>
    <w:multiLevelType w:val="multilevel"/>
    <w:tmpl w:val="182A7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CB0224"/>
    <w:multiLevelType w:val="hybridMultilevel"/>
    <w:tmpl w:val="AD90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4A2FC8"/>
    <w:multiLevelType w:val="multilevel"/>
    <w:tmpl w:val="97EE2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664DC2"/>
    <w:multiLevelType w:val="multilevel"/>
    <w:tmpl w:val="89BC7B32"/>
    <w:styleLink w:val="WW8Num6"/>
    <w:lvl w:ilvl="0">
      <w:start w:val="1"/>
      <w:numFmt w:val="decimal"/>
      <w:lvlText w:val="%1."/>
      <w:lvlJc w:val="left"/>
      <w:pPr>
        <w:ind w:left="786" w:hanging="360"/>
      </w:pPr>
      <w:rPr>
        <w:bCs/>
        <w:sz w:val="20"/>
        <w:szCs w:val="20"/>
      </w:rPr>
    </w:lvl>
    <w:lvl w:ilvl="1">
      <w:start w:val="1"/>
      <w:numFmt w:val="decimal"/>
      <w:lvlText w:val="%2."/>
      <w:lvlJc w:val="left"/>
      <w:pPr>
        <w:ind w:left="766" w:hanging="397"/>
      </w:pPr>
      <w:rPr>
        <w:bCs/>
        <w:sz w:val="20"/>
        <w:szCs w:val="2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4246312C"/>
    <w:multiLevelType w:val="multilevel"/>
    <w:tmpl w:val="54D6E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3A73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810372"/>
    <w:multiLevelType w:val="multilevel"/>
    <w:tmpl w:val="CBA03E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CB731E"/>
    <w:multiLevelType w:val="multilevel"/>
    <w:tmpl w:val="0C4629F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B56FAB"/>
    <w:multiLevelType w:val="multilevel"/>
    <w:tmpl w:val="4B8247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6408C2"/>
    <w:multiLevelType w:val="multilevel"/>
    <w:tmpl w:val="679E7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5755B3"/>
    <w:multiLevelType w:val="multilevel"/>
    <w:tmpl w:val="CA2C8052"/>
    <w:lvl w:ilvl="0">
      <w:start w:val="1"/>
      <w:numFmt w:val="decimal"/>
      <w:lvlText w:val="%1."/>
      <w:lvlJc w:val="left"/>
      <w:pPr>
        <w:ind w:left="360" w:hanging="360"/>
      </w:pPr>
      <w:rPr>
        <w:rFonts w:asciiTheme="minorHAnsi" w:eastAsiaTheme="minorEastAsia"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4727CA"/>
    <w:multiLevelType w:val="multilevel"/>
    <w:tmpl w:val="8D3CA07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4387561"/>
    <w:multiLevelType w:val="multilevel"/>
    <w:tmpl w:val="99246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84037EB"/>
    <w:multiLevelType w:val="multilevel"/>
    <w:tmpl w:val="0240A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0D1D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517F6F"/>
    <w:multiLevelType w:val="multilevel"/>
    <w:tmpl w:val="48F439A2"/>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3064F4"/>
    <w:multiLevelType w:val="multilevel"/>
    <w:tmpl w:val="3C0E5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880A0C"/>
    <w:multiLevelType w:val="multilevel"/>
    <w:tmpl w:val="1B282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9A4C65"/>
    <w:multiLevelType w:val="hybridMultilevel"/>
    <w:tmpl w:val="17B2832A"/>
    <w:lvl w:ilvl="0" w:tplc="0415000F">
      <w:start w:val="5"/>
      <w:numFmt w:val="decimal"/>
      <w:lvlText w:val="%1."/>
      <w:lvlJc w:val="left"/>
      <w:pPr>
        <w:ind w:left="502" w:hanging="360"/>
      </w:pPr>
      <w:rPr>
        <w:rFonts w:hint="default"/>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31" w15:restartNumberingAfterBreak="0">
    <w:nsid w:val="7D9D567B"/>
    <w:multiLevelType w:val="multilevel"/>
    <w:tmpl w:val="EFA08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AC61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4"/>
  </w:num>
  <w:num w:numId="3">
    <w:abstractNumId w:val="7"/>
  </w:num>
  <w:num w:numId="4">
    <w:abstractNumId w:val="28"/>
  </w:num>
  <w:num w:numId="5">
    <w:abstractNumId w:val="28"/>
    <w:lvlOverride w:ilvl="0">
      <w:lvl w:ilvl="0">
        <w:numFmt w:val="decimal"/>
        <w:lvlText w:val=""/>
        <w:lvlJc w:val="left"/>
      </w:lvl>
    </w:lvlOverride>
    <w:lvlOverride w:ilvl="1">
      <w:lvl w:ilvl="1">
        <w:numFmt w:val="lowerLetter"/>
        <w:lvlText w:val="%2."/>
        <w:lvlJc w:val="left"/>
      </w:lvl>
    </w:lvlOverride>
  </w:num>
  <w:num w:numId="6">
    <w:abstractNumId w:val="28"/>
    <w:lvlOverride w:ilvl="0">
      <w:lvl w:ilvl="0">
        <w:numFmt w:val="decimal"/>
        <w:lvlText w:val=""/>
        <w:lvlJc w:val="left"/>
      </w:lvl>
    </w:lvlOverride>
    <w:lvlOverride w:ilvl="1">
      <w:lvl w:ilvl="1">
        <w:numFmt w:val="lowerLetter"/>
        <w:lvlText w:val="%2."/>
        <w:lvlJc w:val="left"/>
      </w:lvl>
    </w:lvlOverride>
  </w:num>
  <w:num w:numId="7">
    <w:abstractNumId w:val="14"/>
  </w:num>
  <w:num w:numId="8">
    <w:abstractNumId w:val="14"/>
    <w:lvlOverride w:ilvl="0">
      <w:lvl w:ilvl="0">
        <w:numFmt w:val="decimal"/>
        <w:lvlText w:val=""/>
        <w:lvlJc w:val="left"/>
      </w:lvl>
    </w:lvlOverride>
    <w:lvlOverride w:ilvl="1">
      <w:lvl w:ilvl="1">
        <w:numFmt w:val="lowerLetter"/>
        <w:lvlText w:val="%2."/>
        <w:lvlJc w:val="left"/>
      </w:lvl>
    </w:lvlOverride>
  </w:num>
  <w:num w:numId="9">
    <w:abstractNumId w:val="16"/>
  </w:num>
  <w:num w:numId="10">
    <w:abstractNumId w:val="16"/>
    <w:lvlOverride w:ilvl="0">
      <w:lvl w:ilvl="0">
        <w:numFmt w:val="decimal"/>
        <w:lvlText w:val=""/>
        <w:lvlJc w:val="left"/>
      </w:lvl>
    </w:lvlOverride>
    <w:lvlOverride w:ilvl="1">
      <w:lvl w:ilvl="1">
        <w:numFmt w:val="lowerLetter"/>
        <w:lvlText w:val="%2."/>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18"/>
    <w:lvlOverride w:ilvl="0">
      <w:lvl w:ilvl="0">
        <w:numFmt w:val="decimal"/>
        <w:lvlText w:val="%1."/>
        <w:lvlJc w:val="left"/>
      </w:lvl>
    </w:lvlOverride>
  </w:num>
  <w:num w:numId="16">
    <w:abstractNumId w:val="18"/>
    <w:lvlOverride w:ilvl="0">
      <w:lvl w:ilvl="0">
        <w:numFmt w:val="decimal"/>
        <w:lvlText w:val="%1."/>
        <w:lvlJc w:val="left"/>
      </w:lvl>
    </w:lvlOverride>
  </w:num>
  <w:num w:numId="17">
    <w:abstractNumId w:val="18"/>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18"/>
    <w:lvlOverride w:ilvl="0">
      <w:lvl w:ilvl="0">
        <w:numFmt w:val="decimal"/>
        <w:lvlText w:val="%1."/>
        <w:lvlJc w:val="left"/>
      </w:lvl>
    </w:lvlOverride>
  </w:num>
  <w:num w:numId="20">
    <w:abstractNumId w:val="25"/>
  </w:num>
  <w:num w:numId="21">
    <w:abstractNumId w:val="25"/>
    <w:lvlOverride w:ilvl="0">
      <w:lvl w:ilvl="0">
        <w:numFmt w:val="decimal"/>
        <w:lvlText w:val=""/>
        <w:lvlJc w:val="left"/>
      </w:lvl>
    </w:lvlOverride>
    <w:lvlOverride w:ilvl="1">
      <w:lvl w:ilvl="1">
        <w:numFmt w:val="lowerLetter"/>
        <w:lvlText w:val="%2."/>
        <w:lvlJc w:val="left"/>
      </w:lvl>
    </w:lvlOverride>
  </w:num>
  <w:num w:numId="22">
    <w:abstractNumId w:val="30"/>
  </w:num>
  <w:num w:numId="23">
    <w:abstractNumId w:val="8"/>
  </w:num>
  <w:num w:numId="24">
    <w:abstractNumId w:val="21"/>
  </w:num>
  <w:num w:numId="25">
    <w:abstractNumId w:val="29"/>
  </w:num>
  <w:num w:numId="26">
    <w:abstractNumId w:val="23"/>
  </w:num>
  <w:num w:numId="27">
    <w:abstractNumId w:val="4"/>
  </w:num>
  <w:num w:numId="28">
    <w:abstractNumId w:val="12"/>
  </w:num>
  <w:num w:numId="29">
    <w:abstractNumId w:val="31"/>
  </w:num>
  <w:num w:numId="30">
    <w:abstractNumId w:val="15"/>
  </w:num>
  <w:num w:numId="31">
    <w:abstractNumId w:val="15"/>
    <w:lvlOverride w:ilvl="0">
      <w:startOverride w:val="1"/>
    </w:lvlOverride>
  </w:num>
  <w:num w:numId="32">
    <w:abstractNumId w:val="1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7"/>
  </w:num>
  <w:num w:numId="36">
    <w:abstractNumId w:val="22"/>
  </w:num>
  <w:num w:numId="3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2"/>
  </w:num>
  <w:num w:numId="40">
    <w:abstractNumId w:val="5"/>
  </w:num>
  <w:num w:numId="41">
    <w:abstractNumId w:val="20"/>
  </w:num>
  <w:num w:numId="42">
    <w:abstractNumId w:val="26"/>
  </w:num>
  <w:num w:numId="43">
    <w:abstractNumId w:val="17"/>
  </w:num>
  <w:num w:numId="44">
    <w:abstractNumId w:val="0"/>
  </w:num>
  <w:num w:numId="45">
    <w:abstractNumId w:val="1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2C4D"/>
    <w:rsid w:val="00033217"/>
    <w:rsid w:val="00042639"/>
    <w:rsid w:val="00065300"/>
    <w:rsid w:val="00087ECE"/>
    <w:rsid w:val="000950DF"/>
    <w:rsid w:val="000B0FEC"/>
    <w:rsid w:val="000B454D"/>
    <w:rsid w:val="000B548D"/>
    <w:rsid w:val="000C6FCF"/>
    <w:rsid w:val="001105B4"/>
    <w:rsid w:val="001112BA"/>
    <w:rsid w:val="001241AC"/>
    <w:rsid w:val="00146359"/>
    <w:rsid w:val="00147FB7"/>
    <w:rsid w:val="001639FD"/>
    <w:rsid w:val="00176A0A"/>
    <w:rsid w:val="00184CD6"/>
    <w:rsid w:val="001A02DB"/>
    <w:rsid w:val="001A1CF8"/>
    <w:rsid w:val="001B4F1A"/>
    <w:rsid w:val="001C0760"/>
    <w:rsid w:val="001D6395"/>
    <w:rsid w:val="001F7182"/>
    <w:rsid w:val="00212E88"/>
    <w:rsid w:val="002222BD"/>
    <w:rsid w:val="002269F2"/>
    <w:rsid w:val="00232311"/>
    <w:rsid w:val="002649C2"/>
    <w:rsid w:val="0027278A"/>
    <w:rsid w:val="002B56FA"/>
    <w:rsid w:val="002C5923"/>
    <w:rsid w:val="003055EC"/>
    <w:rsid w:val="00306310"/>
    <w:rsid w:val="00307CA4"/>
    <w:rsid w:val="00311EA9"/>
    <w:rsid w:val="00365362"/>
    <w:rsid w:val="00371BF3"/>
    <w:rsid w:val="00381A35"/>
    <w:rsid w:val="00390A11"/>
    <w:rsid w:val="003B0399"/>
    <w:rsid w:val="003B1FE2"/>
    <w:rsid w:val="003D78DC"/>
    <w:rsid w:val="00402C54"/>
    <w:rsid w:val="0040460F"/>
    <w:rsid w:val="00413748"/>
    <w:rsid w:val="00414822"/>
    <w:rsid w:val="004172CF"/>
    <w:rsid w:val="00424D9D"/>
    <w:rsid w:val="00431F44"/>
    <w:rsid w:val="004405D0"/>
    <w:rsid w:val="00472EDB"/>
    <w:rsid w:val="00496C8B"/>
    <w:rsid w:val="004E52B0"/>
    <w:rsid w:val="005064C6"/>
    <w:rsid w:val="00507E74"/>
    <w:rsid w:val="00526C9E"/>
    <w:rsid w:val="005310B0"/>
    <w:rsid w:val="00534F45"/>
    <w:rsid w:val="00543222"/>
    <w:rsid w:val="00555970"/>
    <w:rsid w:val="005573E2"/>
    <w:rsid w:val="00571449"/>
    <w:rsid w:val="005B2379"/>
    <w:rsid w:val="005B303B"/>
    <w:rsid w:val="005B4683"/>
    <w:rsid w:val="005E3326"/>
    <w:rsid w:val="00621E92"/>
    <w:rsid w:val="0062621E"/>
    <w:rsid w:val="00637DF5"/>
    <w:rsid w:val="006651DC"/>
    <w:rsid w:val="00672631"/>
    <w:rsid w:val="00691378"/>
    <w:rsid w:val="0069754A"/>
    <w:rsid w:val="006A2BD8"/>
    <w:rsid w:val="006C4275"/>
    <w:rsid w:val="006D35E7"/>
    <w:rsid w:val="006D7A1D"/>
    <w:rsid w:val="006E6DEF"/>
    <w:rsid w:val="006F3F25"/>
    <w:rsid w:val="00701C1E"/>
    <w:rsid w:val="0070741B"/>
    <w:rsid w:val="00713725"/>
    <w:rsid w:val="007369E1"/>
    <w:rsid w:val="007663EE"/>
    <w:rsid w:val="00773DAC"/>
    <w:rsid w:val="007A5C65"/>
    <w:rsid w:val="007B71A9"/>
    <w:rsid w:val="007C5960"/>
    <w:rsid w:val="007D2AFB"/>
    <w:rsid w:val="007D53B8"/>
    <w:rsid w:val="007E7B62"/>
    <w:rsid w:val="008141C6"/>
    <w:rsid w:val="00832246"/>
    <w:rsid w:val="00842BBB"/>
    <w:rsid w:val="00855368"/>
    <w:rsid w:val="008713A3"/>
    <w:rsid w:val="00891C14"/>
    <w:rsid w:val="00895D27"/>
    <w:rsid w:val="008C72D9"/>
    <w:rsid w:val="008D1188"/>
    <w:rsid w:val="008D38A5"/>
    <w:rsid w:val="00903ADD"/>
    <w:rsid w:val="009171FC"/>
    <w:rsid w:val="0094705C"/>
    <w:rsid w:val="009472AA"/>
    <w:rsid w:val="00955A78"/>
    <w:rsid w:val="00973182"/>
    <w:rsid w:val="00986A48"/>
    <w:rsid w:val="009C2F9E"/>
    <w:rsid w:val="009C6800"/>
    <w:rsid w:val="009E1F95"/>
    <w:rsid w:val="009F45CD"/>
    <w:rsid w:val="009F56BA"/>
    <w:rsid w:val="00A17459"/>
    <w:rsid w:val="00A21105"/>
    <w:rsid w:val="00A46EAC"/>
    <w:rsid w:val="00A65D15"/>
    <w:rsid w:val="00A76A22"/>
    <w:rsid w:val="00A81CE4"/>
    <w:rsid w:val="00A87282"/>
    <w:rsid w:val="00AB1FCE"/>
    <w:rsid w:val="00AC43F2"/>
    <w:rsid w:val="00AC4649"/>
    <w:rsid w:val="00AF6867"/>
    <w:rsid w:val="00B02F93"/>
    <w:rsid w:val="00B07BC4"/>
    <w:rsid w:val="00B10A52"/>
    <w:rsid w:val="00B15CDA"/>
    <w:rsid w:val="00B232F5"/>
    <w:rsid w:val="00B239E0"/>
    <w:rsid w:val="00B30915"/>
    <w:rsid w:val="00B714A9"/>
    <w:rsid w:val="00B966AD"/>
    <w:rsid w:val="00BB380E"/>
    <w:rsid w:val="00BB5223"/>
    <w:rsid w:val="00BE48F2"/>
    <w:rsid w:val="00BE6CCA"/>
    <w:rsid w:val="00C05CC5"/>
    <w:rsid w:val="00C21437"/>
    <w:rsid w:val="00C426F1"/>
    <w:rsid w:val="00C64613"/>
    <w:rsid w:val="00C74BC1"/>
    <w:rsid w:val="00CA1739"/>
    <w:rsid w:val="00CB0C26"/>
    <w:rsid w:val="00CC1CE2"/>
    <w:rsid w:val="00CD20D8"/>
    <w:rsid w:val="00CE1D1F"/>
    <w:rsid w:val="00CE221C"/>
    <w:rsid w:val="00CE3DCF"/>
    <w:rsid w:val="00D25138"/>
    <w:rsid w:val="00D55ADB"/>
    <w:rsid w:val="00D67AC1"/>
    <w:rsid w:val="00D715C8"/>
    <w:rsid w:val="00D82813"/>
    <w:rsid w:val="00D848B9"/>
    <w:rsid w:val="00D903AE"/>
    <w:rsid w:val="00D93D42"/>
    <w:rsid w:val="00DA219B"/>
    <w:rsid w:val="00DA6CD8"/>
    <w:rsid w:val="00DC5843"/>
    <w:rsid w:val="00DC6301"/>
    <w:rsid w:val="00DD0D51"/>
    <w:rsid w:val="00DD1912"/>
    <w:rsid w:val="00DD2C4D"/>
    <w:rsid w:val="00DF5254"/>
    <w:rsid w:val="00E06B99"/>
    <w:rsid w:val="00E245BA"/>
    <w:rsid w:val="00E33197"/>
    <w:rsid w:val="00E44765"/>
    <w:rsid w:val="00E5127E"/>
    <w:rsid w:val="00E57C71"/>
    <w:rsid w:val="00E61D9B"/>
    <w:rsid w:val="00E9363F"/>
    <w:rsid w:val="00EC2B61"/>
    <w:rsid w:val="00EC66F8"/>
    <w:rsid w:val="00ED560A"/>
    <w:rsid w:val="00EE5869"/>
    <w:rsid w:val="00EF2750"/>
    <w:rsid w:val="00EF59EA"/>
    <w:rsid w:val="00EF73AE"/>
    <w:rsid w:val="00F3093A"/>
    <w:rsid w:val="00F32F26"/>
    <w:rsid w:val="00F66281"/>
    <w:rsid w:val="00F75753"/>
    <w:rsid w:val="00F8004F"/>
    <w:rsid w:val="00FA65D3"/>
    <w:rsid w:val="00FC78D4"/>
    <w:rsid w:val="00FE56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1C2E8-E6BF-4ADB-8890-A7878296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5CD"/>
  </w:style>
  <w:style w:type="paragraph" w:styleId="Nagwek1">
    <w:name w:val="heading 1"/>
    <w:basedOn w:val="Normalny"/>
    <w:link w:val="Nagwek1Znak"/>
    <w:uiPriority w:val="9"/>
    <w:qFormat/>
    <w:rsid w:val="00CA1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507E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8">
    <w:name w:val="heading 8"/>
    <w:basedOn w:val="Normalny"/>
    <w:next w:val="Normalny"/>
    <w:link w:val="Nagwek8Znak"/>
    <w:uiPriority w:val="9"/>
    <w:semiHidden/>
    <w:unhideWhenUsed/>
    <w:qFormat/>
    <w:rsid w:val="0036536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2C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2C4D"/>
  </w:style>
  <w:style w:type="paragraph" w:styleId="Stopka">
    <w:name w:val="footer"/>
    <w:basedOn w:val="Normalny"/>
    <w:link w:val="StopkaZnak"/>
    <w:uiPriority w:val="99"/>
    <w:unhideWhenUsed/>
    <w:rsid w:val="00DD2C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2C4D"/>
  </w:style>
  <w:style w:type="paragraph" w:styleId="Akapitzlist">
    <w:name w:val="List Paragraph"/>
    <w:aliases w:val="CW_Lista"/>
    <w:basedOn w:val="Normalny"/>
    <w:link w:val="AkapitzlistZnak"/>
    <w:uiPriority w:val="34"/>
    <w:qFormat/>
    <w:rsid w:val="00DD2C4D"/>
    <w:pPr>
      <w:ind w:left="720"/>
      <w:contextualSpacing/>
    </w:pPr>
  </w:style>
  <w:style w:type="character" w:styleId="Hipercze">
    <w:name w:val="Hyperlink"/>
    <w:basedOn w:val="Domylnaczcionkaakapitu"/>
    <w:uiPriority w:val="99"/>
    <w:unhideWhenUsed/>
    <w:rsid w:val="00DD2C4D"/>
    <w:rPr>
      <w:color w:val="0000FF" w:themeColor="hyperlink"/>
      <w:u w:val="single"/>
    </w:rPr>
  </w:style>
  <w:style w:type="paragraph" w:styleId="Bezodstpw">
    <w:name w:val="No Spacing"/>
    <w:uiPriority w:val="1"/>
    <w:qFormat/>
    <w:rsid w:val="00DD2C4D"/>
    <w:pPr>
      <w:spacing w:after="0" w:line="240" w:lineRule="auto"/>
    </w:pPr>
  </w:style>
  <w:style w:type="paragraph" w:styleId="NormalnyWeb">
    <w:name w:val="Normal (Web)"/>
    <w:basedOn w:val="Normalny"/>
    <w:link w:val="NormalnyWebZnak"/>
    <w:uiPriority w:val="99"/>
    <w:unhideWhenUsed/>
    <w:rsid w:val="00903ADD"/>
    <w:pPr>
      <w:spacing w:before="100" w:beforeAutospacing="1" w:after="142" w:line="240" w:lineRule="auto"/>
    </w:pPr>
    <w:rPr>
      <w:rFonts w:ascii="Times New Roman" w:eastAsia="Times New Roman" w:hAnsi="Times New Roman" w:cs="Times New Roman"/>
      <w:sz w:val="24"/>
      <w:szCs w:val="24"/>
    </w:rPr>
  </w:style>
  <w:style w:type="paragraph" w:styleId="Tekstpodstawowy3">
    <w:name w:val="Body Text 3"/>
    <w:basedOn w:val="Normalny"/>
    <w:link w:val="Tekstpodstawowy3Znak"/>
    <w:semiHidden/>
    <w:rsid w:val="000B0FEC"/>
    <w:pPr>
      <w:widowControl w:val="0"/>
      <w:autoSpaceDE w:val="0"/>
      <w:autoSpaceDN w:val="0"/>
      <w:adjustRightInd w:val="0"/>
      <w:spacing w:after="0" w:line="240" w:lineRule="auto"/>
    </w:pPr>
    <w:rPr>
      <w:rFonts w:ascii="Verdana" w:eastAsia="Times New Roman" w:hAnsi="Verdana" w:cs="Arial"/>
      <w:color w:val="000000"/>
      <w:sz w:val="20"/>
      <w:szCs w:val="20"/>
    </w:rPr>
  </w:style>
  <w:style w:type="character" w:customStyle="1" w:styleId="Tekstpodstawowy3Znak">
    <w:name w:val="Tekst podstawowy 3 Znak"/>
    <w:basedOn w:val="Domylnaczcionkaakapitu"/>
    <w:link w:val="Tekstpodstawowy3"/>
    <w:semiHidden/>
    <w:rsid w:val="000B0FEC"/>
    <w:rPr>
      <w:rFonts w:ascii="Verdana" w:eastAsia="Times New Roman" w:hAnsi="Verdana" w:cs="Arial"/>
      <w:color w:val="000000"/>
      <w:sz w:val="20"/>
      <w:szCs w:val="20"/>
    </w:rPr>
  </w:style>
  <w:style w:type="paragraph" w:styleId="Tekstpodstawowy">
    <w:name w:val="Body Text"/>
    <w:basedOn w:val="Normalny"/>
    <w:link w:val="TekstpodstawowyZnak"/>
    <w:uiPriority w:val="99"/>
    <w:semiHidden/>
    <w:unhideWhenUsed/>
    <w:rsid w:val="00042639"/>
    <w:pPr>
      <w:spacing w:after="120"/>
    </w:pPr>
  </w:style>
  <w:style w:type="character" w:customStyle="1" w:styleId="TekstpodstawowyZnak">
    <w:name w:val="Tekst podstawowy Znak"/>
    <w:basedOn w:val="Domylnaczcionkaakapitu"/>
    <w:link w:val="Tekstpodstawowy"/>
    <w:uiPriority w:val="99"/>
    <w:semiHidden/>
    <w:rsid w:val="00042639"/>
  </w:style>
  <w:style w:type="character" w:customStyle="1" w:styleId="Nagwek1Znak">
    <w:name w:val="Nagłówek 1 Znak"/>
    <w:basedOn w:val="Domylnaczcionkaakapitu"/>
    <w:link w:val="Nagwek1"/>
    <w:uiPriority w:val="9"/>
    <w:rsid w:val="00CA1739"/>
    <w:rPr>
      <w:rFonts w:ascii="Times New Roman" w:eastAsia="Times New Roman" w:hAnsi="Times New Roman" w:cs="Times New Roman"/>
      <w:b/>
      <w:bCs/>
      <w:kern w:val="36"/>
      <w:sz w:val="48"/>
      <w:szCs w:val="48"/>
    </w:rPr>
  </w:style>
  <w:style w:type="character" w:customStyle="1" w:styleId="NormalnyWebZnak">
    <w:name w:val="Normalny (Web) Znak"/>
    <w:link w:val="NormalnyWeb"/>
    <w:uiPriority w:val="99"/>
    <w:locked/>
    <w:rsid w:val="00701C1E"/>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unhideWhenUsed/>
    <w:rsid w:val="00EF59EA"/>
    <w:pPr>
      <w:spacing w:after="120" w:line="480" w:lineRule="auto"/>
    </w:pPr>
  </w:style>
  <w:style w:type="character" w:customStyle="1" w:styleId="Tekstpodstawowy2Znak">
    <w:name w:val="Tekst podstawowy 2 Znak"/>
    <w:basedOn w:val="Domylnaczcionkaakapitu"/>
    <w:link w:val="Tekstpodstawowy2"/>
    <w:uiPriority w:val="99"/>
    <w:semiHidden/>
    <w:rsid w:val="00EF59EA"/>
  </w:style>
  <w:style w:type="paragraph" w:customStyle="1" w:styleId="Default">
    <w:name w:val="Default"/>
    <w:rsid w:val="00EF59EA"/>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Nagwek2Znak">
    <w:name w:val="Nagłówek 2 Znak"/>
    <w:basedOn w:val="Domylnaczcionkaakapitu"/>
    <w:link w:val="Nagwek2"/>
    <w:uiPriority w:val="9"/>
    <w:semiHidden/>
    <w:rsid w:val="00507E74"/>
    <w:rPr>
      <w:rFonts w:asciiTheme="majorHAnsi" w:eastAsiaTheme="majorEastAsia" w:hAnsiTheme="majorHAnsi" w:cstheme="majorBidi"/>
      <w:b/>
      <w:bCs/>
      <w:color w:val="4F81BD" w:themeColor="accent1"/>
      <w:sz w:val="26"/>
      <w:szCs w:val="26"/>
    </w:rPr>
  </w:style>
  <w:style w:type="character" w:customStyle="1" w:styleId="Nagwek8Znak">
    <w:name w:val="Nagłówek 8 Znak"/>
    <w:basedOn w:val="Domylnaczcionkaakapitu"/>
    <w:link w:val="Nagwek8"/>
    <w:uiPriority w:val="9"/>
    <w:semiHidden/>
    <w:rsid w:val="00365362"/>
    <w:rPr>
      <w:rFonts w:asciiTheme="majorHAnsi" w:eastAsiaTheme="majorEastAsia" w:hAnsiTheme="majorHAnsi" w:cstheme="majorBidi"/>
      <w:color w:val="272727" w:themeColor="text1" w:themeTint="D8"/>
      <w:sz w:val="21"/>
      <w:szCs w:val="21"/>
    </w:rPr>
  </w:style>
  <w:style w:type="paragraph" w:customStyle="1" w:styleId="Standard">
    <w:name w:val="Standard"/>
    <w:rsid w:val="00672631"/>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6">
    <w:name w:val="WW8Num6"/>
    <w:basedOn w:val="Bezlisty"/>
    <w:rsid w:val="00672631"/>
    <w:pPr>
      <w:numPr>
        <w:numId w:val="30"/>
      </w:numPr>
    </w:pPr>
  </w:style>
  <w:style w:type="paragraph" w:styleId="Tekstpodstawowywcity">
    <w:name w:val="Body Text Indent"/>
    <w:basedOn w:val="Normalny"/>
    <w:link w:val="TekstpodstawowywcityZnak"/>
    <w:uiPriority w:val="99"/>
    <w:semiHidden/>
    <w:unhideWhenUsed/>
    <w:rsid w:val="008141C6"/>
    <w:pPr>
      <w:spacing w:after="120"/>
      <w:ind w:left="283"/>
    </w:pPr>
  </w:style>
  <w:style w:type="character" w:customStyle="1" w:styleId="TekstpodstawowywcityZnak">
    <w:name w:val="Tekst podstawowy wcięty Znak"/>
    <w:basedOn w:val="Domylnaczcionkaakapitu"/>
    <w:link w:val="Tekstpodstawowywcity"/>
    <w:uiPriority w:val="99"/>
    <w:semiHidden/>
    <w:rsid w:val="008141C6"/>
  </w:style>
  <w:style w:type="character" w:customStyle="1" w:styleId="AkapitzlistZnak">
    <w:name w:val="Akapit z listą Znak"/>
    <w:aliases w:val="CW_Lista Znak"/>
    <w:basedOn w:val="Domylnaczcionkaakapitu"/>
    <w:link w:val="Akapitzlist"/>
    <w:uiPriority w:val="34"/>
    <w:locked/>
    <w:rsid w:val="009C6800"/>
  </w:style>
  <w:style w:type="paragraph" w:styleId="Tekstpodstawowywcity2">
    <w:name w:val="Body Text Indent 2"/>
    <w:basedOn w:val="Normalny"/>
    <w:link w:val="Tekstpodstawowywcity2Znak"/>
    <w:uiPriority w:val="99"/>
    <w:semiHidden/>
    <w:unhideWhenUsed/>
    <w:rsid w:val="00637DF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37DF5"/>
  </w:style>
  <w:style w:type="paragraph" w:customStyle="1" w:styleId="Bezodstpw1">
    <w:name w:val="Bez odstępów1"/>
    <w:rsid w:val="007663EE"/>
    <w:pPr>
      <w:suppressAutoHyphens/>
      <w:spacing w:after="0" w:line="240" w:lineRule="auto"/>
    </w:pPr>
    <w:rPr>
      <w:rFonts w:ascii="Liberation Serif" w:eastAsia="SimSun" w:hAnsi="Liberation Serif" w:cs="Mangal"/>
      <w:sz w:val="24"/>
      <w:szCs w:val="24"/>
      <w:lang w:eastAsia="zh-CN" w:bidi="hi-IN"/>
    </w:rPr>
  </w:style>
  <w:style w:type="character" w:customStyle="1" w:styleId="akapitdomyslny">
    <w:name w:val="akapitdomyslny"/>
    <w:rsid w:val="006A2BD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8688">
      <w:bodyDiv w:val="1"/>
      <w:marLeft w:val="0"/>
      <w:marRight w:val="0"/>
      <w:marTop w:val="0"/>
      <w:marBottom w:val="0"/>
      <w:divBdr>
        <w:top w:val="none" w:sz="0" w:space="0" w:color="auto"/>
        <w:left w:val="none" w:sz="0" w:space="0" w:color="auto"/>
        <w:bottom w:val="none" w:sz="0" w:space="0" w:color="auto"/>
        <w:right w:val="none" w:sz="0" w:space="0" w:color="auto"/>
      </w:divBdr>
      <w:divsChild>
        <w:div w:id="1786070614">
          <w:marLeft w:val="0"/>
          <w:marRight w:val="0"/>
          <w:marTop w:val="0"/>
          <w:marBottom w:val="0"/>
          <w:divBdr>
            <w:top w:val="none" w:sz="0" w:space="0" w:color="auto"/>
            <w:left w:val="none" w:sz="0" w:space="0" w:color="auto"/>
            <w:bottom w:val="none" w:sz="0" w:space="0" w:color="auto"/>
            <w:right w:val="none" w:sz="0" w:space="0" w:color="auto"/>
          </w:divBdr>
          <w:divsChild>
            <w:div w:id="187836295">
              <w:marLeft w:val="0"/>
              <w:marRight w:val="0"/>
              <w:marTop w:val="0"/>
              <w:marBottom w:val="0"/>
              <w:divBdr>
                <w:top w:val="none" w:sz="0" w:space="0" w:color="auto"/>
                <w:left w:val="none" w:sz="0" w:space="0" w:color="auto"/>
                <w:bottom w:val="none" w:sz="0" w:space="0" w:color="auto"/>
                <w:right w:val="none" w:sz="0" w:space="0" w:color="auto"/>
              </w:divBdr>
              <w:divsChild>
                <w:div w:id="1978021805">
                  <w:marLeft w:val="0"/>
                  <w:marRight w:val="0"/>
                  <w:marTop w:val="0"/>
                  <w:marBottom w:val="0"/>
                  <w:divBdr>
                    <w:top w:val="none" w:sz="0" w:space="0" w:color="auto"/>
                    <w:left w:val="none" w:sz="0" w:space="0" w:color="auto"/>
                    <w:bottom w:val="none" w:sz="0" w:space="0" w:color="auto"/>
                    <w:right w:val="none" w:sz="0" w:space="0" w:color="auto"/>
                  </w:divBdr>
                  <w:divsChild>
                    <w:div w:id="523176597">
                      <w:marLeft w:val="0"/>
                      <w:marRight w:val="0"/>
                      <w:marTop w:val="0"/>
                      <w:marBottom w:val="0"/>
                      <w:divBdr>
                        <w:top w:val="none" w:sz="0" w:space="0" w:color="auto"/>
                        <w:left w:val="none" w:sz="0" w:space="0" w:color="auto"/>
                        <w:bottom w:val="none" w:sz="0" w:space="0" w:color="auto"/>
                        <w:right w:val="none" w:sz="0" w:space="0" w:color="auto"/>
                      </w:divBdr>
                      <w:divsChild>
                        <w:div w:id="328483905">
                          <w:marLeft w:val="0"/>
                          <w:marRight w:val="0"/>
                          <w:marTop w:val="0"/>
                          <w:marBottom w:val="0"/>
                          <w:divBdr>
                            <w:top w:val="none" w:sz="0" w:space="0" w:color="auto"/>
                            <w:left w:val="none" w:sz="0" w:space="0" w:color="auto"/>
                            <w:bottom w:val="none" w:sz="0" w:space="0" w:color="auto"/>
                            <w:right w:val="none" w:sz="0" w:space="0" w:color="auto"/>
                          </w:divBdr>
                          <w:divsChild>
                            <w:div w:id="90468694">
                              <w:marLeft w:val="0"/>
                              <w:marRight w:val="0"/>
                              <w:marTop w:val="0"/>
                              <w:marBottom w:val="0"/>
                              <w:divBdr>
                                <w:top w:val="none" w:sz="0" w:space="0" w:color="auto"/>
                                <w:left w:val="none" w:sz="0" w:space="0" w:color="auto"/>
                                <w:bottom w:val="none" w:sz="0" w:space="0" w:color="auto"/>
                                <w:right w:val="none" w:sz="0" w:space="0" w:color="auto"/>
                              </w:divBdr>
                              <w:divsChild>
                                <w:div w:id="710111550">
                                  <w:marLeft w:val="0"/>
                                  <w:marRight w:val="0"/>
                                  <w:marTop w:val="0"/>
                                  <w:marBottom w:val="0"/>
                                  <w:divBdr>
                                    <w:top w:val="none" w:sz="0" w:space="0" w:color="auto"/>
                                    <w:left w:val="none" w:sz="0" w:space="0" w:color="auto"/>
                                    <w:bottom w:val="none" w:sz="0" w:space="0" w:color="auto"/>
                                    <w:right w:val="none" w:sz="0" w:space="0" w:color="auto"/>
                                  </w:divBdr>
                                  <w:divsChild>
                                    <w:div w:id="293827636">
                                      <w:marLeft w:val="0"/>
                                      <w:marRight w:val="0"/>
                                      <w:marTop w:val="0"/>
                                      <w:marBottom w:val="0"/>
                                      <w:divBdr>
                                        <w:top w:val="none" w:sz="0" w:space="0" w:color="auto"/>
                                        <w:left w:val="none" w:sz="0" w:space="0" w:color="auto"/>
                                        <w:bottom w:val="none" w:sz="0" w:space="0" w:color="auto"/>
                                        <w:right w:val="none" w:sz="0" w:space="0" w:color="auto"/>
                                      </w:divBdr>
                                      <w:divsChild>
                                        <w:div w:id="448208982">
                                          <w:marLeft w:val="0"/>
                                          <w:marRight w:val="0"/>
                                          <w:marTop w:val="0"/>
                                          <w:marBottom w:val="0"/>
                                          <w:divBdr>
                                            <w:top w:val="none" w:sz="0" w:space="0" w:color="auto"/>
                                            <w:left w:val="none" w:sz="0" w:space="0" w:color="auto"/>
                                            <w:bottom w:val="none" w:sz="0" w:space="0" w:color="auto"/>
                                            <w:right w:val="none" w:sz="0" w:space="0" w:color="auto"/>
                                          </w:divBdr>
                                          <w:divsChild>
                                            <w:div w:id="1052655211">
                                              <w:marLeft w:val="0"/>
                                              <w:marRight w:val="0"/>
                                              <w:marTop w:val="0"/>
                                              <w:marBottom w:val="0"/>
                                              <w:divBdr>
                                                <w:top w:val="none" w:sz="0" w:space="0" w:color="auto"/>
                                                <w:left w:val="none" w:sz="0" w:space="0" w:color="auto"/>
                                                <w:bottom w:val="none" w:sz="0" w:space="0" w:color="auto"/>
                                                <w:right w:val="none" w:sz="0" w:space="0" w:color="auto"/>
                                              </w:divBdr>
                                              <w:divsChild>
                                                <w:div w:id="67581934">
                                                  <w:marLeft w:val="0"/>
                                                  <w:marRight w:val="0"/>
                                                  <w:marTop w:val="0"/>
                                                  <w:marBottom w:val="0"/>
                                                  <w:divBdr>
                                                    <w:top w:val="none" w:sz="0" w:space="0" w:color="auto"/>
                                                    <w:left w:val="none" w:sz="0" w:space="0" w:color="auto"/>
                                                    <w:bottom w:val="none" w:sz="0" w:space="0" w:color="auto"/>
                                                    <w:right w:val="none" w:sz="0" w:space="0" w:color="auto"/>
                                                  </w:divBdr>
                                                  <w:divsChild>
                                                    <w:div w:id="1847474500">
                                                      <w:marLeft w:val="0"/>
                                                      <w:marRight w:val="0"/>
                                                      <w:marTop w:val="0"/>
                                                      <w:marBottom w:val="0"/>
                                                      <w:divBdr>
                                                        <w:top w:val="none" w:sz="0" w:space="0" w:color="auto"/>
                                                        <w:left w:val="none" w:sz="0" w:space="0" w:color="auto"/>
                                                        <w:bottom w:val="none" w:sz="0" w:space="0" w:color="auto"/>
                                                        <w:right w:val="none" w:sz="0" w:space="0" w:color="auto"/>
                                                      </w:divBdr>
                                                      <w:divsChild>
                                                        <w:div w:id="1961571548">
                                                          <w:marLeft w:val="0"/>
                                                          <w:marRight w:val="0"/>
                                                          <w:marTop w:val="0"/>
                                                          <w:marBottom w:val="0"/>
                                                          <w:divBdr>
                                                            <w:top w:val="none" w:sz="0" w:space="0" w:color="auto"/>
                                                            <w:left w:val="none" w:sz="0" w:space="0" w:color="auto"/>
                                                            <w:bottom w:val="none" w:sz="0" w:space="0" w:color="auto"/>
                                                            <w:right w:val="none" w:sz="0" w:space="0" w:color="auto"/>
                                                          </w:divBdr>
                                                          <w:divsChild>
                                                            <w:div w:id="519054391">
                                                              <w:marLeft w:val="0"/>
                                                              <w:marRight w:val="0"/>
                                                              <w:marTop w:val="0"/>
                                                              <w:marBottom w:val="0"/>
                                                              <w:divBdr>
                                                                <w:top w:val="none" w:sz="0" w:space="0" w:color="auto"/>
                                                                <w:left w:val="none" w:sz="0" w:space="0" w:color="auto"/>
                                                                <w:bottom w:val="none" w:sz="0" w:space="0" w:color="auto"/>
                                                                <w:right w:val="none" w:sz="0" w:space="0" w:color="auto"/>
                                                              </w:divBdr>
                                                              <w:divsChild>
                                                                <w:div w:id="1119642959">
                                                                  <w:marLeft w:val="0"/>
                                                                  <w:marRight w:val="0"/>
                                                                  <w:marTop w:val="0"/>
                                                                  <w:marBottom w:val="0"/>
                                                                  <w:divBdr>
                                                                    <w:top w:val="none" w:sz="0" w:space="0" w:color="auto"/>
                                                                    <w:left w:val="none" w:sz="0" w:space="0" w:color="auto"/>
                                                                    <w:bottom w:val="none" w:sz="0" w:space="0" w:color="auto"/>
                                                                    <w:right w:val="none" w:sz="0" w:space="0" w:color="auto"/>
                                                                  </w:divBdr>
                                                                  <w:divsChild>
                                                                    <w:div w:id="455955130">
                                                                      <w:marLeft w:val="0"/>
                                                                      <w:marRight w:val="0"/>
                                                                      <w:marTop w:val="0"/>
                                                                      <w:marBottom w:val="0"/>
                                                                      <w:divBdr>
                                                                        <w:top w:val="none" w:sz="0" w:space="0" w:color="auto"/>
                                                                        <w:left w:val="none" w:sz="0" w:space="0" w:color="auto"/>
                                                                        <w:bottom w:val="none" w:sz="0" w:space="0" w:color="auto"/>
                                                                        <w:right w:val="none" w:sz="0" w:space="0" w:color="auto"/>
                                                                      </w:divBdr>
                                                                      <w:divsChild>
                                                                        <w:div w:id="1470321490">
                                                                          <w:marLeft w:val="0"/>
                                                                          <w:marRight w:val="0"/>
                                                                          <w:marTop w:val="0"/>
                                                                          <w:marBottom w:val="0"/>
                                                                          <w:divBdr>
                                                                            <w:top w:val="none" w:sz="0" w:space="0" w:color="auto"/>
                                                                            <w:left w:val="none" w:sz="0" w:space="0" w:color="auto"/>
                                                                            <w:bottom w:val="none" w:sz="0" w:space="0" w:color="auto"/>
                                                                            <w:right w:val="none" w:sz="0" w:space="0" w:color="auto"/>
                                                                          </w:divBdr>
                                                                          <w:divsChild>
                                                                            <w:div w:id="1604146644">
                                                                              <w:marLeft w:val="0"/>
                                                                              <w:marRight w:val="0"/>
                                                                              <w:marTop w:val="0"/>
                                                                              <w:marBottom w:val="0"/>
                                                                              <w:divBdr>
                                                                                <w:top w:val="none" w:sz="0" w:space="0" w:color="auto"/>
                                                                                <w:left w:val="none" w:sz="0" w:space="0" w:color="auto"/>
                                                                                <w:bottom w:val="none" w:sz="0" w:space="0" w:color="auto"/>
                                                                                <w:right w:val="none" w:sz="0" w:space="0" w:color="auto"/>
                                                                              </w:divBdr>
                                                                              <w:divsChild>
                                                                                <w:div w:id="1471091135">
                                                                                  <w:marLeft w:val="0"/>
                                                                                  <w:marRight w:val="0"/>
                                                                                  <w:marTop w:val="0"/>
                                                                                  <w:marBottom w:val="0"/>
                                                                                  <w:divBdr>
                                                                                    <w:top w:val="none" w:sz="0" w:space="0" w:color="auto"/>
                                                                                    <w:left w:val="none" w:sz="0" w:space="0" w:color="auto"/>
                                                                                    <w:bottom w:val="none" w:sz="0" w:space="0" w:color="auto"/>
                                                                                    <w:right w:val="none" w:sz="0" w:space="0" w:color="auto"/>
                                                                                  </w:divBdr>
                                                                                  <w:divsChild>
                                                                                    <w:div w:id="1048336706">
                                                                                      <w:marLeft w:val="0"/>
                                                                                      <w:marRight w:val="0"/>
                                                                                      <w:marTop w:val="0"/>
                                                                                      <w:marBottom w:val="0"/>
                                                                                      <w:divBdr>
                                                                                        <w:top w:val="single" w:sz="6" w:space="0" w:color="A7B3BD"/>
                                                                                        <w:left w:val="none" w:sz="0" w:space="0" w:color="auto"/>
                                                                                        <w:bottom w:val="none" w:sz="0" w:space="0" w:color="auto"/>
                                                                                        <w:right w:val="none" w:sz="0" w:space="0" w:color="auto"/>
                                                                                      </w:divBdr>
                                                                                      <w:divsChild>
                                                                                        <w:div w:id="19190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748776">
      <w:bodyDiv w:val="1"/>
      <w:marLeft w:val="0"/>
      <w:marRight w:val="0"/>
      <w:marTop w:val="0"/>
      <w:marBottom w:val="0"/>
      <w:divBdr>
        <w:top w:val="none" w:sz="0" w:space="0" w:color="auto"/>
        <w:left w:val="none" w:sz="0" w:space="0" w:color="auto"/>
        <w:bottom w:val="none" w:sz="0" w:space="0" w:color="auto"/>
        <w:right w:val="none" w:sz="0" w:space="0" w:color="auto"/>
      </w:divBdr>
    </w:div>
    <w:div w:id="868956308">
      <w:bodyDiv w:val="1"/>
      <w:marLeft w:val="0"/>
      <w:marRight w:val="0"/>
      <w:marTop w:val="0"/>
      <w:marBottom w:val="0"/>
      <w:divBdr>
        <w:top w:val="none" w:sz="0" w:space="0" w:color="auto"/>
        <w:left w:val="none" w:sz="0" w:space="0" w:color="auto"/>
        <w:bottom w:val="none" w:sz="0" w:space="0" w:color="auto"/>
        <w:right w:val="none" w:sz="0" w:space="0" w:color="auto"/>
      </w:divBdr>
    </w:div>
    <w:div w:id="872546678">
      <w:bodyDiv w:val="1"/>
      <w:marLeft w:val="0"/>
      <w:marRight w:val="0"/>
      <w:marTop w:val="0"/>
      <w:marBottom w:val="0"/>
      <w:divBdr>
        <w:top w:val="none" w:sz="0" w:space="0" w:color="auto"/>
        <w:left w:val="none" w:sz="0" w:space="0" w:color="auto"/>
        <w:bottom w:val="none" w:sz="0" w:space="0" w:color="auto"/>
        <w:right w:val="none" w:sz="0" w:space="0" w:color="auto"/>
      </w:divBdr>
    </w:div>
    <w:div w:id="1261140679">
      <w:bodyDiv w:val="1"/>
      <w:marLeft w:val="0"/>
      <w:marRight w:val="0"/>
      <w:marTop w:val="0"/>
      <w:marBottom w:val="0"/>
      <w:divBdr>
        <w:top w:val="none" w:sz="0" w:space="0" w:color="auto"/>
        <w:left w:val="none" w:sz="0" w:space="0" w:color="auto"/>
        <w:bottom w:val="none" w:sz="0" w:space="0" w:color="auto"/>
        <w:right w:val="none" w:sz="0" w:space="0" w:color="auto"/>
      </w:divBdr>
    </w:div>
    <w:div w:id="1294336346">
      <w:bodyDiv w:val="1"/>
      <w:marLeft w:val="0"/>
      <w:marRight w:val="0"/>
      <w:marTop w:val="0"/>
      <w:marBottom w:val="0"/>
      <w:divBdr>
        <w:top w:val="none" w:sz="0" w:space="0" w:color="auto"/>
        <w:left w:val="none" w:sz="0" w:space="0" w:color="auto"/>
        <w:bottom w:val="none" w:sz="0" w:space="0" w:color="auto"/>
        <w:right w:val="none" w:sz="0" w:space="0" w:color="auto"/>
      </w:divBdr>
    </w:div>
    <w:div w:id="1448744280">
      <w:bodyDiv w:val="1"/>
      <w:marLeft w:val="0"/>
      <w:marRight w:val="0"/>
      <w:marTop w:val="0"/>
      <w:marBottom w:val="0"/>
      <w:divBdr>
        <w:top w:val="none" w:sz="0" w:space="0" w:color="auto"/>
        <w:left w:val="none" w:sz="0" w:space="0" w:color="auto"/>
        <w:bottom w:val="none" w:sz="0" w:space="0" w:color="auto"/>
        <w:right w:val="none" w:sz="0" w:space="0" w:color="auto"/>
      </w:divBdr>
    </w:div>
    <w:div w:id="1481271976">
      <w:bodyDiv w:val="1"/>
      <w:marLeft w:val="0"/>
      <w:marRight w:val="0"/>
      <w:marTop w:val="0"/>
      <w:marBottom w:val="0"/>
      <w:divBdr>
        <w:top w:val="none" w:sz="0" w:space="0" w:color="auto"/>
        <w:left w:val="none" w:sz="0" w:space="0" w:color="auto"/>
        <w:bottom w:val="none" w:sz="0" w:space="0" w:color="auto"/>
        <w:right w:val="none" w:sz="0" w:space="0" w:color="auto"/>
      </w:divBdr>
    </w:div>
    <w:div w:id="1517425774">
      <w:bodyDiv w:val="1"/>
      <w:marLeft w:val="0"/>
      <w:marRight w:val="0"/>
      <w:marTop w:val="0"/>
      <w:marBottom w:val="0"/>
      <w:divBdr>
        <w:top w:val="none" w:sz="0" w:space="0" w:color="auto"/>
        <w:left w:val="none" w:sz="0" w:space="0" w:color="auto"/>
        <w:bottom w:val="none" w:sz="0" w:space="0" w:color="auto"/>
        <w:right w:val="none" w:sz="0" w:space="0" w:color="auto"/>
      </w:divBdr>
    </w:div>
    <w:div w:id="1774283058">
      <w:bodyDiv w:val="1"/>
      <w:marLeft w:val="0"/>
      <w:marRight w:val="0"/>
      <w:marTop w:val="0"/>
      <w:marBottom w:val="0"/>
      <w:divBdr>
        <w:top w:val="none" w:sz="0" w:space="0" w:color="auto"/>
        <w:left w:val="none" w:sz="0" w:space="0" w:color="auto"/>
        <w:bottom w:val="none" w:sz="0" w:space="0" w:color="auto"/>
        <w:right w:val="none" w:sz="0" w:space="0" w:color="auto"/>
      </w:divBdr>
    </w:div>
    <w:div w:id="1918632713">
      <w:bodyDiv w:val="1"/>
      <w:marLeft w:val="0"/>
      <w:marRight w:val="0"/>
      <w:marTop w:val="0"/>
      <w:marBottom w:val="0"/>
      <w:divBdr>
        <w:top w:val="none" w:sz="0" w:space="0" w:color="auto"/>
        <w:left w:val="none" w:sz="0" w:space="0" w:color="auto"/>
        <w:bottom w:val="none" w:sz="0" w:space="0" w:color="auto"/>
        <w:right w:val="none" w:sz="0" w:space="0" w:color="auto"/>
      </w:divBdr>
    </w:div>
    <w:div w:id="19873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kwp_wroclaw"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mailto:malgorzata.rosolowicz@wr.policja.gov.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gorzata.rosolowicz@wr.policja.gov.pl" TargetMode="External"/><Relationship Id="rId24" Type="http://schemas.openxmlformats.org/officeDocument/2006/relationships/hyperlink" Target="https://platformazakupowa.pl/pn/kwp_wroclaw"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malgorzata.rosolowicz@wr.policja.gov.pl" TargetMode="External"/><Relationship Id="rId28" Type="http://schemas.openxmlformats.org/officeDocument/2006/relationships/hyperlink" Target="https://platformazakupowa.pl/pn/kwp_wroclaw" TargetMode="External"/><Relationship Id="rId10" Type="http://schemas.openxmlformats.org/officeDocument/2006/relationships/hyperlink" Target="https://platformazakupowa.pl/pn/kwp_wroclaw"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wp_wroc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kwp_wroclaw" TargetMode="External"/><Relationship Id="rId27" Type="http://schemas.openxmlformats.org/officeDocument/2006/relationships/hyperlink" Target="https://platformazakupowa.pl/pn/kwp_wroclaw"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hyperlink" Target="mailto:%20malgorzata.rosolowicz@wr.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3748A-C70A-4B52-AFC4-8CBB457B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9642</Words>
  <Characters>57854</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MałgorzataRosołowicz</cp:lastModifiedBy>
  <cp:revision>125</cp:revision>
  <dcterms:created xsi:type="dcterms:W3CDTF">2021-03-03T09:32:00Z</dcterms:created>
  <dcterms:modified xsi:type="dcterms:W3CDTF">2021-03-31T09:22:00Z</dcterms:modified>
</cp:coreProperties>
</file>