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DD077" w14:textId="32397BDA" w:rsidR="00481785" w:rsidRDefault="00481785" w:rsidP="00481785">
      <w:pPr>
        <w:jc w:val="right"/>
        <w:rPr>
          <w:rFonts w:ascii="Calibri" w:hAnsi="Calibri" w:cs="Calibri"/>
          <w:b/>
          <w:bCs/>
          <w:lang w:bidi="pl-PL"/>
        </w:rPr>
      </w:pPr>
      <w:r>
        <w:rPr>
          <w:rFonts w:ascii="Calibri" w:hAnsi="Calibri" w:cs="Calibri"/>
          <w:b/>
          <w:bCs/>
          <w:lang w:bidi="pl-PL"/>
        </w:rPr>
        <w:t>Załącznik nr 2 do Umowy</w:t>
      </w:r>
    </w:p>
    <w:p w14:paraId="5F0F9CE8" w14:textId="77777777" w:rsidR="00481785" w:rsidRDefault="00481785" w:rsidP="002F5FFD">
      <w:pPr>
        <w:jc w:val="center"/>
        <w:rPr>
          <w:rFonts w:ascii="Calibri" w:hAnsi="Calibri" w:cs="Calibri"/>
          <w:b/>
          <w:bCs/>
          <w:lang w:bidi="pl-PL"/>
        </w:rPr>
      </w:pPr>
    </w:p>
    <w:p w14:paraId="35D79226" w14:textId="62512BF1" w:rsidR="002F5FFD" w:rsidRPr="002F5FFD" w:rsidRDefault="00481785" w:rsidP="002F5FFD">
      <w:pPr>
        <w:jc w:val="center"/>
        <w:rPr>
          <w:rFonts w:ascii="Calibri" w:hAnsi="Calibri" w:cs="Calibri"/>
          <w:b/>
          <w:bCs/>
          <w:lang w:bidi="pl-PL"/>
        </w:rPr>
      </w:pPr>
      <w:r>
        <w:rPr>
          <w:rFonts w:ascii="Calibri" w:hAnsi="Calibri" w:cs="Calibri"/>
          <w:b/>
          <w:bCs/>
          <w:lang w:bidi="pl-PL"/>
        </w:rPr>
        <w:t>WARUNKI UBEZPIECZENIA</w:t>
      </w:r>
    </w:p>
    <w:p w14:paraId="4AACF2B9" w14:textId="0D379E3A" w:rsidR="002F5FFD" w:rsidRPr="002F5FFD" w:rsidRDefault="002F5FFD" w:rsidP="002F5FFD">
      <w:pPr>
        <w:numPr>
          <w:ilvl w:val="0"/>
          <w:numId w:val="1"/>
        </w:numPr>
        <w:spacing w:after="0"/>
        <w:jc w:val="both"/>
        <w:rPr>
          <w:rFonts w:ascii="Calibri" w:hAnsi="Calibri" w:cs="Calibri"/>
          <w:bCs/>
          <w:lang w:bidi="pl-PL"/>
        </w:rPr>
      </w:pPr>
      <w:r w:rsidRPr="002F5FFD">
        <w:rPr>
          <w:rFonts w:ascii="Calibri" w:hAnsi="Calibri" w:cs="Calibri"/>
          <w:bCs/>
          <w:lang w:bidi="pl-PL"/>
        </w:rPr>
        <w:t xml:space="preserve">Wykonawca zobowiązany jest do zawarcia aktualnej i właściwej dla niego umowy ubezpieczenia odpowiedzialności cywilnej (OC) z tytułu wykonywanej i prowadzonej działalności gospodarczej oraz posiadania mienia  z podstawową  sumą gwarancyjną nie mniejszą niż </w:t>
      </w:r>
      <w:r w:rsidR="00481785">
        <w:rPr>
          <w:rFonts w:ascii="Calibri" w:hAnsi="Calibri" w:cs="Calibri"/>
          <w:bCs/>
          <w:lang w:bidi="pl-PL"/>
        </w:rPr>
        <w:t>2</w:t>
      </w:r>
      <w:r w:rsidRPr="002F5FFD">
        <w:rPr>
          <w:rFonts w:ascii="Calibri" w:hAnsi="Calibri" w:cs="Calibri"/>
          <w:bCs/>
          <w:lang w:bidi="pl-PL"/>
        </w:rPr>
        <w:t xml:space="preserve"> 000.000,00 PLN (słownie: </w:t>
      </w:r>
      <w:r w:rsidR="00481785">
        <w:rPr>
          <w:rFonts w:ascii="Calibri" w:hAnsi="Calibri" w:cs="Calibri"/>
          <w:bCs/>
          <w:lang w:bidi="pl-PL"/>
        </w:rPr>
        <w:t xml:space="preserve">dwa </w:t>
      </w:r>
      <w:r w:rsidRPr="002F5FFD">
        <w:rPr>
          <w:rFonts w:ascii="Calibri" w:hAnsi="Calibri" w:cs="Calibri"/>
          <w:bCs/>
          <w:lang w:bidi="pl-PL"/>
        </w:rPr>
        <w:t>milion</w:t>
      </w:r>
      <w:r w:rsidR="00481785">
        <w:rPr>
          <w:rFonts w:ascii="Calibri" w:hAnsi="Calibri" w:cs="Calibri"/>
          <w:bCs/>
          <w:lang w:bidi="pl-PL"/>
        </w:rPr>
        <w:t xml:space="preserve">y </w:t>
      </w:r>
      <w:r w:rsidRPr="002F5FFD">
        <w:rPr>
          <w:rFonts w:ascii="Calibri" w:hAnsi="Calibri" w:cs="Calibri"/>
          <w:bCs/>
          <w:lang w:bidi="pl-PL"/>
        </w:rPr>
        <w:t xml:space="preserve">złotych 00/100) na jedno i wszystkie zdarzenia lub serię zdarzeń powstałych w okresie ubezpieczenia dla realizacji </w:t>
      </w:r>
      <w:r w:rsidR="00481785">
        <w:rPr>
          <w:rFonts w:ascii="Calibri" w:hAnsi="Calibri" w:cs="Calibri"/>
          <w:bCs/>
          <w:lang w:bidi="pl-PL"/>
        </w:rPr>
        <w:t>P</w:t>
      </w:r>
      <w:r w:rsidRPr="002F5FFD">
        <w:rPr>
          <w:rFonts w:ascii="Calibri" w:hAnsi="Calibri" w:cs="Calibri"/>
          <w:bCs/>
          <w:lang w:bidi="pl-PL"/>
        </w:rPr>
        <w:t xml:space="preserve">rzedmiotu </w:t>
      </w:r>
      <w:r w:rsidR="00481785">
        <w:rPr>
          <w:rFonts w:ascii="Calibri" w:hAnsi="Calibri" w:cs="Calibri"/>
          <w:bCs/>
          <w:lang w:bidi="pl-PL"/>
        </w:rPr>
        <w:t>U</w:t>
      </w:r>
      <w:r w:rsidRPr="002F5FFD">
        <w:rPr>
          <w:rFonts w:ascii="Calibri" w:hAnsi="Calibri" w:cs="Calibri"/>
          <w:bCs/>
          <w:lang w:bidi="pl-PL"/>
        </w:rPr>
        <w:t>mowy</w:t>
      </w:r>
      <w:r w:rsidR="00481785">
        <w:rPr>
          <w:rFonts w:ascii="Calibri" w:hAnsi="Calibri" w:cs="Calibri"/>
          <w:bCs/>
          <w:lang w:bidi="pl-PL"/>
        </w:rPr>
        <w:t>.</w:t>
      </w:r>
    </w:p>
    <w:p w14:paraId="0492889F" w14:textId="1DA371E1" w:rsidR="002F5FFD" w:rsidRPr="002F5FFD" w:rsidRDefault="002F5FFD" w:rsidP="002F5FFD">
      <w:pPr>
        <w:numPr>
          <w:ilvl w:val="0"/>
          <w:numId w:val="1"/>
        </w:numPr>
        <w:spacing w:after="0"/>
        <w:jc w:val="both"/>
        <w:rPr>
          <w:rFonts w:ascii="Calibri" w:hAnsi="Calibri" w:cs="Calibri"/>
          <w:bCs/>
          <w:lang w:bidi="pl-PL"/>
        </w:rPr>
      </w:pPr>
      <w:r w:rsidRPr="002F5FFD">
        <w:rPr>
          <w:rFonts w:ascii="Calibri" w:hAnsi="Calibri" w:cs="Calibri"/>
          <w:bCs/>
          <w:lang w:bidi="pl-PL"/>
        </w:rPr>
        <w:t>Umowa ubezpieczenia obejmować będzie odpowiedzialność cywilną deliktową i kontraktową lub pozostającą w zbiegu obu tych reżimów odpowiedzialności (w związku z wykonywaną i prowadzoną działalnością oraz posiadanym mieniem)</w:t>
      </w:r>
      <w:r w:rsidR="00481785">
        <w:rPr>
          <w:rFonts w:ascii="Calibri" w:hAnsi="Calibri" w:cs="Calibri"/>
          <w:bCs/>
          <w:lang w:bidi="pl-PL"/>
        </w:rPr>
        <w:t>.</w:t>
      </w:r>
    </w:p>
    <w:p w14:paraId="048FE5BA" w14:textId="77777777" w:rsidR="002F5FFD" w:rsidRPr="002F5FFD" w:rsidRDefault="002F5FFD" w:rsidP="002F5FFD">
      <w:pPr>
        <w:numPr>
          <w:ilvl w:val="0"/>
          <w:numId w:val="1"/>
        </w:numPr>
        <w:spacing w:after="0"/>
        <w:jc w:val="both"/>
        <w:rPr>
          <w:rFonts w:ascii="Calibri" w:hAnsi="Calibri" w:cs="Calibri"/>
        </w:rPr>
      </w:pPr>
      <w:r w:rsidRPr="002F5FFD">
        <w:rPr>
          <w:rFonts w:ascii="Calibri" w:hAnsi="Calibri" w:cs="Calibri"/>
        </w:rPr>
        <w:t>Warunki umowy ubezpieczenia będą zapewniały  pokrycie  wszelkich  kosztów naprawienia szkody (szkoda rzeczowa ,szkoda osobowa,  czysta strata finansowa), w tym obejmować będą straty, które poszkodowany rzeczywiście poniósł w wyniku powstałej szkody, oraz utracone korzyści, które mógłby osiągnąć, gdyby mu szkody nie wyrządzono.</w:t>
      </w:r>
    </w:p>
    <w:p w14:paraId="2C9558B2" w14:textId="77777777" w:rsidR="004E25AB" w:rsidRPr="002F5FFD" w:rsidRDefault="002F5FFD" w:rsidP="00481785">
      <w:pPr>
        <w:numPr>
          <w:ilvl w:val="0"/>
          <w:numId w:val="1"/>
        </w:numPr>
        <w:spacing w:after="0"/>
        <w:jc w:val="both"/>
        <w:rPr>
          <w:rFonts w:ascii="Calibri" w:hAnsi="Calibri" w:cs="Calibri"/>
        </w:rPr>
      </w:pPr>
      <w:r w:rsidRPr="002F5FFD">
        <w:rPr>
          <w:rFonts w:ascii="Calibri" w:hAnsi="Calibri" w:cs="Calibri"/>
        </w:rPr>
        <w:t xml:space="preserve">Warunki ubezpieczenia będą nadto zapewniały ochronę w zakresie czynności/ uchybień związanych z ryzykiem projektowym (związanym z </w:t>
      </w:r>
      <w:bookmarkStart w:id="0" w:name="_Hlk517170635"/>
      <w:bookmarkStart w:id="1" w:name="_Hlk522881716"/>
      <w:r w:rsidRPr="002F5FFD">
        <w:rPr>
          <w:rFonts w:ascii="Calibri" w:hAnsi="Calibri" w:cs="Calibri"/>
        </w:rPr>
        <w:t>o</w:t>
      </w:r>
      <w:r w:rsidRPr="002F5FFD">
        <w:rPr>
          <w:rFonts w:ascii="Calibri" w:hAnsi="Calibri" w:cs="Calibri"/>
          <w:iCs/>
        </w:rPr>
        <w:t>pracowaniem dokumentacji projektowej wykonawczej i dokumentacji powykonawczej</w:t>
      </w:r>
      <w:bookmarkEnd w:id="0"/>
      <w:r w:rsidRPr="002F5FFD">
        <w:rPr>
          <w:rFonts w:ascii="Calibri" w:hAnsi="Calibri" w:cs="Calibri"/>
          <w:iCs/>
        </w:rPr>
        <w:t>) na potrzebę realizacji przedmiotu niniejszej Umowy (w formule zaprojektuj i wybuduj).</w:t>
      </w:r>
      <w:bookmarkEnd w:id="1"/>
      <w:r w:rsidR="004E25AB">
        <w:rPr>
          <w:rFonts w:ascii="Calibri" w:hAnsi="Calibri" w:cs="Calibri"/>
          <w:iCs/>
        </w:rPr>
        <w:t xml:space="preserve"> </w:t>
      </w:r>
      <w:r w:rsidR="004E25AB" w:rsidRPr="002F5FFD">
        <w:rPr>
          <w:rFonts w:ascii="Calibri" w:hAnsi="Calibri" w:cs="Calibri"/>
        </w:rPr>
        <w:t>Przedmiot ubezpieczonej działalności powinien obejmować wszelkie prace wykonywane w związku z realizacją Umowy; w tym prace projektowe obejmujące wykonanie projektu wykonawczego i innej wymaganej umową dokumentacji projektowej oraz nadzór autorski, o ile będzie on realizowany;</w:t>
      </w:r>
    </w:p>
    <w:p w14:paraId="1F6CB942" w14:textId="77777777" w:rsidR="002F5FFD" w:rsidRPr="002F5FFD" w:rsidRDefault="002F5FFD" w:rsidP="00481785">
      <w:pPr>
        <w:numPr>
          <w:ilvl w:val="0"/>
          <w:numId w:val="1"/>
        </w:numPr>
        <w:spacing w:after="0"/>
        <w:jc w:val="both"/>
        <w:rPr>
          <w:rFonts w:ascii="Calibri" w:hAnsi="Calibri" w:cs="Calibri"/>
          <w:i/>
        </w:rPr>
      </w:pPr>
      <w:r w:rsidRPr="002F5FFD">
        <w:rPr>
          <w:rFonts w:ascii="Calibri" w:hAnsi="Calibri" w:cs="Calibri"/>
        </w:rPr>
        <w:t>Ponadto umowa ubezpieczenia odpowiedzialności cywilnej (OC) , powinna zawierać postanowienia uwzględniające odpowiedzialność ubezpieczyciela za szkody powstałe w bezpośrednim lub pośrednim związku z</w:t>
      </w:r>
      <w:r w:rsidRPr="002F5FFD">
        <w:rPr>
          <w:rFonts w:ascii="Calibri" w:hAnsi="Calibri" w:cs="Calibri"/>
          <w:i/>
        </w:rPr>
        <w:t>:</w:t>
      </w:r>
    </w:p>
    <w:p w14:paraId="290BE4A8" w14:textId="77777777" w:rsidR="002F5FFD" w:rsidRPr="002F5FFD" w:rsidRDefault="002F5FFD" w:rsidP="002F5FFD">
      <w:pPr>
        <w:numPr>
          <w:ilvl w:val="0"/>
          <w:numId w:val="2"/>
        </w:numPr>
        <w:spacing w:after="0"/>
        <w:jc w:val="both"/>
        <w:rPr>
          <w:rFonts w:ascii="Calibri" w:hAnsi="Calibri" w:cs="Calibri"/>
          <w:i/>
        </w:rPr>
      </w:pPr>
      <w:r w:rsidRPr="002F5FFD">
        <w:rPr>
          <w:rFonts w:ascii="Calibri" w:hAnsi="Calibri" w:cs="Calibri"/>
          <w:bCs/>
        </w:rPr>
        <w:t>szkodami wyrządzonymi rażącym niedbalstwem (do pełnej wysokości  sumy gwarancyjnej);</w:t>
      </w:r>
    </w:p>
    <w:p w14:paraId="334B2B08" w14:textId="77777777" w:rsidR="002F5FFD" w:rsidRPr="002F5FFD" w:rsidRDefault="002F5FFD" w:rsidP="002F5FFD">
      <w:pPr>
        <w:numPr>
          <w:ilvl w:val="0"/>
          <w:numId w:val="2"/>
        </w:numPr>
        <w:spacing w:after="0"/>
        <w:jc w:val="both"/>
        <w:rPr>
          <w:rFonts w:ascii="Calibri" w:hAnsi="Calibri" w:cs="Calibri"/>
          <w:bCs/>
          <w:lang w:bidi="pl-PL"/>
        </w:rPr>
      </w:pPr>
      <w:r w:rsidRPr="002F5FFD">
        <w:rPr>
          <w:rFonts w:ascii="Calibri" w:hAnsi="Calibri" w:cs="Calibri"/>
          <w:bCs/>
          <w:lang w:bidi="pl-PL"/>
        </w:rPr>
        <w:t>szkodami spowodowanymi przez podwykonawców, pod warunkiem że Wykonawca deklaruje, korzysta lub  zamierza korzystać  w związku z realizacją niniejszej Umowy z podwykonawców (do pełnej wysokości  sumy gwarancyjnej);</w:t>
      </w:r>
    </w:p>
    <w:p w14:paraId="73C51CF4" w14:textId="7697BA34" w:rsidR="002F5FFD" w:rsidRPr="002F5FFD" w:rsidRDefault="002F5FFD" w:rsidP="002F5FFD">
      <w:pPr>
        <w:numPr>
          <w:ilvl w:val="0"/>
          <w:numId w:val="2"/>
        </w:numPr>
        <w:spacing w:after="0"/>
        <w:jc w:val="both"/>
        <w:rPr>
          <w:rFonts w:ascii="Calibri" w:hAnsi="Calibri" w:cs="Calibri"/>
          <w:bCs/>
          <w:lang w:bidi="pl-PL"/>
        </w:rPr>
      </w:pPr>
      <w:r w:rsidRPr="002F5FFD">
        <w:rPr>
          <w:rFonts w:ascii="Calibri" w:eastAsia="Calibri" w:hAnsi="Calibri" w:cs="Calibri"/>
        </w:rPr>
        <w:t>szkodami powstałymi po przekazaniu przedmiotu pracy lub usługi w użytkowanie odbiorcy (</w:t>
      </w:r>
      <w:proofErr w:type="spellStart"/>
      <w:r w:rsidRPr="002F5FFD">
        <w:rPr>
          <w:rFonts w:ascii="Calibri" w:eastAsia="Calibri" w:hAnsi="Calibri" w:cs="Calibri"/>
        </w:rPr>
        <w:t>completed</w:t>
      </w:r>
      <w:proofErr w:type="spellEnd"/>
      <w:r w:rsidRPr="002F5FFD">
        <w:rPr>
          <w:rFonts w:ascii="Calibri" w:eastAsia="Calibri" w:hAnsi="Calibri" w:cs="Calibri"/>
        </w:rPr>
        <w:t xml:space="preserve"> </w:t>
      </w:r>
      <w:proofErr w:type="spellStart"/>
      <w:r w:rsidRPr="002F5FFD">
        <w:rPr>
          <w:rFonts w:ascii="Calibri" w:eastAsia="Calibri" w:hAnsi="Calibri" w:cs="Calibri"/>
        </w:rPr>
        <w:t>operations</w:t>
      </w:r>
      <w:proofErr w:type="spellEnd"/>
      <w:r w:rsidRPr="002F5FFD">
        <w:rPr>
          <w:rFonts w:ascii="Calibri" w:eastAsia="Calibri" w:hAnsi="Calibri" w:cs="Calibri"/>
        </w:rPr>
        <w:t xml:space="preserve">); </w:t>
      </w:r>
    </w:p>
    <w:p w14:paraId="78080B5B" w14:textId="42900B2B" w:rsidR="002F5FFD" w:rsidRPr="002F5FFD" w:rsidRDefault="002F5FFD" w:rsidP="002F5FFD">
      <w:pPr>
        <w:numPr>
          <w:ilvl w:val="0"/>
          <w:numId w:val="2"/>
        </w:numPr>
        <w:spacing w:after="0"/>
        <w:jc w:val="both"/>
        <w:rPr>
          <w:rFonts w:ascii="Calibri" w:hAnsi="Calibri" w:cs="Calibri"/>
          <w:i/>
        </w:rPr>
      </w:pPr>
      <w:r w:rsidRPr="002F5FFD">
        <w:rPr>
          <w:rFonts w:ascii="Calibri" w:hAnsi="Calibri" w:cs="Calibri"/>
          <w:iCs/>
        </w:rPr>
        <w:t xml:space="preserve">Szkodami w ruchomościach i nieruchomościach należących do Zamawiającego </w:t>
      </w:r>
      <w:r w:rsidRPr="002F5FFD">
        <w:rPr>
          <w:rFonts w:ascii="Calibri" w:hAnsi="Calibri" w:cs="Calibri"/>
          <w:bCs/>
        </w:rPr>
        <w:t>(do pełnej wysokości  sumy gwarancyjnej);</w:t>
      </w:r>
    </w:p>
    <w:p w14:paraId="6B7F90DA" w14:textId="77777777" w:rsidR="002F5FFD" w:rsidRPr="002F5FFD" w:rsidRDefault="002F5FFD" w:rsidP="002F5FFD">
      <w:pPr>
        <w:numPr>
          <w:ilvl w:val="0"/>
          <w:numId w:val="2"/>
        </w:numPr>
        <w:spacing w:after="0"/>
        <w:jc w:val="both"/>
        <w:rPr>
          <w:rFonts w:ascii="Calibri" w:hAnsi="Calibri" w:cs="Calibri"/>
          <w:i/>
        </w:rPr>
      </w:pPr>
      <w:r w:rsidRPr="002F5FFD">
        <w:rPr>
          <w:rFonts w:ascii="Calibri" w:hAnsi="Calibri" w:cs="Calibri"/>
          <w:iCs/>
        </w:rPr>
        <w:t xml:space="preserve">Odpowiedzialnością cywilną za produkt </w:t>
      </w:r>
      <w:r w:rsidRPr="002F5FFD">
        <w:rPr>
          <w:rFonts w:ascii="Calibri" w:hAnsi="Calibri" w:cs="Calibri"/>
          <w:bCs/>
        </w:rPr>
        <w:t>(do pełnej wysokości  sumy gwarancyjnej);</w:t>
      </w:r>
    </w:p>
    <w:p w14:paraId="578E28C8" w14:textId="63506811" w:rsidR="002F5FFD" w:rsidRPr="002F5FFD" w:rsidRDefault="002F5FFD" w:rsidP="002F5FFD">
      <w:pPr>
        <w:numPr>
          <w:ilvl w:val="0"/>
          <w:numId w:val="2"/>
        </w:numPr>
        <w:spacing w:after="0"/>
        <w:jc w:val="both"/>
        <w:rPr>
          <w:rFonts w:ascii="Calibri" w:hAnsi="Calibri" w:cs="Calibri"/>
          <w:i/>
        </w:rPr>
      </w:pPr>
      <w:r w:rsidRPr="002F5FFD">
        <w:rPr>
          <w:rFonts w:ascii="Calibri" w:eastAsia="Calibri" w:hAnsi="Calibri" w:cs="Calibri"/>
        </w:rPr>
        <w:t>szkodami polegającymi na poniesieniu kosztów dodatkowych na demontaż wadliwego produktu oraz montaż produktu wolnego od wad, z limitem odpowiedzialności co najmniej  2 000 000,00 zł na jedno i wszystkie zdarzenia;</w:t>
      </w:r>
    </w:p>
    <w:p w14:paraId="4B4BD753" w14:textId="1CB9F6B7" w:rsidR="002F5FFD" w:rsidRPr="002F5FFD" w:rsidRDefault="002F5FFD" w:rsidP="002F5FFD">
      <w:pPr>
        <w:numPr>
          <w:ilvl w:val="0"/>
          <w:numId w:val="2"/>
        </w:numPr>
        <w:spacing w:after="0"/>
        <w:jc w:val="both"/>
        <w:rPr>
          <w:rFonts w:ascii="Calibri" w:hAnsi="Calibri" w:cs="Calibri"/>
          <w:bCs/>
          <w:lang w:bidi="pl-PL"/>
        </w:rPr>
      </w:pPr>
      <w:r w:rsidRPr="002F5FFD">
        <w:rPr>
          <w:rFonts w:ascii="Calibri" w:hAnsi="Calibri" w:cs="Calibri"/>
          <w:bCs/>
          <w:lang w:bidi="pl-PL"/>
        </w:rPr>
        <w:t>szkodami wyrządzonymi w podziemnych instalacjach lub urządzeniach w czasie wykonywania prac, pod warunkiem, że instalacje te lub urządzenia znajdują się na terenie objętym działalnością Wykonawcy  (do pełnej wysokości  sumy gwarancyjnej);</w:t>
      </w:r>
    </w:p>
    <w:p w14:paraId="37907135" w14:textId="77777777" w:rsidR="002F5FFD" w:rsidRPr="002F5FFD" w:rsidRDefault="002F5FFD" w:rsidP="002F5FFD">
      <w:pPr>
        <w:numPr>
          <w:ilvl w:val="0"/>
          <w:numId w:val="2"/>
        </w:numPr>
        <w:spacing w:after="0"/>
        <w:jc w:val="both"/>
        <w:rPr>
          <w:rFonts w:ascii="Calibri" w:hAnsi="Calibri" w:cs="Calibri"/>
          <w:bCs/>
          <w:lang w:bidi="pl-PL"/>
        </w:rPr>
      </w:pPr>
      <w:r w:rsidRPr="002F5FFD">
        <w:rPr>
          <w:rFonts w:ascii="Calibri" w:hAnsi="Calibri" w:cs="Calibri"/>
          <w:bCs/>
          <w:lang w:bidi="pl-PL"/>
        </w:rPr>
        <w:t>szkodami wynikającymi z używania maszyn budowlanych i urządzeń wibracyjnych, pod warunkiem, że Wykonawca deklaruje , korzysta lub ma zamiar używać w związku z realizacją niniejszej Umowy maszyny budowlane i urządzenia wibracyjne (do pełnej wysokości  sumy gwarancyjnej);</w:t>
      </w:r>
    </w:p>
    <w:p w14:paraId="3B53C0DE" w14:textId="77777777" w:rsidR="002F5FFD" w:rsidRPr="002F5FFD" w:rsidRDefault="002F5FFD" w:rsidP="002F5FFD">
      <w:pPr>
        <w:numPr>
          <w:ilvl w:val="0"/>
          <w:numId w:val="2"/>
        </w:numPr>
        <w:spacing w:after="0"/>
        <w:jc w:val="both"/>
        <w:rPr>
          <w:rFonts w:ascii="Calibri" w:hAnsi="Calibri" w:cs="Calibri"/>
          <w:bCs/>
          <w:lang w:bidi="pl-PL"/>
        </w:rPr>
      </w:pPr>
      <w:r w:rsidRPr="002F5FFD">
        <w:rPr>
          <w:rFonts w:ascii="Calibri" w:hAnsi="Calibri" w:cs="Calibri"/>
          <w:bCs/>
          <w:lang w:bidi="pl-PL"/>
        </w:rPr>
        <w:t xml:space="preserve">szkody powstałe w mieniu powierzonym lub przekazanym, będącym w pieczy lub pod nadzorem – o ile mienie to będzie wykorzystywane do realizacji przedmiotu Umowy, </w:t>
      </w:r>
      <w:r w:rsidRPr="002F5FFD">
        <w:rPr>
          <w:rFonts w:ascii="Calibri" w:hAnsi="Calibri" w:cs="Calibri"/>
          <w:bCs/>
          <w:lang w:bidi="pl-PL"/>
        </w:rPr>
        <w:br/>
      </w:r>
      <w:r w:rsidRPr="002F5FFD">
        <w:rPr>
          <w:rFonts w:ascii="Calibri" w:hAnsi="Calibri" w:cs="Calibri"/>
          <w:bCs/>
          <w:lang w:bidi="pl-PL"/>
        </w:rPr>
        <w:lastRenderedPageBreak/>
        <w:t xml:space="preserve">z możliwością zastosowania </w:t>
      </w:r>
      <w:proofErr w:type="spellStart"/>
      <w:r w:rsidRPr="002F5FFD">
        <w:rPr>
          <w:rFonts w:ascii="Calibri" w:hAnsi="Calibri" w:cs="Calibri"/>
          <w:bCs/>
          <w:lang w:bidi="pl-PL"/>
        </w:rPr>
        <w:t>sublimitu</w:t>
      </w:r>
      <w:proofErr w:type="spellEnd"/>
      <w:r w:rsidRPr="002F5FFD">
        <w:rPr>
          <w:rFonts w:ascii="Calibri" w:hAnsi="Calibri" w:cs="Calibri"/>
          <w:bCs/>
          <w:lang w:bidi="pl-PL"/>
        </w:rPr>
        <w:t xml:space="preserve"> w wysokości dostosowanej do wartości powierzonego mienia;</w:t>
      </w:r>
    </w:p>
    <w:p w14:paraId="171ACA7C" w14:textId="77777777" w:rsidR="002F5FFD" w:rsidRPr="002F5FFD" w:rsidRDefault="002F5FFD" w:rsidP="002F5FFD">
      <w:pPr>
        <w:numPr>
          <w:ilvl w:val="0"/>
          <w:numId w:val="2"/>
        </w:numPr>
        <w:spacing w:after="0"/>
        <w:jc w:val="both"/>
        <w:rPr>
          <w:rFonts w:ascii="Calibri" w:hAnsi="Calibri" w:cs="Calibri"/>
          <w:bCs/>
          <w:lang w:bidi="pl-PL"/>
        </w:rPr>
      </w:pPr>
      <w:r w:rsidRPr="002F5FFD">
        <w:rPr>
          <w:rFonts w:ascii="Calibri" w:hAnsi="Calibri" w:cs="Calibri"/>
          <w:bCs/>
          <w:lang w:bidi="pl-PL"/>
        </w:rPr>
        <w:t xml:space="preserve">szkody powstałe w mieniu będącym przedmiotem Umowy – w przypadku gdy w związku z realizacją Umowy wystąpi omawiane ryzyko (rozszerzenie nie dotyczy podstawowego zakresu wykonywanych na mocy Umowy prac, które to czynności stanowią  przedmiot ochrony w ramach zakresu podstawowego), z możliwością zastosowania </w:t>
      </w:r>
      <w:proofErr w:type="spellStart"/>
      <w:r w:rsidRPr="002F5FFD">
        <w:rPr>
          <w:rFonts w:ascii="Calibri" w:hAnsi="Calibri" w:cs="Calibri"/>
          <w:bCs/>
          <w:lang w:bidi="pl-PL"/>
        </w:rPr>
        <w:t>sublimitu</w:t>
      </w:r>
      <w:proofErr w:type="spellEnd"/>
      <w:r w:rsidRPr="002F5FFD">
        <w:rPr>
          <w:rFonts w:ascii="Calibri" w:hAnsi="Calibri" w:cs="Calibri"/>
          <w:bCs/>
          <w:lang w:bidi="pl-PL"/>
        </w:rPr>
        <w:t xml:space="preserve"> w wysokości dostosowanej do wartości mienia stanowiącego przedmiot Umowy;</w:t>
      </w:r>
    </w:p>
    <w:p w14:paraId="79D6B59C" w14:textId="77777777" w:rsidR="002F5FFD" w:rsidRPr="002F5FFD" w:rsidRDefault="002F5FFD" w:rsidP="002F5FFD">
      <w:pPr>
        <w:numPr>
          <w:ilvl w:val="0"/>
          <w:numId w:val="2"/>
        </w:numPr>
        <w:spacing w:after="0"/>
        <w:jc w:val="both"/>
        <w:rPr>
          <w:rFonts w:ascii="Calibri" w:hAnsi="Calibri" w:cs="Calibri"/>
          <w:i/>
        </w:rPr>
      </w:pPr>
      <w:r w:rsidRPr="002F5FFD">
        <w:rPr>
          <w:rFonts w:ascii="Calibri" w:hAnsi="Calibri" w:cs="Calibri"/>
          <w:iCs/>
        </w:rPr>
        <w:t xml:space="preserve">szkodami w mieniu powierzonym, które stanowiło przedmiot  prac, obróbki, czyszczenia, naprawy, montażu, demontażu lub innych usług </w:t>
      </w:r>
      <w:r w:rsidRPr="002F5FFD">
        <w:rPr>
          <w:rFonts w:ascii="Calibri" w:hAnsi="Calibri" w:cs="Calibri"/>
          <w:bCs/>
        </w:rPr>
        <w:t>(do pełnej wysokości  sumy gwarancyjnej);</w:t>
      </w:r>
    </w:p>
    <w:p w14:paraId="3D021536" w14:textId="253A9A95" w:rsidR="002F5FFD" w:rsidRPr="002F5FFD" w:rsidRDefault="002F5FFD" w:rsidP="002F5FFD">
      <w:pPr>
        <w:numPr>
          <w:ilvl w:val="0"/>
          <w:numId w:val="2"/>
        </w:numPr>
        <w:spacing w:after="0"/>
        <w:jc w:val="both"/>
        <w:rPr>
          <w:rFonts w:ascii="Calibri" w:hAnsi="Calibri" w:cs="Calibri"/>
          <w:i/>
        </w:rPr>
      </w:pPr>
      <w:r w:rsidRPr="002F5FFD">
        <w:rPr>
          <w:rFonts w:ascii="Calibri" w:hAnsi="Calibri" w:cs="Calibri"/>
        </w:rPr>
        <w:t>szkody wyrządzone przez prace wyburzeniowe, rozbiórkowe lub w związku z użyciem młotów pneumatycznych, hydraulicznych, kafarów – w przypadku gdy w związku z realizacją przedmiotu Umowy wystąpi omawiane ryzyko;</w:t>
      </w:r>
    </w:p>
    <w:p w14:paraId="13F4960E" w14:textId="77777777" w:rsidR="002F5FFD" w:rsidRPr="002F5FFD" w:rsidRDefault="002F5FFD" w:rsidP="002F5FFD">
      <w:pPr>
        <w:numPr>
          <w:ilvl w:val="0"/>
          <w:numId w:val="2"/>
        </w:numPr>
        <w:spacing w:after="0"/>
        <w:jc w:val="both"/>
        <w:rPr>
          <w:rFonts w:ascii="Calibri" w:hAnsi="Calibri" w:cs="Calibri"/>
          <w:bCs/>
          <w:lang w:bidi="pl-PL"/>
        </w:rPr>
      </w:pPr>
      <w:r w:rsidRPr="002F5FFD">
        <w:rPr>
          <w:rFonts w:ascii="Calibri" w:hAnsi="Calibri" w:cs="Calibri"/>
          <w:bCs/>
          <w:lang w:bidi="pl-PL"/>
        </w:rPr>
        <w:t xml:space="preserve">szkodami spowodowanymi przez pojazdy nie podlegające obowiązkowemu ubezpieczeniu odpowiedzialności cywilnej posiadacza pojazdów mechanicznych (OC </w:t>
      </w:r>
      <w:proofErr w:type="spellStart"/>
      <w:r w:rsidRPr="002F5FFD">
        <w:rPr>
          <w:rFonts w:ascii="Calibri" w:hAnsi="Calibri" w:cs="Calibri"/>
          <w:bCs/>
          <w:lang w:bidi="pl-PL"/>
        </w:rPr>
        <w:t>ppm</w:t>
      </w:r>
      <w:proofErr w:type="spellEnd"/>
      <w:r w:rsidRPr="002F5FFD">
        <w:rPr>
          <w:rFonts w:ascii="Calibri" w:hAnsi="Calibri" w:cs="Calibri"/>
          <w:bCs/>
          <w:lang w:bidi="pl-PL"/>
        </w:rPr>
        <w:t>) , pod warunkiem, że Wykonawca deklaruje, korzysta  lub ma zamiar korzystać  w związku z realizacją niniejszej Umowy z tego typu pojazdów  (do pełnej wysokości  sumy gwarancyjnej);</w:t>
      </w:r>
    </w:p>
    <w:p w14:paraId="292D5DF8" w14:textId="54490046" w:rsidR="002F5FFD" w:rsidRPr="002F5FFD" w:rsidRDefault="002F5FFD" w:rsidP="002F5FFD">
      <w:pPr>
        <w:numPr>
          <w:ilvl w:val="0"/>
          <w:numId w:val="2"/>
        </w:numPr>
        <w:spacing w:after="0"/>
        <w:jc w:val="both"/>
        <w:rPr>
          <w:rFonts w:ascii="Calibri" w:hAnsi="Calibri" w:cs="Calibri"/>
          <w:bCs/>
          <w:lang w:bidi="pl-PL"/>
        </w:rPr>
      </w:pPr>
      <w:r w:rsidRPr="002F5FFD">
        <w:rPr>
          <w:rFonts w:ascii="Calibri" w:hAnsi="Calibri" w:cs="Calibri"/>
          <w:bCs/>
          <w:lang w:bidi="pl-PL"/>
        </w:rPr>
        <w:t>szkody wyrządzone podczas prac ładunkowych;</w:t>
      </w:r>
    </w:p>
    <w:p w14:paraId="4C7AC67D" w14:textId="0F9C5579" w:rsidR="002F5FFD" w:rsidRPr="002F5FFD" w:rsidRDefault="002F5FFD" w:rsidP="002F5FFD">
      <w:pPr>
        <w:numPr>
          <w:ilvl w:val="0"/>
          <w:numId w:val="2"/>
        </w:numPr>
        <w:spacing w:after="0"/>
        <w:jc w:val="both"/>
        <w:rPr>
          <w:rFonts w:ascii="Calibri" w:hAnsi="Calibri" w:cs="Calibri"/>
          <w:bCs/>
          <w:lang w:bidi="pl-PL"/>
        </w:rPr>
      </w:pPr>
      <w:r w:rsidRPr="002F5FFD">
        <w:rPr>
          <w:rFonts w:ascii="Calibri" w:hAnsi="Calibri" w:cs="Calibri"/>
          <w:bCs/>
          <w:lang w:bidi="pl-PL"/>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nie niższym niż  1 000 000,00 zł;</w:t>
      </w:r>
    </w:p>
    <w:p w14:paraId="1D1D899F" w14:textId="77777777" w:rsidR="002F5FFD" w:rsidRPr="002F5FFD" w:rsidRDefault="002F5FFD" w:rsidP="002F5FFD">
      <w:pPr>
        <w:numPr>
          <w:ilvl w:val="0"/>
          <w:numId w:val="2"/>
        </w:numPr>
        <w:spacing w:after="0"/>
        <w:jc w:val="both"/>
        <w:rPr>
          <w:rFonts w:ascii="Calibri" w:hAnsi="Calibri" w:cs="Calibri"/>
          <w:bCs/>
          <w:lang w:bidi="pl-PL"/>
        </w:rPr>
      </w:pPr>
      <w:r w:rsidRPr="002F5FFD">
        <w:rPr>
          <w:rFonts w:ascii="Calibri" w:hAnsi="Calibri" w:cs="Calibri"/>
          <w:bCs/>
          <w:lang w:bidi="pl-PL"/>
        </w:rPr>
        <w:t>powstaniem tzw. czystych strat finansowych (dopuszcza się wprowadzenie limitu odpowiedzialności do kwoty  nie niższej niż 1 000 000,00 zł);</w:t>
      </w:r>
    </w:p>
    <w:p w14:paraId="113554EF" w14:textId="77777777" w:rsidR="002F5FFD" w:rsidRPr="002F5FFD" w:rsidRDefault="002F5FFD" w:rsidP="002F5FFD">
      <w:pPr>
        <w:numPr>
          <w:ilvl w:val="0"/>
          <w:numId w:val="2"/>
        </w:numPr>
        <w:spacing w:after="0"/>
        <w:jc w:val="both"/>
        <w:rPr>
          <w:rFonts w:ascii="Calibri" w:hAnsi="Calibri" w:cs="Calibri"/>
          <w:bCs/>
          <w:lang w:bidi="pl-PL"/>
        </w:rPr>
      </w:pPr>
      <w:r w:rsidRPr="002F5FFD">
        <w:rPr>
          <w:rFonts w:ascii="Calibri" w:hAnsi="Calibri" w:cs="Calibri"/>
          <w:bCs/>
          <w:lang w:bidi="pl-PL"/>
        </w:rPr>
        <w:t>szkodami wyrządzonymi pracownikom Wykonawcy – OC pracodawcy (dopuszcza się wprowadzenie limitu odpowiedzialności do kwoty nie niższej niż 1 000 000,00 zł);</w:t>
      </w:r>
    </w:p>
    <w:p w14:paraId="460802D5" w14:textId="77777777" w:rsidR="002F5FFD" w:rsidRPr="002F5FFD" w:rsidRDefault="002F5FFD" w:rsidP="002F5FFD">
      <w:pPr>
        <w:numPr>
          <w:ilvl w:val="0"/>
          <w:numId w:val="2"/>
        </w:numPr>
        <w:spacing w:after="0"/>
        <w:jc w:val="both"/>
        <w:rPr>
          <w:rFonts w:ascii="Calibri" w:hAnsi="Calibri" w:cs="Calibri"/>
          <w:lang w:bidi="pl-PL"/>
        </w:rPr>
      </w:pPr>
      <w:r w:rsidRPr="002F5FFD">
        <w:rPr>
          <w:rFonts w:ascii="Calibri" w:hAnsi="Calibri" w:cs="Calibri"/>
          <w:bCs/>
          <w:lang w:bidi="pl-PL"/>
        </w:rPr>
        <w:t>szkodami po</w:t>
      </w:r>
      <w:r w:rsidRPr="002F5FFD">
        <w:rPr>
          <w:rFonts w:ascii="Calibri" w:hAnsi="Calibri" w:cs="Calibri"/>
          <w:bCs/>
          <w:lang w:bidi="pl-PL"/>
        </w:rPr>
        <w:softHyphen/>
        <w:t>wstałymi w nieruchomościach, z których ubezpieczony ko</w:t>
      </w:r>
      <w:r w:rsidRPr="002F5FFD">
        <w:rPr>
          <w:rFonts w:ascii="Calibri" w:hAnsi="Calibri" w:cs="Calibri"/>
          <w:bCs/>
          <w:lang w:bidi="pl-PL"/>
        </w:rPr>
        <w:softHyphen/>
        <w:t>rzystał na podstawie umowy najmu, dzierżawy, użytko</w:t>
      </w:r>
      <w:r w:rsidRPr="002F5FFD">
        <w:rPr>
          <w:rFonts w:ascii="Calibri" w:hAnsi="Calibri" w:cs="Calibri"/>
          <w:bCs/>
          <w:lang w:bidi="pl-PL"/>
        </w:rPr>
        <w:softHyphen/>
        <w:t>wania, użyczenia, leasingu lub innej podobnej formy ko</w:t>
      </w:r>
      <w:r w:rsidRPr="002F5FFD">
        <w:rPr>
          <w:rFonts w:ascii="Calibri" w:hAnsi="Calibri" w:cs="Calibri"/>
          <w:bCs/>
          <w:lang w:bidi="pl-PL"/>
        </w:rPr>
        <w:softHyphen/>
        <w:t>rzystania z cudzej rzeczy</w:t>
      </w:r>
      <w:r w:rsidRPr="002F5FFD">
        <w:rPr>
          <w:rFonts w:ascii="Calibri" w:hAnsi="Calibri" w:cs="Calibri"/>
          <w:lang w:bidi="pl-PL"/>
        </w:rPr>
        <w:t>. Warunkiem zawarcia w umowie ubezpieczenia przedmiotowego rozszerzenia jest faktyczne lub deklarowane korzystanie  przez Wykonawcę (w oparciu o wskazane w zdaniu poprzednim formy)  w okresie  realizacji zamówienia z nieruchomości (w tym pomieszczeń) Portu Lotniczego;</w:t>
      </w:r>
    </w:p>
    <w:p w14:paraId="3C616D16" w14:textId="7B87C6D7" w:rsidR="002F5FFD" w:rsidRPr="002F5FFD" w:rsidRDefault="002F5FFD" w:rsidP="002F5FFD">
      <w:pPr>
        <w:numPr>
          <w:ilvl w:val="0"/>
          <w:numId w:val="1"/>
        </w:numPr>
        <w:spacing w:after="0"/>
        <w:jc w:val="both"/>
        <w:rPr>
          <w:rFonts w:ascii="Calibri" w:hAnsi="Calibri" w:cs="Calibri"/>
        </w:rPr>
      </w:pPr>
      <w:r w:rsidRPr="002F5FFD">
        <w:rPr>
          <w:rFonts w:ascii="Calibri" w:hAnsi="Calibri" w:cs="Calibri"/>
        </w:rPr>
        <w:t xml:space="preserve">Franszyza lub udział własny będą ustalone na rozsądnym poziomie rynkowym, w wysokości nieprzekraczającej 2 000,00 zł dla szkód rzeczowych, 10% odszkodowania, nie mniej niż </w:t>
      </w:r>
      <w:r w:rsidRPr="002F5FFD">
        <w:rPr>
          <w:rFonts w:ascii="Calibri" w:hAnsi="Calibri" w:cs="Calibri"/>
        </w:rPr>
        <w:br/>
        <w:t>2 000,00 zł dla czystych strat finansowych, z zastrzeżeniem braku franszyzy i udziałów własnych w odniesieniu do szkód osobowych.</w:t>
      </w:r>
    </w:p>
    <w:p w14:paraId="00A2B851" w14:textId="77777777" w:rsidR="002F5FFD" w:rsidRPr="002F5FFD" w:rsidRDefault="002F5FFD" w:rsidP="002F5FFD">
      <w:pPr>
        <w:jc w:val="both"/>
        <w:rPr>
          <w:rFonts w:ascii="Calibri" w:hAnsi="Calibri" w:cs="Calibri"/>
          <w:b/>
          <w:bCs/>
        </w:rPr>
      </w:pPr>
    </w:p>
    <w:p w14:paraId="7D85AE4C" w14:textId="5DFAD2DC" w:rsidR="002F5FFD" w:rsidRDefault="002F5FFD" w:rsidP="004E25AB">
      <w:pPr>
        <w:spacing w:after="0"/>
        <w:jc w:val="center"/>
        <w:rPr>
          <w:rFonts w:ascii="Calibri" w:hAnsi="Calibri" w:cs="Calibri"/>
          <w:b/>
          <w:bCs/>
        </w:rPr>
      </w:pPr>
      <w:r w:rsidRPr="002F5FFD">
        <w:rPr>
          <w:rFonts w:ascii="Calibri" w:hAnsi="Calibri" w:cs="Calibri"/>
          <w:b/>
          <w:bCs/>
        </w:rPr>
        <w:t xml:space="preserve">Ubezpieczenie </w:t>
      </w:r>
      <w:r w:rsidR="004E25AB">
        <w:rPr>
          <w:rFonts w:ascii="Calibri" w:hAnsi="Calibri" w:cs="Calibri"/>
          <w:b/>
          <w:bCs/>
        </w:rPr>
        <w:t>odpowiedzialności cywilnej zawodowej</w:t>
      </w:r>
    </w:p>
    <w:p w14:paraId="7C18F63A" w14:textId="3646BA02" w:rsidR="004E25AB" w:rsidRPr="004E25AB" w:rsidRDefault="004E25AB" w:rsidP="004E25AB">
      <w:pPr>
        <w:pStyle w:val="FR1"/>
        <w:numPr>
          <w:ilvl w:val="0"/>
          <w:numId w:val="1"/>
        </w:numPr>
        <w:spacing w:before="0"/>
        <w:rPr>
          <w:rFonts w:ascii="Calibri" w:hAnsi="Calibri" w:cs="Calibri"/>
          <w:b w:val="0"/>
          <w:bCs/>
          <w:iCs/>
          <w:sz w:val="22"/>
          <w:szCs w:val="22"/>
        </w:rPr>
      </w:pPr>
      <w:r w:rsidRPr="004E25AB">
        <w:rPr>
          <w:rFonts w:ascii="Calibri" w:hAnsi="Calibri" w:cs="Calibri"/>
          <w:b w:val="0"/>
          <w:bCs/>
          <w:sz w:val="22"/>
          <w:szCs w:val="22"/>
        </w:rPr>
        <w:t xml:space="preserve">Wykonawca zobowiązany jest także do zawarcia Umowy ubezpieczenia Odpowiedzialności cywilnej zawodowej  (OC zawodowe)  dla realizacji </w:t>
      </w:r>
      <w:r w:rsidR="00481785">
        <w:rPr>
          <w:rFonts w:ascii="Calibri" w:hAnsi="Calibri" w:cs="Calibri"/>
          <w:b w:val="0"/>
          <w:bCs/>
          <w:sz w:val="22"/>
          <w:szCs w:val="22"/>
        </w:rPr>
        <w:t>P</w:t>
      </w:r>
      <w:r w:rsidRPr="004E25AB">
        <w:rPr>
          <w:rFonts w:ascii="Calibri" w:hAnsi="Calibri" w:cs="Calibri"/>
          <w:b w:val="0"/>
          <w:bCs/>
          <w:sz w:val="22"/>
          <w:szCs w:val="22"/>
        </w:rPr>
        <w:t xml:space="preserve">rzedmiotu </w:t>
      </w:r>
      <w:r w:rsidR="00481785">
        <w:rPr>
          <w:rFonts w:ascii="Calibri" w:hAnsi="Calibri" w:cs="Calibri"/>
          <w:b w:val="0"/>
          <w:bCs/>
          <w:sz w:val="22"/>
          <w:szCs w:val="22"/>
        </w:rPr>
        <w:t>U</w:t>
      </w:r>
      <w:r w:rsidRPr="004E25AB">
        <w:rPr>
          <w:rFonts w:ascii="Calibri" w:hAnsi="Calibri" w:cs="Calibri"/>
          <w:b w:val="0"/>
          <w:bCs/>
          <w:sz w:val="22"/>
          <w:szCs w:val="22"/>
        </w:rPr>
        <w:t>mowy</w:t>
      </w:r>
      <w:r w:rsidR="00481785">
        <w:rPr>
          <w:rFonts w:ascii="Calibri" w:hAnsi="Calibri" w:cs="Calibri"/>
          <w:b w:val="0"/>
          <w:bCs/>
          <w:sz w:val="22"/>
          <w:szCs w:val="22"/>
        </w:rPr>
        <w:t xml:space="preserve"> w zakresie:</w:t>
      </w:r>
      <w:r w:rsidRPr="004E25AB">
        <w:rPr>
          <w:rFonts w:ascii="Calibri" w:hAnsi="Calibri" w:cs="Calibri"/>
          <w:b w:val="0"/>
          <w:bCs/>
          <w:sz w:val="22"/>
          <w:szCs w:val="22"/>
        </w:rPr>
        <w:t xml:space="preserve">  </w:t>
      </w:r>
    </w:p>
    <w:p w14:paraId="34CBAB5C" w14:textId="0479A6B1" w:rsidR="004E25AB" w:rsidRPr="004E25AB" w:rsidRDefault="004E25AB" w:rsidP="004E25AB">
      <w:pPr>
        <w:pStyle w:val="FR1"/>
        <w:numPr>
          <w:ilvl w:val="0"/>
          <w:numId w:val="9"/>
        </w:numPr>
        <w:spacing w:before="0"/>
        <w:rPr>
          <w:rFonts w:ascii="Calibri" w:hAnsi="Calibri" w:cs="Calibri"/>
          <w:b w:val="0"/>
          <w:bCs/>
          <w:iCs/>
          <w:sz w:val="22"/>
          <w:szCs w:val="22"/>
        </w:rPr>
      </w:pPr>
      <w:r w:rsidRPr="004E25AB">
        <w:rPr>
          <w:rFonts w:ascii="Calibri" w:hAnsi="Calibri" w:cs="Calibri"/>
          <w:b w:val="0"/>
          <w:bCs/>
          <w:iCs/>
          <w:sz w:val="22"/>
          <w:szCs w:val="22"/>
        </w:rPr>
        <w:t xml:space="preserve">Przeprogramowania systemu transportu bagażu BHS dla nowych warunków oraz aktualizacji całego oprogramowania PCL (dostarczanego i istniejącego) do najnowszej wersji w sterowniku linii odlotów. </w:t>
      </w:r>
    </w:p>
    <w:p w14:paraId="0F704DDF" w14:textId="77777777" w:rsidR="004E25AB" w:rsidRPr="004E25AB" w:rsidRDefault="004E25AB" w:rsidP="004E25AB">
      <w:pPr>
        <w:pStyle w:val="FR1"/>
        <w:numPr>
          <w:ilvl w:val="0"/>
          <w:numId w:val="9"/>
        </w:numPr>
        <w:spacing w:before="0"/>
        <w:rPr>
          <w:rFonts w:ascii="Calibri" w:hAnsi="Calibri" w:cs="Calibri"/>
          <w:b w:val="0"/>
          <w:bCs/>
          <w:iCs/>
          <w:sz w:val="22"/>
          <w:szCs w:val="22"/>
        </w:rPr>
      </w:pPr>
      <w:r w:rsidRPr="004E25AB">
        <w:rPr>
          <w:rFonts w:ascii="Calibri" w:hAnsi="Calibri" w:cs="Calibri"/>
          <w:b w:val="0"/>
          <w:bCs/>
          <w:iCs/>
          <w:sz w:val="22"/>
          <w:szCs w:val="22"/>
        </w:rPr>
        <w:t>Zaktualizowania istniejącego oprogramowania zarządzającego SCADA wraz z uwzględnieniem i wizualizacją nowych elementów.</w:t>
      </w:r>
    </w:p>
    <w:p w14:paraId="09580BB3" w14:textId="072AC911" w:rsidR="004E25AB" w:rsidRPr="004E25AB" w:rsidRDefault="004E25AB" w:rsidP="004E25AB">
      <w:pPr>
        <w:pStyle w:val="FR1"/>
        <w:numPr>
          <w:ilvl w:val="0"/>
          <w:numId w:val="9"/>
        </w:numPr>
        <w:spacing w:before="0"/>
        <w:rPr>
          <w:rFonts w:ascii="Calibri" w:hAnsi="Calibri" w:cs="Calibri"/>
          <w:b w:val="0"/>
          <w:bCs/>
          <w:iCs/>
          <w:sz w:val="22"/>
          <w:szCs w:val="22"/>
        </w:rPr>
      </w:pPr>
      <w:r w:rsidRPr="004E25AB">
        <w:rPr>
          <w:rFonts w:ascii="Calibri" w:hAnsi="Calibri" w:cs="Calibri"/>
          <w:b w:val="0"/>
          <w:bCs/>
          <w:iCs/>
          <w:sz w:val="22"/>
          <w:szCs w:val="22"/>
        </w:rPr>
        <w:t xml:space="preserve">Wykonania testów poprawności pracy dla nowych stanowisk </w:t>
      </w:r>
      <w:proofErr w:type="spellStart"/>
      <w:r w:rsidRPr="004E25AB">
        <w:rPr>
          <w:rFonts w:ascii="Calibri" w:hAnsi="Calibri" w:cs="Calibri"/>
          <w:b w:val="0"/>
          <w:bCs/>
          <w:iCs/>
          <w:sz w:val="22"/>
          <w:szCs w:val="22"/>
        </w:rPr>
        <w:t>check</w:t>
      </w:r>
      <w:proofErr w:type="spellEnd"/>
      <w:r w:rsidRPr="004E25AB">
        <w:rPr>
          <w:rFonts w:ascii="Calibri" w:hAnsi="Calibri" w:cs="Calibri"/>
          <w:b w:val="0"/>
          <w:bCs/>
          <w:iCs/>
          <w:sz w:val="22"/>
          <w:szCs w:val="22"/>
        </w:rPr>
        <w:t>-in.</w:t>
      </w:r>
    </w:p>
    <w:p w14:paraId="17326522" w14:textId="77777777" w:rsidR="007A6A30" w:rsidRDefault="004E25AB" w:rsidP="007A6A30">
      <w:pPr>
        <w:pStyle w:val="FR1"/>
        <w:widowControl/>
        <w:numPr>
          <w:ilvl w:val="0"/>
          <w:numId w:val="1"/>
        </w:numPr>
        <w:suppressAutoHyphens w:val="0"/>
        <w:spacing w:before="0"/>
        <w:rPr>
          <w:rFonts w:ascii="Calibri" w:hAnsi="Calibri" w:cs="Calibri"/>
          <w:b w:val="0"/>
          <w:sz w:val="22"/>
          <w:szCs w:val="22"/>
        </w:rPr>
      </w:pPr>
      <w:r w:rsidRPr="004E25AB">
        <w:rPr>
          <w:rFonts w:ascii="Calibri" w:hAnsi="Calibri" w:cs="Calibri"/>
          <w:b w:val="0"/>
          <w:bCs/>
          <w:sz w:val="22"/>
          <w:szCs w:val="22"/>
        </w:rPr>
        <w:t xml:space="preserve">Ubezpieczenie o którym mowa w ust. 7   będzie posiadać zakres ochrony obejmujący odpowiedzialność cywilną w związku z nieprawidłowym  działaniem  zawodowym </w:t>
      </w:r>
      <w:r w:rsidRPr="004E25AB">
        <w:rPr>
          <w:rFonts w:ascii="Calibri" w:hAnsi="Calibri" w:cs="Calibri"/>
          <w:b w:val="0"/>
          <w:bCs/>
          <w:sz w:val="22"/>
          <w:szCs w:val="22"/>
        </w:rPr>
        <w:lastRenderedPageBreak/>
        <w:t>tj.  dowolnego  zaniedbania,  błędu,  działania  zaniechania,  którego  skutkiem  jest  niewykonanie  lub  nienależyte  wykonanie  umowy,  popełnione w ramach wykonywania usług zawodowych Wykonawcy. Suma gwarancyjna ubezpieczenia o którym mowa w niniejszym ustępie wynosić będzie minimum 2 000 000,00 zł na jedno i wszystkie zdarzenia.</w:t>
      </w:r>
    </w:p>
    <w:p w14:paraId="3CB1AC2F" w14:textId="7FC72DBB" w:rsidR="004E25AB" w:rsidRPr="007A6A30" w:rsidRDefault="007A6A30" w:rsidP="007A6A30">
      <w:pPr>
        <w:pStyle w:val="FR1"/>
        <w:widowControl/>
        <w:numPr>
          <w:ilvl w:val="0"/>
          <w:numId w:val="1"/>
        </w:numPr>
        <w:suppressAutoHyphens w:val="0"/>
        <w:spacing w:before="0"/>
        <w:rPr>
          <w:rFonts w:ascii="Calibri" w:hAnsi="Calibri" w:cs="Calibri"/>
          <w:b w:val="0"/>
          <w:sz w:val="22"/>
          <w:szCs w:val="22"/>
        </w:rPr>
      </w:pPr>
      <w:r w:rsidRPr="002F5FFD">
        <w:rPr>
          <w:rFonts w:ascii="Calibri" w:hAnsi="Calibri" w:cs="Calibri"/>
          <w:b w:val="0"/>
        </w:rPr>
        <w:t xml:space="preserve">Rodzaj ubezpieczonej działalności będzie zgodny z zakresem prac i usług wynikających z Umowy. </w:t>
      </w:r>
      <w:r w:rsidRPr="007A6A30">
        <w:rPr>
          <w:rFonts w:ascii="Calibri" w:hAnsi="Calibri" w:cs="Calibri"/>
          <w:b w:val="0"/>
        </w:rPr>
        <w:t xml:space="preserve"> </w:t>
      </w:r>
      <w:r w:rsidR="004E25AB" w:rsidRPr="007A6A30">
        <w:rPr>
          <w:rFonts w:ascii="Calibri" w:hAnsi="Calibri" w:cs="Calibri"/>
          <w:b w:val="0"/>
          <w:sz w:val="22"/>
          <w:szCs w:val="22"/>
        </w:rPr>
        <w:t>Zakres umowy ubezpieczenia Odpowiedzialności cywilnej zawodowej  (OC zawodowe) będzie rozszerzony  ponadto o:</w:t>
      </w:r>
    </w:p>
    <w:p w14:paraId="22E587EF" w14:textId="1E8674AD" w:rsidR="004E25AB" w:rsidRPr="004E25AB" w:rsidRDefault="004E25AB" w:rsidP="004E25AB">
      <w:pPr>
        <w:pStyle w:val="Akapitzlist"/>
        <w:numPr>
          <w:ilvl w:val="1"/>
          <w:numId w:val="1"/>
        </w:numPr>
        <w:spacing w:after="0" w:line="240" w:lineRule="auto"/>
        <w:jc w:val="both"/>
        <w:rPr>
          <w:rFonts w:ascii="Calibri" w:hAnsi="Calibri" w:cs="Calibri"/>
        </w:rPr>
      </w:pPr>
      <w:r w:rsidRPr="004E25AB">
        <w:rPr>
          <w:rFonts w:ascii="Calibri" w:hAnsi="Calibri" w:cs="Calibri"/>
        </w:rPr>
        <w:t>szkody wyrządzone rażącym niedbalstwem;</w:t>
      </w:r>
    </w:p>
    <w:p w14:paraId="7C5CADF6" w14:textId="77777777" w:rsidR="004E25AB" w:rsidRDefault="004E25AB" w:rsidP="004E25AB">
      <w:pPr>
        <w:numPr>
          <w:ilvl w:val="1"/>
          <w:numId w:val="1"/>
        </w:numPr>
        <w:spacing w:after="0" w:line="240" w:lineRule="auto"/>
        <w:jc w:val="both"/>
        <w:rPr>
          <w:rFonts w:ascii="Calibri" w:hAnsi="Calibri" w:cs="Calibri"/>
        </w:rPr>
      </w:pPr>
      <w:r w:rsidRPr="002F5FFD">
        <w:rPr>
          <w:rFonts w:ascii="Calibri" w:hAnsi="Calibri" w:cs="Calibri"/>
        </w:rPr>
        <w:t>szkody wyrządzone przez podwykonawców Ubezpieczonego, w zakresie obejmującym realizowane przez nich prace;</w:t>
      </w:r>
    </w:p>
    <w:p w14:paraId="2A835695" w14:textId="77777777" w:rsidR="004E25AB" w:rsidRPr="004E25AB" w:rsidRDefault="004E25AB" w:rsidP="004E25AB">
      <w:pPr>
        <w:numPr>
          <w:ilvl w:val="1"/>
          <w:numId w:val="1"/>
        </w:numPr>
        <w:spacing w:after="0" w:line="240" w:lineRule="auto"/>
        <w:jc w:val="both"/>
        <w:rPr>
          <w:rFonts w:ascii="Calibri" w:hAnsi="Calibri" w:cs="Calibri"/>
        </w:rPr>
      </w:pPr>
      <w:r w:rsidRPr="004E25AB">
        <w:rPr>
          <w:rFonts w:ascii="Calibri" w:hAnsi="Calibri" w:cs="Calibri"/>
          <w:bCs/>
        </w:rPr>
        <w:t>zniszczenie, uszkodzenie, zaginięcie, zniekształcenie danych komputerowych i dokumentów;</w:t>
      </w:r>
    </w:p>
    <w:p w14:paraId="5090204A" w14:textId="77777777" w:rsidR="004E25AB" w:rsidRPr="004E25AB" w:rsidRDefault="004E25AB" w:rsidP="004E25AB">
      <w:pPr>
        <w:numPr>
          <w:ilvl w:val="1"/>
          <w:numId w:val="1"/>
        </w:numPr>
        <w:spacing w:after="0" w:line="240" w:lineRule="auto"/>
        <w:jc w:val="both"/>
        <w:rPr>
          <w:rFonts w:ascii="Calibri" w:hAnsi="Calibri" w:cs="Calibri"/>
        </w:rPr>
      </w:pPr>
      <w:r w:rsidRPr="004E25AB">
        <w:rPr>
          <w:rFonts w:ascii="Calibri" w:hAnsi="Calibri" w:cs="Calibri"/>
          <w:bCs/>
        </w:rPr>
        <w:t>odpowiedzialność za szkody wynikające z nieumyślnego naruszenia lub nieuprawnionego wykorzystania informacji poufnych, naruszenia praw majątkowych lub praw  do  baz  danych;</w:t>
      </w:r>
    </w:p>
    <w:p w14:paraId="0A17589C" w14:textId="14BED758" w:rsidR="004E25AB" w:rsidRPr="004E25AB" w:rsidRDefault="004E25AB" w:rsidP="004E25AB">
      <w:pPr>
        <w:numPr>
          <w:ilvl w:val="1"/>
          <w:numId w:val="1"/>
        </w:numPr>
        <w:spacing w:after="0" w:line="240" w:lineRule="auto"/>
        <w:jc w:val="both"/>
        <w:rPr>
          <w:rFonts w:ascii="Calibri" w:hAnsi="Calibri" w:cs="Calibri"/>
        </w:rPr>
      </w:pPr>
      <w:r w:rsidRPr="004E25AB">
        <w:rPr>
          <w:rFonts w:ascii="Calibri" w:hAnsi="Calibri" w:cs="Calibri"/>
          <w:bCs/>
        </w:rPr>
        <w:t>odpowiedzialność za szkody wynikające z  oszustwa lub przestępstwa bądź  innego  działania  lub  zaniechania  popełnionego  z  winy  umyślnej  przez  jakiegokolwiek Pracownika</w:t>
      </w:r>
      <w:r>
        <w:rPr>
          <w:rFonts w:ascii="Calibri" w:hAnsi="Calibri" w:cs="Calibri"/>
          <w:bCs/>
        </w:rPr>
        <w:t>- o le w związku z realizacją umowy zachodzi przedmiotowe ryzyko.</w:t>
      </w:r>
    </w:p>
    <w:p w14:paraId="53A0BD8D" w14:textId="77777777" w:rsidR="004E25AB" w:rsidRPr="002F5FFD" w:rsidRDefault="004E25AB" w:rsidP="004E25AB">
      <w:pPr>
        <w:numPr>
          <w:ilvl w:val="1"/>
          <w:numId w:val="1"/>
        </w:numPr>
        <w:spacing w:after="0" w:line="240" w:lineRule="auto"/>
        <w:jc w:val="both"/>
        <w:rPr>
          <w:rFonts w:ascii="Calibri" w:hAnsi="Calibri" w:cs="Calibri"/>
        </w:rPr>
      </w:pPr>
      <w:r w:rsidRPr="002F5FFD">
        <w:rPr>
          <w:rFonts w:ascii="Calibri" w:hAnsi="Calibri" w:cs="Calibri"/>
        </w:rPr>
        <w:t xml:space="preserve">szkody polegające na konieczności poniesienia przez osoby trzecie (w tym </w:t>
      </w:r>
      <w:r w:rsidRPr="002F5FFD">
        <w:rPr>
          <w:rFonts w:ascii="Calibri" w:hAnsi="Calibri" w:cs="Calibri"/>
          <w:b/>
        </w:rPr>
        <w:t>Zamawiającego</w:t>
      </w:r>
      <w:r w:rsidRPr="002F5FFD">
        <w:rPr>
          <w:rFonts w:ascii="Calibri" w:hAnsi="Calibri" w:cs="Calibri"/>
        </w:rPr>
        <w:t>) kosztów w związku z nałożonymi karami, grzywnami, sankcjami, odszkodowaniami, należnościami, o ile wynikają z uchybień ubezpieczonego;</w:t>
      </w:r>
    </w:p>
    <w:p w14:paraId="5894A004" w14:textId="77777777" w:rsidR="004E25AB" w:rsidRPr="002F5FFD" w:rsidRDefault="004E25AB" w:rsidP="004E25AB">
      <w:pPr>
        <w:numPr>
          <w:ilvl w:val="1"/>
          <w:numId w:val="1"/>
        </w:numPr>
        <w:spacing w:after="0" w:line="240" w:lineRule="auto"/>
        <w:jc w:val="both"/>
        <w:rPr>
          <w:rFonts w:ascii="Calibri" w:hAnsi="Calibri" w:cs="Calibri"/>
        </w:rPr>
      </w:pPr>
      <w:r w:rsidRPr="002F5FFD">
        <w:rPr>
          <w:rFonts w:ascii="Calibri" w:hAnsi="Calibri" w:cs="Calibri"/>
        </w:rPr>
        <w:t>szkody spowodowane niedotrzymaniem planowanych terminów lub kosztów, o ile stanowi ono następstwo uchybienia ubezpieczonego;</w:t>
      </w:r>
    </w:p>
    <w:p w14:paraId="30C327B8" w14:textId="2E48A4CF" w:rsidR="002F5FFD" w:rsidRPr="002F5FFD" w:rsidRDefault="002F5FFD" w:rsidP="002F5FFD">
      <w:pPr>
        <w:numPr>
          <w:ilvl w:val="0"/>
          <w:numId w:val="1"/>
        </w:numPr>
        <w:jc w:val="both"/>
        <w:rPr>
          <w:rFonts w:ascii="Calibri" w:hAnsi="Calibri" w:cs="Calibri"/>
        </w:rPr>
      </w:pPr>
      <w:r w:rsidRPr="002F5FFD">
        <w:rPr>
          <w:rFonts w:ascii="Calibri" w:hAnsi="Calibri" w:cs="Calibri"/>
        </w:rPr>
        <w:t xml:space="preserve">Franszyza lub udział własny będą ustalone na rozsądnym poziomie rynkowym, w wysokości nieprzekraczającej 10 000,00 zł dla szkód rzeczowych, 10% odszkodowania, nie mniej niż 10 000,00 zł </w:t>
      </w:r>
      <w:r w:rsidR="007A6A30">
        <w:rPr>
          <w:rFonts w:ascii="Calibri" w:hAnsi="Calibri" w:cs="Calibri"/>
        </w:rPr>
        <w:t xml:space="preserve">i nie więcej niż 40 000,00 zł </w:t>
      </w:r>
      <w:r w:rsidRPr="002F5FFD">
        <w:rPr>
          <w:rFonts w:ascii="Calibri" w:hAnsi="Calibri" w:cs="Calibri"/>
        </w:rPr>
        <w:t>dla czystych strat finansowych, z zastrzeżeniem braku franszyzy i udziałów własnych w odniesieniu do szkód osobowych.</w:t>
      </w:r>
    </w:p>
    <w:p w14:paraId="43DA68AE" w14:textId="77777777" w:rsidR="002F5FFD" w:rsidRPr="002F5FFD" w:rsidRDefault="002F5FFD" w:rsidP="002F5FFD">
      <w:pPr>
        <w:numPr>
          <w:ilvl w:val="0"/>
          <w:numId w:val="1"/>
        </w:numPr>
        <w:jc w:val="both"/>
        <w:rPr>
          <w:rFonts w:ascii="Calibri" w:hAnsi="Calibri" w:cs="Calibri"/>
        </w:rPr>
      </w:pPr>
      <w:r w:rsidRPr="002F5FFD">
        <w:rPr>
          <w:rFonts w:ascii="Calibri" w:hAnsi="Calibri" w:cs="Calibri"/>
        </w:rPr>
        <w:t>W uzasadnionych przypadkach, w szczególności kiedy aranżacja polisy ubezpieczenia przez Wykonawcę  w zakresie wymaganym powyżej nie będzie możliwa lub ekonomicznie uzasadniona, na wniosek Wykonawcy, Zamawiający  może w drodze indywidualnej decyzji odstąpić od wybranych wymogów.</w:t>
      </w:r>
    </w:p>
    <w:p w14:paraId="2CEEBA99" w14:textId="77777777" w:rsidR="002F5FFD" w:rsidRPr="002F5FFD" w:rsidRDefault="002F5FFD" w:rsidP="002F5FFD">
      <w:pPr>
        <w:numPr>
          <w:ilvl w:val="0"/>
          <w:numId w:val="1"/>
        </w:numPr>
        <w:jc w:val="both"/>
        <w:rPr>
          <w:rFonts w:ascii="Calibri" w:hAnsi="Calibri" w:cs="Calibri"/>
          <w:bCs/>
          <w:lang w:bidi="pl-PL"/>
        </w:rPr>
      </w:pPr>
      <w:r w:rsidRPr="002F5FFD">
        <w:rPr>
          <w:rFonts w:ascii="Calibri" w:hAnsi="Calibri" w:cs="Calibri"/>
          <w:bCs/>
          <w:lang w:bidi="pl-PL"/>
        </w:rPr>
        <w:t>Wykonawca zobowiązany jest do utrzymywania ważnego ubezpieczenia przez cały okres trwania niniejszej umowy. Przez utrzymywanie ważnego ubezpieczenia rozumie się również zawarcie przez Wykonawcę kolejnej umowy ubezpieczenia. Na każde żądanie Zamawiającego Wykonawca przedłoży dowód posiadania ważnego ubezpieczenia pod rygorem odstąpienia przez Zamawiającego od umowy z winy Wykonawcy.</w:t>
      </w:r>
    </w:p>
    <w:p w14:paraId="5D793BD3" w14:textId="25AA8582" w:rsidR="002F5FFD" w:rsidRPr="002F5FFD" w:rsidRDefault="002F5FFD" w:rsidP="002F5FFD">
      <w:pPr>
        <w:numPr>
          <w:ilvl w:val="0"/>
          <w:numId w:val="1"/>
        </w:numPr>
        <w:jc w:val="both"/>
        <w:rPr>
          <w:rFonts w:ascii="Calibri" w:hAnsi="Calibri" w:cs="Calibri"/>
          <w:bCs/>
          <w:lang w:bidi="pl-PL"/>
        </w:rPr>
      </w:pPr>
      <w:r w:rsidRPr="002F5FFD">
        <w:rPr>
          <w:rFonts w:ascii="Calibri" w:hAnsi="Calibri" w:cs="Calibri"/>
        </w:rPr>
        <w:t>W przypadku zastosowania przez ubezpieczyciela w toku likwidacji szkody lub roszczenia franszyzy lub udziału własnego w  konsekwencji skutkującym   dokonaniem przez ubezpieczyciela  wypłaty odszkodowania niepełnego tj.   pomniejszonego o zastosowaną franszyzę  lub odmową wypłaty odszkodowania przez ubezpieczyciela z uwagi na okoliczność, iż wysokość odszkodowania nie przekracza ustalonej w umowie ubezpieczenia wysokości franszyzy, Strony ustalają co następuję:</w:t>
      </w:r>
    </w:p>
    <w:p w14:paraId="0EF8E8FE" w14:textId="19D09B6E" w:rsidR="002F5FFD" w:rsidRPr="002F5FFD" w:rsidRDefault="002F5FFD" w:rsidP="002F5FFD">
      <w:pPr>
        <w:numPr>
          <w:ilvl w:val="0"/>
          <w:numId w:val="4"/>
        </w:numPr>
        <w:jc w:val="both"/>
        <w:rPr>
          <w:rFonts w:ascii="Calibri" w:hAnsi="Calibri" w:cs="Calibri"/>
        </w:rPr>
      </w:pPr>
      <w:r w:rsidRPr="002F5FFD">
        <w:rPr>
          <w:rFonts w:ascii="Calibri" w:hAnsi="Calibri" w:cs="Calibri"/>
        </w:rPr>
        <w:t>Wykonawca  zobowiązuje się w terminie 7 dni od otrzymania  przez  Zamawiającego kopi (lub skanu) decyzji ubezpieczyciela o wypłacie lub odmowie wypłaty odszkodowania zapłacić Wykonawcy:</w:t>
      </w:r>
    </w:p>
    <w:p w14:paraId="7E0F1BDB" w14:textId="72E77E36" w:rsidR="002F5FFD" w:rsidRPr="002F5FFD" w:rsidRDefault="002F5FFD" w:rsidP="002F5FFD">
      <w:pPr>
        <w:jc w:val="both"/>
        <w:rPr>
          <w:rFonts w:ascii="Calibri" w:hAnsi="Calibri" w:cs="Calibri"/>
        </w:rPr>
      </w:pPr>
      <w:r w:rsidRPr="002F5FFD">
        <w:rPr>
          <w:rFonts w:ascii="Calibri" w:hAnsi="Calibri" w:cs="Calibri"/>
        </w:rPr>
        <w:t>• kwotę potrąconej przez Ubezpieczyciela franszyzy  lub</w:t>
      </w:r>
    </w:p>
    <w:p w14:paraId="24AC9A9E" w14:textId="35E1C0C0" w:rsidR="002F5FFD" w:rsidRPr="002F5FFD" w:rsidRDefault="002F5FFD" w:rsidP="002F5FFD">
      <w:pPr>
        <w:jc w:val="both"/>
        <w:rPr>
          <w:rFonts w:ascii="Calibri" w:hAnsi="Calibri" w:cs="Calibri"/>
        </w:rPr>
      </w:pPr>
      <w:r w:rsidRPr="002F5FFD">
        <w:rPr>
          <w:rFonts w:ascii="Calibri" w:hAnsi="Calibri" w:cs="Calibri"/>
        </w:rPr>
        <w:lastRenderedPageBreak/>
        <w:t>• kwotę odpowiadającą wysokości szkody , w przypadku gdy wysokość szkody jest niższa (lub równa) od wartości ustalonej w umowie ubezpieczenia franszyzy.</w:t>
      </w:r>
    </w:p>
    <w:p w14:paraId="0CB47532" w14:textId="5BE8230C" w:rsidR="002F5FFD" w:rsidRPr="002F5FFD" w:rsidRDefault="002F5FFD" w:rsidP="002F5FFD">
      <w:pPr>
        <w:numPr>
          <w:ilvl w:val="0"/>
          <w:numId w:val="4"/>
        </w:numPr>
        <w:jc w:val="both"/>
        <w:rPr>
          <w:rFonts w:ascii="Calibri" w:hAnsi="Calibri" w:cs="Calibri"/>
        </w:rPr>
      </w:pPr>
      <w:r w:rsidRPr="002F5FFD">
        <w:rPr>
          <w:rFonts w:ascii="Calibri" w:hAnsi="Calibri" w:cs="Calibri"/>
        </w:rPr>
        <w:t>Kwota zobowiązania o którym mowa w pkt. a zostanie przekazana na wskazany przez Zamawiającego  rachunek bankowy.</w:t>
      </w:r>
    </w:p>
    <w:p w14:paraId="0200B1D2" w14:textId="77777777" w:rsidR="002F5FFD" w:rsidRPr="002F5FFD" w:rsidRDefault="002F5FFD" w:rsidP="002F5FFD">
      <w:pPr>
        <w:numPr>
          <w:ilvl w:val="0"/>
          <w:numId w:val="4"/>
        </w:numPr>
        <w:jc w:val="both"/>
        <w:rPr>
          <w:rFonts w:ascii="Calibri" w:hAnsi="Calibri" w:cs="Calibri"/>
        </w:rPr>
      </w:pPr>
      <w:r w:rsidRPr="002F5FFD">
        <w:rPr>
          <w:rFonts w:ascii="Calibri" w:hAnsi="Calibri" w:cs="Calibri"/>
        </w:rPr>
        <w:t>Podstawą zapłaty kwoty zobowiązania, o której mowa w pkt. a powyżej będzie:</w:t>
      </w:r>
    </w:p>
    <w:p w14:paraId="6FB270AC" w14:textId="73957BEB" w:rsidR="002F5FFD" w:rsidRPr="002F5FFD" w:rsidRDefault="002F5FFD" w:rsidP="002F5FFD">
      <w:pPr>
        <w:jc w:val="both"/>
        <w:rPr>
          <w:rFonts w:ascii="Calibri" w:hAnsi="Calibri" w:cs="Calibri"/>
        </w:rPr>
      </w:pPr>
      <w:r w:rsidRPr="002F5FFD">
        <w:rPr>
          <w:rFonts w:ascii="Calibri" w:hAnsi="Calibri" w:cs="Calibri"/>
        </w:rPr>
        <w:t>• przekazana Zamawiającemu kopia (lub skan) decyzji ubezpieczyciela zawierająca informację o pomniejszeniu wysokości odszkodowania o mającą zastosowanie franszyzę redukcyjną lub odmawiającą wypłaty odszkodowania, z uwagi na okoliczność, iż wysokość odszkodowania nie przekracza ustalonej w umowie ubezpieczenia wysokości franszyzy   oraz</w:t>
      </w:r>
    </w:p>
    <w:p w14:paraId="2B9956D9" w14:textId="00BBF818" w:rsidR="002F5FFD" w:rsidRPr="002F5FFD" w:rsidRDefault="002F5FFD" w:rsidP="002F5FFD">
      <w:pPr>
        <w:jc w:val="both"/>
        <w:rPr>
          <w:rFonts w:ascii="Calibri" w:hAnsi="Calibri" w:cs="Calibri"/>
        </w:rPr>
      </w:pPr>
      <w:r w:rsidRPr="002F5FFD">
        <w:rPr>
          <w:rFonts w:ascii="Calibri" w:hAnsi="Calibri" w:cs="Calibri"/>
        </w:rPr>
        <w:t>• wskazanie przez Zamawiającego  numeru rachunku bankowego, na który ma nastąpić zapłata.</w:t>
      </w:r>
    </w:p>
    <w:p w14:paraId="34A57DA7" w14:textId="462958BB" w:rsidR="002F5FFD" w:rsidRPr="002F5FFD" w:rsidRDefault="002F5FFD" w:rsidP="002F5FFD">
      <w:pPr>
        <w:numPr>
          <w:ilvl w:val="0"/>
          <w:numId w:val="4"/>
        </w:numPr>
        <w:jc w:val="both"/>
        <w:rPr>
          <w:rFonts w:ascii="Calibri" w:hAnsi="Calibri" w:cs="Calibri"/>
        </w:rPr>
      </w:pPr>
      <w:r w:rsidRPr="002F5FFD">
        <w:rPr>
          <w:rFonts w:ascii="Calibri" w:hAnsi="Calibri" w:cs="Calibri"/>
        </w:rPr>
        <w:t>Przekazanie decyzji i informacji ,  o których  mowa w zdaniu poprzednim może nastąpić listownie, za pośrednictwem kuriera, faksem, za pośrednictwem poczty elektronicznej.</w:t>
      </w:r>
    </w:p>
    <w:p w14:paraId="4BD239B2" w14:textId="77777777" w:rsidR="002F5FFD" w:rsidRPr="002F5FFD" w:rsidRDefault="002F5FFD" w:rsidP="002F5FFD">
      <w:pPr>
        <w:numPr>
          <w:ilvl w:val="0"/>
          <w:numId w:val="4"/>
        </w:numPr>
        <w:jc w:val="both"/>
        <w:rPr>
          <w:rFonts w:ascii="Calibri" w:hAnsi="Calibri" w:cs="Calibri"/>
        </w:rPr>
      </w:pPr>
      <w:r w:rsidRPr="002F5FFD">
        <w:rPr>
          <w:rFonts w:ascii="Calibri" w:hAnsi="Calibri" w:cs="Calibri"/>
        </w:rPr>
        <w:t>Za termin zapłaty zobowiązania, o którym mowa w pkt. a uważa się datę wpływu środków na rachunek bankowy Zamawiającego.</w:t>
      </w:r>
    </w:p>
    <w:p w14:paraId="5AFC4D2F" w14:textId="77777777" w:rsidR="002F5FFD" w:rsidRPr="002F5FFD" w:rsidRDefault="002F5FFD" w:rsidP="002F5FFD">
      <w:pPr>
        <w:jc w:val="both"/>
        <w:rPr>
          <w:rFonts w:ascii="Calibri" w:hAnsi="Calibri" w:cs="Calibri"/>
        </w:rPr>
      </w:pPr>
    </w:p>
    <w:p w14:paraId="1C29F704" w14:textId="77777777" w:rsidR="002F5FFD" w:rsidRPr="002F5FFD" w:rsidRDefault="002F5FFD" w:rsidP="002F5FFD">
      <w:pPr>
        <w:jc w:val="both"/>
        <w:rPr>
          <w:rFonts w:ascii="Calibri" w:hAnsi="Calibri" w:cs="Calibri"/>
        </w:rPr>
      </w:pPr>
    </w:p>
    <w:p w14:paraId="24750FC3" w14:textId="77777777" w:rsidR="00CF32B3" w:rsidRPr="002F5FFD" w:rsidRDefault="00CF32B3" w:rsidP="002F5FFD">
      <w:pPr>
        <w:jc w:val="both"/>
        <w:rPr>
          <w:rFonts w:ascii="Calibri" w:hAnsi="Calibri" w:cs="Calibri"/>
        </w:rPr>
      </w:pPr>
    </w:p>
    <w:sectPr w:rsidR="00CF32B3" w:rsidRPr="002F5FF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EB328" w14:textId="77777777" w:rsidR="00481785" w:rsidRDefault="00481785" w:rsidP="00481785">
      <w:pPr>
        <w:spacing w:after="0" w:line="240" w:lineRule="auto"/>
      </w:pPr>
      <w:r>
        <w:separator/>
      </w:r>
    </w:p>
  </w:endnote>
  <w:endnote w:type="continuationSeparator" w:id="0">
    <w:p w14:paraId="174B1B14" w14:textId="77777777" w:rsidR="00481785" w:rsidRDefault="00481785" w:rsidP="00481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3482773"/>
      <w:docPartObj>
        <w:docPartGallery w:val="Page Numbers (Bottom of Page)"/>
        <w:docPartUnique/>
      </w:docPartObj>
    </w:sdtPr>
    <w:sdtEndPr/>
    <w:sdtContent>
      <w:p w14:paraId="1BB9903B" w14:textId="70FA2DFE" w:rsidR="00481785" w:rsidRDefault="00481785">
        <w:pPr>
          <w:pStyle w:val="Stopka"/>
          <w:jc w:val="center"/>
        </w:pPr>
        <w:r>
          <w:fldChar w:fldCharType="begin"/>
        </w:r>
        <w:r>
          <w:instrText>PAGE   \* MERGEFORMAT</w:instrText>
        </w:r>
        <w:r>
          <w:fldChar w:fldCharType="separate"/>
        </w:r>
        <w:r>
          <w:t>2</w:t>
        </w:r>
        <w:r>
          <w:fldChar w:fldCharType="end"/>
        </w:r>
      </w:p>
    </w:sdtContent>
  </w:sdt>
  <w:p w14:paraId="450587BB" w14:textId="77777777" w:rsidR="00481785" w:rsidRDefault="004817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2E664" w14:textId="77777777" w:rsidR="00481785" w:rsidRDefault="00481785" w:rsidP="00481785">
      <w:pPr>
        <w:spacing w:after="0" w:line="240" w:lineRule="auto"/>
      </w:pPr>
      <w:r>
        <w:separator/>
      </w:r>
    </w:p>
  </w:footnote>
  <w:footnote w:type="continuationSeparator" w:id="0">
    <w:p w14:paraId="189CD2EE" w14:textId="77777777" w:rsidR="00481785" w:rsidRDefault="00481785" w:rsidP="004817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87FC8"/>
    <w:multiLevelType w:val="hybridMultilevel"/>
    <w:tmpl w:val="D4E0189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152276DA"/>
    <w:multiLevelType w:val="hybridMultilevel"/>
    <w:tmpl w:val="9BC2F2A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 w15:restartNumberingAfterBreak="0">
    <w:nsid w:val="16736C0D"/>
    <w:multiLevelType w:val="hybridMultilevel"/>
    <w:tmpl w:val="F35A560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15:restartNumberingAfterBreak="0">
    <w:nsid w:val="16FA17DD"/>
    <w:multiLevelType w:val="hybridMultilevel"/>
    <w:tmpl w:val="9A9017C6"/>
    <w:lvl w:ilvl="0" w:tplc="A6188130">
      <w:start w:val="1"/>
      <w:numFmt w:val="lowerLetter"/>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8F652A"/>
    <w:multiLevelType w:val="multilevel"/>
    <w:tmpl w:val="475A9DF6"/>
    <w:lvl w:ilvl="0">
      <w:start w:val="12"/>
      <w:numFmt w:val="decimal"/>
      <w:lvlText w:val="%1."/>
      <w:lvlJc w:val="left"/>
      <w:pPr>
        <w:ind w:left="550" w:hanging="550"/>
      </w:pPr>
      <w:rPr>
        <w:rFonts w:hint="default"/>
      </w:rPr>
    </w:lvl>
    <w:lvl w:ilvl="1">
      <w:start w:val="1"/>
      <w:numFmt w:val="decimal"/>
      <w:lvlText w:val="%1.%2."/>
      <w:lvlJc w:val="left"/>
      <w:pPr>
        <w:ind w:left="975" w:hanging="5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5" w15:restartNumberingAfterBreak="0">
    <w:nsid w:val="3E601E5C"/>
    <w:multiLevelType w:val="hybridMultilevel"/>
    <w:tmpl w:val="0BB69CC4"/>
    <w:lvl w:ilvl="0" w:tplc="0415000F">
      <w:start w:val="1"/>
      <w:numFmt w:val="decimal"/>
      <w:lvlText w:val="%1."/>
      <w:lvlJc w:val="left"/>
      <w:pPr>
        <w:ind w:left="360" w:hanging="360"/>
      </w:pPr>
    </w:lvl>
    <w:lvl w:ilvl="1" w:tplc="A282D836">
      <w:start w:val="1"/>
      <w:numFmt w:val="lowerLetter"/>
      <w:lvlText w:val="%2)"/>
      <w:lvlJc w:val="left"/>
      <w:pPr>
        <w:ind w:left="1080" w:hanging="360"/>
      </w:pPr>
      <w:rPr>
        <w:rFonts w:ascii="Calibri" w:eastAsiaTheme="minorHAnsi" w:hAnsi="Calibri" w:cs="Calibri"/>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4D1A2BA7"/>
    <w:multiLevelType w:val="hybridMultilevel"/>
    <w:tmpl w:val="7F844E4E"/>
    <w:lvl w:ilvl="0" w:tplc="FA66CF2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5B3425FC"/>
    <w:multiLevelType w:val="hybridMultilevel"/>
    <w:tmpl w:val="FBB02C2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5DEC71CD"/>
    <w:multiLevelType w:val="hybridMultilevel"/>
    <w:tmpl w:val="72E88F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9472289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97448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64092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894808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0967461">
    <w:abstractNumId w:val="4"/>
  </w:num>
  <w:num w:numId="6" w16cid:durableId="1768304760">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34944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53311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517422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108"/>
    <w:rsid w:val="002F5FFD"/>
    <w:rsid w:val="00363DCE"/>
    <w:rsid w:val="004145F3"/>
    <w:rsid w:val="00481785"/>
    <w:rsid w:val="004E25AB"/>
    <w:rsid w:val="007A6A30"/>
    <w:rsid w:val="00CF32B3"/>
    <w:rsid w:val="00E97108"/>
    <w:rsid w:val="00F00907"/>
    <w:rsid w:val="00FC34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4F4C7"/>
  <w15:chartTrackingRefBased/>
  <w15:docId w15:val="{EF847C7D-161A-45FA-856D-B8A01F1CC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971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971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9710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9710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9710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9710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9710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9710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9710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9710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9710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9710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9710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9710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9710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9710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9710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97108"/>
    <w:rPr>
      <w:rFonts w:eastAsiaTheme="majorEastAsia" w:cstheme="majorBidi"/>
      <w:color w:val="272727" w:themeColor="text1" w:themeTint="D8"/>
    </w:rPr>
  </w:style>
  <w:style w:type="paragraph" w:styleId="Tytu">
    <w:name w:val="Title"/>
    <w:basedOn w:val="Normalny"/>
    <w:next w:val="Normalny"/>
    <w:link w:val="TytuZnak"/>
    <w:uiPriority w:val="10"/>
    <w:qFormat/>
    <w:rsid w:val="00E971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9710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9710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9710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97108"/>
    <w:pPr>
      <w:spacing w:before="160"/>
      <w:jc w:val="center"/>
    </w:pPr>
    <w:rPr>
      <w:i/>
      <w:iCs/>
      <w:color w:val="404040" w:themeColor="text1" w:themeTint="BF"/>
    </w:rPr>
  </w:style>
  <w:style w:type="character" w:customStyle="1" w:styleId="CytatZnak">
    <w:name w:val="Cytat Znak"/>
    <w:basedOn w:val="Domylnaczcionkaakapitu"/>
    <w:link w:val="Cytat"/>
    <w:uiPriority w:val="29"/>
    <w:rsid w:val="00E97108"/>
    <w:rPr>
      <w:i/>
      <w:iCs/>
      <w:color w:val="404040" w:themeColor="text1" w:themeTint="BF"/>
    </w:rPr>
  </w:style>
  <w:style w:type="paragraph" w:styleId="Akapitzlist">
    <w:name w:val="List Paragraph"/>
    <w:basedOn w:val="Normalny"/>
    <w:link w:val="AkapitzlistZnak"/>
    <w:uiPriority w:val="34"/>
    <w:qFormat/>
    <w:rsid w:val="00E97108"/>
    <w:pPr>
      <w:ind w:left="720"/>
      <w:contextualSpacing/>
    </w:pPr>
  </w:style>
  <w:style w:type="character" w:styleId="Wyrnienieintensywne">
    <w:name w:val="Intense Emphasis"/>
    <w:basedOn w:val="Domylnaczcionkaakapitu"/>
    <w:uiPriority w:val="21"/>
    <w:qFormat/>
    <w:rsid w:val="00E97108"/>
    <w:rPr>
      <w:i/>
      <w:iCs/>
      <w:color w:val="0F4761" w:themeColor="accent1" w:themeShade="BF"/>
    </w:rPr>
  </w:style>
  <w:style w:type="paragraph" w:styleId="Cytatintensywny">
    <w:name w:val="Intense Quote"/>
    <w:basedOn w:val="Normalny"/>
    <w:next w:val="Normalny"/>
    <w:link w:val="CytatintensywnyZnak"/>
    <w:uiPriority w:val="30"/>
    <w:qFormat/>
    <w:rsid w:val="00E971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97108"/>
    <w:rPr>
      <w:i/>
      <w:iCs/>
      <w:color w:val="0F4761" w:themeColor="accent1" w:themeShade="BF"/>
    </w:rPr>
  </w:style>
  <w:style w:type="character" w:styleId="Odwoanieintensywne">
    <w:name w:val="Intense Reference"/>
    <w:basedOn w:val="Domylnaczcionkaakapitu"/>
    <w:uiPriority w:val="32"/>
    <w:qFormat/>
    <w:rsid w:val="00E97108"/>
    <w:rPr>
      <w:b/>
      <w:bCs/>
      <w:smallCaps/>
      <w:color w:val="0F4761" w:themeColor="accent1" w:themeShade="BF"/>
      <w:spacing w:val="5"/>
    </w:rPr>
  </w:style>
  <w:style w:type="paragraph" w:styleId="Tekstkomentarza">
    <w:name w:val="annotation text"/>
    <w:basedOn w:val="Normalny"/>
    <w:link w:val="TekstkomentarzaZnak"/>
    <w:uiPriority w:val="99"/>
    <w:unhideWhenUsed/>
    <w:qFormat/>
    <w:rsid w:val="002F5FFD"/>
    <w:pPr>
      <w:spacing w:after="200" w:line="240" w:lineRule="auto"/>
    </w:pPr>
    <w:rPr>
      <w:kern w:val="0"/>
      <w:sz w:val="20"/>
      <w:szCs w:val="20"/>
      <w14:ligatures w14:val="none"/>
    </w:rPr>
  </w:style>
  <w:style w:type="character" w:customStyle="1" w:styleId="TekstkomentarzaZnak">
    <w:name w:val="Tekst komentarza Znak"/>
    <w:basedOn w:val="Domylnaczcionkaakapitu"/>
    <w:link w:val="Tekstkomentarza"/>
    <w:uiPriority w:val="99"/>
    <w:rsid w:val="002F5FFD"/>
    <w:rPr>
      <w:kern w:val="0"/>
      <w:sz w:val="20"/>
      <w:szCs w:val="20"/>
      <w14:ligatures w14:val="none"/>
    </w:rPr>
  </w:style>
  <w:style w:type="character" w:styleId="Odwoaniedokomentarza">
    <w:name w:val="annotation reference"/>
    <w:basedOn w:val="Domylnaczcionkaakapitu"/>
    <w:uiPriority w:val="99"/>
    <w:semiHidden/>
    <w:unhideWhenUsed/>
    <w:qFormat/>
    <w:rsid w:val="002F5FFD"/>
    <w:rPr>
      <w:sz w:val="16"/>
      <w:szCs w:val="16"/>
    </w:rPr>
  </w:style>
  <w:style w:type="paragraph" w:styleId="Tematkomentarza">
    <w:name w:val="annotation subject"/>
    <w:basedOn w:val="Tekstkomentarza"/>
    <w:next w:val="Tekstkomentarza"/>
    <w:link w:val="TematkomentarzaZnak"/>
    <w:uiPriority w:val="99"/>
    <w:semiHidden/>
    <w:unhideWhenUsed/>
    <w:rsid w:val="002F5FFD"/>
    <w:pPr>
      <w:spacing w:after="160"/>
    </w:pPr>
    <w:rPr>
      <w:b/>
      <w:bCs/>
      <w:kern w:val="2"/>
      <w14:ligatures w14:val="standardContextual"/>
    </w:rPr>
  </w:style>
  <w:style w:type="character" w:customStyle="1" w:styleId="TematkomentarzaZnak">
    <w:name w:val="Temat komentarza Znak"/>
    <w:basedOn w:val="TekstkomentarzaZnak"/>
    <w:link w:val="Tematkomentarza"/>
    <w:uiPriority w:val="99"/>
    <w:semiHidden/>
    <w:rsid w:val="002F5FFD"/>
    <w:rPr>
      <w:b/>
      <w:bCs/>
      <w:kern w:val="0"/>
      <w:sz w:val="20"/>
      <w:szCs w:val="20"/>
      <w14:ligatures w14:val="none"/>
    </w:rPr>
  </w:style>
  <w:style w:type="character" w:customStyle="1" w:styleId="AkapitzlistZnak">
    <w:name w:val="Akapit z listą Znak"/>
    <w:link w:val="Akapitzlist"/>
    <w:uiPriority w:val="34"/>
    <w:locked/>
    <w:rsid w:val="004E25AB"/>
  </w:style>
  <w:style w:type="paragraph" w:customStyle="1" w:styleId="FR1">
    <w:name w:val="FR1"/>
    <w:rsid w:val="004E25AB"/>
    <w:pPr>
      <w:widowControl w:val="0"/>
      <w:suppressAutoHyphens/>
      <w:spacing w:before="160" w:after="0" w:line="240" w:lineRule="auto"/>
      <w:jc w:val="both"/>
    </w:pPr>
    <w:rPr>
      <w:rFonts w:ascii="Arial" w:eastAsia="Times New Roman" w:hAnsi="Arial" w:cs="Times New Roman"/>
      <w:b/>
      <w:kern w:val="0"/>
      <w:sz w:val="20"/>
      <w:szCs w:val="20"/>
      <w:lang w:eastAsia="pl-PL" w:bidi="pl-PL"/>
      <w14:ligatures w14:val="none"/>
    </w:rPr>
  </w:style>
  <w:style w:type="paragraph" w:styleId="Nagwek">
    <w:name w:val="header"/>
    <w:basedOn w:val="Normalny"/>
    <w:link w:val="NagwekZnak"/>
    <w:uiPriority w:val="99"/>
    <w:unhideWhenUsed/>
    <w:rsid w:val="004817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1785"/>
  </w:style>
  <w:style w:type="paragraph" w:styleId="Stopka">
    <w:name w:val="footer"/>
    <w:basedOn w:val="Normalny"/>
    <w:link w:val="StopkaZnak"/>
    <w:uiPriority w:val="99"/>
    <w:unhideWhenUsed/>
    <w:rsid w:val="0048178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1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08790">
      <w:bodyDiv w:val="1"/>
      <w:marLeft w:val="0"/>
      <w:marRight w:val="0"/>
      <w:marTop w:val="0"/>
      <w:marBottom w:val="0"/>
      <w:divBdr>
        <w:top w:val="none" w:sz="0" w:space="0" w:color="auto"/>
        <w:left w:val="none" w:sz="0" w:space="0" w:color="auto"/>
        <w:bottom w:val="none" w:sz="0" w:space="0" w:color="auto"/>
        <w:right w:val="none" w:sz="0" w:space="0" w:color="auto"/>
      </w:divBdr>
    </w:div>
    <w:div w:id="851379947">
      <w:bodyDiv w:val="1"/>
      <w:marLeft w:val="0"/>
      <w:marRight w:val="0"/>
      <w:marTop w:val="0"/>
      <w:marBottom w:val="0"/>
      <w:divBdr>
        <w:top w:val="none" w:sz="0" w:space="0" w:color="auto"/>
        <w:left w:val="none" w:sz="0" w:space="0" w:color="auto"/>
        <w:bottom w:val="none" w:sz="0" w:space="0" w:color="auto"/>
        <w:right w:val="none" w:sz="0" w:space="0" w:color="auto"/>
      </w:divBdr>
    </w:div>
    <w:div w:id="1004824202">
      <w:bodyDiv w:val="1"/>
      <w:marLeft w:val="0"/>
      <w:marRight w:val="0"/>
      <w:marTop w:val="0"/>
      <w:marBottom w:val="0"/>
      <w:divBdr>
        <w:top w:val="none" w:sz="0" w:space="0" w:color="auto"/>
        <w:left w:val="none" w:sz="0" w:space="0" w:color="auto"/>
        <w:bottom w:val="none" w:sz="0" w:space="0" w:color="auto"/>
        <w:right w:val="none" w:sz="0" w:space="0" w:color="auto"/>
      </w:divBdr>
    </w:div>
    <w:div w:id="1748922554">
      <w:bodyDiv w:val="1"/>
      <w:marLeft w:val="0"/>
      <w:marRight w:val="0"/>
      <w:marTop w:val="0"/>
      <w:marBottom w:val="0"/>
      <w:divBdr>
        <w:top w:val="none" w:sz="0" w:space="0" w:color="auto"/>
        <w:left w:val="none" w:sz="0" w:space="0" w:color="auto"/>
        <w:bottom w:val="none" w:sz="0" w:space="0" w:color="auto"/>
        <w:right w:val="none" w:sz="0" w:space="0" w:color="auto"/>
      </w:divBdr>
    </w:div>
    <w:div w:id="186050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1567</Words>
  <Characters>9407</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Banachowski</dc:creator>
  <cp:keywords/>
  <dc:description/>
  <cp:lastModifiedBy>Adriana Mikrut</cp:lastModifiedBy>
  <cp:revision>2</cp:revision>
  <dcterms:created xsi:type="dcterms:W3CDTF">2024-11-19T09:18:00Z</dcterms:created>
  <dcterms:modified xsi:type="dcterms:W3CDTF">2024-11-19T09:18:00Z</dcterms:modified>
</cp:coreProperties>
</file>