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64A1617E"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180D11">
        <w:rPr>
          <w:rFonts w:asciiTheme="minorHAnsi" w:eastAsiaTheme="majorEastAsia" w:hAnsiTheme="minorHAnsi" w:cstheme="minorHAnsi"/>
          <w:b/>
          <w:color w:val="002060"/>
          <w:lang w:eastAsia="en-US"/>
        </w:rPr>
        <w:t>2</w:t>
      </w:r>
      <w:r w:rsidR="00993048">
        <w:rPr>
          <w:rFonts w:asciiTheme="minorHAnsi" w:eastAsiaTheme="majorEastAsia" w:hAnsiTheme="minorHAnsi" w:cstheme="minorHAnsi"/>
          <w:b/>
          <w:color w:val="002060"/>
          <w:lang w:eastAsia="en-US"/>
        </w:rPr>
        <w:t>5</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4ED8E38D" w14:textId="7FEF555C" w:rsidR="00FA54AA" w:rsidRDefault="0074036A" w:rsidP="00FA54AA">
      <w:pPr>
        <w:jc w:val="center"/>
        <w:rPr>
          <w:rFonts w:asciiTheme="minorHAnsi" w:eastAsiaTheme="majorEastAsia" w:hAnsiTheme="minorHAnsi" w:cstheme="minorHAnsi"/>
          <w:b/>
          <w:color w:val="002060"/>
          <w:sz w:val="32"/>
          <w:szCs w:val="32"/>
          <w:lang w:eastAsia="en-US"/>
        </w:rPr>
      </w:pPr>
      <w:r w:rsidRPr="0074036A">
        <w:rPr>
          <w:rFonts w:asciiTheme="minorHAnsi" w:eastAsiaTheme="majorEastAsia" w:hAnsiTheme="minorHAnsi" w:cstheme="minorHAnsi"/>
          <w:b/>
          <w:color w:val="002060"/>
          <w:sz w:val="32"/>
          <w:szCs w:val="32"/>
          <w:lang w:eastAsia="en-US"/>
        </w:rPr>
        <w:t>Budowa oświetlenia ulicznego  w Gminie Komorniki</w:t>
      </w:r>
    </w:p>
    <w:p w14:paraId="1BAAAD2D" w14:textId="77777777" w:rsidR="0074036A" w:rsidRDefault="0074036A" w:rsidP="00FA54AA">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75C3FBFC"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 (Dz.U.</w:t>
      </w:r>
      <w:r w:rsidR="00274259">
        <w:rPr>
          <w:rFonts w:asciiTheme="minorHAnsi" w:eastAsiaTheme="majorEastAsia" w:hAnsiTheme="minorHAnsi" w:cstheme="minorHAnsi"/>
          <w:lang w:eastAsia="en-US"/>
        </w:rPr>
        <w:t xml:space="preserve"> z 2019 r.</w:t>
      </w:r>
      <w:r w:rsidR="00225ECA">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poz. 2019 ze zm.)</w:t>
      </w:r>
      <w:r w:rsidR="00C96305" w:rsidRPr="00A867FB">
        <w:rPr>
          <w:rFonts w:asciiTheme="minorHAnsi" w:eastAsiaTheme="majorEastAsia" w:hAnsiTheme="minorHAnsi" w:cstheme="minorHAnsi"/>
          <w:lang w:eastAsia="en-US"/>
        </w:rPr>
        <w:t xml:space="preserve">, 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5F807FE6" w14:textId="77777777" w:rsidR="000C0B0D" w:rsidRPr="00A867FB" w:rsidRDefault="000C0B0D" w:rsidP="000C0B0D">
      <w:pPr>
        <w:jc w:val="both"/>
        <w:rPr>
          <w:rFonts w:asciiTheme="minorHAnsi" w:eastAsiaTheme="majorEastAsia" w:hAnsiTheme="minorHAnsi" w:cstheme="minorHAnsi"/>
          <w:lang w:eastAsia="en-US"/>
        </w:rPr>
      </w:pPr>
    </w:p>
    <w:p w14:paraId="1A19C36D" w14:textId="1B618238" w:rsidR="000C0B0D"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3B6D48F9" w14:textId="6A953FA3" w:rsidR="00835C6D" w:rsidRDefault="00835C6D" w:rsidP="000C0B0D">
      <w:pPr>
        <w:jc w:val="both"/>
        <w:rPr>
          <w:rFonts w:asciiTheme="minorHAnsi" w:eastAsiaTheme="majorEastAsia" w:hAnsiTheme="minorHAnsi" w:cstheme="minorHAnsi"/>
          <w:lang w:eastAsia="en-US"/>
        </w:rPr>
      </w:pPr>
    </w:p>
    <w:p w14:paraId="7AB73F7B" w14:textId="2FBF3267" w:rsidR="00835C6D" w:rsidRDefault="00835C6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76F460F4"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D60C09">
        <w:rPr>
          <w:rFonts w:asciiTheme="minorHAnsi" w:eastAsiaTheme="majorEastAsia" w:hAnsiTheme="minorHAnsi" w:cstheme="minorHAnsi"/>
          <w:bCs/>
          <w:lang w:eastAsia="en-US"/>
        </w:rPr>
        <w:t>, 4 sierpnia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57C8C175" w14:textId="34ACB29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4575B3EA" w:rsidR="00443950" w:rsidRPr="00A867FB" w:rsidRDefault="00784886"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120A78B7" w:rsidR="00443950" w:rsidRPr="00A867FB" w:rsidRDefault="00784886"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5DAA1B95" w:rsidR="00443950" w:rsidRPr="00A867FB" w:rsidRDefault="00784886"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79195A3D" w:rsidR="00443950" w:rsidRPr="00A867FB" w:rsidRDefault="00784886"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04059EED" w:rsidR="00443950" w:rsidRPr="00A867FB" w:rsidRDefault="00784886" w:rsidP="00B24E9C">
      <w:pPr>
        <w:spacing w:line="252" w:lineRule="auto"/>
        <w:rPr>
          <w:rFonts w:asciiTheme="minorHAnsi" w:eastAsiaTheme="majorEastAsia" w:hAnsiTheme="minorHAnsi" w:cstheme="minorHAnsi"/>
          <w:bCs/>
          <w:lang w:eastAsia="en-US"/>
        </w:rPr>
      </w:pPr>
      <w:r>
        <w:rPr>
          <w:rFonts w:asciiTheme="minorHAnsi" w:eastAsiaTheme="majorEastAsia" w:hAnsiTheme="minorHAnsi" w:cstheme="minorHAnsi"/>
          <w:bCs/>
          <w:lang w:eastAsia="en-US"/>
        </w:rPr>
        <w:t>9</w:t>
      </w:r>
      <w:r w:rsidR="009B3761"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Rozliczenia w walutach obcych</w:t>
      </w:r>
    </w:p>
    <w:p w14:paraId="5E0FD918" w14:textId="5691C309"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784886">
        <w:rPr>
          <w:rFonts w:asciiTheme="minorHAnsi" w:eastAsiaTheme="majorEastAsia" w:hAnsiTheme="minorHAnsi" w:cstheme="minorHAnsi"/>
          <w:bCs/>
          <w:lang w:eastAsia="en-US"/>
        </w:rPr>
        <w:t>0</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1E65582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784886">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758483A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784886">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P</w:t>
      </w:r>
      <w:r w:rsidRPr="00A867FB">
        <w:rPr>
          <w:rFonts w:asciiTheme="minorHAnsi" w:eastAsiaTheme="majorEastAsia" w:hAnsiTheme="minorHAnsi" w:cstheme="minorHAnsi"/>
          <w:bCs/>
          <w:lang w:eastAsia="en-US"/>
        </w:rPr>
        <w:t>ouczenie o środkach ochrony prawnej</w:t>
      </w:r>
    </w:p>
    <w:p w14:paraId="38C5908F" w14:textId="5C159515"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784886">
        <w:rPr>
          <w:rFonts w:asciiTheme="minorHAnsi" w:eastAsiaTheme="majorEastAsia" w:hAnsiTheme="minorHAnsi" w:cstheme="minorHAnsi"/>
          <w:bCs/>
          <w:lang w:eastAsia="en-US"/>
        </w:rPr>
        <w:t>3</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056700E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3EBE43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w:t>
      </w:r>
      <w:r w:rsidR="00524C7F">
        <w:rPr>
          <w:rFonts w:asciiTheme="minorHAnsi" w:eastAsiaTheme="majorEastAsia" w:hAnsiTheme="minorHAnsi" w:cstheme="minorHAnsi"/>
          <w:bCs/>
          <w:lang w:eastAsia="en-US"/>
        </w:rPr>
        <w:t>magane dokumenty</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75463B46"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25CD64E" w14:textId="77777777" w:rsidR="00EF1E3D" w:rsidRDefault="00EF1E3D" w:rsidP="00B24E9C">
      <w:pPr>
        <w:rPr>
          <w:rFonts w:asciiTheme="minorHAnsi" w:hAnsiTheme="minorHAnsi" w:cstheme="minorHAnsi"/>
        </w:rPr>
      </w:pPr>
    </w:p>
    <w:p w14:paraId="2C587524" w14:textId="77777777" w:rsidR="00FC7ED6" w:rsidRPr="00A820AD" w:rsidRDefault="00FC7ED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26744">
      <w:pPr>
        <w:pStyle w:val="Akapitzlist"/>
        <w:numPr>
          <w:ilvl w:val="0"/>
          <w:numId w:val="18"/>
        </w:numPr>
        <w:ind w:left="284" w:hanging="284"/>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3E66DD18"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397DD7">
        <w:rPr>
          <w:rFonts w:asciiTheme="minorHAnsi" w:eastAsiaTheme="majorEastAsia" w:hAnsiTheme="minorHAnsi" w:cstheme="minorHAnsi"/>
          <w:bCs/>
          <w:lang w:eastAsia="en-US"/>
        </w:rPr>
        <w:t>c</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FB2253F"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55364747" w:rsidR="00032969" w:rsidRDefault="00C231B9" w:rsidP="006A0F5A">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EF7F27">
        <w:rPr>
          <w:rFonts w:asciiTheme="minorHAnsi" w:eastAsiaTheme="majorEastAsia" w:hAnsiTheme="minorHAnsi" w:cstheme="minorHAnsi"/>
          <w:bCs/>
          <w:lang w:eastAsia="en-US"/>
        </w:rPr>
        <w:lastRenderedPageBreak/>
        <w:t xml:space="preserve">warunek określony w rozdziale II ust. </w:t>
      </w:r>
      <w:r w:rsidR="00032969">
        <w:rPr>
          <w:rFonts w:asciiTheme="minorHAnsi" w:eastAsiaTheme="majorEastAsia" w:hAnsiTheme="minorHAnsi" w:cstheme="minorHAnsi"/>
          <w:bCs/>
          <w:lang w:eastAsia="en-US"/>
        </w:rPr>
        <w:t>7</w:t>
      </w:r>
      <w:r w:rsidRPr="00EF7F27">
        <w:rPr>
          <w:rFonts w:asciiTheme="minorHAnsi" w:eastAsiaTheme="majorEastAsia" w:hAnsiTheme="minorHAnsi" w:cstheme="minorHAnsi"/>
          <w:bCs/>
          <w:lang w:eastAsia="en-US"/>
        </w:rPr>
        <w:t xml:space="preserve"> pkt 2) lit A dot. zdolności technicznej lub zawodowej </w:t>
      </w:r>
      <w:r w:rsidR="001810C0">
        <w:rPr>
          <w:rFonts w:asciiTheme="minorHAnsi" w:eastAsiaTheme="majorEastAsia" w:hAnsiTheme="minorHAnsi" w:cstheme="minorHAnsi"/>
          <w:bCs/>
          <w:lang w:eastAsia="en-US"/>
        </w:rPr>
        <w:t xml:space="preserve">w zakresie każdej z części </w:t>
      </w:r>
      <w:r w:rsidRPr="00EF7F27">
        <w:rPr>
          <w:rFonts w:asciiTheme="minorHAnsi" w:eastAsiaTheme="majorEastAsia" w:hAnsiTheme="minorHAnsi" w:cstheme="minorHAnsi"/>
          <w:bCs/>
          <w:lang w:eastAsia="en-US"/>
        </w:rPr>
        <w:t>musi spełnić co najmniej jeden z Wykonawców składających ofertę wspólnie. Zamawiający nie dopuszcza sumowania potencjału Wykonawców występujących wspólnie w zakresie posiadanego doświadczenia zawodowego</w:t>
      </w:r>
      <w:r w:rsidR="00EF7F27" w:rsidRPr="00EF7F27">
        <w:rPr>
          <w:rFonts w:asciiTheme="minorHAnsi" w:eastAsiaTheme="majorEastAsia" w:hAnsiTheme="minorHAnsi" w:cstheme="minorHAnsi"/>
          <w:bCs/>
          <w:lang w:eastAsia="en-US"/>
        </w:rPr>
        <w:t xml:space="preserve">, natomiast warunek określony w rozdziale II ust. </w:t>
      </w:r>
      <w:r w:rsidR="00032969">
        <w:rPr>
          <w:rFonts w:asciiTheme="minorHAnsi" w:eastAsiaTheme="majorEastAsia" w:hAnsiTheme="minorHAnsi" w:cstheme="minorHAnsi"/>
          <w:bCs/>
          <w:lang w:eastAsia="en-US"/>
        </w:rPr>
        <w:t>7</w:t>
      </w:r>
      <w:r w:rsidR="00EF7F27" w:rsidRPr="00EF7F27">
        <w:rPr>
          <w:rFonts w:asciiTheme="minorHAnsi" w:eastAsiaTheme="majorEastAsia" w:hAnsiTheme="minorHAnsi" w:cstheme="minorHAnsi"/>
          <w:bCs/>
          <w:lang w:eastAsia="en-US"/>
        </w:rPr>
        <w:t xml:space="preserve"> pkt 2) lit </w:t>
      </w:r>
      <w:r w:rsidR="00032969">
        <w:rPr>
          <w:rFonts w:asciiTheme="minorHAnsi" w:eastAsiaTheme="majorEastAsia" w:hAnsiTheme="minorHAnsi" w:cstheme="minorHAnsi"/>
          <w:bCs/>
          <w:lang w:eastAsia="en-US"/>
        </w:rPr>
        <w:t xml:space="preserve">B i </w:t>
      </w:r>
      <w:r w:rsidR="00EF7F27" w:rsidRPr="00EF7F27">
        <w:rPr>
          <w:rFonts w:asciiTheme="minorHAnsi" w:eastAsiaTheme="majorEastAsia" w:hAnsiTheme="minorHAnsi" w:cstheme="minorHAnsi"/>
          <w:bCs/>
          <w:lang w:eastAsia="en-US"/>
        </w:rPr>
        <w:t>C dot. zdolności technicznej lub zawodowej</w:t>
      </w:r>
      <w:r w:rsidR="00524C7F">
        <w:rPr>
          <w:rFonts w:asciiTheme="minorHAnsi" w:eastAsiaTheme="majorEastAsia" w:hAnsiTheme="minorHAnsi" w:cstheme="minorHAnsi"/>
          <w:bCs/>
          <w:lang w:eastAsia="en-US"/>
        </w:rPr>
        <w:t xml:space="preserve"> </w:t>
      </w:r>
      <w:r w:rsidR="00524C7F" w:rsidRPr="00524C7F">
        <w:rPr>
          <w:rFonts w:asciiTheme="minorHAnsi" w:eastAsiaTheme="majorEastAsia" w:hAnsiTheme="minorHAnsi" w:cstheme="minorHAnsi"/>
          <w:bCs/>
          <w:lang w:eastAsia="en-US"/>
        </w:rPr>
        <w:t xml:space="preserve">zostanie spełniony, jeżeli Wykonawcy łącznie wykażą dysponowanie </w:t>
      </w:r>
      <w:r w:rsidR="00524C7F">
        <w:rPr>
          <w:rFonts w:asciiTheme="minorHAnsi" w:eastAsiaTheme="majorEastAsia" w:hAnsiTheme="minorHAnsi" w:cstheme="minorHAnsi"/>
          <w:bCs/>
          <w:lang w:eastAsia="en-US"/>
        </w:rPr>
        <w:t>wymaganym sprzętem</w:t>
      </w:r>
      <w:r w:rsidR="00032969">
        <w:rPr>
          <w:rFonts w:asciiTheme="minorHAnsi" w:eastAsiaTheme="majorEastAsia" w:hAnsiTheme="minorHAnsi" w:cstheme="minorHAnsi"/>
          <w:bCs/>
          <w:lang w:eastAsia="en-US"/>
        </w:rPr>
        <w:t xml:space="preserve"> i osobami.</w:t>
      </w:r>
    </w:p>
    <w:p w14:paraId="1C247960" w14:textId="4AED57D7" w:rsidR="003B171B" w:rsidRPr="00EF7F27" w:rsidRDefault="003B171B" w:rsidP="00032969">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2090A332"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5CEE038D"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oraz 109 ust. 1 pkt </w:t>
      </w:r>
      <w:r w:rsidR="0028222C">
        <w:rPr>
          <w:rFonts w:asciiTheme="minorHAnsi" w:hAnsiTheme="minorHAnsi" w:cstheme="minorHAnsi"/>
        </w:rPr>
        <w:t>5</w:t>
      </w:r>
      <w:r w:rsidR="00A13916" w:rsidRPr="00A867FB">
        <w:rPr>
          <w:rFonts w:asciiTheme="minorHAnsi" w:hAnsiTheme="minorHAnsi" w:cstheme="minorHAnsi"/>
        </w:rPr>
        <w:t xml:space="preserve">-7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A867FB">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2D3A263D" w:rsidR="000C0B0D" w:rsidRPr="006F741A"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1555C7" w:rsidRPr="00F4335C">
        <w:rPr>
          <w:rFonts w:asciiTheme="minorHAnsi" w:eastAsiaTheme="majorEastAsia" w:hAnsiTheme="minorHAnsi" w:cstheme="minorHAnsi"/>
          <w:lang w:eastAsia="en-US"/>
        </w:rPr>
        <w:t>9</w:t>
      </w:r>
      <w:r w:rsidR="00F4335C" w:rsidRPr="00F4335C">
        <w:rPr>
          <w:rFonts w:asciiTheme="minorHAnsi" w:eastAsiaTheme="majorEastAsia" w:hAnsiTheme="minorHAnsi" w:cstheme="minorHAnsi"/>
          <w:lang w:eastAsia="en-US"/>
        </w:rPr>
        <w:t xml:space="preserve"> pkt. </w:t>
      </w:r>
      <w:r w:rsidR="00F4335C">
        <w:rPr>
          <w:rFonts w:asciiTheme="minorHAnsi" w:eastAsiaTheme="majorEastAsia" w:hAnsiTheme="minorHAnsi" w:cstheme="minorHAnsi"/>
          <w:lang w:eastAsia="en-US"/>
        </w:rPr>
        <w:t xml:space="preserve"> 1) b </w:t>
      </w:r>
      <w:r w:rsidRPr="00F4335C">
        <w:rPr>
          <w:rFonts w:asciiTheme="minorHAnsi" w:eastAsiaTheme="majorEastAsia" w:hAnsiTheme="minorHAnsi" w:cstheme="minorHAnsi"/>
          <w:lang w:eastAsia="en-US"/>
        </w:rPr>
        <w:t>SWZ.</w:t>
      </w:r>
    </w:p>
    <w:p w14:paraId="2AD9C110" w14:textId="5E8BDE76" w:rsidR="006F741A" w:rsidRPr="00F4335C" w:rsidRDefault="006F741A" w:rsidP="006A23F7">
      <w:pPr>
        <w:pStyle w:val="Akapitzlist"/>
        <w:numPr>
          <w:ilvl w:val="0"/>
          <w:numId w:val="32"/>
        </w:numPr>
        <w:spacing w:after="200" w:line="252" w:lineRule="auto"/>
        <w:contextualSpacing/>
        <w:jc w:val="both"/>
        <w:rPr>
          <w:rFonts w:asciiTheme="minorHAnsi" w:hAnsiTheme="minorHAnsi" w:cstheme="minorHAnsi"/>
        </w:rPr>
      </w:pPr>
      <w:r>
        <w:rPr>
          <w:rFonts w:asciiTheme="minorHAnsi" w:hAnsiTheme="minorHAnsi" w:cstheme="minorHAnsi"/>
        </w:rPr>
        <w:t xml:space="preserve">Podmiot </w:t>
      </w:r>
      <w:r w:rsidRPr="006F741A">
        <w:rPr>
          <w:rFonts w:asciiTheme="minorHAnsi" w:hAnsiTheme="minorHAnsi" w:cstheme="minorHAnsi"/>
        </w:rPr>
        <w:t>udostępniając</w:t>
      </w:r>
      <w:r>
        <w:rPr>
          <w:rFonts w:asciiTheme="minorHAnsi" w:hAnsiTheme="minorHAnsi" w:cstheme="minorHAnsi"/>
        </w:rPr>
        <w:t>y</w:t>
      </w:r>
      <w:r w:rsidRPr="006F741A">
        <w:rPr>
          <w:rFonts w:asciiTheme="minorHAnsi" w:hAnsiTheme="minorHAnsi" w:cstheme="minorHAnsi"/>
        </w:rPr>
        <w:t xml:space="preserve"> zasoby, </w:t>
      </w:r>
      <w:r>
        <w:rPr>
          <w:rFonts w:asciiTheme="minorHAnsi" w:hAnsiTheme="minorHAnsi" w:cstheme="minorHAnsi"/>
        </w:rPr>
        <w:t xml:space="preserve"> składa a</w:t>
      </w:r>
      <w:r w:rsidRPr="006F741A">
        <w:rPr>
          <w:rFonts w:asciiTheme="minorHAnsi" w:hAnsiTheme="minorHAnsi" w:cstheme="minorHAnsi"/>
        </w:rPr>
        <w:t>ktualne na dzień złożenia oświadczenia o niepodleganiu wykluczeniu oraz spełnianiu warunków udziału w postępowaniu w zakresie wskazanym w rozdziale II podrozdziałach 7 i 8 SWZ – załącznik nr 4 do 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914923">
      <w:pPr>
        <w:pStyle w:val="Akapitzlist"/>
        <w:numPr>
          <w:ilvl w:val="0"/>
          <w:numId w:val="20"/>
        </w:numPr>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74966D42" w14:textId="3BFE9DE7"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B9190E">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w:t>
      </w:r>
      <w:r w:rsidR="00B9190E">
        <w:rPr>
          <w:rFonts w:asciiTheme="minorHAnsi" w:eastAsiaTheme="majorEastAsia" w:hAnsiTheme="minorHAnsi" w:cstheme="minorHAnsi"/>
          <w:b/>
          <w:lang w:eastAsia="en-US"/>
        </w:rPr>
        <w:t xml:space="preserve">a </w:t>
      </w:r>
      <w:r w:rsidRPr="00ED5F4B">
        <w:rPr>
          <w:rFonts w:asciiTheme="minorHAnsi" w:eastAsiaTheme="majorEastAsia" w:hAnsiTheme="minorHAnsi" w:cstheme="minorHAnsi"/>
          <w:b/>
          <w:lang w:eastAsia="en-US"/>
        </w:rPr>
        <w:t>do SWZ</w:t>
      </w:r>
      <w:r w:rsidR="00B9190E">
        <w:rPr>
          <w:rFonts w:asciiTheme="minorHAnsi" w:eastAsiaTheme="majorEastAsia" w:hAnsiTheme="minorHAnsi" w:cstheme="minorHAnsi"/>
          <w:b/>
          <w:lang w:eastAsia="en-US"/>
        </w:rPr>
        <w:t xml:space="preserve"> dla części I </w:t>
      </w:r>
      <w:proofErr w:type="spellStart"/>
      <w:r w:rsidR="00B9190E">
        <w:rPr>
          <w:rFonts w:asciiTheme="minorHAnsi" w:eastAsiaTheme="majorEastAsia" w:hAnsiTheme="minorHAnsi" w:cstheme="minorHAnsi"/>
          <w:b/>
          <w:lang w:eastAsia="en-US"/>
        </w:rPr>
        <w:t>i</w:t>
      </w:r>
      <w:proofErr w:type="spellEnd"/>
      <w:r w:rsidR="00B9190E">
        <w:rPr>
          <w:rFonts w:asciiTheme="minorHAnsi" w:eastAsiaTheme="majorEastAsia" w:hAnsiTheme="minorHAnsi" w:cstheme="minorHAnsi"/>
          <w:b/>
          <w:lang w:eastAsia="en-US"/>
        </w:rPr>
        <w:t xml:space="preserve"> załącznik nr 8b do SWZ dla części II</w:t>
      </w:r>
      <w:r w:rsidRPr="00ED5F4B">
        <w:rPr>
          <w:rFonts w:asciiTheme="minorHAnsi" w:eastAsiaTheme="majorEastAsia" w:hAnsiTheme="minorHAnsi" w:cstheme="minorHAnsi"/>
          <w:bCs/>
          <w:lang w:eastAsia="en-US"/>
        </w:rPr>
        <w:t>).</w:t>
      </w:r>
    </w:p>
    <w:p w14:paraId="49EA8293" w14:textId="73FE10C3"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w:t>
      </w:r>
      <w:r w:rsidR="00B9190E" w:rsidRPr="00B9190E">
        <w:rPr>
          <w:rFonts w:asciiTheme="minorHAnsi" w:eastAsiaTheme="majorEastAsia" w:hAnsiTheme="minorHAnsi" w:cstheme="minorHAnsi"/>
          <w:bCs/>
          <w:lang w:eastAsia="en-US"/>
        </w:rPr>
        <w:t xml:space="preserve">projektowanych postanowień umowy </w:t>
      </w:r>
      <w:r w:rsidR="00B9190E">
        <w:rPr>
          <w:rFonts w:asciiTheme="minorHAnsi" w:eastAsiaTheme="majorEastAsia" w:hAnsiTheme="minorHAnsi" w:cstheme="minorHAnsi"/>
          <w:bCs/>
          <w:lang w:eastAsia="en-US"/>
        </w:rPr>
        <w:t>(</w:t>
      </w:r>
      <w:r w:rsidRPr="00ED5F4B">
        <w:rPr>
          <w:rFonts w:asciiTheme="minorHAnsi" w:eastAsiaTheme="majorEastAsia" w:hAnsiTheme="minorHAnsi" w:cstheme="minorHAnsi"/>
          <w:bCs/>
          <w:lang w:eastAsia="en-US"/>
        </w:rPr>
        <w:t>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lastRenderedPageBreak/>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Wizja lokalna</w:t>
      </w:r>
    </w:p>
    <w:p w14:paraId="13844F53" w14:textId="757B1B5A" w:rsidR="000C0B0D" w:rsidRDefault="000C0B0D" w:rsidP="000973A8">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p>
    <w:p w14:paraId="56AD6FD7" w14:textId="77777777" w:rsidR="00A50646" w:rsidRPr="005A2623" w:rsidRDefault="00A50646" w:rsidP="00A50646">
      <w:pPr>
        <w:spacing w:line="252" w:lineRule="auto"/>
        <w:contextualSpacing/>
        <w:jc w:val="both"/>
        <w:rPr>
          <w:rFonts w:asciiTheme="minorHAnsi" w:eastAsiaTheme="majorEastAsia" w:hAnsiTheme="minorHAnsi" w:cstheme="minorHAnsi"/>
          <w:bCs/>
          <w:lang w:eastAsia="en-US"/>
        </w:rPr>
      </w:pPr>
    </w:p>
    <w:p w14:paraId="0076FD3A" w14:textId="30672D9E" w:rsidR="000C0B0D" w:rsidRPr="005A2623" w:rsidRDefault="00991965" w:rsidP="00A50646">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5A2623">
        <w:rPr>
          <w:rFonts w:asciiTheme="minorHAnsi" w:eastAsiaTheme="majorEastAsia" w:hAnsiTheme="minorHAnsi" w:cstheme="minorHAnsi"/>
          <w:b/>
          <w:bCs/>
          <w:lang w:eastAsia="en-US"/>
        </w:rPr>
        <w:t>Oferty wariantowe</w:t>
      </w:r>
    </w:p>
    <w:p w14:paraId="30E3F207" w14:textId="4BE9B728" w:rsidR="000C0B0D" w:rsidRPr="005A2623" w:rsidRDefault="000C0B0D" w:rsidP="00CC6234">
      <w:pPr>
        <w:spacing w:line="252" w:lineRule="auto"/>
        <w:contextualSpacing/>
        <w:jc w:val="both"/>
        <w:rPr>
          <w:rFonts w:asciiTheme="minorHAnsi" w:eastAsiaTheme="majorEastAsia" w:hAnsiTheme="minorHAnsi" w:cstheme="minorHAnsi"/>
          <w:lang w:eastAsia="en-US"/>
        </w:rPr>
      </w:pPr>
      <w:r w:rsidRPr="005A2623">
        <w:rPr>
          <w:rFonts w:asciiTheme="minorHAnsi" w:eastAsiaTheme="majorEastAsia" w:hAnsiTheme="minorHAnsi" w:cstheme="minorHAnsi"/>
          <w:lang w:eastAsia="en-US"/>
        </w:rPr>
        <w:t>Zamawiający</w:t>
      </w:r>
      <w:r w:rsidR="003C3D6B" w:rsidRPr="005A2623">
        <w:rPr>
          <w:rFonts w:asciiTheme="minorHAnsi" w:eastAsiaTheme="majorEastAsia" w:hAnsiTheme="minorHAnsi" w:cstheme="minorHAnsi"/>
          <w:lang w:eastAsia="en-US"/>
        </w:rPr>
        <w:t xml:space="preserve"> </w:t>
      </w:r>
      <w:r w:rsidRPr="005A2623">
        <w:rPr>
          <w:rFonts w:asciiTheme="minorHAnsi" w:eastAsiaTheme="majorEastAsia" w:hAnsiTheme="minorHAnsi" w:cstheme="minorHAnsi"/>
          <w:lang w:eastAsia="en-US"/>
        </w:rPr>
        <w:t>nie dopuszcza możliwości</w:t>
      </w:r>
      <w:r w:rsidR="003C3D6B" w:rsidRPr="005A2623">
        <w:rPr>
          <w:rFonts w:asciiTheme="minorHAnsi" w:eastAsiaTheme="majorEastAsia" w:hAnsiTheme="minorHAnsi" w:cstheme="minorHAnsi"/>
          <w:lang w:eastAsia="en-US"/>
        </w:rPr>
        <w:t xml:space="preserve"> </w:t>
      </w:r>
      <w:r w:rsidRPr="005A2623">
        <w:rPr>
          <w:rFonts w:asciiTheme="minorHAnsi" w:eastAsiaTheme="majorEastAsia" w:hAnsiTheme="minorHAnsi" w:cstheme="minorHAnsi"/>
          <w:lang w:eastAsia="en-US"/>
        </w:rPr>
        <w:t xml:space="preserve">złożenia oferty wariantowej, o której mowa w art. 92 ustawy </w:t>
      </w:r>
      <w:proofErr w:type="spellStart"/>
      <w:r w:rsidRPr="005A2623">
        <w:rPr>
          <w:rFonts w:asciiTheme="minorHAnsi" w:eastAsiaTheme="majorEastAsia" w:hAnsiTheme="minorHAnsi" w:cstheme="minorHAnsi"/>
          <w:lang w:eastAsia="en-US"/>
        </w:rPr>
        <w:t>Pzp</w:t>
      </w:r>
      <w:proofErr w:type="spellEnd"/>
      <w:r w:rsidR="003C3D6B" w:rsidRPr="005A2623">
        <w:rPr>
          <w:rFonts w:asciiTheme="minorHAnsi" w:eastAsiaTheme="majorEastAsia" w:hAnsiTheme="minorHAnsi" w:cstheme="minorHAnsi"/>
          <w:lang w:eastAsia="en-US"/>
        </w:rPr>
        <w:t>,</w:t>
      </w:r>
      <w:r w:rsidRPr="005A2623">
        <w:rPr>
          <w:rFonts w:asciiTheme="minorHAnsi" w:eastAsiaTheme="majorEastAsia" w:hAnsiTheme="minorHAnsi" w:cstheme="minorHAnsi"/>
          <w:lang w:eastAsia="en-US"/>
        </w:rPr>
        <w:t xml:space="preserve"> tzn</w:t>
      </w:r>
      <w:r w:rsidR="003C3D6B" w:rsidRPr="005A2623">
        <w:rPr>
          <w:rFonts w:asciiTheme="minorHAnsi" w:eastAsiaTheme="majorEastAsia" w:hAnsiTheme="minorHAnsi" w:cstheme="minorHAnsi"/>
          <w:lang w:eastAsia="en-US"/>
        </w:rPr>
        <w:t>.</w:t>
      </w:r>
      <w:r w:rsidRPr="005A2623">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5A2623"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5A2623"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5A2623">
        <w:rPr>
          <w:rFonts w:asciiTheme="minorHAnsi" w:eastAsiaTheme="majorEastAsia" w:hAnsiTheme="minorHAnsi" w:cstheme="minorHAnsi"/>
          <w:b/>
          <w:bCs/>
          <w:lang w:eastAsia="en-US"/>
        </w:rPr>
        <w:t>Katalogi elektroniczne</w:t>
      </w:r>
    </w:p>
    <w:p w14:paraId="1698373E" w14:textId="6C405973" w:rsidR="000C0B0D" w:rsidRPr="005A2623" w:rsidRDefault="000C0B0D" w:rsidP="00F21E4A">
      <w:pPr>
        <w:spacing w:line="252" w:lineRule="auto"/>
        <w:contextualSpacing/>
        <w:jc w:val="both"/>
        <w:rPr>
          <w:rFonts w:asciiTheme="minorHAnsi" w:eastAsiaTheme="majorEastAsia" w:hAnsiTheme="minorHAnsi" w:cstheme="minorHAnsi"/>
          <w:lang w:eastAsia="en-US"/>
        </w:rPr>
      </w:pPr>
      <w:r w:rsidRPr="005A2623">
        <w:rPr>
          <w:rFonts w:asciiTheme="minorHAnsi" w:eastAsiaTheme="majorEastAsia" w:hAnsiTheme="minorHAnsi" w:cstheme="minorHAnsi"/>
          <w:lang w:eastAsia="en-US"/>
        </w:rPr>
        <w:t>Zamawiający:</w:t>
      </w:r>
      <w:r w:rsidR="003132E1" w:rsidRPr="005A2623">
        <w:rPr>
          <w:rFonts w:asciiTheme="minorHAnsi" w:eastAsiaTheme="majorEastAsia" w:hAnsiTheme="minorHAnsi" w:cstheme="minorHAnsi"/>
          <w:lang w:eastAsia="en-US"/>
        </w:rPr>
        <w:t xml:space="preserve"> </w:t>
      </w:r>
      <w:r w:rsidRPr="005A2623">
        <w:rPr>
          <w:rFonts w:asciiTheme="minorHAnsi" w:eastAsiaTheme="majorEastAsia" w:hAnsiTheme="minorHAnsi" w:cstheme="minorHAnsi"/>
          <w:lang w:eastAsia="en-US"/>
        </w:rPr>
        <w:t>nie wymaga złożenia ofert w postaci katalogów elektronicznych.</w:t>
      </w:r>
    </w:p>
    <w:p w14:paraId="7BB47F12" w14:textId="77777777" w:rsidR="00CC6234" w:rsidRPr="005A2623"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5A2623"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5A2623">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5A2623">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lang w:eastAsia="en-US"/>
        </w:rPr>
        <w:t xml:space="preserve">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CE587E"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w:t>
      </w:r>
      <w:r w:rsidRPr="00CE587E">
        <w:rPr>
          <w:rFonts w:asciiTheme="minorHAnsi" w:eastAsiaTheme="majorEastAsia" w:hAnsiTheme="minorHAnsi" w:cstheme="minorHAnsi"/>
          <w:b/>
          <w:bCs/>
          <w:iCs/>
          <w:lang w:eastAsia="en-US"/>
        </w:rPr>
        <w:t xml:space="preserve">których mowa w art. 214 ust. 1 pkt 7 i 8 ustawy </w:t>
      </w:r>
      <w:proofErr w:type="spellStart"/>
      <w:r w:rsidRPr="00CE587E">
        <w:rPr>
          <w:rFonts w:asciiTheme="minorHAnsi" w:eastAsiaTheme="majorEastAsia" w:hAnsiTheme="minorHAnsi" w:cstheme="minorHAnsi"/>
          <w:b/>
          <w:bCs/>
          <w:iCs/>
          <w:lang w:eastAsia="en-US"/>
        </w:rPr>
        <w:t>Pzp</w:t>
      </w:r>
      <w:proofErr w:type="spellEnd"/>
    </w:p>
    <w:p w14:paraId="2A501993" w14:textId="3B8BE06C" w:rsidR="002A6E56" w:rsidRDefault="002A6E56" w:rsidP="00F21E4A">
      <w:pPr>
        <w:spacing w:line="252" w:lineRule="auto"/>
        <w:contextualSpacing/>
        <w:jc w:val="both"/>
        <w:rPr>
          <w:rFonts w:asciiTheme="minorHAnsi" w:eastAsiaTheme="majorEastAsia" w:hAnsiTheme="minorHAnsi" w:cstheme="minorHAnsi"/>
          <w:lang w:eastAsia="en-US"/>
        </w:rPr>
      </w:pPr>
      <w:r w:rsidRPr="00CE587E">
        <w:rPr>
          <w:rFonts w:asciiTheme="minorHAnsi" w:eastAsiaTheme="majorEastAsia" w:hAnsiTheme="minorHAnsi" w:cstheme="minorHAnsi"/>
          <w:lang w:eastAsia="en-US"/>
        </w:rPr>
        <w:t xml:space="preserve">Zamawiający </w:t>
      </w:r>
      <w:r w:rsidR="0021059D">
        <w:rPr>
          <w:rFonts w:asciiTheme="minorHAnsi" w:eastAsiaTheme="majorEastAsia" w:hAnsiTheme="minorHAnsi" w:cstheme="minorHAnsi"/>
          <w:lang w:eastAsia="en-US"/>
        </w:rPr>
        <w:t>nie</w:t>
      </w:r>
      <w:r w:rsidRPr="00CE587E">
        <w:rPr>
          <w:rFonts w:asciiTheme="minorHAnsi" w:eastAsiaTheme="majorEastAsia" w:hAnsiTheme="minorHAnsi" w:cstheme="minorHAnsi"/>
          <w:lang w:eastAsia="en-US"/>
        </w:rPr>
        <w:t xml:space="preserve"> przewiduje  możliwość  udzielenia  zamówień,  o  których  mowa  w  art.  214  ust  1  pkt  7 Ustawy</w:t>
      </w:r>
      <w:r w:rsidR="0021059D">
        <w:rPr>
          <w:rFonts w:asciiTheme="minorHAnsi" w:eastAsiaTheme="majorEastAsia" w:hAnsiTheme="minorHAnsi" w:cstheme="minorHAnsi"/>
          <w:lang w:eastAsia="en-US"/>
        </w:rPr>
        <w:t xml:space="preserve">. </w:t>
      </w:r>
      <w:r w:rsidRPr="00CE587E">
        <w:rPr>
          <w:rFonts w:asciiTheme="minorHAnsi" w:eastAsiaTheme="majorEastAsia" w:hAnsiTheme="minorHAnsi" w:cstheme="minorHAnsi"/>
          <w:lang w:eastAsia="en-US"/>
        </w:rPr>
        <w:t xml:space="preserve"> </w:t>
      </w:r>
    </w:p>
    <w:p w14:paraId="002D6508" w14:textId="77777777" w:rsidR="0021059D" w:rsidRPr="00CE587E" w:rsidRDefault="0021059D"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CE587E"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CE587E">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1D24A609"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22025C05" w14:textId="4F9100DC" w:rsidR="00C1078E" w:rsidRDefault="00C1078E"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lastRenderedPageBreak/>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w:t>
      </w:r>
      <w:r w:rsidR="00B91D63" w:rsidRPr="00A867FB">
        <w:rPr>
          <w:rFonts w:asciiTheme="minorHAnsi" w:hAnsiTheme="minorHAnsi" w:cstheme="minorHAnsi"/>
          <w:bCs/>
          <w:iCs/>
        </w:rPr>
        <w:lastRenderedPageBreak/>
        <w:t xml:space="preserve">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7EF44CE5"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7D36F735" w14:textId="40B69C92" w:rsidR="005A04DE" w:rsidRDefault="005A04DE" w:rsidP="000C0B0D">
      <w:pPr>
        <w:jc w:val="both"/>
        <w:rPr>
          <w:rFonts w:asciiTheme="minorHAnsi" w:eastAsiaTheme="majorEastAsia" w:hAnsiTheme="minorHAnsi" w:cstheme="minorHAnsi"/>
          <w:b/>
          <w:bCs/>
          <w:lang w:eastAsia="en-US"/>
        </w:rPr>
      </w:pPr>
    </w:p>
    <w:p w14:paraId="23FD00CB" w14:textId="77777777" w:rsidR="005A04DE" w:rsidRDefault="005A04DE"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3B6D5751" w14:textId="6D38E2A0" w:rsidR="0074036A" w:rsidRPr="0074036A" w:rsidRDefault="0074036A" w:rsidP="0074036A">
      <w:pPr>
        <w:pStyle w:val="Akapitzlist"/>
        <w:numPr>
          <w:ilvl w:val="0"/>
          <w:numId w:val="4"/>
        </w:numPr>
        <w:spacing w:before="120" w:after="120" w:line="269" w:lineRule="auto"/>
        <w:jc w:val="both"/>
        <w:rPr>
          <w:rFonts w:asciiTheme="minorHAnsi" w:eastAsiaTheme="majorEastAsia" w:hAnsiTheme="minorHAnsi" w:cstheme="minorHAnsi"/>
          <w:bCs/>
          <w:lang w:eastAsia="en-US"/>
        </w:rPr>
      </w:pPr>
      <w:bookmarkStart w:id="0" w:name="_Hlk62119748"/>
      <w:r w:rsidRPr="0074036A">
        <w:rPr>
          <w:rFonts w:asciiTheme="minorHAnsi" w:eastAsiaTheme="majorEastAsia" w:hAnsiTheme="minorHAnsi" w:cstheme="minorHAnsi"/>
          <w:bCs/>
          <w:lang w:eastAsia="en-US"/>
        </w:rPr>
        <w:t xml:space="preserve">Przedmiot zamówienia obejmuje budowę oświetlenia ulicznego w </w:t>
      </w:r>
      <w:r>
        <w:rPr>
          <w:rFonts w:asciiTheme="minorHAnsi" w:eastAsiaTheme="majorEastAsia" w:hAnsiTheme="minorHAnsi" w:cstheme="minorHAnsi"/>
          <w:bCs/>
          <w:lang w:eastAsia="en-US"/>
        </w:rPr>
        <w:t xml:space="preserve">Gminie Komorniki. </w:t>
      </w:r>
      <w:r w:rsidRPr="0074036A">
        <w:rPr>
          <w:rFonts w:asciiTheme="minorHAnsi" w:eastAsiaTheme="majorEastAsia" w:hAnsiTheme="minorHAnsi" w:cstheme="minorHAnsi"/>
          <w:bCs/>
          <w:lang w:eastAsia="en-US"/>
        </w:rPr>
        <w:t>Przedmiot zamówienia został podzielony na dwie części. Zamawiający dopuszcza składanie ofert częściowych.</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Wykonawca może złożyć ofertę na jedną lub obie części.</w:t>
      </w:r>
      <w:r>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Pierwsza część obejmuje budowę oświetlenia ulicznego w ulicy Dworcowej w Szreniawie</w:t>
      </w:r>
      <w:r w:rsidR="00396E93">
        <w:rPr>
          <w:rFonts w:asciiTheme="minorHAnsi" w:eastAsiaTheme="majorEastAsia" w:hAnsiTheme="minorHAnsi" w:cstheme="minorHAnsi"/>
          <w:bCs/>
          <w:lang w:eastAsia="en-US"/>
        </w:rPr>
        <w:t xml:space="preserve"> – I etap działka 20/1</w:t>
      </w:r>
      <w:r w:rsidRPr="0074036A">
        <w:rPr>
          <w:rFonts w:asciiTheme="minorHAnsi" w:eastAsiaTheme="majorEastAsia" w:hAnsiTheme="minorHAnsi" w:cstheme="minorHAnsi"/>
          <w:bCs/>
          <w:lang w:eastAsia="en-US"/>
        </w:rPr>
        <w:t xml:space="preserve">, natomiast druga część obejmuje </w:t>
      </w:r>
      <w:bookmarkStart w:id="1" w:name="_Hlk78546612"/>
      <w:r w:rsidRPr="0074036A">
        <w:rPr>
          <w:rFonts w:asciiTheme="minorHAnsi" w:eastAsiaTheme="majorEastAsia" w:hAnsiTheme="minorHAnsi" w:cstheme="minorHAnsi"/>
          <w:bCs/>
          <w:lang w:eastAsia="en-US"/>
        </w:rPr>
        <w:t>budowę oświetlenia ulicznego na os. Parkowym  w Komornikach</w:t>
      </w:r>
      <w:r w:rsidRPr="0074036A">
        <w:t xml:space="preserve"> </w:t>
      </w:r>
      <w:r w:rsidR="00C05E50">
        <w:t xml:space="preserve">- </w:t>
      </w:r>
      <w:r w:rsidRPr="0074036A">
        <w:rPr>
          <w:rFonts w:asciiTheme="minorHAnsi" w:eastAsiaTheme="majorEastAsia" w:hAnsiTheme="minorHAnsi" w:cstheme="minorHAnsi"/>
          <w:bCs/>
          <w:lang w:eastAsia="en-US"/>
        </w:rPr>
        <w:t>III etap</w:t>
      </w:r>
      <w:bookmarkEnd w:id="1"/>
      <w:r w:rsidRPr="0074036A">
        <w:rPr>
          <w:rFonts w:asciiTheme="minorHAnsi" w:eastAsiaTheme="majorEastAsia" w:hAnsiTheme="minorHAnsi" w:cstheme="minorHAnsi"/>
          <w:bCs/>
          <w:lang w:eastAsia="en-US"/>
        </w:rPr>
        <w:t xml:space="preserve">. </w:t>
      </w:r>
    </w:p>
    <w:p w14:paraId="225DC011" w14:textId="081A305F" w:rsidR="006D0694" w:rsidRPr="00FC7ED6" w:rsidRDefault="006D0694" w:rsidP="005C2D4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lastRenderedPageBreak/>
        <w:t>Szczegółowy zakres robót, zgodnie z którymi należy wykonać prace, zawiera dokumentacja projektowa, STWIOR, przedmiary robót stanowiące załączniki do niniejszej SWZ.</w:t>
      </w:r>
    </w:p>
    <w:p w14:paraId="7AF0BEDB" w14:textId="031FF393" w:rsidR="006D0694" w:rsidRPr="0074036A" w:rsidRDefault="006D0694" w:rsidP="006A23F7">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 xml:space="preserve">elektronicznej na płycie CD i przekazania jej </w:t>
      </w:r>
      <w:r w:rsidRPr="0074036A">
        <w:rPr>
          <w:rFonts w:asciiTheme="minorHAnsi" w:eastAsiaTheme="majorEastAsia" w:hAnsiTheme="minorHAnsi" w:cstheme="minorHAnsi"/>
          <w:bCs/>
          <w:lang w:eastAsia="en-US"/>
        </w:rPr>
        <w:t>Zamawiającemu.</w:t>
      </w:r>
    </w:p>
    <w:bookmarkEnd w:id="0"/>
    <w:p w14:paraId="7F9BB5A9" w14:textId="4AD7EF67" w:rsidR="007E5E9E" w:rsidRPr="0074036A" w:rsidRDefault="00192372" w:rsidP="006A23F7">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74036A">
        <w:rPr>
          <w:rFonts w:asciiTheme="minorHAnsi" w:eastAsiaTheme="majorEastAsia" w:hAnsiTheme="minorHAnsi" w:cstheme="minorHAnsi"/>
          <w:iCs/>
          <w:lang w:eastAsia="en-US"/>
        </w:rPr>
        <w:t>Szczegółowy opis warunków realizacji przedmiotu zamówienia zawarty jest w</w:t>
      </w:r>
      <w:r w:rsidR="00E91595" w:rsidRPr="0074036A">
        <w:rPr>
          <w:rFonts w:asciiTheme="minorHAnsi" w:eastAsiaTheme="majorEastAsia" w:hAnsiTheme="minorHAnsi" w:cstheme="minorHAnsi"/>
          <w:iCs/>
          <w:lang w:eastAsia="en-US"/>
        </w:rPr>
        <w:t xml:space="preserve"> projektowanych postanowieniach u</w:t>
      </w:r>
      <w:r w:rsidRPr="0074036A">
        <w:rPr>
          <w:rFonts w:asciiTheme="minorHAnsi" w:eastAsiaTheme="majorEastAsia" w:hAnsiTheme="minorHAnsi" w:cstheme="minorHAnsi"/>
          <w:iCs/>
          <w:lang w:eastAsia="en-US"/>
        </w:rPr>
        <w:t>mowy stanow</w:t>
      </w:r>
      <w:r w:rsidRPr="00B9190E">
        <w:rPr>
          <w:rFonts w:asciiTheme="minorHAnsi" w:eastAsiaTheme="majorEastAsia" w:hAnsiTheme="minorHAnsi" w:cstheme="minorHAnsi"/>
          <w:iCs/>
          <w:lang w:eastAsia="en-US"/>
        </w:rPr>
        <w:t>iący</w:t>
      </w:r>
      <w:r w:rsidR="00E91595" w:rsidRPr="00B9190E">
        <w:rPr>
          <w:rFonts w:asciiTheme="minorHAnsi" w:eastAsiaTheme="majorEastAsia" w:hAnsiTheme="minorHAnsi" w:cstheme="minorHAnsi"/>
          <w:iCs/>
          <w:lang w:eastAsia="en-US"/>
        </w:rPr>
        <w:t>ch</w:t>
      </w:r>
      <w:r w:rsidRPr="00B9190E">
        <w:rPr>
          <w:rFonts w:asciiTheme="minorHAnsi" w:eastAsiaTheme="majorEastAsia" w:hAnsiTheme="minorHAnsi" w:cstheme="minorHAnsi"/>
          <w:iCs/>
          <w:lang w:eastAsia="en-US"/>
        </w:rPr>
        <w:t xml:space="preserve"> </w:t>
      </w:r>
      <w:r w:rsidR="0074036A" w:rsidRPr="00B9190E">
        <w:rPr>
          <w:rFonts w:asciiTheme="minorHAnsi" w:eastAsiaTheme="majorEastAsia" w:hAnsiTheme="minorHAnsi" w:cstheme="minorHAnsi"/>
          <w:b/>
          <w:bCs/>
          <w:iCs/>
          <w:lang w:eastAsia="en-US"/>
        </w:rPr>
        <w:t>załącznik nr 8 a do SWZ dla części I oraz załącznik nr 8 b do SWZ dla części II.</w:t>
      </w:r>
    </w:p>
    <w:p w14:paraId="117BC166" w14:textId="1020BC57" w:rsidR="008B30CB" w:rsidRPr="002502CC" w:rsidRDefault="008B30CB" w:rsidP="002502CC">
      <w:pPr>
        <w:numPr>
          <w:ilvl w:val="0"/>
          <w:numId w:val="4"/>
        </w:numPr>
        <w:spacing w:before="120" w:after="120" w:line="269" w:lineRule="auto"/>
        <w:contextualSpacing/>
        <w:jc w:val="both"/>
        <w:rPr>
          <w:rFonts w:asciiTheme="minorHAnsi" w:eastAsiaTheme="majorEastAsia" w:hAnsiTheme="minorHAnsi" w:cstheme="minorHAnsi"/>
          <w:bCs/>
          <w:lang w:eastAsia="en-US"/>
        </w:rPr>
      </w:pPr>
      <w:bookmarkStart w:id="2" w:name="_Hlk80697794"/>
      <w:r w:rsidRPr="0074036A">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gospodarczej związanej z przedmiotem zamówienia na sumę gwarancyjną</w:t>
      </w:r>
      <w:r w:rsidR="002502CC" w:rsidRPr="0074036A">
        <w:rPr>
          <w:rFonts w:asciiTheme="minorHAnsi" w:eastAsiaTheme="majorEastAsia" w:hAnsiTheme="minorHAnsi" w:cstheme="minorHAnsi"/>
          <w:bCs/>
          <w:lang w:eastAsia="en-US"/>
        </w:rPr>
        <w:t xml:space="preserve"> </w:t>
      </w:r>
      <w:r w:rsidRPr="0074036A">
        <w:rPr>
          <w:rFonts w:asciiTheme="minorHAnsi" w:eastAsiaTheme="majorEastAsia" w:hAnsiTheme="minorHAnsi" w:cstheme="minorHAnsi"/>
          <w:bCs/>
          <w:lang w:eastAsia="en-US"/>
        </w:rPr>
        <w:t xml:space="preserve">nie mniejszą niż </w:t>
      </w:r>
      <w:r w:rsidR="00396E93">
        <w:rPr>
          <w:rFonts w:asciiTheme="minorHAnsi" w:eastAsiaTheme="majorEastAsia" w:hAnsiTheme="minorHAnsi" w:cstheme="minorHAnsi"/>
          <w:bCs/>
          <w:lang w:eastAsia="en-US"/>
        </w:rPr>
        <w:t>50</w:t>
      </w:r>
      <w:r w:rsidRPr="0074036A">
        <w:rPr>
          <w:rFonts w:asciiTheme="minorHAnsi" w:eastAsiaTheme="majorEastAsia" w:hAnsiTheme="minorHAnsi" w:cstheme="minorHAnsi"/>
          <w:bCs/>
          <w:lang w:eastAsia="en-US"/>
        </w:rPr>
        <w:t xml:space="preserve"> 000,00 zł (słownie: </w:t>
      </w:r>
      <w:r w:rsidR="00396E93">
        <w:rPr>
          <w:rFonts w:asciiTheme="minorHAnsi" w:eastAsiaTheme="majorEastAsia" w:hAnsiTheme="minorHAnsi" w:cstheme="minorHAnsi"/>
          <w:bCs/>
          <w:lang w:eastAsia="en-US"/>
        </w:rPr>
        <w:t>pięćdziesiąt</w:t>
      </w:r>
      <w:r w:rsidR="00FC7ED6" w:rsidRPr="0074036A">
        <w:rPr>
          <w:rFonts w:asciiTheme="minorHAnsi" w:eastAsiaTheme="majorEastAsia" w:hAnsiTheme="minorHAnsi" w:cstheme="minorHAnsi"/>
          <w:bCs/>
          <w:lang w:eastAsia="en-US"/>
        </w:rPr>
        <w:t xml:space="preserve"> tysięcy </w:t>
      </w:r>
      <w:r w:rsidRPr="0074036A">
        <w:rPr>
          <w:rFonts w:asciiTheme="minorHAnsi" w:eastAsiaTheme="majorEastAsia" w:hAnsiTheme="minorHAnsi" w:cstheme="minorHAnsi"/>
          <w:bCs/>
          <w:lang w:eastAsia="en-US"/>
        </w:rPr>
        <w:t>złotych 00/100)</w:t>
      </w:r>
      <w:r w:rsidR="0074036A" w:rsidRPr="0074036A">
        <w:rPr>
          <w:rFonts w:asciiTheme="minorHAnsi" w:eastAsiaTheme="majorEastAsia" w:hAnsiTheme="minorHAnsi" w:cstheme="minorHAnsi"/>
          <w:bCs/>
          <w:lang w:eastAsia="en-US"/>
        </w:rPr>
        <w:t xml:space="preserve"> </w:t>
      </w:r>
      <w:r w:rsidR="00396E93">
        <w:rPr>
          <w:rFonts w:asciiTheme="minorHAnsi" w:eastAsiaTheme="majorEastAsia" w:hAnsiTheme="minorHAnsi" w:cstheme="minorHAnsi"/>
          <w:bCs/>
          <w:lang w:eastAsia="en-US"/>
        </w:rPr>
        <w:t>w zakresie części I, 100 000,00</w:t>
      </w:r>
      <w:r w:rsidR="00396E93" w:rsidRPr="00396E93">
        <w:rPr>
          <w:rFonts w:asciiTheme="minorHAnsi" w:eastAsiaTheme="majorEastAsia" w:hAnsiTheme="minorHAnsi" w:cstheme="minorHAnsi"/>
          <w:bCs/>
          <w:lang w:eastAsia="en-US"/>
        </w:rPr>
        <w:t xml:space="preserve"> zł (słownie: </w:t>
      </w:r>
      <w:r w:rsidR="00396E93">
        <w:rPr>
          <w:rFonts w:asciiTheme="minorHAnsi" w:eastAsiaTheme="majorEastAsia" w:hAnsiTheme="minorHAnsi" w:cstheme="minorHAnsi"/>
          <w:bCs/>
          <w:lang w:eastAsia="en-US"/>
        </w:rPr>
        <w:t xml:space="preserve">sto </w:t>
      </w:r>
      <w:r w:rsidR="00396E93" w:rsidRPr="00396E93">
        <w:rPr>
          <w:rFonts w:asciiTheme="minorHAnsi" w:eastAsiaTheme="majorEastAsia" w:hAnsiTheme="minorHAnsi" w:cstheme="minorHAnsi"/>
          <w:bCs/>
          <w:lang w:eastAsia="en-US"/>
        </w:rPr>
        <w:t xml:space="preserve">tysięcy złotych 00/100) w zakresie części </w:t>
      </w:r>
      <w:r w:rsidR="00396E93">
        <w:rPr>
          <w:rFonts w:asciiTheme="minorHAnsi" w:eastAsiaTheme="majorEastAsia" w:hAnsiTheme="minorHAnsi" w:cstheme="minorHAnsi"/>
          <w:bCs/>
          <w:lang w:eastAsia="en-US"/>
        </w:rPr>
        <w:t>II</w:t>
      </w:r>
      <w:r w:rsidR="002502CC" w:rsidRPr="0074036A">
        <w:rPr>
          <w:rFonts w:asciiTheme="minorHAnsi" w:eastAsiaTheme="majorEastAsia" w:hAnsiTheme="minorHAnsi" w:cstheme="minorHAnsi"/>
          <w:bCs/>
          <w:lang w:eastAsia="en-US"/>
        </w:rPr>
        <w:t xml:space="preserve"> </w:t>
      </w:r>
      <w:r w:rsidR="00396E93">
        <w:rPr>
          <w:rFonts w:asciiTheme="minorHAnsi" w:eastAsiaTheme="majorEastAsia" w:hAnsiTheme="minorHAnsi" w:cstheme="minorHAnsi"/>
          <w:bCs/>
          <w:lang w:eastAsia="en-US"/>
        </w:rPr>
        <w:t>oraz 15</w:t>
      </w:r>
      <w:r w:rsidR="00396E93" w:rsidRPr="00396E93">
        <w:rPr>
          <w:rFonts w:asciiTheme="minorHAnsi" w:eastAsiaTheme="majorEastAsia" w:hAnsiTheme="minorHAnsi" w:cstheme="minorHAnsi"/>
          <w:bCs/>
          <w:lang w:eastAsia="en-US"/>
        </w:rPr>
        <w:t xml:space="preserve">0 000,00 zł (słownie: </w:t>
      </w:r>
      <w:r w:rsidR="00396E93">
        <w:rPr>
          <w:rFonts w:asciiTheme="minorHAnsi" w:eastAsiaTheme="majorEastAsia" w:hAnsiTheme="minorHAnsi" w:cstheme="minorHAnsi"/>
          <w:bCs/>
          <w:lang w:eastAsia="en-US"/>
        </w:rPr>
        <w:t xml:space="preserve">sto </w:t>
      </w:r>
      <w:r w:rsidR="00396E93" w:rsidRPr="00396E93">
        <w:rPr>
          <w:rFonts w:asciiTheme="minorHAnsi" w:eastAsiaTheme="majorEastAsia" w:hAnsiTheme="minorHAnsi" w:cstheme="minorHAnsi"/>
          <w:bCs/>
          <w:lang w:eastAsia="en-US"/>
        </w:rPr>
        <w:t>pięćdziesiąt tysięcy złotych 00/100) w zakresie części I</w:t>
      </w:r>
      <w:r w:rsidR="00396E93">
        <w:rPr>
          <w:rFonts w:asciiTheme="minorHAnsi" w:eastAsiaTheme="majorEastAsia" w:hAnsiTheme="minorHAnsi" w:cstheme="minorHAnsi"/>
          <w:bCs/>
          <w:lang w:eastAsia="en-US"/>
        </w:rPr>
        <w:t xml:space="preserve"> </w:t>
      </w:r>
      <w:proofErr w:type="spellStart"/>
      <w:r w:rsidR="00396E93">
        <w:rPr>
          <w:rFonts w:asciiTheme="minorHAnsi" w:eastAsiaTheme="majorEastAsia" w:hAnsiTheme="minorHAnsi" w:cstheme="minorHAnsi"/>
          <w:bCs/>
          <w:lang w:eastAsia="en-US"/>
        </w:rPr>
        <w:t>i</w:t>
      </w:r>
      <w:proofErr w:type="spellEnd"/>
      <w:r w:rsidR="00396E93">
        <w:rPr>
          <w:rFonts w:asciiTheme="minorHAnsi" w:eastAsiaTheme="majorEastAsia" w:hAnsiTheme="minorHAnsi" w:cstheme="minorHAnsi"/>
          <w:bCs/>
          <w:lang w:eastAsia="en-US"/>
        </w:rPr>
        <w:t xml:space="preserve"> II </w:t>
      </w:r>
      <w:r w:rsidRPr="0074036A">
        <w:rPr>
          <w:rFonts w:asciiTheme="minorHAnsi" w:eastAsiaTheme="majorEastAsia" w:hAnsiTheme="minorHAnsi" w:cstheme="minorHAnsi"/>
          <w:bCs/>
          <w:lang w:eastAsia="en-US"/>
        </w:rPr>
        <w:t xml:space="preserve">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w:t>
      </w:r>
      <w:r w:rsidRPr="005A2623">
        <w:rPr>
          <w:rFonts w:asciiTheme="minorHAnsi" w:eastAsiaTheme="majorEastAsia" w:hAnsiTheme="minorHAnsi" w:cstheme="minorHAnsi"/>
          <w:bCs/>
          <w:lang w:eastAsia="en-US"/>
        </w:rPr>
        <w:t xml:space="preserve">okres roczny i będzie odnawialny z zachowaniem ciągłości ochrony ubezpieczeniowej do czasu odbioru końcowego. W takiej sytuacji Wykonawca zobowiązany jest dostarczyć Zamawiającemu ważny dokument ubezpieczenia OC w zakresie </w:t>
      </w:r>
      <w:r w:rsidRPr="002502CC">
        <w:rPr>
          <w:rFonts w:asciiTheme="minorHAnsi" w:eastAsiaTheme="majorEastAsia" w:hAnsiTheme="minorHAnsi" w:cstheme="minorHAnsi"/>
          <w:bCs/>
          <w:lang w:eastAsia="en-US"/>
        </w:rPr>
        <w:t>prowadzonej działalności związanej z przedmiotem zamówienia najpóźniej w ciągu 7 dni od daty wystawienia tego dokumentu.</w:t>
      </w:r>
    </w:p>
    <w:bookmarkEnd w:id="2"/>
    <w:p w14:paraId="2CBF7807" w14:textId="77777777" w:rsidR="00615790" w:rsidRPr="00615790" w:rsidRDefault="00BD0360" w:rsidP="00EC7ADB">
      <w:pPr>
        <w:pStyle w:val="Akapitzlist"/>
        <w:widowControl w:val="0"/>
        <w:numPr>
          <w:ilvl w:val="0"/>
          <w:numId w:val="4"/>
        </w:numPr>
        <w:autoSpaceDE w:val="0"/>
        <w:spacing w:before="120" w:after="120" w:line="269" w:lineRule="auto"/>
        <w:contextualSpacing/>
        <w:jc w:val="both"/>
        <w:rPr>
          <w:rFonts w:asciiTheme="minorHAnsi" w:hAnsiTheme="minorHAnsi"/>
          <w:b/>
          <w:bCs/>
        </w:rPr>
      </w:pPr>
      <w:r w:rsidRPr="00615790">
        <w:rPr>
          <w:rFonts w:asciiTheme="minorHAnsi" w:eastAsiaTheme="majorEastAsia" w:hAnsiTheme="minorHAnsi" w:cstheme="minorHAnsi"/>
          <w:bCs/>
          <w:lang w:eastAsia="en-US"/>
        </w:rPr>
        <w:t xml:space="preserve">Wspólny Słownik Zamówień: </w:t>
      </w:r>
      <w:r w:rsidR="00615790" w:rsidRPr="00615790">
        <w:rPr>
          <w:rFonts w:asciiTheme="minorHAnsi" w:hAnsiTheme="minorHAnsi"/>
          <w:b/>
          <w:bCs/>
        </w:rPr>
        <w:t>45231000-5</w:t>
      </w:r>
      <w:r w:rsidR="00615790" w:rsidRPr="00615790">
        <w:rPr>
          <w:rFonts w:asciiTheme="minorHAnsi" w:hAnsiTheme="minorHAnsi"/>
        </w:rPr>
        <w:t xml:space="preserve"> – Roboty budowlane w zakresie budowy rurociągów, ciągów komunikacyjnych i linii energetycznych. </w:t>
      </w:r>
    </w:p>
    <w:p w14:paraId="2DC4FF19" w14:textId="323255A3" w:rsidR="00A50646" w:rsidRPr="00615790" w:rsidRDefault="00BD0360" w:rsidP="00615790">
      <w:pPr>
        <w:pStyle w:val="Akapitzlist"/>
        <w:widowControl w:val="0"/>
        <w:autoSpaceDE w:val="0"/>
        <w:spacing w:before="120" w:after="120" w:line="269" w:lineRule="auto"/>
        <w:ind w:left="360"/>
        <w:contextualSpacing/>
        <w:jc w:val="both"/>
        <w:rPr>
          <w:rFonts w:asciiTheme="minorHAnsi" w:hAnsiTheme="minorHAnsi"/>
          <w:b/>
          <w:bCs/>
        </w:rPr>
      </w:pPr>
      <w:r w:rsidRPr="00615790">
        <w:rPr>
          <w:rFonts w:asciiTheme="minorHAnsi" w:hAnsiTheme="minorHAnsi"/>
        </w:rPr>
        <w:t>Dodatkowe przedmioty:</w:t>
      </w:r>
      <w:r w:rsidR="00615790" w:rsidRPr="00615790">
        <w:rPr>
          <w:rFonts w:asciiTheme="minorHAnsi" w:hAnsiTheme="minorHAnsi"/>
        </w:rPr>
        <w:t xml:space="preserve">  </w:t>
      </w:r>
      <w:r w:rsidR="00615790" w:rsidRPr="00615790">
        <w:rPr>
          <w:rFonts w:asciiTheme="minorHAnsi" w:hAnsiTheme="minorHAnsi"/>
          <w:b/>
          <w:bCs/>
        </w:rPr>
        <w:t>45231400-9</w:t>
      </w:r>
      <w:r w:rsidR="00615790" w:rsidRPr="00615790">
        <w:rPr>
          <w:rFonts w:asciiTheme="minorHAnsi" w:hAnsiTheme="minorHAnsi"/>
        </w:rPr>
        <w:t xml:space="preserve"> – roboty budowlane w zakresie </w:t>
      </w:r>
      <w:r w:rsidR="00A50646" w:rsidRPr="00615790">
        <w:rPr>
          <w:rFonts w:asciiTheme="minorHAnsi" w:hAnsiTheme="minorHAnsi"/>
        </w:rPr>
        <w:t>budow</w:t>
      </w:r>
      <w:r w:rsidR="00615790" w:rsidRPr="00615790">
        <w:rPr>
          <w:rFonts w:asciiTheme="minorHAnsi" w:hAnsiTheme="minorHAnsi"/>
        </w:rPr>
        <w:t xml:space="preserve">y linii energetycznych, </w:t>
      </w:r>
      <w:r w:rsidR="00615790" w:rsidRPr="00615790">
        <w:rPr>
          <w:rFonts w:asciiTheme="minorHAnsi" w:hAnsiTheme="minorHAnsi"/>
          <w:b/>
          <w:bCs/>
        </w:rPr>
        <w:t>452</w:t>
      </w:r>
      <w:r w:rsidR="00615790">
        <w:rPr>
          <w:rFonts w:asciiTheme="minorHAnsi" w:hAnsiTheme="minorHAnsi"/>
          <w:b/>
          <w:bCs/>
        </w:rPr>
        <w:t>3</w:t>
      </w:r>
      <w:r w:rsidR="00615790" w:rsidRPr="00615790">
        <w:rPr>
          <w:rFonts w:asciiTheme="minorHAnsi" w:hAnsiTheme="minorHAnsi"/>
          <w:b/>
          <w:bCs/>
        </w:rPr>
        <w:t>2200-4</w:t>
      </w:r>
      <w:r w:rsidR="00615790" w:rsidRPr="00615790">
        <w:rPr>
          <w:rFonts w:asciiTheme="minorHAnsi" w:hAnsiTheme="minorHAnsi"/>
        </w:rPr>
        <w:t xml:space="preserve"> – roboty pomocnicze w zakresie linii energetycznych, </w:t>
      </w:r>
      <w:r w:rsidR="00615790" w:rsidRPr="00615790">
        <w:rPr>
          <w:rFonts w:asciiTheme="minorHAnsi" w:hAnsiTheme="minorHAnsi"/>
          <w:b/>
          <w:bCs/>
        </w:rPr>
        <w:t>45316110-9</w:t>
      </w:r>
      <w:r w:rsidR="00615790" w:rsidRPr="00615790">
        <w:rPr>
          <w:rFonts w:asciiTheme="minorHAnsi" w:hAnsiTheme="minorHAnsi"/>
        </w:rPr>
        <w:t xml:space="preserve"> – instalowanie drogowego sprzętu oświetleniowego</w:t>
      </w:r>
    </w:p>
    <w:p w14:paraId="4A2BB9F5" w14:textId="793FFF37" w:rsidR="000C0B0D" w:rsidRPr="00A867FB" w:rsidRDefault="000C0B0D" w:rsidP="006A23F7">
      <w:pPr>
        <w:numPr>
          <w:ilvl w:val="0"/>
          <w:numId w:val="4"/>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Gwarancja i rękojmia</w:t>
      </w:r>
    </w:p>
    <w:p w14:paraId="220CDC2D" w14:textId="77777777" w:rsidR="000F5411" w:rsidRDefault="000C0B0D"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BC2429">
        <w:rPr>
          <w:rFonts w:asciiTheme="minorHAnsi" w:eastAsiaTheme="majorEastAsia" w:hAnsiTheme="minorHAnsi" w:cstheme="minorHAnsi"/>
          <w:lang w:eastAsia="en-US"/>
        </w:rPr>
        <w:t>Wymagany okres gwarancji</w:t>
      </w:r>
      <w:r w:rsidR="00E31912" w:rsidRPr="00BC2429">
        <w:rPr>
          <w:rFonts w:asciiTheme="minorHAnsi" w:eastAsiaTheme="majorEastAsia" w:hAnsiTheme="minorHAnsi" w:cstheme="minorHAnsi"/>
          <w:lang w:eastAsia="en-US"/>
        </w:rPr>
        <w:t xml:space="preserve"> -</w:t>
      </w:r>
      <w:r w:rsidRPr="00BC2429">
        <w:rPr>
          <w:rFonts w:asciiTheme="minorHAnsi" w:eastAsiaTheme="majorEastAsia" w:hAnsiTheme="minorHAnsi" w:cstheme="minorHAnsi"/>
          <w:lang w:eastAsia="en-US"/>
        </w:rPr>
        <w:t xml:space="preserve"> </w:t>
      </w:r>
      <w:r w:rsidR="007E5E9E" w:rsidRPr="00BC2429">
        <w:rPr>
          <w:rFonts w:asciiTheme="minorHAnsi" w:eastAsiaTheme="majorEastAsia" w:hAnsiTheme="minorHAnsi" w:cstheme="minorHAnsi"/>
          <w:lang w:eastAsia="en-US"/>
        </w:rPr>
        <w:t xml:space="preserve">zgodnie z ofertą, minimum </w:t>
      </w:r>
      <w:r w:rsidR="002502CC">
        <w:rPr>
          <w:rFonts w:asciiTheme="minorHAnsi" w:eastAsiaTheme="majorEastAsia" w:hAnsiTheme="minorHAnsi" w:cstheme="minorHAnsi"/>
          <w:lang w:eastAsia="en-US"/>
        </w:rPr>
        <w:t>36</w:t>
      </w:r>
      <w:r w:rsidR="007E5E9E" w:rsidRPr="00BC2429">
        <w:rPr>
          <w:rFonts w:asciiTheme="minorHAnsi" w:eastAsiaTheme="majorEastAsia" w:hAnsiTheme="minorHAnsi" w:cstheme="minorHAnsi"/>
          <w:lang w:eastAsia="en-US"/>
        </w:rPr>
        <w:t xml:space="preserve"> miesięcy</w:t>
      </w:r>
      <w:r w:rsidR="00C434F6" w:rsidRPr="00BC2429">
        <w:rPr>
          <w:rFonts w:asciiTheme="minorHAnsi" w:eastAsiaTheme="majorEastAsia" w:hAnsiTheme="minorHAnsi" w:cstheme="minorHAnsi"/>
          <w:lang w:eastAsia="en-US"/>
        </w:rPr>
        <w:t xml:space="preserve">, maksymalnie </w:t>
      </w:r>
      <w:r w:rsidR="00C1078E">
        <w:rPr>
          <w:rFonts w:asciiTheme="minorHAnsi" w:eastAsiaTheme="majorEastAsia" w:hAnsiTheme="minorHAnsi" w:cstheme="minorHAnsi"/>
          <w:lang w:eastAsia="en-US"/>
        </w:rPr>
        <w:t>60</w:t>
      </w:r>
      <w:r w:rsidR="00C434F6" w:rsidRPr="00BC2429">
        <w:rPr>
          <w:rFonts w:asciiTheme="minorHAnsi" w:eastAsiaTheme="majorEastAsia" w:hAnsiTheme="minorHAnsi" w:cstheme="minorHAnsi"/>
          <w:lang w:eastAsia="en-US"/>
        </w:rPr>
        <w:t xml:space="preserve"> miesi</w:t>
      </w:r>
      <w:r w:rsidR="002502CC">
        <w:rPr>
          <w:rFonts w:asciiTheme="minorHAnsi" w:eastAsiaTheme="majorEastAsia" w:hAnsiTheme="minorHAnsi" w:cstheme="minorHAnsi"/>
          <w:lang w:eastAsia="en-US"/>
        </w:rPr>
        <w:t>ęcy</w:t>
      </w:r>
      <w:r w:rsidR="00C434F6" w:rsidRPr="00BC2429">
        <w:rPr>
          <w:rFonts w:asciiTheme="minorHAnsi" w:eastAsiaTheme="majorEastAsia" w:hAnsiTheme="minorHAnsi" w:cstheme="minorHAnsi"/>
          <w:lang w:eastAsia="en-US"/>
        </w:rPr>
        <w:t>.</w:t>
      </w:r>
    </w:p>
    <w:p w14:paraId="70A8AF28" w14:textId="659BB8C9" w:rsidR="00194D98" w:rsidRPr="000F5411" w:rsidRDefault="00194D98"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0F5411">
        <w:rPr>
          <w:rFonts w:asciiTheme="minorHAnsi" w:eastAsiaTheme="majorEastAsia" w:hAnsiTheme="minorHAnsi" w:cstheme="minorHAnsi"/>
          <w:lang w:eastAsia="en-US"/>
        </w:rPr>
        <w:t xml:space="preserve">Zakres uprawnień z tytułu rękojmi regulują przepisy Kodeksu cywilnego. </w:t>
      </w: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77777777"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t xml:space="preserve">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w:t>
      </w:r>
      <w:r w:rsidRPr="00665D44">
        <w:rPr>
          <w:rFonts w:asciiTheme="minorHAnsi" w:eastAsiaTheme="majorEastAsia" w:hAnsiTheme="minorHAnsi" w:cstheme="minorHAnsi"/>
          <w:lang w:eastAsia="en-US"/>
        </w:rPr>
        <w:lastRenderedPageBreak/>
        <w:t>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58C76CE0" w:rsidR="001B7B9E" w:rsidRP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3"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0A95E38D" w:rsidR="000C0B0D" w:rsidRPr="00396E93" w:rsidRDefault="000C0B0D" w:rsidP="00A61EA2">
      <w:pPr>
        <w:spacing w:before="120" w:after="120" w:line="269" w:lineRule="auto"/>
        <w:jc w:val="both"/>
        <w:rPr>
          <w:rFonts w:asciiTheme="minorHAnsi" w:hAnsiTheme="minorHAnsi" w:cstheme="minorHAnsi"/>
        </w:rPr>
      </w:pPr>
      <w:r w:rsidRPr="00A867FB">
        <w:rPr>
          <w:rFonts w:asciiTheme="minorHAnsi" w:hAnsiTheme="minorHAnsi" w:cstheme="minorHAnsi"/>
        </w:rPr>
        <w:t xml:space="preserve">Rodzaj czynności niezbędnych do realizacji zamówienia, których dotyczą wymagania zatrudnienia na </w:t>
      </w:r>
      <w:r w:rsidRPr="00567DB6">
        <w:rPr>
          <w:rFonts w:asciiTheme="minorHAnsi" w:hAnsiTheme="minorHAnsi" w:cstheme="minorHAnsi"/>
        </w:rPr>
        <w:t xml:space="preserve">podstawie </w:t>
      </w:r>
      <w:r w:rsidRPr="00396E93">
        <w:rPr>
          <w:rFonts w:asciiTheme="minorHAnsi" w:hAnsiTheme="minorHAnsi" w:cstheme="minorHAnsi"/>
        </w:rPr>
        <w:t xml:space="preserve">stosunku pracy przez </w:t>
      </w:r>
      <w:r w:rsidR="00F37383" w:rsidRPr="00396E93">
        <w:rPr>
          <w:rFonts w:asciiTheme="minorHAnsi" w:hAnsiTheme="minorHAnsi" w:cstheme="minorHAnsi"/>
        </w:rPr>
        <w:t>W</w:t>
      </w:r>
      <w:r w:rsidRPr="00396E93">
        <w:rPr>
          <w:rFonts w:asciiTheme="minorHAnsi" w:hAnsiTheme="minorHAnsi" w:cstheme="minorHAnsi"/>
        </w:rPr>
        <w:t>ykonawcę lub podwykonawcę osób wykonujących czynności w trakcie realizacji zamówienia:</w:t>
      </w:r>
      <w:r w:rsidR="00346BF4" w:rsidRPr="00396E93">
        <w:rPr>
          <w:rFonts w:asciiTheme="minorHAnsi" w:hAnsiTheme="minorHAnsi" w:cstheme="minorHAnsi"/>
        </w:rPr>
        <w:t xml:space="preserve"> </w:t>
      </w:r>
      <w:bookmarkStart w:id="4" w:name="_Hlk62561372"/>
      <w:r w:rsidR="00F14AEF" w:rsidRPr="00396E93">
        <w:rPr>
          <w:rFonts w:asciiTheme="minorHAnsi" w:hAnsiTheme="minorHAnsi" w:cstheme="minorHAnsi"/>
        </w:rPr>
        <w:t>związane z budową oświetlenia drogowego, czyli w tym elektryczne i energetyczne.</w:t>
      </w:r>
    </w:p>
    <w:bookmarkEnd w:id="4"/>
    <w:p w14:paraId="5A5791B4" w14:textId="62804CCF" w:rsidR="00D80A5F" w:rsidRPr="00B9190E" w:rsidRDefault="00D80A5F" w:rsidP="00D270C7">
      <w:pPr>
        <w:spacing w:before="120" w:after="120" w:line="269" w:lineRule="auto"/>
        <w:jc w:val="both"/>
        <w:rPr>
          <w:rFonts w:asciiTheme="minorHAnsi" w:hAnsiTheme="minorHAnsi" w:cstheme="minorHAnsi"/>
        </w:rPr>
      </w:pPr>
      <w:r w:rsidRPr="00396E93">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t>
      </w:r>
      <w:r w:rsidRPr="005A2623">
        <w:rPr>
          <w:rFonts w:asciiTheme="minorHAnsi" w:hAnsiTheme="minorHAnsi" w:cstheme="minorHAnsi"/>
        </w:rPr>
        <w:t xml:space="preserve">w </w:t>
      </w:r>
      <w:r w:rsidR="00C225A3" w:rsidRPr="005A2623">
        <w:rPr>
          <w:rFonts w:asciiTheme="minorHAnsi" w:hAnsiTheme="minorHAnsi" w:cstheme="minorHAnsi"/>
        </w:rPr>
        <w:t xml:space="preserve">§ 6 projektowanych postanowień umowy </w:t>
      </w:r>
      <w:r w:rsidRPr="005A2623">
        <w:rPr>
          <w:rFonts w:asciiTheme="minorHAnsi" w:hAnsiTheme="minorHAnsi" w:cstheme="minorHAnsi"/>
        </w:rPr>
        <w:t xml:space="preserve"> </w:t>
      </w:r>
      <w:r w:rsidR="00C225A3" w:rsidRPr="00B9190E">
        <w:rPr>
          <w:rFonts w:asciiTheme="minorHAnsi" w:hAnsiTheme="minorHAnsi" w:cstheme="minorHAnsi"/>
        </w:rPr>
        <w:t>(</w:t>
      </w:r>
      <w:r w:rsidR="00397DD7" w:rsidRPr="00B9190E">
        <w:rPr>
          <w:rFonts w:asciiTheme="minorHAnsi" w:hAnsiTheme="minorHAnsi" w:cstheme="minorHAnsi"/>
          <w:b/>
          <w:bCs/>
        </w:rPr>
        <w:t>załącznik nr 8 a do SWZ dla części I oraz załącznik nr 8 b do SWZ dla części II.</w:t>
      </w:r>
      <w:r w:rsidRPr="00B9190E">
        <w:rPr>
          <w:rFonts w:asciiTheme="minorHAnsi" w:hAnsiTheme="minorHAnsi" w:cstheme="minorHAnsi"/>
        </w:rPr>
        <w:t>).</w:t>
      </w:r>
    </w:p>
    <w:p w14:paraId="08EB1D73" w14:textId="77777777" w:rsidR="00D270C7" w:rsidRPr="00E779EC" w:rsidRDefault="00D270C7" w:rsidP="00D270C7">
      <w:pPr>
        <w:spacing w:before="120" w:after="120" w:line="269" w:lineRule="auto"/>
        <w:jc w:val="both"/>
        <w:rPr>
          <w:rFonts w:asciiTheme="minorHAnsi" w:hAnsiTheme="minorHAnsi" w:cstheme="minorHAnsi"/>
          <w:sz w:val="10"/>
          <w:szCs w:val="10"/>
        </w:rPr>
      </w:pPr>
    </w:p>
    <w:bookmarkEnd w:id="3"/>
    <w:p w14:paraId="70B35C7B" w14:textId="6D044672" w:rsidR="00EB0AC5" w:rsidRDefault="00E40172" w:rsidP="000F5411">
      <w:pPr>
        <w:pStyle w:val="Akapitzlist"/>
        <w:numPr>
          <w:ilvl w:val="0"/>
          <w:numId w:val="17"/>
        </w:numPr>
        <w:shd w:val="clear" w:color="auto" w:fill="FFFFFF"/>
        <w:tabs>
          <w:tab w:val="left" w:pos="284"/>
        </w:tabs>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2561BFAD" w14:textId="77777777" w:rsidR="00D270C7" w:rsidRPr="00E779EC" w:rsidRDefault="00D270C7" w:rsidP="00D270C7">
      <w:pPr>
        <w:pStyle w:val="Akapitzlist"/>
        <w:shd w:val="clear" w:color="auto" w:fill="FFFFFF"/>
        <w:tabs>
          <w:tab w:val="left" w:pos="284"/>
        </w:tabs>
        <w:spacing w:before="120" w:after="120" w:line="269" w:lineRule="auto"/>
        <w:ind w:left="0"/>
        <w:rPr>
          <w:rFonts w:asciiTheme="minorHAnsi" w:hAnsiTheme="minorHAnsi" w:cstheme="minorHAnsi"/>
          <w:sz w:val="10"/>
          <w:szCs w:val="10"/>
        </w:rPr>
      </w:pPr>
    </w:p>
    <w:p w14:paraId="4F3498C5" w14:textId="4F587B96"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rPr>
      </w:pPr>
      <w:r w:rsidRPr="00E91595">
        <w:rPr>
          <w:rFonts w:asciiTheme="minorHAnsi" w:hAnsiTheme="minorHAnsi" w:cstheme="minorHAnsi"/>
          <w:b/>
          <w:bCs/>
        </w:rPr>
        <w:lastRenderedPageBreak/>
        <w:t>Informacja o przedmiotowych środkach dowodowych</w:t>
      </w:r>
      <w:r w:rsidR="00E91595" w:rsidRPr="00E91595">
        <w:rPr>
          <w:rFonts w:asciiTheme="minorHAnsi" w:hAnsiTheme="minorHAnsi" w:cstheme="minorHAnsi"/>
          <w:b/>
          <w:bCs/>
        </w:rPr>
        <w:t xml:space="preserve">: </w:t>
      </w:r>
      <w:r w:rsidR="00E91595">
        <w:rPr>
          <w:rFonts w:asciiTheme="minorHAnsi" w:hAnsiTheme="minorHAnsi" w:cstheme="minorHAnsi"/>
          <w:b/>
          <w:bCs/>
        </w:rPr>
        <w:t xml:space="preserve"> </w:t>
      </w:r>
      <w:r w:rsidR="001350C3" w:rsidRPr="00E91595">
        <w:rPr>
          <w:rFonts w:asciiTheme="minorHAnsi" w:hAnsiTheme="minorHAnsi" w:cstheme="minorHAnsi"/>
        </w:rPr>
        <w:t>Zamawiający nie wymaga złożenia przedmiotowych środków dowodowych</w:t>
      </w:r>
      <w:r w:rsidR="008A143B" w:rsidRPr="00E91595">
        <w:rPr>
          <w:rFonts w:asciiTheme="minorHAnsi" w:hAnsiTheme="minorHAnsi" w:cstheme="minorHAnsi"/>
        </w:rPr>
        <w:t>.</w:t>
      </w:r>
    </w:p>
    <w:p w14:paraId="1B77B0FE" w14:textId="77777777" w:rsidR="00D270C7" w:rsidRPr="00E779EC" w:rsidRDefault="00D270C7" w:rsidP="00D270C7">
      <w:pPr>
        <w:pStyle w:val="Akapitzlist"/>
        <w:rPr>
          <w:rFonts w:asciiTheme="minorHAnsi" w:hAnsiTheme="minorHAnsi" w:cstheme="minorHAnsi"/>
          <w:sz w:val="10"/>
          <w:szCs w:val="10"/>
        </w:rPr>
      </w:pPr>
    </w:p>
    <w:p w14:paraId="0F68BBB9" w14:textId="31A742EB" w:rsidR="000C0B0D" w:rsidRPr="005A2623"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5" w:name="_Hlk61335120"/>
      <w:bookmarkStart w:id="6" w:name="_Hlk62119917"/>
      <w:r w:rsidRPr="005A2623">
        <w:rPr>
          <w:rFonts w:asciiTheme="minorHAnsi" w:hAnsiTheme="minorHAnsi" w:cstheme="minorHAnsi"/>
          <w:b/>
          <w:bCs/>
        </w:rPr>
        <w:t>Termin wykonania zamówienia</w:t>
      </w:r>
      <w:bookmarkEnd w:id="5"/>
    </w:p>
    <w:p w14:paraId="422646D4" w14:textId="77777777" w:rsidR="00397DD7" w:rsidRDefault="000C0B0D" w:rsidP="002502CC">
      <w:pPr>
        <w:spacing w:before="120" w:after="120" w:line="269" w:lineRule="auto"/>
        <w:jc w:val="both"/>
        <w:rPr>
          <w:rFonts w:asciiTheme="minorHAnsi" w:eastAsiaTheme="majorEastAsia" w:hAnsiTheme="minorHAnsi" w:cstheme="minorHAnsi"/>
          <w:bCs/>
          <w:lang w:eastAsia="en-US"/>
        </w:rPr>
      </w:pPr>
      <w:r w:rsidRPr="005A2623">
        <w:rPr>
          <w:rFonts w:asciiTheme="minorHAnsi" w:eastAsiaTheme="majorEastAsia" w:hAnsiTheme="minorHAnsi" w:cstheme="minorHAnsi"/>
          <w:lang w:eastAsia="en-US"/>
        </w:rPr>
        <w:t xml:space="preserve">Zamawiający wymaga, aby zamówienie zostało wykonane </w:t>
      </w:r>
      <w:r w:rsidRPr="005A2623">
        <w:rPr>
          <w:rFonts w:asciiTheme="minorHAnsi" w:eastAsiaTheme="majorEastAsia" w:hAnsiTheme="minorHAnsi" w:cstheme="minorHAnsi"/>
          <w:bCs/>
          <w:lang w:eastAsia="en-US"/>
        </w:rPr>
        <w:t>w terminie</w:t>
      </w:r>
      <w:r w:rsidR="007C3AB1" w:rsidRPr="005A2623">
        <w:rPr>
          <w:rFonts w:asciiTheme="minorHAnsi" w:eastAsiaTheme="majorEastAsia" w:hAnsiTheme="minorHAnsi" w:cstheme="minorHAnsi"/>
          <w:bCs/>
          <w:lang w:eastAsia="en-US"/>
        </w:rPr>
        <w:t>:</w:t>
      </w:r>
      <w:r w:rsidR="002502CC" w:rsidRPr="005A2623">
        <w:rPr>
          <w:rFonts w:asciiTheme="minorHAnsi" w:eastAsiaTheme="majorEastAsia" w:hAnsiTheme="minorHAnsi" w:cstheme="minorHAnsi"/>
          <w:bCs/>
          <w:lang w:eastAsia="en-US"/>
        </w:rPr>
        <w:t xml:space="preserve"> </w:t>
      </w:r>
    </w:p>
    <w:p w14:paraId="4F6EE5B0" w14:textId="2EA1D93D" w:rsidR="00E236DE" w:rsidRDefault="00397DD7" w:rsidP="002502CC">
      <w:pPr>
        <w:spacing w:before="120" w:after="120" w:line="269" w:lineRule="auto"/>
        <w:jc w:val="both"/>
        <w:rPr>
          <w:rFonts w:ascii="Calibri" w:hAnsi="Calibri" w:cs="Calibri"/>
        </w:rPr>
      </w:pPr>
      <w:r>
        <w:rPr>
          <w:rFonts w:asciiTheme="minorHAnsi" w:eastAsiaTheme="majorEastAsia" w:hAnsiTheme="minorHAnsi" w:cstheme="minorHAnsi"/>
          <w:bCs/>
          <w:lang w:eastAsia="en-US"/>
        </w:rPr>
        <w:t xml:space="preserve">Część I – </w:t>
      </w:r>
      <w:r>
        <w:rPr>
          <w:rFonts w:asciiTheme="minorHAnsi" w:eastAsiaTheme="majorEastAsia" w:hAnsiTheme="minorHAnsi" w:cstheme="minorHAnsi"/>
          <w:b/>
          <w:lang w:eastAsia="en-US"/>
        </w:rPr>
        <w:t xml:space="preserve">3 </w:t>
      </w:r>
      <w:r w:rsidR="007C3AB1" w:rsidRPr="005A2623">
        <w:rPr>
          <w:rFonts w:ascii="Calibri" w:hAnsi="Calibri" w:cs="Calibri"/>
          <w:b/>
        </w:rPr>
        <w:t>miesi</w:t>
      </w:r>
      <w:r w:rsidR="00916DB3" w:rsidRPr="005A2623">
        <w:rPr>
          <w:rFonts w:ascii="Calibri" w:hAnsi="Calibri" w:cs="Calibri"/>
          <w:b/>
        </w:rPr>
        <w:t>ące</w:t>
      </w:r>
      <w:r w:rsidR="00916DB3" w:rsidRPr="005A2623">
        <w:rPr>
          <w:rFonts w:ascii="Calibri" w:hAnsi="Calibri" w:cs="Calibri"/>
        </w:rPr>
        <w:t xml:space="preserve"> </w:t>
      </w:r>
      <w:r w:rsidR="007C3AB1" w:rsidRPr="005A2623">
        <w:rPr>
          <w:rFonts w:ascii="Calibri" w:hAnsi="Calibri" w:cs="Calibri"/>
        </w:rPr>
        <w:t>od podpisania umowy</w:t>
      </w:r>
      <w:r w:rsidR="00916DB3" w:rsidRPr="005A2623">
        <w:rPr>
          <w:rFonts w:ascii="Calibri" w:hAnsi="Calibri" w:cs="Calibri"/>
        </w:rPr>
        <w:t>.</w:t>
      </w:r>
    </w:p>
    <w:p w14:paraId="1217B8B4" w14:textId="2FA7745B" w:rsidR="00397DD7" w:rsidRPr="005A2623" w:rsidRDefault="00397DD7" w:rsidP="002502CC">
      <w:pPr>
        <w:spacing w:before="120" w:after="120" w:line="269" w:lineRule="auto"/>
        <w:jc w:val="both"/>
        <w:rPr>
          <w:rFonts w:ascii="Calibri" w:hAnsi="Calibri" w:cs="Calibri"/>
        </w:rPr>
      </w:pPr>
      <w:r>
        <w:rPr>
          <w:rFonts w:ascii="Calibri" w:hAnsi="Calibri" w:cs="Calibri"/>
        </w:rPr>
        <w:t xml:space="preserve">Część II – </w:t>
      </w:r>
      <w:r w:rsidRPr="00397DD7">
        <w:rPr>
          <w:rFonts w:ascii="Calibri" w:hAnsi="Calibri" w:cs="Calibri"/>
          <w:b/>
          <w:bCs/>
        </w:rPr>
        <w:t xml:space="preserve">2 miesiące </w:t>
      </w:r>
      <w:r>
        <w:rPr>
          <w:rFonts w:ascii="Calibri" w:hAnsi="Calibri" w:cs="Calibri"/>
        </w:rPr>
        <w:t>od podpisania umowy.</w:t>
      </w:r>
    </w:p>
    <w:p w14:paraId="05E941E3" w14:textId="77777777" w:rsidR="00E236DE" w:rsidRPr="005A2623" w:rsidRDefault="00E236DE" w:rsidP="00E236DE">
      <w:pPr>
        <w:spacing w:before="120" w:after="120" w:line="269" w:lineRule="auto"/>
        <w:jc w:val="both"/>
        <w:rPr>
          <w:rFonts w:ascii="Calibri" w:hAnsi="Calibri" w:cs="Calibri"/>
        </w:rPr>
      </w:pPr>
      <w:r w:rsidRPr="005A2623">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5A2623">
        <w:rPr>
          <w:rFonts w:ascii="Calibri" w:hAnsi="Calibri" w:cs="Calibri"/>
        </w:rPr>
        <w:t xml:space="preserve">Harmonogram rzeczowo-finansowy zostanie ustalony po podpisaniu umowy. Wykonawca ma obowiązek przystąpić do uzgodnienia harmonogramu z Zamawiającym niezwłocznie po podpisaniu umowy i </w:t>
      </w:r>
      <w:r w:rsidRPr="00E236DE">
        <w:rPr>
          <w:rFonts w:ascii="Calibri" w:hAnsi="Calibri" w:cs="Calibri"/>
        </w:rPr>
        <w:t>przedłożyć Zamawiającemu gotowy harmonogram najpóźniej w ciągu trzech dni od dnia jego ustalenia.</w:t>
      </w:r>
    </w:p>
    <w:p w14:paraId="3DEB8546" w14:textId="79E60AFB" w:rsidR="008940C2" w:rsidRDefault="00E236DE" w:rsidP="00E236DE">
      <w:pPr>
        <w:spacing w:before="120" w:after="120" w:line="269" w:lineRule="auto"/>
        <w:jc w:val="both"/>
        <w:rPr>
          <w:rFonts w:ascii="Calibri" w:hAnsi="Calibri" w:cs="Calibri"/>
        </w:rPr>
      </w:pPr>
      <w:r w:rsidRPr="00E236DE">
        <w:rPr>
          <w:rFonts w:ascii="Calibri" w:hAnsi="Calibri" w:cs="Calibri"/>
        </w:rPr>
        <w:t>Wykonawca jest zobowiązany przedłożyć Zamawiającemu do zatwierdzenia uaktualniony harmonogram rzeczowo-finansowy w terminie do 7 dni od dnia uzgodnienia zmian do harmonogramu.</w:t>
      </w:r>
    </w:p>
    <w:p w14:paraId="09403367" w14:textId="77777777" w:rsidR="000E14A0" w:rsidRPr="000E14A0" w:rsidRDefault="000E14A0" w:rsidP="00E236DE">
      <w:pPr>
        <w:spacing w:before="120" w:after="120" w:line="269" w:lineRule="auto"/>
        <w:jc w:val="both"/>
        <w:rPr>
          <w:rFonts w:ascii="Calibri" w:hAnsi="Calibri" w:cs="Calibri"/>
          <w:sz w:val="10"/>
          <w:szCs w:val="10"/>
        </w:rPr>
      </w:pPr>
    </w:p>
    <w:bookmarkEnd w:id="6"/>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7" w:name="_Hlk62120000"/>
      <w:r w:rsidRPr="00A867FB">
        <w:rPr>
          <w:rFonts w:asciiTheme="minorHAnsi" w:eastAsiaTheme="majorEastAsia" w:hAnsiTheme="minorHAnsi" w:cstheme="minorHAnsi"/>
          <w:lang w:eastAsia="en-US"/>
        </w:rPr>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3AD986E0" w:rsidR="000C0B0D"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46180B94" w14:textId="55FACDA2" w:rsidR="0068554D" w:rsidRPr="007C3AB1" w:rsidRDefault="0068554D" w:rsidP="00F14AEF">
      <w:pPr>
        <w:pStyle w:val="Akapitzlist"/>
        <w:spacing w:before="120" w:after="120" w:line="269" w:lineRule="auto"/>
        <w:ind w:left="284"/>
        <w:jc w:val="center"/>
        <w:rPr>
          <w:rFonts w:asciiTheme="minorHAnsi" w:eastAsiaTheme="majorEastAsia" w:hAnsiTheme="minorHAnsi" w:cstheme="minorHAnsi"/>
          <w:b/>
          <w:bCs/>
          <w:lang w:eastAsia="en-US"/>
        </w:rPr>
      </w:pPr>
      <w:r w:rsidRPr="0068554D">
        <w:rPr>
          <w:rFonts w:asciiTheme="minorHAnsi" w:eastAsiaTheme="majorEastAsia" w:hAnsiTheme="minorHAnsi" w:cstheme="minorHAnsi"/>
          <w:b/>
          <w:bCs/>
          <w:lang w:eastAsia="en-US"/>
        </w:rPr>
        <w:t>W zakresie części I</w:t>
      </w:r>
    </w:p>
    <w:bookmarkEnd w:id="7"/>
    <w:p w14:paraId="33DB05DD" w14:textId="55F7EDBB" w:rsidR="00A50646" w:rsidRPr="0092366D" w:rsidRDefault="00A50646" w:rsidP="0092366D">
      <w:pPr>
        <w:spacing w:before="120" w:after="120" w:line="269" w:lineRule="auto"/>
        <w:jc w:val="both"/>
        <w:rPr>
          <w:rFonts w:asciiTheme="minorHAnsi" w:eastAsiaTheme="majorEastAsia" w:hAnsiTheme="minorHAnsi" w:cstheme="minorHAnsi"/>
          <w:lang w:eastAsia="en-US"/>
        </w:rPr>
      </w:pPr>
      <w:r w:rsidRPr="0092366D">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że nie wcześniej niż w okresie ostatnich 5 lat przed upływem terminu składania ofert, a jeżeli okres prowadzenia działalności jest krótszy - w tym okresie, wykonał co najmniej </w:t>
      </w:r>
      <w:r w:rsidR="00397DD7" w:rsidRPr="0092366D">
        <w:rPr>
          <w:rFonts w:asciiTheme="minorHAnsi" w:eastAsiaTheme="majorEastAsia" w:hAnsiTheme="minorHAnsi" w:cstheme="minorHAnsi"/>
          <w:lang w:eastAsia="en-US"/>
        </w:rPr>
        <w:t xml:space="preserve">dwie roboty budowlane polegające na budowie, rozbudowie, przebudowie lub modernizacji oświetlenia ulicznego o wartości każdej z robót minimum </w:t>
      </w:r>
      <w:r w:rsidR="00F14AEF">
        <w:rPr>
          <w:rFonts w:asciiTheme="minorHAnsi" w:eastAsiaTheme="majorEastAsia" w:hAnsiTheme="minorHAnsi" w:cstheme="minorHAnsi"/>
          <w:lang w:eastAsia="en-US"/>
        </w:rPr>
        <w:br/>
      </w:r>
      <w:r w:rsidR="00397DD7" w:rsidRPr="0092366D">
        <w:rPr>
          <w:rFonts w:asciiTheme="minorHAnsi" w:eastAsiaTheme="majorEastAsia" w:hAnsiTheme="minorHAnsi" w:cstheme="minorHAnsi"/>
          <w:lang w:eastAsia="en-US"/>
        </w:rPr>
        <w:t xml:space="preserve">100 000,00 złotych brutto (słownie: sto tysięcy złotych brutto) </w:t>
      </w:r>
      <w:r w:rsidRPr="0092366D">
        <w:rPr>
          <w:rFonts w:asciiTheme="minorHAnsi" w:eastAsiaTheme="majorEastAsia" w:hAnsiTheme="minorHAnsi" w:cstheme="minorHAnsi"/>
          <w:lang w:eastAsia="en-US"/>
        </w:rPr>
        <w:t xml:space="preserve"> i załączy dowody określające, że roboty te zostały wykonane należycie.</w:t>
      </w:r>
    </w:p>
    <w:p w14:paraId="6BD21DF8" w14:textId="20210B38" w:rsidR="00A50646" w:rsidRPr="0092366D" w:rsidRDefault="00A50646" w:rsidP="0092366D">
      <w:pPr>
        <w:spacing w:before="120" w:after="120" w:line="269" w:lineRule="auto"/>
        <w:jc w:val="both"/>
        <w:rPr>
          <w:rFonts w:asciiTheme="minorHAnsi" w:eastAsiaTheme="majorEastAsia" w:hAnsiTheme="minorHAnsi" w:cstheme="minorHAnsi"/>
          <w:lang w:eastAsia="en-US"/>
        </w:rPr>
      </w:pPr>
      <w:r w:rsidRPr="0092366D">
        <w:rPr>
          <w:rFonts w:asciiTheme="minorHAnsi" w:eastAsiaTheme="majorEastAsia" w:hAnsiTheme="minorHAnsi" w:cstheme="minorHAnsi"/>
          <w:lang w:eastAsia="en-US"/>
        </w:rPr>
        <w:t>B Warunek zostanie spełniony, jeżeli Wykonawca samodzielnie lub Wykonawcy występujący wspólnie, lub przy udziale podmiotu, na którego zdolnościach technicznych lub zawodowych polega Wykonawca wykaże, że dysponuje co najmniej</w:t>
      </w:r>
      <w:r w:rsidR="0068554D" w:rsidRPr="0092366D">
        <w:rPr>
          <w:rFonts w:asciiTheme="minorHAnsi" w:eastAsiaTheme="majorEastAsia" w:hAnsiTheme="minorHAnsi" w:cstheme="minorHAnsi"/>
          <w:lang w:eastAsia="en-US"/>
        </w:rPr>
        <w:t xml:space="preserve"> </w:t>
      </w:r>
      <w:r w:rsidRPr="0092366D">
        <w:rPr>
          <w:rFonts w:asciiTheme="minorHAnsi" w:eastAsiaTheme="majorEastAsia" w:hAnsiTheme="minorHAnsi" w:cstheme="minorHAnsi"/>
          <w:lang w:eastAsia="en-US"/>
        </w:rPr>
        <w:t xml:space="preserve">jednym </w:t>
      </w:r>
      <w:r w:rsidRPr="0092366D">
        <w:rPr>
          <w:rFonts w:asciiTheme="minorHAnsi" w:eastAsiaTheme="majorEastAsia" w:hAnsiTheme="minorHAnsi" w:cstheme="minorHAnsi"/>
          <w:b/>
          <w:bCs/>
          <w:lang w:eastAsia="en-US"/>
        </w:rPr>
        <w:t>kierownikiem robót w branży elektrycznej i elektroenergetycznej</w:t>
      </w:r>
      <w:r w:rsidRPr="0092366D">
        <w:rPr>
          <w:rFonts w:asciiTheme="minorHAnsi" w:eastAsiaTheme="majorEastAsia" w:hAnsiTheme="minorHAnsi" w:cstheme="minorHAnsi"/>
          <w:lang w:eastAsia="en-US"/>
        </w:rPr>
        <w:t xml:space="preserve"> posiadającym uprawnienia budowlane zgodnie z ustawą z dnia 7 lipca 1994 r Prawo budowlane (tj. Dz. U. z 2020, poz. 1333.) w specjalności instalacyjnej </w:t>
      </w:r>
      <w:r w:rsidRPr="0092366D">
        <w:rPr>
          <w:rFonts w:asciiTheme="minorHAnsi" w:eastAsiaTheme="majorEastAsia" w:hAnsiTheme="minorHAnsi" w:cstheme="minorHAnsi"/>
          <w:b/>
          <w:bCs/>
          <w:lang w:eastAsia="en-US"/>
        </w:rPr>
        <w:t>bez ograniczeń</w:t>
      </w:r>
      <w:r w:rsidRPr="0092366D">
        <w:rPr>
          <w:rFonts w:asciiTheme="minorHAnsi" w:eastAsiaTheme="majorEastAsia" w:hAnsiTheme="minorHAnsi" w:cstheme="minorHAnsi"/>
          <w:lang w:eastAsia="en-US"/>
        </w:rPr>
        <w:t xml:space="preserve"> w zakresie sieci, instalacji i urządzeń elektrycznych i elektroenergetycznych</w:t>
      </w:r>
    </w:p>
    <w:p w14:paraId="176E9B12" w14:textId="04B43FD8" w:rsidR="0068554D" w:rsidRPr="0068554D" w:rsidRDefault="0068554D" w:rsidP="0068554D">
      <w:pPr>
        <w:spacing w:before="120" w:after="120" w:line="269" w:lineRule="auto"/>
        <w:jc w:val="center"/>
        <w:rPr>
          <w:rFonts w:asciiTheme="minorHAnsi" w:eastAsiaTheme="majorEastAsia" w:hAnsiTheme="minorHAnsi" w:cstheme="minorHAnsi"/>
          <w:b/>
          <w:bCs/>
          <w:lang w:eastAsia="en-US"/>
        </w:rPr>
      </w:pPr>
      <w:r w:rsidRPr="0068554D">
        <w:rPr>
          <w:rFonts w:asciiTheme="minorHAnsi" w:eastAsiaTheme="majorEastAsia" w:hAnsiTheme="minorHAnsi" w:cstheme="minorHAnsi"/>
          <w:b/>
          <w:bCs/>
          <w:lang w:eastAsia="en-US"/>
        </w:rPr>
        <w:lastRenderedPageBreak/>
        <w:t>W zakresie części II</w:t>
      </w:r>
    </w:p>
    <w:p w14:paraId="7602A8F3" w14:textId="4C0D2F9A" w:rsidR="0068554D" w:rsidRPr="0068554D" w:rsidRDefault="0068554D" w:rsidP="0068554D">
      <w:pPr>
        <w:spacing w:before="120" w:after="120" w:line="269" w:lineRule="auto"/>
        <w:jc w:val="both"/>
        <w:rPr>
          <w:rFonts w:asciiTheme="minorHAnsi" w:eastAsiaTheme="majorEastAsia" w:hAnsiTheme="minorHAnsi" w:cstheme="minorHAnsi"/>
          <w:lang w:eastAsia="en-US"/>
        </w:rPr>
      </w:pPr>
      <w:r w:rsidRPr="0068554D">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że nie wcześniej niż w okresie ostatnich 5 lat przed upływem terminu składania ofert, a jeżeli okres prowadzenia działalności jest krótszy - w tym okresie, wykonał co najmniej dwie roboty budowlane polegające na budowie, rozbudowie, przebudowie lub modernizacji oświetlenia ulicznego o wartości każdej z robót minimum </w:t>
      </w:r>
      <w:r w:rsidR="0092366D">
        <w:rPr>
          <w:rFonts w:asciiTheme="minorHAnsi" w:eastAsiaTheme="majorEastAsia" w:hAnsiTheme="minorHAnsi" w:cstheme="minorHAnsi"/>
          <w:lang w:eastAsia="en-US"/>
        </w:rPr>
        <w:br/>
        <w:t>8</w:t>
      </w:r>
      <w:r w:rsidRPr="0068554D">
        <w:rPr>
          <w:rFonts w:asciiTheme="minorHAnsi" w:eastAsiaTheme="majorEastAsia" w:hAnsiTheme="minorHAnsi" w:cstheme="minorHAnsi"/>
          <w:lang w:eastAsia="en-US"/>
        </w:rPr>
        <w:t xml:space="preserve">0 000,00 złotych brutto (słownie: </w:t>
      </w:r>
      <w:r w:rsidR="0092366D">
        <w:rPr>
          <w:rFonts w:asciiTheme="minorHAnsi" w:eastAsiaTheme="majorEastAsia" w:hAnsiTheme="minorHAnsi" w:cstheme="minorHAnsi"/>
          <w:lang w:eastAsia="en-US"/>
        </w:rPr>
        <w:t xml:space="preserve">osiemdziesiąt </w:t>
      </w:r>
      <w:r w:rsidRPr="0068554D">
        <w:rPr>
          <w:rFonts w:asciiTheme="minorHAnsi" w:eastAsiaTheme="majorEastAsia" w:hAnsiTheme="minorHAnsi" w:cstheme="minorHAnsi"/>
          <w:lang w:eastAsia="en-US"/>
        </w:rPr>
        <w:t>tysięcy złotych brutto)  i załączy dowody określające, że roboty te zostały wykonane należycie.</w:t>
      </w:r>
    </w:p>
    <w:p w14:paraId="3BFE8964" w14:textId="509B14B7" w:rsidR="0068554D" w:rsidRPr="0068554D" w:rsidRDefault="0068554D" w:rsidP="002C5D88">
      <w:pPr>
        <w:spacing w:before="120" w:after="120" w:line="269" w:lineRule="auto"/>
        <w:jc w:val="both"/>
        <w:rPr>
          <w:rFonts w:asciiTheme="minorHAnsi" w:eastAsiaTheme="majorEastAsia" w:hAnsiTheme="minorHAnsi" w:cstheme="minorHAnsi"/>
          <w:lang w:eastAsia="en-US"/>
        </w:rPr>
      </w:pPr>
      <w:r w:rsidRPr="0068554D">
        <w:rPr>
          <w:rFonts w:asciiTheme="minorHAnsi" w:eastAsiaTheme="majorEastAsia" w:hAnsiTheme="minorHAnsi" w:cstheme="minorHAnsi"/>
          <w:lang w:eastAsia="en-US"/>
        </w:rPr>
        <w:t>B Warunek zostanie spełniony, jeżeli Wykonawca samodzielnie lub Wykonawcy występujący wspólnie, lub przy udziale podmiotu, na którego zdolnościach technicznych lub zawodowych polega Wykonawca wykaże, że dysponuje co najmniej</w:t>
      </w:r>
      <w:r w:rsidR="002C5D88">
        <w:rPr>
          <w:rFonts w:asciiTheme="minorHAnsi" w:eastAsiaTheme="majorEastAsia" w:hAnsiTheme="minorHAnsi" w:cstheme="minorHAnsi"/>
          <w:lang w:eastAsia="en-US"/>
        </w:rPr>
        <w:t xml:space="preserve"> </w:t>
      </w:r>
      <w:r w:rsidRPr="0068554D">
        <w:rPr>
          <w:rFonts w:asciiTheme="minorHAnsi" w:eastAsiaTheme="majorEastAsia" w:hAnsiTheme="minorHAnsi" w:cstheme="minorHAnsi"/>
          <w:lang w:eastAsia="en-US"/>
        </w:rPr>
        <w:t xml:space="preserve">jednym kierownikiem robót w branży elektrycznej i elektroenergetycznej posiadającym uprawnienia budowlane zgodnie z ustawą z dnia 7 lipca 1994 r Prawo budowlane (tj. Dz. U. z 2020, poz. 1333.) w specjalności instalacyjnej bez ograniczeń w zakresie sieci, instalacji i urządzeń elektrycznych i elektroenergetycznych </w:t>
      </w:r>
    </w:p>
    <w:p w14:paraId="01E8BBBC" w14:textId="4762335E" w:rsidR="0068554D" w:rsidRPr="0068554D" w:rsidRDefault="0068554D" w:rsidP="0068554D">
      <w:pPr>
        <w:pStyle w:val="Akapitzlist"/>
        <w:spacing w:before="120" w:after="120" w:line="269" w:lineRule="auto"/>
        <w:ind w:left="1065"/>
        <w:jc w:val="center"/>
        <w:rPr>
          <w:rFonts w:asciiTheme="minorHAnsi" w:eastAsiaTheme="majorEastAsia" w:hAnsiTheme="minorHAnsi" w:cstheme="minorHAnsi"/>
          <w:b/>
          <w:bCs/>
          <w:lang w:eastAsia="en-US"/>
        </w:rPr>
      </w:pPr>
      <w:r w:rsidRPr="0068554D">
        <w:rPr>
          <w:rFonts w:asciiTheme="minorHAnsi" w:eastAsiaTheme="majorEastAsia" w:hAnsiTheme="minorHAnsi" w:cstheme="minorHAnsi"/>
          <w:b/>
          <w:bCs/>
          <w:lang w:eastAsia="en-US"/>
        </w:rPr>
        <w:t xml:space="preserve">W zakresie części </w:t>
      </w:r>
      <w:r>
        <w:rPr>
          <w:rFonts w:asciiTheme="minorHAnsi" w:eastAsiaTheme="majorEastAsia" w:hAnsiTheme="minorHAnsi" w:cstheme="minorHAnsi"/>
          <w:b/>
          <w:bCs/>
          <w:lang w:eastAsia="en-US"/>
        </w:rPr>
        <w:t xml:space="preserve">I </w:t>
      </w:r>
      <w:proofErr w:type="spellStart"/>
      <w:r>
        <w:rPr>
          <w:rFonts w:asciiTheme="minorHAnsi" w:eastAsiaTheme="majorEastAsia" w:hAnsiTheme="minorHAnsi" w:cstheme="minorHAnsi"/>
          <w:b/>
          <w:bCs/>
          <w:lang w:eastAsia="en-US"/>
        </w:rPr>
        <w:t>i</w:t>
      </w:r>
      <w:proofErr w:type="spellEnd"/>
      <w:r>
        <w:rPr>
          <w:rFonts w:asciiTheme="minorHAnsi" w:eastAsiaTheme="majorEastAsia" w:hAnsiTheme="minorHAnsi" w:cstheme="minorHAnsi"/>
          <w:b/>
          <w:bCs/>
          <w:lang w:eastAsia="en-US"/>
        </w:rPr>
        <w:t xml:space="preserve"> </w:t>
      </w:r>
      <w:r w:rsidRPr="0068554D">
        <w:rPr>
          <w:rFonts w:asciiTheme="minorHAnsi" w:eastAsiaTheme="majorEastAsia" w:hAnsiTheme="minorHAnsi" w:cstheme="minorHAnsi"/>
          <w:b/>
          <w:bCs/>
          <w:lang w:eastAsia="en-US"/>
        </w:rPr>
        <w:t>II</w:t>
      </w:r>
    </w:p>
    <w:p w14:paraId="6AD9022A" w14:textId="4E0F3C39" w:rsidR="0068554D" w:rsidRPr="0068554D" w:rsidRDefault="0068554D" w:rsidP="0068554D">
      <w:pPr>
        <w:spacing w:before="120" w:after="120" w:line="269" w:lineRule="auto"/>
        <w:jc w:val="both"/>
        <w:rPr>
          <w:rFonts w:asciiTheme="minorHAnsi" w:eastAsiaTheme="majorEastAsia" w:hAnsiTheme="minorHAnsi" w:cstheme="minorHAnsi"/>
          <w:lang w:eastAsia="en-US"/>
        </w:rPr>
      </w:pPr>
      <w:r w:rsidRPr="0068554D">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wykaże, że nie wcześniej niż w okresie ostatnich 5 lat przed upływem terminu składania ofert, a jeżeli okres prowadzenia działalności jest krótszy - w tym okresie, wykonał co najmniej dwie roboty budowlane polegające na budowie, rozbudowie, przebudowie lub modernizacji oświetlenia ulicznego o wartości każdej z robót minimum </w:t>
      </w:r>
      <w:r w:rsidR="00F14AEF">
        <w:rPr>
          <w:rFonts w:asciiTheme="minorHAnsi" w:eastAsiaTheme="majorEastAsia" w:hAnsiTheme="minorHAnsi" w:cstheme="minorHAnsi"/>
          <w:lang w:eastAsia="en-US"/>
        </w:rPr>
        <w:br/>
        <w:t>1</w:t>
      </w:r>
      <w:r w:rsidR="00396E93">
        <w:rPr>
          <w:rFonts w:asciiTheme="minorHAnsi" w:eastAsiaTheme="majorEastAsia" w:hAnsiTheme="minorHAnsi" w:cstheme="minorHAnsi"/>
          <w:lang w:eastAsia="en-US"/>
        </w:rPr>
        <w:t>5</w:t>
      </w:r>
      <w:r w:rsidR="00F14AEF">
        <w:rPr>
          <w:rFonts w:asciiTheme="minorHAnsi" w:eastAsiaTheme="majorEastAsia" w:hAnsiTheme="minorHAnsi" w:cstheme="minorHAnsi"/>
          <w:lang w:eastAsia="en-US"/>
        </w:rPr>
        <w:t>0</w:t>
      </w:r>
      <w:r w:rsidRPr="0068554D">
        <w:rPr>
          <w:rFonts w:asciiTheme="minorHAnsi" w:eastAsiaTheme="majorEastAsia" w:hAnsiTheme="minorHAnsi" w:cstheme="minorHAnsi"/>
          <w:lang w:eastAsia="en-US"/>
        </w:rPr>
        <w:t xml:space="preserve"> 000,00 złotych brutto (słownie: sto </w:t>
      </w:r>
      <w:r w:rsidR="00396E93">
        <w:rPr>
          <w:rFonts w:asciiTheme="minorHAnsi" w:eastAsiaTheme="majorEastAsia" w:hAnsiTheme="minorHAnsi" w:cstheme="minorHAnsi"/>
          <w:lang w:eastAsia="en-US"/>
        </w:rPr>
        <w:t>pięć</w:t>
      </w:r>
      <w:r w:rsidR="00F14AEF">
        <w:rPr>
          <w:rFonts w:asciiTheme="minorHAnsi" w:eastAsiaTheme="majorEastAsia" w:hAnsiTheme="minorHAnsi" w:cstheme="minorHAnsi"/>
          <w:lang w:eastAsia="en-US"/>
        </w:rPr>
        <w:t xml:space="preserve">dziesiąt </w:t>
      </w:r>
      <w:r w:rsidRPr="0068554D">
        <w:rPr>
          <w:rFonts w:asciiTheme="minorHAnsi" w:eastAsiaTheme="majorEastAsia" w:hAnsiTheme="minorHAnsi" w:cstheme="minorHAnsi"/>
          <w:lang w:eastAsia="en-US"/>
        </w:rPr>
        <w:t>tysięcy złotych brutto)  i załączy dowody określające, że roboty te zostały wykonane należycie.</w:t>
      </w:r>
    </w:p>
    <w:p w14:paraId="63ACD93D" w14:textId="70979418" w:rsidR="0068554D" w:rsidRPr="0068554D" w:rsidRDefault="0068554D" w:rsidP="002C5D88">
      <w:pPr>
        <w:spacing w:before="120" w:after="120" w:line="269" w:lineRule="auto"/>
        <w:jc w:val="both"/>
        <w:rPr>
          <w:rFonts w:asciiTheme="minorHAnsi" w:eastAsiaTheme="majorEastAsia" w:hAnsiTheme="minorHAnsi" w:cstheme="minorHAnsi"/>
          <w:lang w:eastAsia="en-US"/>
        </w:rPr>
      </w:pPr>
      <w:r w:rsidRPr="0068554D">
        <w:rPr>
          <w:rFonts w:asciiTheme="minorHAnsi" w:eastAsiaTheme="majorEastAsia" w:hAnsiTheme="minorHAnsi" w:cstheme="minorHAnsi"/>
          <w:lang w:eastAsia="en-US"/>
        </w:rPr>
        <w:t>B Warunek zostanie spełniony, jeżeli Wykonawca samodzielnie lub Wykonawcy występujący wspólnie, lub przy udziale podmiotu, na którego zdolnościach technicznych lub zawodowych polega Wykonawca wykaże, że dysponuje co najmniej</w:t>
      </w:r>
      <w:r w:rsidR="002C5D88">
        <w:rPr>
          <w:rFonts w:asciiTheme="minorHAnsi" w:eastAsiaTheme="majorEastAsia" w:hAnsiTheme="minorHAnsi" w:cstheme="minorHAnsi"/>
          <w:lang w:eastAsia="en-US"/>
        </w:rPr>
        <w:t xml:space="preserve"> </w:t>
      </w:r>
      <w:r w:rsidRPr="0068554D">
        <w:rPr>
          <w:rFonts w:asciiTheme="minorHAnsi" w:eastAsiaTheme="majorEastAsia" w:hAnsiTheme="minorHAnsi" w:cstheme="minorHAnsi"/>
          <w:lang w:eastAsia="en-US"/>
        </w:rPr>
        <w:t xml:space="preserve">jednym kierownikiem robót w branży elektrycznej i elektroenergetycznej posiadającym uprawnienia budowlane zgodnie z ustawą z dnia 7 lipca 1994 r Prawo budowlane (tj. Dz. U. z 2020, poz. 1333.) w specjalności instalacyjnej bez ograniczeń w zakresie sieci, instalacji i urządzeń elektrycznych i elektroenergetycznych </w:t>
      </w:r>
    </w:p>
    <w:p w14:paraId="0F4230F6" w14:textId="77777777" w:rsidR="00A50646" w:rsidRPr="0092366D" w:rsidRDefault="00A50646" w:rsidP="0092366D">
      <w:pPr>
        <w:spacing w:before="120" w:after="120" w:line="269" w:lineRule="auto"/>
        <w:jc w:val="both"/>
        <w:rPr>
          <w:rFonts w:asciiTheme="minorHAnsi" w:eastAsiaTheme="majorEastAsia" w:hAnsiTheme="minorHAnsi" w:cstheme="minorHAnsi"/>
          <w:lang w:eastAsia="en-US"/>
        </w:rPr>
      </w:pPr>
      <w:r w:rsidRPr="0092366D">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92366D">
        <w:rPr>
          <w:rFonts w:asciiTheme="minorHAnsi" w:eastAsiaTheme="majorEastAsia" w:hAnsiTheme="minorHAnsi" w:cstheme="minorHAnsi"/>
          <w:lang w:eastAsia="en-US"/>
        </w:rPr>
        <w:t>t.j</w:t>
      </w:r>
      <w:proofErr w:type="spellEnd"/>
      <w:r w:rsidRPr="0092366D">
        <w:rPr>
          <w:rFonts w:asciiTheme="minorHAnsi" w:eastAsiaTheme="majorEastAsia" w:hAnsiTheme="minorHAnsi" w:cstheme="minorHAnsi"/>
          <w:lang w:eastAsia="en-US"/>
        </w:rPr>
        <w:t xml:space="preserve">. Dz. U. z 2020 r., poz. 1333 z </w:t>
      </w:r>
      <w:proofErr w:type="spellStart"/>
      <w:r w:rsidRPr="0092366D">
        <w:rPr>
          <w:rFonts w:asciiTheme="minorHAnsi" w:eastAsiaTheme="majorEastAsia" w:hAnsiTheme="minorHAnsi" w:cstheme="minorHAnsi"/>
          <w:lang w:eastAsia="en-US"/>
        </w:rPr>
        <w:t>późn</w:t>
      </w:r>
      <w:proofErr w:type="spellEnd"/>
      <w:r w:rsidRPr="0092366D">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92366D">
        <w:rPr>
          <w:rFonts w:asciiTheme="minorHAnsi" w:eastAsiaTheme="majorEastAsia" w:hAnsiTheme="minorHAnsi" w:cstheme="minorHAnsi"/>
          <w:lang w:eastAsia="en-US"/>
        </w:rPr>
        <w:t>t.j</w:t>
      </w:r>
      <w:proofErr w:type="spellEnd"/>
      <w:r w:rsidRPr="0092366D">
        <w:rPr>
          <w:rFonts w:asciiTheme="minorHAnsi" w:eastAsiaTheme="majorEastAsia" w:hAnsiTheme="minorHAnsi" w:cstheme="minorHAnsi"/>
          <w:lang w:eastAsia="en-US"/>
        </w:rPr>
        <w:t xml:space="preserve">. Dz. U. z 2020 r., poz. 220 z </w:t>
      </w:r>
      <w:proofErr w:type="spellStart"/>
      <w:r w:rsidRPr="0092366D">
        <w:rPr>
          <w:rFonts w:asciiTheme="minorHAnsi" w:eastAsiaTheme="majorEastAsia" w:hAnsiTheme="minorHAnsi" w:cstheme="minorHAnsi"/>
          <w:lang w:eastAsia="en-US"/>
        </w:rPr>
        <w:t>późn</w:t>
      </w:r>
      <w:proofErr w:type="spellEnd"/>
      <w:r w:rsidRPr="0092366D">
        <w:rPr>
          <w:rFonts w:asciiTheme="minorHAnsi" w:eastAsiaTheme="majorEastAsia" w:hAnsiTheme="minorHAnsi" w:cstheme="minorHAnsi"/>
          <w:lang w:eastAsia="en-US"/>
        </w:rPr>
        <w:t>. zm.).</w:t>
      </w:r>
    </w:p>
    <w:p w14:paraId="6F6B0B77" w14:textId="77777777" w:rsidR="00A50646" w:rsidRPr="00A867FB" w:rsidRDefault="00A50646" w:rsidP="00A50646">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Pr="00A867FB">
        <w:rPr>
          <w:rFonts w:asciiTheme="minorHAnsi" w:eastAsiaTheme="majorEastAsia" w:hAnsiTheme="minorHAnsi" w:cstheme="minorHAnsi"/>
          <w:lang w:eastAsia="en-US"/>
        </w:rPr>
        <w:br/>
        <w:t>spełnia/nie spełnia.</w:t>
      </w:r>
    </w:p>
    <w:p w14:paraId="78A3C18C" w14:textId="77777777" w:rsidR="00A50646" w:rsidRPr="00A867FB" w:rsidRDefault="00A50646" w:rsidP="00A50646">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43817F" w14:textId="77777777" w:rsidR="009E241E" w:rsidRPr="000E14A0" w:rsidRDefault="009E241E" w:rsidP="007C3AB1">
      <w:pPr>
        <w:pStyle w:val="Akapitzlist"/>
        <w:spacing w:line="269" w:lineRule="auto"/>
        <w:ind w:left="284"/>
        <w:jc w:val="both"/>
        <w:rPr>
          <w:rFonts w:asciiTheme="minorHAnsi" w:eastAsiaTheme="majorEastAsia" w:hAnsiTheme="minorHAnsi" w:cstheme="minorHAnsi"/>
          <w:sz w:val="10"/>
          <w:szCs w:val="10"/>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7FAB32A9" w14:textId="7E43886F" w:rsidR="00E13C2B" w:rsidRPr="00A867FB" w:rsidRDefault="00E13C2B"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1. </w:t>
      </w:r>
      <w:r w:rsidR="002B71BF" w:rsidRPr="00A867FB">
        <w:rPr>
          <w:rFonts w:asciiTheme="minorHAnsi" w:hAnsiTheme="minorHAnsi" w:cstheme="minorHAnsi"/>
        </w:rPr>
        <w:t xml:space="preserve">Zamawiający wykluczy z postępowania </w:t>
      </w:r>
      <w:r w:rsidR="00215E33" w:rsidRPr="00A867FB">
        <w:rPr>
          <w:rFonts w:asciiTheme="minorHAnsi" w:hAnsiTheme="minorHAnsi" w:cstheme="minorHAnsi"/>
        </w:rPr>
        <w:t>W</w:t>
      </w:r>
      <w:r w:rsidR="002B71BF" w:rsidRPr="00A867FB">
        <w:rPr>
          <w:rFonts w:asciiTheme="minorHAnsi" w:hAnsiTheme="minorHAnsi" w:cstheme="minorHAnsi"/>
        </w:rPr>
        <w:t xml:space="preserve">ykonawców, wobec których zachodzą podstawy wykluczenia, o których mowa w art. 108 ust. 1 oraz </w:t>
      </w:r>
      <w:r w:rsidR="00156D32" w:rsidRPr="00A867FB">
        <w:rPr>
          <w:rFonts w:asciiTheme="minorHAnsi" w:hAnsiTheme="minorHAnsi" w:cstheme="minorHAnsi"/>
        </w:rPr>
        <w:t xml:space="preserve">art. 109 ust. 1 pkt </w:t>
      </w:r>
      <w:r w:rsidR="005662D0">
        <w:rPr>
          <w:rFonts w:asciiTheme="minorHAnsi" w:hAnsiTheme="minorHAnsi" w:cstheme="minorHAnsi"/>
        </w:rPr>
        <w:t>5</w:t>
      </w:r>
      <w:r w:rsidR="00156D32" w:rsidRPr="00A867FB">
        <w:rPr>
          <w:rFonts w:asciiTheme="minorHAnsi" w:hAnsiTheme="minorHAnsi" w:cstheme="minorHAnsi"/>
        </w:rPr>
        <w:t xml:space="preserve">-7 ustawy </w:t>
      </w:r>
      <w:proofErr w:type="spellStart"/>
      <w:r w:rsidR="00156D32" w:rsidRPr="00A867FB">
        <w:rPr>
          <w:rFonts w:asciiTheme="minorHAnsi" w:hAnsiTheme="minorHAnsi" w:cstheme="minorHAnsi"/>
        </w:rPr>
        <w:t>Pzp</w:t>
      </w:r>
      <w:proofErr w:type="spellEnd"/>
      <w:r w:rsidR="00156D32" w:rsidRPr="00A867FB">
        <w:rPr>
          <w:rFonts w:asciiTheme="minorHAnsi" w:hAnsiTheme="minorHAnsi" w:cstheme="minorHAnsi"/>
        </w:rPr>
        <w:t>.</w:t>
      </w:r>
    </w:p>
    <w:p w14:paraId="135311A0" w14:textId="4627A893"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A Podstawy wykluczenia</w:t>
      </w:r>
      <w:r w:rsidR="00D11BD3" w:rsidRPr="00A867FB">
        <w:rPr>
          <w:rFonts w:asciiTheme="minorHAnsi" w:hAnsiTheme="minorHAnsi" w:cstheme="minorHAnsi"/>
        </w:rPr>
        <w:t>,</w:t>
      </w:r>
      <w:r w:rsidRPr="00A867FB">
        <w:rPr>
          <w:rFonts w:asciiTheme="minorHAnsi" w:hAnsiTheme="minorHAnsi" w:cstheme="minorHAnsi"/>
        </w:rPr>
        <w:t xml:space="preserve"> o których mowa w art. 108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CCEE3C6" w14:textId="74A008F4"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Z postępowania o udzielenie zamówienia wyklucza się </w:t>
      </w:r>
      <w:r w:rsidR="00F37383" w:rsidRPr="00A867FB">
        <w:rPr>
          <w:rFonts w:asciiTheme="minorHAnsi" w:hAnsiTheme="minorHAnsi" w:cstheme="minorHAnsi"/>
        </w:rPr>
        <w:t>W</w:t>
      </w:r>
      <w:r w:rsidRPr="00A867FB">
        <w:rPr>
          <w:rFonts w:asciiTheme="minorHAnsi" w:hAnsiTheme="minorHAnsi" w:cstheme="minorHAnsi"/>
        </w:rPr>
        <w:t>ykonawcę:</w:t>
      </w:r>
    </w:p>
    <w:p w14:paraId="2B3FEB09" w14:textId="3F1BA509"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będącego osobą fizyczną, którego prawomocnie skazano za przestępstwo:</w:t>
      </w:r>
    </w:p>
    <w:p w14:paraId="2D959F78" w14:textId="360F9836"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01377FD" w14:textId="6C6AC36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handlu ludźmi, o którym mowa w art. 189a Kodeksu karnego,</w:t>
      </w:r>
    </w:p>
    <w:p w14:paraId="65EF03FE" w14:textId="14BE3CDA"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o którym mowa w art. 228–230a, art. 250a Kodeksu karnego lub w art. 46 lub art. 48 ustawy z dnia 25 czerwca 2010 r. o sporcie,</w:t>
      </w:r>
    </w:p>
    <w:p w14:paraId="1D79145F" w14:textId="5E3ABE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F45F8" w14:textId="15B31E51"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charakterze  terrorystycznym, o którym mowa w art. 115 § 20 Kodeksu karnego, lub mające na celu popełnienie tego przestępstwa, </w:t>
      </w:r>
    </w:p>
    <w:p w14:paraId="69FC238B" w14:textId="0C7AE7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8EC6D48" w14:textId="0AA212D0"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44D6B55" w14:textId="77777777"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22971234" w14:textId="29BBCA52" w:rsidR="00D11BD3" w:rsidRPr="00A867FB" w:rsidRDefault="00D11BD3" w:rsidP="00A61EA2">
      <w:pPr>
        <w:pStyle w:val="Akapitzlist"/>
        <w:autoSpaceDE w:val="0"/>
        <w:autoSpaceDN w:val="0"/>
        <w:spacing w:before="120" w:after="120" w:line="269" w:lineRule="auto"/>
        <w:ind w:left="990"/>
        <w:jc w:val="both"/>
        <w:rPr>
          <w:rFonts w:asciiTheme="minorHAnsi" w:hAnsiTheme="minorHAnsi" w:cstheme="minorHAnsi"/>
        </w:rPr>
      </w:pPr>
      <w:r w:rsidRPr="00A867FB">
        <w:rPr>
          <w:rFonts w:asciiTheme="minorHAnsi" w:hAnsiTheme="minorHAnsi" w:cstheme="minorHAnsi"/>
        </w:rPr>
        <w:t>– lub za odpowiedni czyn zabroniony określony w przepisach prawa obcego;</w:t>
      </w:r>
    </w:p>
    <w:p w14:paraId="44C990D9" w14:textId="02124052"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urzędującego  członka  jego  organu  zarządzającego  lub  nadzorczego, wspólnika spółki w spółce jawnej lub partnerskiej albo komplementariusza w spółce </w:t>
      </w:r>
      <w:r w:rsidRPr="00A867FB">
        <w:rPr>
          <w:rFonts w:asciiTheme="minorHAnsi" w:hAnsiTheme="minorHAnsi" w:cstheme="minorHAnsi"/>
        </w:rPr>
        <w:lastRenderedPageBreak/>
        <w:t>komandytowej lub komandytowo-akcyjnej lub prokurenta prawomocnie skazano za przestępstwo, o którym mowa w pkt 1;</w:t>
      </w:r>
    </w:p>
    <w:p w14:paraId="09C2DAD1" w14:textId="533574AA"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B5F5A8" w14:textId="709481EF"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prawomocnie orzeczono zakaz ubiegania się o zamówienia publiczne;</w:t>
      </w:r>
    </w:p>
    <w:p w14:paraId="5FA42BF9" w14:textId="74880A31"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 jeżeli </w:t>
      </w:r>
      <w:r w:rsidR="00F37383" w:rsidRPr="00A867FB">
        <w:rPr>
          <w:rFonts w:asciiTheme="minorHAnsi" w:hAnsiTheme="minorHAnsi" w:cstheme="minorHAnsi"/>
        </w:rPr>
        <w:t>Z</w:t>
      </w:r>
      <w:r w:rsidRPr="00A867FB">
        <w:rPr>
          <w:rFonts w:asciiTheme="minorHAnsi" w:hAnsiTheme="minorHAnsi" w:cstheme="minorHAnsi"/>
        </w:rPr>
        <w:t xml:space="preserve">amawiający może stwierdzić, na podstawie wiarygodnych przesłanek, że </w:t>
      </w:r>
      <w:r w:rsidR="00F37383" w:rsidRPr="00A867FB">
        <w:rPr>
          <w:rFonts w:asciiTheme="minorHAnsi" w:hAnsiTheme="minorHAnsi" w:cstheme="minorHAnsi"/>
        </w:rPr>
        <w:t>W</w:t>
      </w:r>
      <w:r w:rsidRPr="00A867FB">
        <w:rPr>
          <w:rFonts w:asciiTheme="minorHAnsi" w:hAnsiTheme="minorHAnsi" w:cstheme="minorHAnsi"/>
        </w:rPr>
        <w:t xml:space="preserve">ykonawca  zawarł  z  innymi  </w:t>
      </w:r>
      <w:r w:rsidR="00F37383" w:rsidRPr="00A867FB">
        <w:rPr>
          <w:rFonts w:asciiTheme="minorHAnsi" w:hAnsiTheme="minorHAnsi" w:cstheme="minorHAnsi"/>
        </w:rPr>
        <w:t>W</w:t>
      </w:r>
      <w:r w:rsidRPr="00A867F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3C929B" w14:textId="5FD56565"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t>
      </w:r>
      <w:r w:rsidR="00F37383" w:rsidRPr="00A867FB">
        <w:rPr>
          <w:rFonts w:asciiTheme="minorHAnsi" w:hAnsiTheme="minorHAnsi" w:cstheme="minorHAnsi"/>
        </w:rPr>
        <w:t>W</w:t>
      </w:r>
      <w:r w:rsidRPr="00A867FB">
        <w:rPr>
          <w:rFonts w:asciiTheme="minorHAnsi" w:hAnsiTheme="minorHAnsi" w:cstheme="minorHAnsi"/>
        </w:rPr>
        <w:t xml:space="preserve">ykonawcy lub podmiotu, który należy z </w:t>
      </w:r>
      <w:r w:rsidR="00F37383" w:rsidRPr="00A867FB">
        <w:rPr>
          <w:rFonts w:asciiTheme="minorHAnsi" w:hAnsiTheme="minorHAnsi" w:cstheme="minorHAnsi"/>
        </w:rPr>
        <w:t>W</w:t>
      </w:r>
      <w:r w:rsidRPr="00A867FB">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  z  udziału  w  postępowaniu  o  udzielenie zamówienia.</w:t>
      </w:r>
    </w:p>
    <w:p w14:paraId="47DF3F07" w14:textId="0BEB53F5" w:rsidR="008B545D" w:rsidRPr="00A867FB" w:rsidRDefault="00D11BD3"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B Podstawy wykluczenia, o których mowa w art. 109 ust. 1 pkt </w:t>
      </w:r>
      <w:r w:rsidR="005662D0">
        <w:rPr>
          <w:rFonts w:asciiTheme="minorHAnsi" w:hAnsiTheme="minorHAnsi" w:cstheme="minorHAnsi"/>
        </w:rPr>
        <w:t>5</w:t>
      </w:r>
      <w:r w:rsidRPr="00A867FB">
        <w:rPr>
          <w:rFonts w:asciiTheme="minorHAnsi" w:hAnsiTheme="minorHAnsi" w:cstheme="minorHAnsi"/>
        </w:rPr>
        <w:t xml:space="preserve">-7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64886F80" w14:textId="1FCE56BE" w:rsidR="00156D32" w:rsidRPr="005662D0" w:rsidRDefault="00156D32" w:rsidP="005662D0">
      <w:pPr>
        <w:pStyle w:val="Akapitzlist"/>
        <w:numPr>
          <w:ilvl w:val="0"/>
          <w:numId w:val="27"/>
        </w:numPr>
        <w:autoSpaceDE w:val="0"/>
        <w:autoSpaceDN w:val="0"/>
        <w:spacing w:before="120" w:after="120" w:line="269" w:lineRule="auto"/>
        <w:jc w:val="both"/>
        <w:rPr>
          <w:rFonts w:asciiTheme="minorHAnsi" w:hAnsiTheme="minorHAnsi" w:cstheme="minorHAnsi"/>
        </w:rPr>
      </w:pPr>
      <w:r w:rsidRPr="005662D0">
        <w:rPr>
          <w:rFonts w:asciiTheme="minorHAnsi" w:hAnsiTheme="minorHAnsi" w:cstheme="minorHAnsi"/>
        </w:rPr>
        <w:t xml:space="preserve">który w sposób zawiniony poważnie naruszył obowiązki zawodowe, co podważa jego uczciwość, w szczególności gdy </w:t>
      </w:r>
      <w:r w:rsidR="00FA79CD" w:rsidRPr="005662D0">
        <w:rPr>
          <w:rFonts w:asciiTheme="minorHAnsi" w:hAnsiTheme="minorHAnsi" w:cstheme="minorHAnsi"/>
        </w:rPr>
        <w:t>W</w:t>
      </w:r>
      <w:r w:rsidRPr="005662D0">
        <w:rPr>
          <w:rFonts w:asciiTheme="minorHAnsi" w:hAnsiTheme="minorHAnsi" w:cstheme="minorHAnsi"/>
        </w:rPr>
        <w:t xml:space="preserve">ykonawca w wyniku zamierzonego działania lub rażącego niedbalstwa nie wykonał lub nienależycie wykonał zamówienie, co </w:t>
      </w:r>
      <w:r w:rsidR="0078713D" w:rsidRPr="005662D0">
        <w:rPr>
          <w:rFonts w:asciiTheme="minorHAnsi" w:hAnsiTheme="minorHAnsi" w:cstheme="minorHAnsi"/>
        </w:rPr>
        <w:t>Z</w:t>
      </w:r>
      <w:r w:rsidRPr="005662D0">
        <w:rPr>
          <w:rFonts w:asciiTheme="minorHAnsi" w:hAnsiTheme="minorHAnsi" w:cstheme="minorHAnsi"/>
        </w:rPr>
        <w:t>amawiający jest w stanie wykazać za pomocą stosownych dowodów;</w:t>
      </w:r>
    </w:p>
    <w:p w14:paraId="3254FAE4" w14:textId="432F90CA" w:rsidR="00156D32" w:rsidRPr="00A867FB" w:rsidRDefault="00156D32"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występuje konflikt interesów w rozumieniu art. 56 ust. 2, którego nie można skutecznie wyeliminować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w:t>
      </w:r>
    </w:p>
    <w:p w14:paraId="3F301B52" w14:textId="230D091F" w:rsidR="00447BF0" w:rsidRPr="00A867FB" w:rsidRDefault="00447BF0"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5D1A08" w14:textId="517DC542" w:rsidR="00AA77CA"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83CEDE7" w14:textId="4DEF165D" w:rsidR="00194C9E"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lastRenderedPageBreak/>
        <w:t>Wykonawca nie podlega wykluczeniu w okolicznościach określonych w art. 108 ust. 1 pkt 1, 2 i 5 lub art. 109 ust. 1 pkt 5 i 7, jeżeli udowodni Zamawiającemu, że spełnił łącznie następujące przesłanki</w:t>
      </w:r>
      <w:r w:rsidR="00447BF0" w:rsidRPr="00605793">
        <w:rPr>
          <w:rFonts w:asciiTheme="minorHAnsi" w:eastAsia="Arial" w:hAnsiTheme="minorHAnsi" w:cstheme="minorHAnsi"/>
          <w:color w:val="000000"/>
        </w:rPr>
        <w:t xml:space="preserve"> (samooczyszczenie)</w:t>
      </w:r>
      <w:r w:rsidRPr="00605793">
        <w:rPr>
          <w:rFonts w:asciiTheme="minorHAnsi" w:eastAsia="Arial" w:hAnsiTheme="minorHAnsi" w:cstheme="minorHAnsi"/>
          <w:color w:val="000000"/>
        </w:rPr>
        <w:t>:</w:t>
      </w:r>
    </w:p>
    <w:p w14:paraId="1ADF41A9" w14:textId="01E6BC3A"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A9257F7" w14:textId="40A584FE"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D7D77C" w14:textId="79B3D56C"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w:t>
      </w:r>
      <w:r w:rsidR="005F4E4C"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szczególności:</w:t>
      </w:r>
    </w:p>
    <w:p w14:paraId="18A9DFD8"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8F3A2F9" w14:textId="63D152F2"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7EBD2EB7"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D8F357E"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681B8B0" w14:textId="05F72876"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D7E326" w14:textId="3597699C" w:rsidR="00AA77CA"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605793">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ykonawcy. Jeżeli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7C6181">
        <w:rPr>
          <w:rFonts w:asciiTheme="minorHAnsi" w:eastAsia="Arial" w:hAnsiTheme="minorHAnsi" w:cstheme="minorHAnsi"/>
          <w:color w:val="000000"/>
        </w:rPr>
        <w:t>3</w:t>
      </w:r>
      <w:r w:rsidRPr="00605793">
        <w:rPr>
          <w:rFonts w:asciiTheme="minorHAnsi" w:eastAsia="Arial" w:hAnsiTheme="minorHAnsi" w:cstheme="minorHAnsi"/>
          <w:color w:val="000000"/>
        </w:rPr>
        <w:t xml:space="preserve">,  nie  są  wystarczające  do  wykazania  jego  rzetelności, </w:t>
      </w:r>
      <w:r w:rsidR="00A258F2" w:rsidRPr="00605793">
        <w:rPr>
          <w:rFonts w:asciiTheme="minorHAnsi" w:eastAsia="Arial" w:hAnsiTheme="minorHAnsi" w:cstheme="minorHAnsi"/>
          <w:color w:val="000000"/>
        </w:rPr>
        <w:t>Z</w:t>
      </w:r>
      <w:r w:rsidRPr="00605793">
        <w:rPr>
          <w:rFonts w:asciiTheme="minorHAnsi" w:eastAsia="Arial" w:hAnsiTheme="minorHAnsi" w:cstheme="minorHAnsi"/>
          <w:color w:val="000000"/>
        </w:rPr>
        <w:t>amawiający wyklucza Wykonawcę.</w:t>
      </w:r>
    </w:p>
    <w:p w14:paraId="3A43BF5D" w14:textId="77777777" w:rsidR="00A258F2" w:rsidRPr="00605793" w:rsidRDefault="00A258F2"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564C25" w14:textId="2F64944E"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D84133" w14:textId="485C60E5"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AFDFDB2" w14:textId="122F0C63" w:rsidR="00A258F2" w:rsidRPr="00A867FB" w:rsidRDefault="00A258F2" w:rsidP="006A23F7">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7E5277" w14:textId="4CA1E3E7" w:rsidR="00A258F2" w:rsidRPr="00A867FB" w:rsidRDefault="00A258F2" w:rsidP="00A61E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7B365FC" w14:textId="020A28A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przypadku, o którym mowa  w  art.  108 ust. 1 pkt 4, na okres, na jaki został prawomocnie orzeczony zakaz ubiegania się o zamówienia publiczne;</w:t>
      </w:r>
    </w:p>
    <w:p w14:paraId="57EE3FFB" w14:textId="7FC8577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sidR="005662D0">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AC713F1" w14:textId="0F5E1359"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i art. 109 ust. 1</w:t>
      </w:r>
      <w:r w:rsidR="00447BF0"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pkt 6, w postępowaniu  o  udzielenie  zamówienia,  w  którym  zaistniało  zdarzenie  będące podstawą wykluczenia.</w:t>
      </w:r>
    </w:p>
    <w:p w14:paraId="32857C08" w14:textId="4D79E8CA"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524C7F">
        <w:rPr>
          <w:rFonts w:asciiTheme="minorHAnsi" w:eastAsiaTheme="majorEastAsia" w:hAnsiTheme="minorHAnsi" w:cstheme="minorHAnsi"/>
          <w:b/>
          <w:iCs/>
          <w:lang w:eastAsia="en-US"/>
        </w:rPr>
        <w:t>Wymagane dokumenty</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07390E7C"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0E14A0">
        <w:rPr>
          <w:rFonts w:asciiTheme="minorHAnsi" w:eastAsiaTheme="majorEastAsia" w:hAnsiTheme="minorHAnsi" w:cstheme="minorHAnsi"/>
          <w:b/>
          <w:bCs/>
          <w:iCs/>
          <w:lang w:eastAsia="en-US"/>
        </w:rPr>
        <w:t>kwalifikowanego podpisu elektronicznego</w:t>
      </w:r>
      <w:r w:rsidRPr="000E14A0">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0E14A0">
        <w:rPr>
          <w:rFonts w:asciiTheme="minorHAnsi" w:eastAsiaTheme="majorEastAsia" w:hAnsiTheme="minorHAnsi" w:cstheme="minorHAnsi"/>
          <w:iCs/>
          <w:lang w:eastAsia="en-US"/>
        </w:rPr>
        <w:t>późn</w:t>
      </w:r>
      <w:proofErr w:type="spellEnd"/>
      <w:r w:rsidRPr="000E14A0">
        <w:rPr>
          <w:rFonts w:asciiTheme="minorHAnsi" w:eastAsiaTheme="majorEastAsia" w:hAnsiTheme="minorHAnsi" w:cstheme="minorHAnsi"/>
          <w:iCs/>
          <w:lang w:eastAsia="en-US"/>
        </w:rPr>
        <w:t>. zm.) lub</w:t>
      </w:r>
      <w:r w:rsidRPr="000E14A0">
        <w:rPr>
          <w:rFonts w:asciiTheme="minorHAnsi" w:eastAsiaTheme="majorEastAsia" w:hAnsiTheme="minorHAnsi" w:cstheme="minorHAnsi"/>
          <w:b/>
          <w:bCs/>
          <w:iCs/>
          <w:lang w:eastAsia="en-US"/>
        </w:rPr>
        <w:t xml:space="preserve"> podpisu zaufanego</w:t>
      </w:r>
      <w:r w:rsidRPr="000E14A0">
        <w:rPr>
          <w:rFonts w:asciiTheme="minorHAnsi" w:eastAsiaTheme="majorEastAsia" w:hAnsiTheme="minorHAnsi" w:cstheme="minorHAnsi"/>
          <w:iCs/>
          <w:lang w:eastAsia="en-US"/>
        </w:rPr>
        <w:t xml:space="preserve">, zgodnie z art. 3 pkt 14a ustawy z 17 lutego 2005 r. o informatyzacji działalności podmiotów realizujących zadania publiczne lub </w:t>
      </w:r>
      <w:r w:rsidRPr="000E14A0">
        <w:rPr>
          <w:rFonts w:asciiTheme="minorHAnsi" w:eastAsiaTheme="majorEastAsia" w:hAnsiTheme="minorHAnsi" w:cstheme="minorHAnsi"/>
          <w:b/>
          <w:bCs/>
          <w:iCs/>
          <w:lang w:eastAsia="en-US"/>
        </w:rPr>
        <w:t>podpisu osobistego</w:t>
      </w:r>
      <w:r w:rsidRPr="000E14A0">
        <w:rPr>
          <w:rFonts w:asciiTheme="minorHAnsi" w:eastAsiaTheme="majorEastAsia" w:hAnsiTheme="minorHAnsi" w:cstheme="minorHAnsi"/>
          <w:iCs/>
          <w:lang w:eastAsia="en-US"/>
        </w:rPr>
        <w:t>, zgodnie z art. 2 ust. 1 pkt 9 ustawy z 6 sierpnia 2010 r. o dowodach osobistych (Dz.U. z 2020 r. poz. 332).</w:t>
      </w:r>
    </w:p>
    <w:p w14:paraId="32ED5934"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Uwaga: </w:t>
      </w:r>
      <w:r w:rsidRPr="000E14A0">
        <w:rPr>
          <w:rFonts w:asciiTheme="minorHAnsi" w:eastAsiaTheme="majorEastAsia" w:hAnsiTheme="minorHAnsi" w:cstheme="minorHAnsi"/>
          <w:b/>
          <w:bCs/>
          <w:iCs/>
          <w:lang w:eastAsia="en-US"/>
        </w:rPr>
        <w:t>podpis osobisty</w:t>
      </w:r>
      <w:r w:rsidRPr="000E14A0">
        <w:rPr>
          <w:rFonts w:asciiTheme="minorHAnsi" w:eastAsiaTheme="majorEastAsia" w:hAnsiTheme="minorHAnsi" w:cstheme="minorHAnsi"/>
          <w:iCs/>
          <w:lang w:eastAsia="en-US"/>
        </w:rPr>
        <w:t xml:space="preserve"> </w:t>
      </w:r>
      <w:r w:rsidRPr="000E14A0">
        <w:rPr>
          <w:rFonts w:asciiTheme="minorHAnsi" w:eastAsiaTheme="majorEastAsia" w:hAnsiTheme="minorHAnsi" w:cstheme="minorHAnsi"/>
          <w:b/>
          <w:bCs/>
          <w:iCs/>
          <w:lang w:eastAsia="en-US"/>
        </w:rPr>
        <w:t>to zaawansowany podpis elektroniczny</w:t>
      </w:r>
      <w:r w:rsidRPr="000E14A0">
        <w:rPr>
          <w:rFonts w:asciiTheme="minorHAnsi" w:eastAsiaTheme="majorEastAsia" w:hAnsiTheme="minorHAnsi" w:cstheme="minorHAnsi"/>
          <w:iCs/>
          <w:lang w:eastAsia="en-US"/>
        </w:rPr>
        <w:t xml:space="preserve"> w rozumieniu art. 3 pkt 11 rozporządzenia </w:t>
      </w:r>
      <w:proofErr w:type="spellStart"/>
      <w:r w:rsidRPr="000E14A0">
        <w:rPr>
          <w:rFonts w:asciiTheme="minorHAnsi" w:eastAsiaTheme="majorEastAsia" w:hAnsiTheme="minorHAnsi" w:cstheme="minorHAnsi"/>
          <w:iCs/>
          <w:lang w:eastAsia="en-US"/>
        </w:rPr>
        <w:t>eIDAS</w:t>
      </w:r>
      <w:proofErr w:type="spellEnd"/>
      <w:r w:rsidRPr="000E14A0">
        <w:rPr>
          <w:rFonts w:asciiTheme="minorHAnsi" w:eastAsiaTheme="majorEastAsia" w:hAnsiTheme="minorHAnsi" w:cstheme="minorHAnsi"/>
          <w:iCs/>
          <w:lang w:eastAsia="en-US"/>
        </w:rPr>
        <w:t>, który jest weryfikowany za pomocą certyfikatu podpisu osobistego, a nie podpisany odręcznie i zeskanowany dokument!</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lastRenderedPageBreak/>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lastRenderedPageBreak/>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367DD666"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57C5F94D" w14:textId="0E7019FC" w:rsidR="005315A5" w:rsidRPr="00C1078E" w:rsidRDefault="000C0B0D" w:rsidP="00C1078E">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t>Zastrzeżenie tajemnicy przedsiębiorstwa</w:t>
      </w:r>
      <w:r w:rsidRPr="00C1078E">
        <w:rPr>
          <w:rFonts w:asciiTheme="minorHAnsi" w:hAnsiTheme="minorHAnsi" w:cstheme="minorHAnsi"/>
        </w:rPr>
        <w:t xml:space="preserve"> – </w:t>
      </w:r>
      <w:r w:rsidR="005315A5" w:rsidRPr="00C1078E">
        <w:rPr>
          <w:rFonts w:asciiTheme="minorHAnsi" w:hAnsiTheme="minorHAnsi" w:cstheme="minorHAnsi"/>
        </w:rPr>
        <w:t xml:space="preserve">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t>
      </w:r>
      <w:r w:rsidR="00BB01F0" w:rsidRPr="00C1078E">
        <w:rPr>
          <w:rFonts w:asciiTheme="minorHAnsi" w:hAnsiTheme="minorHAnsi" w:cstheme="minorHAnsi"/>
        </w:rPr>
        <w:t>w</w:t>
      </w:r>
      <w:r w:rsidR="005315A5" w:rsidRPr="00C1078E">
        <w:rPr>
          <w:rFonts w:asciiTheme="minorHAnsi" w:hAnsiTheme="minorHAnsi" w:cstheme="minorHAnsi"/>
        </w:rPr>
        <w:t>ypadku zastrzeżenia informacji jako tajemnic</w:t>
      </w:r>
      <w:r w:rsidR="00BB01F0" w:rsidRPr="00C1078E">
        <w:rPr>
          <w:rFonts w:asciiTheme="minorHAnsi" w:hAnsiTheme="minorHAnsi" w:cstheme="minorHAnsi"/>
        </w:rPr>
        <w:t>y</w:t>
      </w:r>
      <w:r w:rsidR="005315A5" w:rsidRPr="00C1078E">
        <w:rPr>
          <w:rFonts w:asciiTheme="minorHAnsi" w:hAnsiTheme="minorHAnsi" w:cstheme="minorHAnsi"/>
        </w:rPr>
        <w:t xml:space="preserve"> przedsiębiorstwa Wykonawca wraz z ich przekazaniem obowiązany jest do wykazania, że zastrzeżone informacje stanowią taką tajemnicę. Zamawiający wymaga złożenia uzasadnienia zastrzeżenia informacji stanowiących tajemnicę przedsiębiorstwa </w:t>
      </w:r>
      <w:r w:rsidR="00BB01F0" w:rsidRPr="00C1078E">
        <w:rPr>
          <w:rFonts w:asciiTheme="minorHAnsi" w:hAnsiTheme="minorHAnsi" w:cstheme="minorHAnsi"/>
        </w:rPr>
        <w:t>w Formularzu ofertowym (załącznik nr 1 do SWZ).</w:t>
      </w:r>
      <w:r w:rsidR="005315A5" w:rsidRPr="00C1078E">
        <w:rPr>
          <w:rFonts w:asciiTheme="minorHAnsi" w:hAnsiTheme="minorHAnsi" w:cstheme="minorHAnsi"/>
        </w:rPr>
        <w:t xml:space="preserve">  </w:t>
      </w:r>
    </w:p>
    <w:p w14:paraId="56B17E13" w14:textId="3889CC37" w:rsidR="009931AE" w:rsidRPr="00A867FB"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w:t>
      </w:r>
      <w:r w:rsidR="00D42A8E" w:rsidRPr="00A867FB">
        <w:rPr>
          <w:rFonts w:asciiTheme="minorHAnsi" w:hAnsiTheme="minorHAnsi" w:cstheme="minorHAnsi"/>
        </w:rPr>
        <w:t xml:space="preserve">Informacje powinny </w:t>
      </w:r>
      <w:r w:rsidRPr="00A867FB">
        <w:rPr>
          <w:rFonts w:asciiTheme="minorHAnsi" w:hAnsiTheme="minorHAnsi" w:cstheme="minorHAnsi"/>
        </w:rPr>
        <w:t xml:space="preserve">zostać </w:t>
      </w:r>
      <w:r w:rsidR="00BB01F0">
        <w:rPr>
          <w:rFonts w:asciiTheme="minorHAnsi" w:hAnsiTheme="minorHAnsi" w:cstheme="minorHAnsi"/>
        </w:rPr>
        <w:t>przekazane</w:t>
      </w:r>
      <w:r w:rsidRPr="00A867FB">
        <w:rPr>
          <w:rFonts w:asciiTheme="minorHAnsi" w:hAnsiTheme="minorHAnsi" w:cstheme="minorHAnsi"/>
        </w:rPr>
        <w:t xml:space="preserve"> w formie elektronicznej </w:t>
      </w:r>
      <w:r w:rsidR="00D42A8E" w:rsidRPr="00A867FB">
        <w:rPr>
          <w:rFonts w:asciiTheme="minorHAnsi" w:hAnsiTheme="minorHAnsi" w:cstheme="minorHAnsi"/>
        </w:rPr>
        <w:t xml:space="preserve">opatrzone kwalifikowanym podpisem elektronicznym </w:t>
      </w:r>
      <w:r w:rsidRPr="00A867FB">
        <w:rPr>
          <w:rFonts w:asciiTheme="minorHAnsi" w:hAnsiTheme="minorHAnsi" w:cstheme="minorHAnsi"/>
        </w:rPr>
        <w:t>lub w postaci elektronicznej opatrzonej podpisem zaufanym</w:t>
      </w:r>
      <w:r w:rsidR="00BB01F0">
        <w:rPr>
          <w:rFonts w:asciiTheme="minorHAnsi" w:hAnsiTheme="minorHAnsi" w:cstheme="minorHAnsi"/>
        </w:rPr>
        <w:t xml:space="preserve"> </w:t>
      </w:r>
      <w:r w:rsidRPr="00A867FB">
        <w:rPr>
          <w:rFonts w:asciiTheme="minorHAnsi" w:hAnsiTheme="minorHAnsi" w:cstheme="minorHAnsi"/>
        </w:rPr>
        <w:t xml:space="preserve">lub podpisem osobistym osoby upoważnionej do reprezentowania </w:t>
      </w:r>
      <w:r w:rsidR="00D42A8E" w:rsidRPr="00A867FB">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r w:rsidR="00BB01F0">
        <w:rPr>
          <w:rFonts w:asciiTheme="minorHAnsi" w:hAnsiTheme="minorHAnsi" w:cstheme="minorHAnsi"/>
        </w:rPr>
        <w:t xml:space="preserve">. </w:t>
      </w:r>
      <w:r w:rsidRPr="00A867FB">
        <w:rPr>
          <w:rFonts w:asciiTheme="minorHAnsi" w:hAnsiTheme="minorHAnsi" w:cstheme="minorHAnsi"/>
        </w:rPr>
        <w:t xml:space="preserve"> </w:t>
      </w:r>
    </w:p>
    <w:p w14:paraId="2731F1F6" w14:textId="71162207" w:rsidR="000C0B0D" w:rsidRDefault="005315A5"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xml:space="preserve">Wykonawca nie może zastrzec informacji, o których mowa w art. 222 ust. 5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lastRenderedPageBreak/>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55D2BE4C" w:rsidR="00485C56" w:rsidRDefault="00485C56" w:rsidP="00A61EA2">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sidR="00330927">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0B9F8713" w:rsidR="00485C56" w:rsidRPr="00524C7F"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9F88BC3" w14:textId="6E060377"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Oświadczenie  wykonawcy,  w  zakresie  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konsumentów </w:t>
      </w:r>
      <w:r w:rsidR="00D45A3D" w:rsidRPr="00D45A3D">
        <w:rPr>
          <w:rFonts w:asciiTheme="minorHAnsi" w:hAnsiTheme="minorHAnsi" w:cstheme="minorHAnsi"/>
        </w:rPr>
        <w:t>(Dz. U. z 2020 r. poz. 1076)</w:t>
      </w:r>
      <w:r w:rsidRPr="00E4459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 xml:space="preserve">załącznik nr </w:t>
      </w:r>
      <w:r w:rsidR="00B9190E">
        <w:rPr>
          <w:rFonts w:asciiTheme="minorHAnsi" w:hAnsiTheme="minorHAnsi" w:cstheme="minorHAnsi"/>
          <w:b/>
          <w:bCs/>
        </w:rPr>
        <w:t>7</w:t>
      </w:r>
      <w:r w:rsidRPr="00E44599">
        <w:rPr>
          <w:rFonts w:asciiTheme="minorHAnsi" w:hAnsiTheme="minorHAnsi" w:cstheme="minorHAnsi"/>
          <w:b/>
          <w:bCs/>
        </w:rPr>
        <w:t xml:space="preserve">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Wykonawca składa podmiotowe środki dowodowe aktualne na dzień ich złożenia.</w:t>
      </w:r>
    </w:p>
    <w:p w14:paraId="466AD99A" w14:textId="73E67F7C" w:rsidR="006E2F8B"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CB5AB49" w14:textId="77777777" w:rsidR="000A3CFF" w:rsidRPr="000A3CFF" w:rsidRDefault="000A3CFF" w:rsidP="00A61EA2">
      <w:pPr>
        <w:autoSpaceDE w:val="0"/>
        <w:autoSpaceDN w:val="0"/>
        <w:spacing w:before="120" w:after="120" w:line="269" w:lineRule="auto"/>
        <w:jc w:val="both"/>
        <w:rPr>
          <w:rFonts w:asciiTheme="minorHAnsi" w:hAnsiTheme="minorHAnsi" w:cstheme="minorHAnsi"/>
          <w:sz w:val="10"/>
          <w:szCs w:val="10"/>
        </w:rPr>
      </w:pPr>
    </w:p>
    <w:p w14:paraId="047460DF" w14:textId="4839CDAF" w:rsidR="000C0B0D" w:rsidRPr="002E31DF" w:rsidRDefault="004B5225" w:rsidP="00A61EA2">
      <w:pPr>
        <w:spacing w:before="120" w:after="120" w:line="269" w:lineRule="auto"/>
        <w:jc w:val="both"/>
        <w:rPr>
          <w:rFonts w:asciiTheme="minorHAnsi" w:hAnsiTheme="minorHAnsi" w:cstheme="minorHAnsi"/>
          <w:b/>
          <w:bCs/>
        </w:rPr>
      </w:pPr>
      <w:r w:rsidRPr="00A867FB">
        <w:rPr>
          <w:rFonts w:asciiTheme="minorHAnsi" w:hAnsiTheme="minorHAnsi" w:cstheme="minorHAnsi"/>
          <w:b/>
          <w:bCs/>
        </w:rPr>
        <w:t xml:space="preserve">10. </w:t>
      </w:r>
      <w:r w:rsidR="00F24F93" w:rsidRPr="002E31DF">
        <w:rPr>
          <w:rFonts w:asciiTheme="minorHAnsi" w:hAnsiTheme="minorHAnsi" w:cstheme="minorHAnsi"/>
          <w:b/>
          <w:bCs/>
        </w:rPr>
        <w:t>Wymagania dotyczące wadium</w:t>
      </w:r>
    </w:p>
    <w:p w14:paraId="69EDBC21" w14:textId="537DE18E" w:rsidR="006D3A21" w:rsidRPr="002E31DF" w:rsidRDefault="009E252F" w:rsidP="006D3A21">
      <w:pPr>
        <w:autoSpaceDE w:val="0"/>
        <w:autoSpaceDN w:val="0"/>
        <w:spacing w:before="120" w:after="120"/>
        <w:ind w:left="360"/>
        <w:jc w:val="both"/>
        <w:rPr>
          <w:rFonts w:asciiTheme="minorHAnsi" w:hAnsiTheme="minorHAnsi" w:cstheme="minorHAnsi"/>
        </w:rPr>
      </w:pPr>
      <w:r w:rsidRPr="002E31DF">
        <w:rPr>
          <w:rFonts w:asciiTheme="minorHAnsi" w:hAnsiTheme="minorHAnsi" w:cstheme="minorHAnsi"/>
        </w:rPr>
        <w:t>Zamawiający nie wymaga wadium.</w:t>
      </w:r>
    </w:p>
    <w:p w14:paraId="1F42F0A3" w14:textId="77777777" w:rsidR="009E252F" w:rsidRPr="00E779EC" w:rsidRDefault="009E252F" w:rsidP="006D3A21">
      <w:pPr>
        <w:autoSpaceDE w:val="0"/>
        <w:autoSpaceDN w:val="0"/>
        <w:spacing w:before="120" w:after="120"/>
        <w:ind w:left="360"/>
        <w:jc w:val="both"/>
        <w:rPr>
          <w:rFonts w:asciiTheme="minorHAnsi" w:hAnsiTheme="minorHAnsi" w:cstheme="minorHAnsi"/>
          <w:sz w:val="10"/>
          <w:szCs w:val="10"/>
        </w:rPr>
      </w:pP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lastRenderedPageBreak/>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8"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8"/>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w:t>
      </w:r>
      <w:r w:rsidRPr="00A632EB">
        <w:rPr>
          <w:rFonts w:asciiTheme="minorHAnsi" w:hAnsiTheme="minorHAnsi" w:cstheme="minorHAnsi"/>
        </w:rPr>
        <w:lastRenderedPageBreak/>
        <w:t>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lastRenderedPageBreak/>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stały sporządzone jako dokument w postaci papierowej i opatrzone własnoręcznym 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4EDB5389" w14:textId="1AD7C6D4" w:rsidR="000C0B0D" w:rsidRPr="00A867FB" w:rsidRDefault="00F24F93" w:rsidP="006A23F7">
      <w:pPr>
        <w:pStyle w:val="Akapitzlist"/>
        <w:numPr>
          <w:ilvl w:val="0"/>
          <w:numId w:val="24"/>
        </w:numPr>
        <w:spacing w:before="120" w:after="120"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2505F08B" w14:textId="6B58DB17" w:rsidR="00805BAF" w:rsidRPr="00FA54AA"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FA54AA">
        <w:rPr>
          <w:rFonts w:asciiTheme="minorHAnsi" w:hAnsiTheme="minorHAnsi" w:cstheme="minorHAnsi"/>
        </w:rPr>
        <w:t xml:space="preserve">Cena ryczałtowa obliczona w oparciu o dokumentację projektową, opis przedmiotu zamówienia, </w:t>
      </w:r>
      <w:proofErr w:type="spellStart"/>
      <w:r w:rsidRPr="00FA54AA">
        <w:rPr>
          <w:rFonts w:asciiTheme="minorHAnsi" w:hAnsiTheme="minorHAnsi" w:cstheme="minorHAnsi"/>
        </w:rPr>
        <w:t>STWiOR</w:t>
      </w:r>
      <w:proofErr w:type="spellEnd"/>
      <w:r w:rsidRPr="00FA54AA">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6FE9CE26"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za przedmiot zamówienia jest ceną ryczałtową, której definicję określa art. 632 § 1 ustawy z dnia 23 kwietnia 1964 r. Kodeks cywilny (</w:t>
      </w:r>
      <w:proofErr w:type="spellStart"/>
      <w:r w:rsidRPr="006760E2">
        <w:rPr>
          <w:rFonts w:asciiTheme="minorHAnsi" w:hAnsiTheme="minorHAnsi" w:cstheme="minorHAnsi"/>
        </w:rPr>
        <w:t>t.j</w:t>
      </w:r>
      <w:proofErr w:type="spellEnd"/>
      <w:r w:rsidRPr="006760E2">
        <w:rPr>
          <w:rFonts w:asciiTheme="minorHAnsi" w:hAnsiTheme="minorHAnsi" w:cstheme="minorHAnsi"/>
        </w:rPr>
        <w:t xml:space="preserve">. Dz. U. z 2019 r. poz. 1145 z </w:t>
      </w:r>
      <w:proofErr w:type="spellStart"/>
      <w:r w:rsidRPr="006760E2">
        <w:rPr>
          <w:rFonts w:asciiTheme="minorHAnsi" w:hAnsiTheme="minorHAnsi" w:cstheme="minorHAnsi"/>
        </w:rPr>
        <w:t>późn</w:t>
      </w:r>
      <w:proofErr w:type="spellEnd"/>
      <w:r w:rsidRPr="006760E2">
        <w:rPr>
          <w:rFonts w:asciiTheme="minorHAnsi" w:hAnsiTheme="minorHAnsi" w:cstheme="minorHAnsi"/>
        </w:rPr>
        <w:t xml:space="preserve">. zm., dalej jako KC). Cena ofertowa (ryczałtowa) brutto winna obejmować koszty i składniki związane z wykonaniem całości prac, czynności i innych kosztów koniecznych </w:t>
      </w:r>
      <w:r w:rsidRPr="006760E2">
        <w:rPr>
          <w:rFonts w:asciiTheme="minorHAnsi" w:hAnsiTheme="minorHAnsi" w:cstheme="minorHAnsi"/>
        </w:rPr>
        <w:lastRenderedPageBreak/>
        <w:t>do wykonania zamówienia – wszelkie prace pomocnicze i towarzyszące, które są konieczne do prawidłowego wykonania robót ujętych w przedmiarze robót, w tym prace wynikające ze specyfikacji technicznych i dokumentacji projektowej oraz wszelkie inne roboty, prace, badania</w:t>
      </w:r>
      <w:r>
        <w:rPr>
          <w:rFonts w:asciiTheme="minorHAnsi" w:hAnsiTheme="minorHAnsi" w:cstheme="minorHAnsi"/>
        </w:rPr>
        <w:t xml:space="preserve"> </w:t>
      </w:r>
      <w:r w:rsidRPr="006760E2">
        <w:rPr>
          <w:rFonts w:asciiTheme="minorHAnsi" w:hAnsiTheme="minorHAnsi" w:cstheme="minorHAnsi"/>
        </w:rPr>
        <w:t xml:space="preserve">wynikające z niniejszej </w:t>
      </w:r>
      <w:r>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Pr>
          <w:rFonts w:asciiTheme="minorHAnsi" w:hAnsiTheme="minorHAnsi" w:cstheme="minorHAnsi"/>
        </w:rPr>
        <w:t>STWiOR</w:t>
      </w:r>
      <w:proofErr w:type="spellEnd"/>
      <w:r>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779676D8" w14:textId="77777777" w:rsidR="00805BAF" w:rsidRPr="006760E2"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25A442A"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8D4FD3">
        <w:rPr>
          <w:rFonts w:asciiTheme="minorHAnsi" w:hAnsiTheme="minorHAnsi" w:cstheme="minorHAnsi"/>
        </w:rPr>
        <w:t>Cenę należy podać w PLN (w złotych polskich) do dwóch miejsc po przecinku. Zamawiający nie dopuszcza podania w ofercie ceny w walucie obcej.</w:t>
      </w:r>
    </w:p>
    <w:p w14:paraId="3BF5D74D"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Na potrzeby obliczenia ceny, Zamawiający pomocniczo udostępnia przedmiary. Celem uniknięcia wszelkich wątpliwości wskazuje się, iż Wykonawca w ramach wynagrodzenia ryczałtowego ma wykonać wszystkie roboty wynikające z projektu budowlanego oraz </w:t>
      </w:r>
      <w:proofErr w:type="spellStart"/>
      <w:r w:rsidRPr="006760E2">
        <w:rPr>
          <w:rFonts w:asciiTheme="minorHAnsi" w:hAnsiTheme="minorHAnsi" w:cstheme="minorHAnsi"/>
        </w:rPr>
        <w:t>STWiOR</w:t>
      </w:r>
      <w:proofErr w:type="spellEnd"/>
      <w:r w:rsidRPr="006760E2">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615168DB"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0B308921"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Cenę oferty</w:t>
      </w:r>
      <w:r>
        <w:rPr>
          <w:rFonts w:asciiTheme="minorHAnsi" w:hAnsiTheme="minorHAnsi" w:cstheme="minorHAnsi"/>
        </w:rPr>
        <w:t xml:space="preserve"> netto i </w:t>
      </w:r>
      <w:r w:rsidRPr="006760E2">
        <w:rPr>
          <w:rFonts w:asciiTheme="minorHAnsi" w:hAnsiTheme="minorHAnsi" w:cstheme="minorHAnsi"/>
        </w:rPr>
        <w:t>brutto</w:t>
      </w:r>
      <w:r>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60097C38"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66EF6A40"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09CC0766"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734487FA"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27217D4E"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Wykonawca wskaże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4AD0DA00"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lastRenderedPageBreak/>
        <w:t>Wykonawcy ponoszą wszelkie koszty związane z przygotowaniem i złożeniem oferty.</w:t>
      </w:r>
    </w:p>
    <w:p w14:paraId="49480279" w14:textId="77777777" w:rsidR="00805BAF" w:rsidRDefault="00805BAF" w:rsidP="00FA54AA">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Pr>
          <w:rFonts w:asciiTheme="minorHAnsi" w:hAnsiTheme="minorHAnsi" w:cstheme="minorHAnsi"/>
        </w:rPr>
        <w:t xml:space="preserve">, </w:t>
      </w:r>
      <w:r w:rsidRPr="006760E2">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A93B8F1" w14:textId="7184D731" w:rsidR="00805BAF"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402ADF5A" w14:textId="5CBA7428" w:rsidR="00805BAF"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A54AA">
        <w:rPr>
          <w:rFonts w:asciiTheme="minorHAnsi" w:hAnsiTheme="minorHAnsi" w:cstheme="minorHAnsi"/>
        </w:rPr>
        <w:t>wskazania nazwy (rodzaju) towaru lub usługi, których dostawa lub świadczenie będą prowadziły do powstania obowiązku podatkowego;</w:t>
      </w:r>
    </w:p>
    <w:p w14:paraId="47C74574" w14:textId="33115874" w:rsidR="00805BAF"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A54AA">
        <w:rPr>
          <w:rFonts w:asciiTheme="minorHAnsi" w:hAnsiTheme="minorHAnsi" w:cstheme="minorHAnsi"/>
        </w:rPr>
        <w:t>wskazania wartości towaru lub usługi objętego obowiązkiem podatkowym Zamawiającego, bez kwoty podatku;</w:t>
      </w:r>
    </w:p>
    <w:p w14:paraId="42C0511A" w14:textId="77777777" w:rsidR="00805BAF" w:rsidRPr="00FA54AA" w:rsidRDefault="00805BAF" w:rsidP="00FA54AA">
      <w:pPr>
        <w:pStyle w:val="Akapitzlist"/>
        <w:numPr>
          <w:ilvl w:val="3"/>
          <w:numId w:val="24"/>
        </w:numPr>
        <w:tabs>
          <w:tab w:val="left" w:pos="993"/>
        </w:tabs>
        <w:spacing w:before="120" w:after="120" w:line="269" w:lineRule="auto"/>
        <w:ind w:left="567" w:firstLine="0"/>
        <w:jc w:val="both"/>
        <w:rPr>
          <w:rFonts w:asciiTheme="minorHAnsi" w:hAnsiTheme="minorHAnsi" w:cstheme="minorHAnsi"/>
        </w:rPr>
      </w:pPr>
      <w:r w:rsidRPr="00FA54AA">
        <w:rPr>
          <w:rFonts w:asciiTheme="minorHAnsi" w:hAnsiTheme="minorHAnsi" w:cstheme="minorHAnsi"/>
        </w:rPr>
        <w:t>wskazania stawki podatku od towarów i usług, która zgodnie z wiedzą Wykonawcy, będzie miała zastosowanie.</w:t>
      </w:r>
    </w:p>
    <w:p w14:paraId="66F423BE" w14:textId="77777777" w:rsidR="00805BAF" w:rsidRDefault="00805BAF" w:rsidP="00FA54AA">
      <w:pPr>
        <w:pStyle w:val="Akapitzlist"/>
        <w:numPr>
          <w:ilvl w:val="2"/>
          <w:numId w:val="24"/>
        </w:numPr>
        <w:spacing w:before="120" w:after="120" w:line="269" w:lineRule="auto"/>
        <w:ind w:left="851"/>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3F0C0CEF" w14:textId="77777777" w:rsidR="00805BAF" w:rsidRPr="006D0694" w:rsidRDefault="00805BAF" w:rsidP="00FA54AA">
      <w:pPr>
        <w:pStyle w:val="Akapitzlist"/>
        <w:numPr>
          <w:ilvl w:val="2"/>
          <w:numId w:val="24"/>
        </w:numPr>
        <w:spacing w:before="120" w:after="120" w:line="269" w:lineRule="auto"/>
        <w:ind w:left="851"/>
        <w:jc w:val="both"/>
        <w:rPr>
          <w:rFonts w:asciiTheme="minorHAnsi" w:hAnsiTheme="minorHAnsi" w:cstheme="minorHAnsi"/>
        </w:rPr>
      </w:pPr>
      <w:r w:rsidRPr="006D0694">
        <w:rPr>
          <w:rFonts w:asciiTheme="minorHAnsi" w:hAnsiTheme="minorHAnsi" w:cstheme="minorHAnsi"/>
        </w:rPr>
        <w:t>W przypadku rozbieżności pomiędzy ceną ryczałtową podaną cyfrowo a słownie, jako wartość właściwa zostanie przyjęta cena ryczałtowa podana słownie.</w:t>
      </w:r>
    </w:p>
    <w:p w14:paraId="57E5F9CE" w14:textId="4A8E5B27" w:rsidR="002710E2" w:rsidRDefault="002710E2" w:rsidP="002710E2">
      <w:pPr>
        <w:spacing w:before="120" w:after="120" w:line="269" w:lineRule="auto"/>
        <w:jc w:val="both"/>
        <w:rPr>
          <w:rFonts w:asciiTheme="minorHAnsi" w:hAnsiTheme="minorHAnsi" w:cstheme="minorHAnsi"/>
        </w:rPr>
      </w:pPr>
    </w:p>
    <w:p w14:paraId="059CA46D" w14:textId="5A9A5469"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bookmarkStart w:id="9" w:name="bookmark28"/>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9"/>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7"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oraz rozporządzeniu Ministra Rozwoju, Pracy i </w:t>
      </w:r>
      <w:r w:rsidRPr="00DE61DF">
        <w:rPr>
          <w:rFonts w:asciiTheme="minorHAnsi" w:hAnsiTheme="minorHAnsi" w:cstheme="minorHAnsi"/>
          <w:iCs/>
        </w:rPr>
        <w:t xml:space="preserve">Technologii z dnia 23 grudnia 2020 r. w sprawie podmiotowych środków dowodowych </w:t>
      </w:r>
      <w:r w:rsidRPr="00DE61DF">
        <w:rPr>
          <w:rFonts w:asciiTheme="minorHAnsi" w:hAnsiTheme="minorHAnsi" w:cstheme="minorHAnsi"/>
          <w:iCs/>
        </w:rPr>
        <w:lastRenderedPageBreak/>
        <w:t>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1DDF09C2" w14:textId="2D5AA9D7" w:rsidR="000C0B0D" w:rsidRPr="00DE61DF" w:rsidRDefault="000C0B0D"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Osoby wskazane do porozumiewania się z </w:t>
      </w:r>
      <w:r w:rsidR="009C0BAB" w:rsidRPr="00DE61DF">
        <w:rPr>
          <w:rFonts w:asciiTheme="minorHAnsi" w:hAnsiTheme="minorHAnsi" w:cstheme="minorHAnsi"/>
        </w:rPr>
        <w:t>W</w:t>
      </w:r>
      <w:r w:rsidRPr="00DE61DF">
        <w:rPr>
          <w:rFonts w:asciiTheme="minorHAnsi" w:hAnsiTheme="minorHAnsi" w:cstheme="minorHAnsi"/>
        </w:rPr>
        <w:t xml:space="preserve">ykonawcami </w:t>
      </w:r>
    </w:p>
    <w:p w14:paraId="10861406"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przedmiotu zamówienia:</w:t>
      </w:r>
    </w:p>
    <w:p w14:paraId="515A6D39" w14:textId="57CD59F1" w:rsidR="007152FD" w:rsidRPr="00DE61DF" w:rsidRDefault="007152FD" w:rsidP="007152FD">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Kierownik wydziału Infrastruktury Komunalnej - Arkadiusz Klemczak, tel. 61 8100 088,</w:t>
      </w:r>
    </w:p>
    <w:p w14:paraId="151D1274" w14:textId="6378BD72" w:rsidR="007152FD" w:rsidRPr="00DE61DF" w:rsidRDefault="007152FD" w:rsidP="007152FD">
      <w:pPr>
        <w:pStyle w:val="Tekstpodstawowy"/>
        <w:tabs>
          <w:tab w:val="left" w:pos="762"/>
        </w:tabs>
        <w:spacing w:before="120" w:line="269" w:lineRule="auto"/>
        <w:ind w:right="20"/>
        <w:jc w:val="both"/>
        <w:rPr>
          <w:rFonts w:asciiTheme="minorHAnsi" w:hAnsiTheme="minorHAnsi" w:cstheme="minorHAnsi"/>
        </w:rPr>
      </w:pPr>
      <w:r w:rsidRPr="00DE61DF">
        <w:rPr>
          <w:rFonts w:asciiTheme="minorHAnsi" w:hAnsiTheme="minorHAnsi" w:cstheme="minorHAnsi"/>
        </w:rPr>
        <w:t xml:space="preserve">               Inspektor ds. budowy i remontów dróg – </w:t>
      </w:r>
      <w:r w:rsidR="00FA54AA">
        <w:rPr>
          <w:rFonts w:asciiTheme="minorHAnsi" w:hAnsiTheme="minorHAnsi" w:cstheme="minorHAnsi"/>
        </w:rPr>
        <w:t>Arkadiusz Nowicki</w:t>
      </w:r>
      <w:r w:rsidRPr="00DE61DF">
        <w:rPr>
          <w:rFonts w:asciiTheme="minorHAnsi" w:hAnsiTheme="minorHAnsi" w:cstheme="minorHAnsi"/>
        </w:rPr>
        <w:t xml:space="preserve"> tel. 61 8100 671,</w:t>
      </w:r>
    </w:p>
    <w:p w14:paraId="6787FAE7"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zagadnień proceduralnych:</w:t>
      </w:r>
    </w:p>
    <w:p w14:paraId="08565000" w14:textId="2FDF55B6" w:rsidR="008D4FD3" w:rsidRPr="00DE61DF" w:rsidRDefault="007152FD" w:rsidP="00A61EA2">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 xml:space="preserve">Inspektor ds. zamówień publicznych i środków zewnętrznych  - </w:t>
      </w:r>
      <w:r w:rsidR="003B6036" w:rsidRPr="00DE61DF">
        <w:rPr>
          <w:rFonts w:asciiTheme="minorHAnsi" w:hAnsiTheme="minorHAnsi" w:cstheme="minorHAnsi"/>
        </w:rPr>
        <w:t xml:space="preserve">Agnieszka Skrzypczak, </w:t>
      </w:r>
      <w:r w:rsidR="000C0B0D" w:rsidRPr="00DE61DF">
        <w:rPr>
          <w:rFonts w:asciiTheme="minorHAnsi" w:hAnsiTheme="minorHAnsi" w:cstheme="minorHAnsi"/>
        </w:rPr>
        <w:t>tel.</w:t>
      </w:r>
      <w:r w:rsidR="007A781F" w:rsidRPr="00DE61DF">
        <w:rPr>
          <w:rFonts w:asciiTheme="minorHAnsi" w:hAnsiTheme="minorHAnsi" w:cstheme="minorHAnsi"/>
        </w:rPr>
        <w:t xml:space="preserve"> 61</w:t>
      </w:r>
      <w:r w:rsidR="000C0B0D" w:rsidRPr="00DE61DF">
        <w:rPr>
          <w:rFonts w:asciiTheme="minorHAnsi" w:hAnsiTheme="minorHAnsi" w:cstheme="minorHAnsi"/>
        </w:rPr>
        <w:t xml:space="preserve"> </w:t>
      </w:r>
      <w:r w:rsidR="007A781F" w:rsidRPr="00DE61DF">
        <w:rPr>
          <w:rFonts w:asciiTheme="minorHAnsi" w:hAnsiTheme="minorHAnsi" w:cstheme="minorHAnsi"/>
        </w:rPr>
        <w:t>8 100</w:t>
      </w:r>
      <w:r w:rsidRPr="00DE61DF">
        <w:rPr>
          <w:rFonts w:asciiTheme="minorHAnsi" w:hAnsiTheme="minorHAnsi" w:cstheme="minorHAnsi"/>
        </w:rPr>
        <w:t> </w:t>
      </w:r>
      <w:r w:rsidR="007A781F" w:rsidRPr="00DE61DF">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t>Termin oraz sposób składania ofert</w:t>
      </w:r>
    </w:p>
    <w:p w14:paraId="0A63F1CE" w14:textId="7821ECBA"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 xml:space="preserve">złożyć w terminie do dnia </w:t>
      </w:r>
      <w:r w:rsidR="00C348A3">
        <w:rPr>
          <w:rFonts w:asciiTheme="minorHAnsi" w:hAnsiTheme="minorHAnsi" w:cstheme="minorHAnsi"/>
          <w:b/>
          <w:bCs/>
        </w:rPr>
        <w:t>8 września</w:t>
      </w:r>
      <w:r w:rsidR="00032969">
        <w:rPr>
          <w:rFonts w:asciiTheme="minorHAnsi" w:hAnsiTheme="minorHAnsi" w:cstheme="minorHAnsi"/>
          <w:b/>
          <w:bCs/>
        </w:rPr>
        <w:t xml:space="preserve"> </w:t>
      </w:r>
      <w:r w:rsidR="00F4335C" w:rsidRPr="00643C70">
        <w:rPr>
          <w:rFonts w:asciiTheme="minorHAnsi" w:hAnsiTheme="minorHAnsi" w:cstheme="minorHAnsi"/>
          <w:b/>
          <w:bCs/>
        </w:rPr>
        <w:t>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D87E6E">
        <w:rPr>
          <w:rFonts w:asciiTheme="minorHAnsi" w:hAnsiTheme="minorHAnsi" w:cstheme="minorHAnsi"/>
          <w:b/>
          <w:bCs/>
        </w:rPr>
        <w:t>12</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lastRenderedPageBreak/>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0"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0"/>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5E5643C3" w:rsidR="00CE6C4B"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W</w:t>
      </w:r>
      <w:r w:rsidR="003B6036" w:rsidRPr="00A867FB">
        <w:rPr>
          <w:rFonts w:asciiTheme="minorHAnsi" w:hAnsiTheme="minorHAnsi" w:cstheme="minorHAnsi"/>
        </w:rPr>
        <w:t xml:space="preserve">ykonawca może zwrócić się do  </w:t>
      </w:r>
      <w:r w:rsidR="00D80A5F" w:rsidRPr="00A867FB">
        <w:rPr>
          <w:rFonts w:asciiTheme="minorHAnsi" w:hAnsiTheme="minorHAnsi" w:cstheme="minorHAnsi"/>
        </w:rPr>
        <w:t>Z</w:t>
      </w:r>
      <w:r w:rsidR="003B6036" w:rsidRPr="00A867FB">
        <w:rPr>
          <w:rFonts w:asciiTheme="minorHAnsi" w:hAnsiTheme="minorHAnsi" w:cstheme="minorHAnsi"/>
        </w:rPr>
        <w:t xml:space="preserve">amawiającego z  wnioskiem  o wyjaśnienie </w:t>
      </w:r>
      <w:r w:rsidR="002337A9">
        <w:rPr>
          <w:rFonts w:asciiTheme="minorHAnsi" w:hAnsiTheme="minorHAnsi" w:cstheme="minorHAnsi"/>
        </w:rPr>
        <w:t>treści</w:t>
      </w:r>
      <w:r w:rsidR="003B6036" w:rsidRPr="00A867FB">
        <w:rPr>
          <w:rFonts w:asciiTheme="minorHAnsi" w:hAnsiTheme="minorHAnsi" w:cstheme="minorHAnsi"/>
        </w:rPr>
        <w:t xml:space="preserve"> SWZ </w:t>
      </w:r>
      <w:r w:rsidR="002337A9">
        <w:rPr>
          <w:rFonts w:asciiTheme="minorHAnsi" w:hAnsiTheme="minorHAnsi" w:cstheme="minorHAnsi"/>
        </w:rPr>
        <w:t>za</w:t>
      </w:r>
      <w:r w:rsidR="00CE6C4B" w:rsidRPr="00A867FB">
        <w:rPr>
          <w:rFonts w:asciiTheme="minorHAnsi" w:hAnsiTheme="minorHAnsi" w:cstheme="minorHAnsi"/>
        </w:rPr>
        <w:t xml:space="preserve"> pośrednictwem Platformy</w:t>
      </w:r>
      <w:r w:rsidR="002337A9">
        <w:rPr>
          <w:rFonts w:asciiTheme="minorHAnsi" w:hAnsiTheme="minorHAnsi" w:cstheme="minorHAnsi"/>
        </w:rPr>
        <w:t>.</w:t>
      </w:r>
    </w:p>
    <w:p w14:paraId="113816A8" w14:textId="1D428DA7" w:rsidR="00E53A85" w:rsidRPr="00A867FB" w:rsidRDefault="003B6036"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t>Termin otwarcia ofert</w:t>
      </w:r>
    </w:p>
    <w:p w14:paraId="2F18580F" w14:textId="04555F98"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C348A3" w:rsidRPr="00C348A3">
        <w:rPr>
          <w:rFonts w:asciiTheme="minorHAnsi" w:hAnsiTheme="minorHAnsi" w:cstheme="minorHAnsi"/>
          <w:b/>
          <w:bCs/>
        </w:rPr>
        <w:t>8 września</w:t>
      </w:r>
      <w:r w:rsidR="00D87E6E">
        <w:rPr>
          <w:rFonts w:asciiTheme="minorHAnsi" w:hAnsiTheme="minorHAnsi" w:cstheme="minorHAnsi"/>
          <w:b/>
          <w:bCs/>
        </w:rPr>
        <w:t xml:space="preserve"> </w:t>
      </w:r>
      <w:r w:rsidR="008D4FD3" w:rsidRPr="00643C70">
        <w:rPr>
          <w:rFonts w:asciiTheme="minorHAnsi" w:hAnsiTheme="minorHAnsi" w:cstheme="minorHAnsi"/>
          <w:b/>
          <w:bCs/>
        </w:rPr>
        <w:t>2021 roku</w:t>
      </w:r>
      <w:r w:rsidRPr="00643C70">
        <w:rPr>
          <w:rFonts w:asciiTheme="minorHAnsi" w:hAnsiTheme="minorHAnsi" w:cstheme="minorHAnsi"/>
        </w:rPr>
        <w:t xml:space="preserve"> o godz. </w:t>
      </w:r>
      <w:r w:rsidR="008D4FD3" w:rsidRPr="00643C70">
        <w:rPr>
          <w:rFonts w:asciiTheme="minorHAnsi" w:hAnsiTheme="minorHAnsi" w:cstheme="minorHAnsi"/>
          <w:b/>
          <w:bCs/>
        </w:rPr>
        <w:t>1</w:t>
      </w:r>
      <w:r w:rsidR="00D87E6E">
        <w:rPr>
          <w:rFonts w:asciiTheme="minorHAnsi" w:hAnsiTheme="minorHAnsi" w:cstheme="minorHAnsi"/>
          <w:b/>
          <w:bCs/>
        </w:rPr>
        <w:t>2</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lastRenderedPageBreak/>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47126620" w:rsidR="004B76FB" w:rsidRPr="00643C70"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5914998" w14:textId="77777777" w:rsidR="00E75236" w:rsidRPr="00643C70" w:rsidRDefault="00E75236" w:rsidP="008D4FD3">
      <w:pPr>
        <w:pStyle w:val="Akapitzlist"/>
        <w:spacing w:line="269" w:lineRule="auto"/>
        <w:ind w:left="567"/>
        <w:jc w:val="both"/>
        <w:rPr>
          <w:rFonts w:asciiTheme="minorHAnsi" w:hAnsiTheme="minorHAnsi" w:cstheme="minorHAnsi"/>
          <w:sz w:val="10"/>
          <w:szCs w:val="10"/>
        </w:rPr>
      </w:pP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42242F7F"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643C70">
        <w:rPr>
          <w:rFonts w:asciiTheme="minorHAnsi" w:hAnsiTheme="minorHAnsi" w:cstheme="minorHAnsi"/>
          <w:b/>
          <w:bCs/>
        </w:rPr>
        <w:t>do dnia</w:t>
      </w:r>
      <w:r w:rsidR="00FA54AA">
        <w:rPr>
          <w:rFonts w:asciiTheme="minorHAnsi" w:hAnsiTheme="minorHAnsi" w:cstheme="minorHAnsi"/>
          <w:b/>
          <w:bCs/>
        </w:rPr>
        <w:t xml:space="preserve"> </w:t>
      </w:r>
      <w:r w:rsidR="00C348A3">
        <w:rPr>
          <w:rFonts w:asciiTheme="minorHAnsi" w:hAnsiTheme="minorHAnsi" w:cstheme="minorHAnsi"/>
          <w:b/>
          <w:bCs/>
        </w:rPr>
        <w:t>7 października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C842800" w14:textId="1EEA774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6</w:t>
      </w:r>
      <w:r w:rsidRPr="00F76A5D">
        <w:rPr>
          <w:rFonts w:asciiTheme="minorHAnsi" w:hAnsiTheme="minorHAnsi" w:cstheme="minorHAnsi"/>
          <w:b/>
          <w:bCs/>
        </w:rPr>
        <w:t xml:space="preserve">0%= </w:t>
      </w:r>
      <w:r w:rsidR="002710E2">
        <w:rPr>
          <w:rFonts w:asciiTheme="minorHAnsi" w:hAnsiTheme="minorHAnsi" w:cstheme="minorHAnsi"/>
          <w:b/>
          <w:bCs/>
        </w:rPr>
        <w:t>6</w:t>
      </w:r>
      <w:r w:rsidRPr="00F76A5D">
        <w:rPr>
          <w:rFonts w:asciiTheme="minorHAnsi" w:hAnsiTheme="minorHAnsi" w:cstheme="minorHAnsi"/>
          <w:b/>
          <w:bCs/>
        </w:rPr>
        <w:t>0 pkt</w:t>
      </w:r>
    </w:p>
    <w:p w14:paraId="64FF539A" w14:textId="7022C23D"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sidR="002710E2">
        <w:rPr>
          <w:rFonts w:asciiTheme="minorHAnsi" w:hAnsiTheme="minorHAnsi" w:cstheme="minorHAnsi"/>
          <w:b/>
          <w:bCs/>
        </w:rPr>
        <w:t>4</w:t>
      </w:r>
      <w:r w:rsidRPr="00F76A5D">
        <w:rPr>
          <w:rFonts w:asciiTheme="minorHAnsi" w:hAnsiTheme="minorHAnsi" w:cstheme="minorHAnsi"/>
          <w:b/>
          <w:bCs/>
        </w:rPr>
        <w:t xml:space="preserve">0%= </w:t>
      </w:r>
      <w:r w:rsidR="002710E2">
        <w:rPr>
          <w:rFonts w:asciiTheme="minorHAnsi" w:hAnsiTheme="minorHAnsi" w:cstheme="minorHAnsi"/>
          <w:b/>
          <w:bCs/>
        </w:rPr>
        <w:t>4</w:t>
      </w:r>
      <w:r w:rsidRPr="00F76A5D">
        <w:rPr>
          <w:rFonts w:asciiTheme="minorHAnsi" w:hAnsiTheme="minorHAnsi" w:cstheme="minorHAnsi"/>
          <w:b/>
          <w:bCs/>
        </w:rPr>
        <w:t>0 pkt</w:t>
      </w:r>
    </w:p>
    <w:p w14:paraId="32371F5A" w14:textId="77777777" w:rsidR="00F76A5D" w:rsidRP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sz w:val="16"/>
          <w:szCs w:val="16"/>
        </w:rPr>
      </w:pPr>
    </w:p>
    <w:p w14:paraId="07BA8276"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192B9647"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37CB8791" w14:textId="77777777" w:rsidR="009E241E"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Ocena oferty na podstawie kryterium ceny zostanie wyliczona według następującego </w:t>
      </w:r>
      <w:r w:rsidRPr="00F76A5D">
        <w:rPr>
          <w:rFonts w:asciiTheme="minorHAnsi" w:hAnsiTheme="minorHAnsi" w:cstheme="minorHAnsi"/>
        </w:rPr>
        <w:lastRenderedPageBreak/>
        <w:t xml:space="preserve">schematu:  </w:t>
      </w:r>
    </w:p>
    <w:p w14:paraId="44DFC4D3" w14:textId="034592B2" w:rsidR="00F76A5D" w:rsidRPr="00F76A5D" w:rsidRDefault="009E241E" w:rsidP="00AC1223">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Cena najniższej oferty   x  100</w:t>
      </w:r>
    </w:p>
    <w:p w14:paraId="578EA8E5" w14:textId="3570DF80"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 xml:space="preserve">Ilość punktów =  --------------------------------------------   x  </w:t>
      </w:r>
      <w:r w:rsidR="002710E2">
        <w:rPr>
          <w:rFonts w:asciiTheme="minorHAnsi" w:hAnsiTheme="minorHAnsi" w:cstheme="minorHAnsi"/>
        </w:rPr>
        <w:t>6</w:t>
      </w:r>
      <w:r w:rsidRPr="00F76A5D">
        <w:rPr>
          <w:rFonts w:asciiTheme="minorHAnsi" w:hAnsiTheme="minorHAnsi" w:cstheme="minorHAnsi"/>
        </w:rPr>
        <w:t>0 %</w:t>
      </w:r>
    </w:p>
    <w:p w14:paraId="16F235A8" w14:textId="77777777"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ab/>
      </w:r>
      <w:r w:rsidRPr="00F76A5D">
        <w:rPr>
          <w:rFonts w:asciiTheme="minorHAnsi" w:hAnsiTheme="minorHAnsi" w:cstheme="minorHAnsi"/>
        </w:rPr>
        <w:tab/>
        <w:t xml:space="preserve">           Cena badanej oferty</w:t>
      </w:r>
    </w:p>
    <w:p w14:paraId="6501270D" w14:textId="6F7CB055" w:rsidR="00F76A5D" w:rsidRPr="00F76A5D" w:rsidRDefault="00F76A5D" w:rsidP="00AC1223">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8440053" w14:textId="7088CBAE" w:rsidR="00F76A5D" w:rsidRPr="00F76A5D" w:rsidRDefault="00F76A5D" w:rsidP="00AC1223">
      <w:pPr>
        <w:widowControl w:val="0"/>
        <w:autoSpaceDE w:val="0"/>
        <w:autoSpaceDN w:val="0"/>
        <w:adjustRightInd w:val="0"/>
        <w:spacing w:before="120" w:after="120"/>
        <w:ind w:left="142" w:firstLine="284"/>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63CD71DA" w14:textId="59EC914B" w:rsidR="00F76A5D" w:rsidRPr="00F76A5D" w:rsidRDefault="00D270C7" w:rsidP="00D270C7">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00F76A5D" w:rsidRPr="00F76A5D">
        <w:rPr>
          <w:rFonts w:asciiTheme="minorHAnsi" w:hAnsiTheme="minorHAnsi" w:cstheme="minorHAnsi"/>
        </w:rPr>
        <w:t xml:space="preserve">- gwarancja minimalna wymagana – </w:t>
      </w:r>
      <w:r w:rsidR="00E04032">
        <w:rPr>
          <w:rFonts w:asciiTheme="minorHAnsi" w:hAnsiTheme="minorHAnsi" w:cstheme="minorHAnsi"/>
        </w:rPr>
        <w:t>36</w:t>
      </w:r>
      <w:r w:rsidR="00F76A5D" w:rsidRPr="00F76A5D">
        <w:rPr>
          <w:rFonts w:asciiTheme="minorHAnsi" w:hAnsiTheme="minorHAnsi" w:cstheme="minorHAnsi"/>
        </w:rPr>
        <w:t xml:space="preserve"> miesięcy (warunek konieczny) – 0 punktów</w:t>
      </w:r>
    </w:p>
    <w:p w14:paraId="5B95A238" w14:textId="6273D72C" w:rsidR="00F76A5D" w:rsidRPr="00F76A5D" w:rsidRDefault="00F76A5D" w:rsidP="00F76A5D">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sidR="00E04032">
        <w:rPr>
          <w:rFonts w:asciiTheme="minorHAnsi" w:hAnsiTheme="minorHAnsi" w:cstheme="minorHAnsi"/>
        </w:rPr>
        <w:t>rok</w:t>
      </w:r>
      <w:r w:rsidR="00D270C7">
        <w:rPr>
          <w:rFonts w:asciiTheme="minorHAnsi" w:hAnsiTheme="minorHAnsi" w:cstheme="minorHAnsi"/>
        </w:rPr>
        <w:t xml:space="preserve">, tj. </w:t>
      </w:r>
      <w:r w:rsidR="00E04032">
        <w:rPr>
          <w:rFonts w:asciiTheme="minorHAnsi" w:hAnsiTheme="minorHAnsi" w:cstheme="minorHAnsi"/>
        </w:rPr>
        <w:t>48</w:t>
      </w:r>
      <w:r w:rsidR="00D270C7">
        <w:rPr>
          <w:rFonts w:asciiTheme="minorHAnsi" w:hAnsiTheme="minorHAnsi" w:cstheme="minorHAnsi"/>
        </w:rPr>
        <w:t xml:space="preserve"> miesięcy gwarancji</w:t>
      </w:r>
      <w:r w:rsidRPr="00F76A5D">
        <w:rPr>
          <w:rFonts w:asciiTheme="minorHAnsi" w:hAnsiTheme="minorHAnsi" w:cstheme="minorHAnsi"/>
        </w:rPr>
        <w:t xml:space="preserve"> – </w:t>
      </w:r>
      <w:r w:rsidR="002710E2">
        <w:rPr>
          <w:rFonts w:asciiTheme="minorHAnsi" w:hAnsiTheme="minorHAnsi" w:cstheme="minorHAnsi"/>
        </w:rPr>
        <w:t>2</w:t>
      </w:r>
      <w:r w:rsidRPr="00F76A5D">
        <w:rPr>
          <w:rFonts w:asciiTheme="minorHAnsi" w:hAnsiTheme="minorHAnsi" w:cstheme="minorHAnsi"/>
        </w:rPr>
        <w:t>0 punktów</w:t>
      </w:r>
    </w:p>
    <w:p w14:paraId="167D1903" w14:textId="120CF12B" w:rsidR="00F76A5D" w:rsidRPr="00F76A5D" w:rsidRDefault="00D270C7" w:rsidP="00F76A5D">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00F76A5D" w:rsidRPr="00F76A5D">
        <w:rPr>
          <w:rFonts w:asciiTheme="minorHAnsi" w:hAnsiTheme="minorHAnsi" w:cstheme="minorHAnsi"/>
        </w:rPr>
        <w:t xml:space="preserve"> za przedłużenie gwarancji minimalnej o </w:t>
      </w:r>
      <w:r>
        <w:rPr>
          <w:rFonts w:asciiTheme="minorHAnsi" w:hAnsiTheme="minorHAnsi" w:cstheme="minorHAnsi"/>
        </w:rPr>
        <w:t>rok</w:t>
      </w:r>
      <w:r w:rsidR="00F76A5D" w:rsidRPr="00F76A5D">
        <w:rPr>
          <w:rFonts w:asciiTheme="minorHAnsi" w:hAnsiTheme="minorHAnsi" w:cstheme="minorHAnsi"/>
        </w:rPr>
        <w:t xml:space="preserve">, tj. </w:t>
      </w:r>
      <w:r w:rsidR="00FA41F0">
        <w:rPr>
          <w:rFonts w:asciiTheme="minorHAnsi" w:hAnsiTheme="minorHAnsi" w:cstheme="minorHAnsi"/>
        </w:rPr>
        <w:t>60</w:t>
      </w:r>
      <w:r w:rsidR="00F76A5D" w:rsidRPr="00F76A5D">
        <w:rPr>
          <w:rFonts w:asciiTheme="minorHAnsi" w:hAnsiTheme="minorHAnsi" w:cstheme="minorHAnsi"/>
        </w:rPr>
        <w:t xml:space="preserve"> miesi</w:t>
      </w:r>
      <w:r w:rsidR="00FA41F0">
        <w:rPr>
          <w:rFonts w:asciiTheme="minorHAnsi" w:hAnsiTheme="minorHAnsi" w:cstheme="minorHAnsi"/>
        </w:rPr>
        <w:t>ęcy</w:t>
      </w:r>
      <w:r w:rsidR="00F76A5D" w:rsidRPr="00F76A5D">
        <w:rPr>
          <w:rFonts w:asciiTheme="minorHAnsi" w:hAnsiTheme="minorHAnsi" w:cstheme="minorHAnsi"/>
        </w:rPr>
        <w:t xml:space="preserve"> gwarancji – </w:t>
      </w:r>
      <w:r w:rsidR="002710E2">
        <w:rPr>
          <w:rFonts w:asciiTheme="minorHAnsi" w:hAnsiTheme="minorHAnsi" w:cstheme="minorHAnsi"/>
        </w:rPr>
        <w:t>4</w:t>
      </w:r>
      <w:r w:rsidR="00F76A5D" w:rsidRPr="00F76A5D">
        <w:rPr>
          <w:rFonts w:asciiTheme="minorHAnsi" w:hAnsiTheme="minorHAnsi" w:cstheme="minorHAnsi"/>
        </w:rPr>
        <w:t>0 punktów</w:t>
      </w:r>
    </w:p>
    <w:p w14:paraId="58353353" w14:textId="23B833D5" w:rsidR="00F76A5D" w:rsidRPr="00F76A5D" w:rsidRDefault="00F76A5D" w:rsidP="00F76A5D">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sidR="00FA41F0">
        <w:rPr>
          <w:rFonts w:asciiTheme="minorHAnsi" w:hAnsiTheme="minorHAnsi" w:cstheme="minorHAnsi"/>
        </w:rPr>
        <w:t xml:space="preserve">36, 48, </w:t>
      </w:r>
      <w:r w:rsidRPr="00F76A5D">
        <w:rPr>
          <w:rFonts w:asciiTheme="minorHAnsi" w:hAnsiTheme="minorHAnsi" w:cstheme="minorHAnsi"/>
        </w:rPr>
        <w:t xml:space="preserve">lub </w:t>
      </w:r>
      <w:r w:rsidR="00FA41F0">
        <w:rPr>
          <w:rFonts w:asciiTheme="minorHAnsi" w:hAnsiTheme="minorHAnsi" w:cstheme="minorHAnsi"/>
        </w:rPr>
        <w:t>60.</w:t>
      </w:r>
      <w:r w:rsidRPr="00F76A5D">
        <w:rPr>
          <w:rFonts w:asciiTheme="minorHAnsi" w:hAnsiTheme="minorHAnsi" w:cstheme="minorHAnsi"/>
        </w:rPr>
        <w:t xml:space="preserve"> </w:t>
      </w:r>
    </w:p>
    <w:p w14:paraId="0BFEC994" w14:textId="5101F0A6"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sidR="00FA41F0">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D270C7">
        <w:rPr>
          <w:rFonts w:asciiTheme="minorHAnsi" w:hAnsiTheme="minorHAnsi" w:cstheme="minorHAnsi"/>
        </w:rPr>
        <w:t>72</w:t>
      </w:r>
      <w:r w:rsidRPr="00F76A5D">
        <w:rPr>
          <w:rFonts w:asciiTheme="minorHAnsi" w:hAnsiTheme="minorHAnsi" w:cstheme="minorHAnsi"/>
        </w:rPr>
        <w:t xml:space="preserve"> miesięcy. </w:t>
      </w:r>
    </w:p>
    <w:p w14:paraId="4887DEC0" w14:textId="05A48688"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gwarancji krótszego niż </w:t>
      </w:r>
      <w:r w:rsidR="00D270C7">
        <w:rPr>
          <w:rFonts w:asciiTheme="minorHAnsi" w:hAnsiTheme="minorHAnsi" w:cstheme="minorHAnsi"/>
        </w:rPr>
        <w:t>60</w:t>
      </w:r>
      <w:r w:rsidRPr="00F76A5D">
        <w:rPr>
          <w:rFonts w:asciiTheme="minorHAnsi" w:hAnsiTheme="minorHAnsi" w:cstheme="minorHAnsi"/>
        </w:rPr>
        <w:t xml:space="preserve"> miesięcy będzie skutkowało odrzuceniem oferty jako niezgodnej z SWZ.</w:t>
      </w:r>
    </w:p>
    <w:p w14:paraId="1F793721" w14:textId="7025B58F" w:rsidR="00F76A5D" w:rsidRPr="00F76A5D" w:rsidRDefault="00F76A5D" w:rsidP="00F76A5D">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sidR="00FA41F0">
        <w:rPr>
          <w:rFonts w:asciiTheme="minorHAnsi" w:hAnsiTheme="minorHAnsi" w:cstheme="minorHAnsi"/>
        </w:rPr>
        <w:t>36</w:t>
      </w:r>
      <w:r w:rsidRPr="00F76A5D">
        <w:rPr>
          <w:rFonts w:asciiTheme="minorHAnsi" w:hAnsiTheme="minorHAnsi" w:cstheme="minorHAnsi"/>
        </w:rPr>
        <w:t xml:space="preserve"> a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xml:space="preserve">, ale innego niż </w:t>
      </w:r>
      <w:r w:rsidR="00FA41F0">
        <w:rPr>
          <w:rFonts w:asciiTheme="minorHAnsi" w:hAnsiTheme="minorHAnsi" w:cstheme="minorHAnsi"/>
        </w:rPr>
        <w:t>36</w:t>
      </w:r>
      <w:r w:rsidRPr="00F76A5D">
        <w:rPr>
          <w:rFonts w:asciiTheme="minorHAnsi" w:hAnsiTheme="minorHAnsi" w:cstheme="minorHAnsi"/>
        </w:rPr>
        <w:t xml:space="preserve">, </w:t>
      </w:r>
      <w:r w:rsidR="00FA41F0">
        <w:rPr>
          <w:rFonts w:asciiTheme="minorHAnsi" w:hAnsiTheme="minorHAnsi" w:cstheme="minorHAnsi"/>
        </w:rPr>
        <w:t>48</w:t>
      </w:r>
      <w:r w:rsidRPr="00F76A5D">
        <w:rPr>
          <w:rFonts w:asciiTheme="minorHAnsi" w:hAnsiTheme="minorHAnsi" w:cstheme="minorHAnsi"/>
        </w:rPr>
        <w:t xml:space="preserve"> lub </w:t>
      </w:r>
      <w:r w:rsidR="00FA41F0">
        <w:rPr>
          <w:rFonts w:asciiTheme="minorHAnsi" w:hAnsiTheme="minorHAnsi" w:cstheme="minorHAnsi"/>
        </w:rPr>
        <w:t>60</w:t>
      </w:r>
      <w:r w:rsidRPr="00F76A5D">
        <w:rPr>
          <w:rFonts w:asciiTheme="minorHAnsi" w:hAnsiTheme="minorHAnsi" w:cstheme="minorHAnsi"/>
        </w:rPr>
        <w:t xml:space="preserve"> miesi</w:t>
      </w:r>
      <w:r w:rsidR="00FA41F0">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D30AE20" w14:textId="77777777" w:rsidR="007B5857" w:rsidRDefault="007B5857" w:rsidP="00F76A5D">
      <w:pPr>
        <w:widowControl w:val="0"/>
        <w:autoSpaceDE w:val="0"/>
        <w:autoSpaceDN w:val="0"/>
        <w:adjustRightInd w:val="0"/>
        <w:spacing w:before="120" w:after="120" w:line="269" w:lineRule="auto"/>
        <w:jc w:val="both"/>
        <w:rPr>
          <w:rFonts w:asciiTheme="minorHAnsi" w:hAnsiTheme="minorHAnsi" w:cstheme="minorHAnsi"/>
        </w:rPr>
      </w:pPr>
      <w:r w:rsidRPr="007B5857">
        <w:rPr>
          <w:rFonts w:asciiTheme="minorHAnsi" w:hAnsiTheme="minorHAnsi" w:cstheme="minorHAnsi"/>
        </w:rPr>
        <w:t xml:space="preserve">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  </w:t>
      </w:r>
    </w:p>
    <w:p w14:paraId="4FFFD689" w14:textId="43325697" w:rsidR="00F76A5D" w:rsidRPr="00F76A5D" w:rsidRDefault="00F76A5D" w:rsidP="00F76A5D">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24D6186B"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447381C2" w14:textId="77777777" w:rsidR="00F76A5D" w:rsidRP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1E45D4DB" w14:textId="0D3AE1DA" w:rsidR="00F76A5D" w:rsidRDefault="00F76A5D" w:rsidP="00F76A5D">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t>
      </w:r>
      <w:r w:rsidRPr="00AC1223">
        <w:rPr>
          <w:rFonts w:asciiTheme="minorHAnsi" w:hAnsiTheme="minorHAnsi" w:cstheme="minorHAnsi"/>
          <w:bCs/>
        </w:rPr>
        <w:lastRenderedPageBreak/>
        <w:t xml:space="preserve">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2371346B"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00B9190E" w:rsidRPr="00B9190E">
        <w:rPr>
          <w:rFonts w:asciiTheme="minorHAnsi" w:hAnsiTheme="minorHAnsi" w:cstheme="minorHAnsi"/>
          <w:b/>
          <w:bCs/>
        </w:rPr>
        <w:t xml:space="preserve">załącznik nr 8 a do SWZ dla części I </w:t>
      </w:r>
      <w:proofErr w:type="spellStart"/>
      <w:r w:rsidR="00B9190E" w:rsidRPr="00B9190E">
        <w:rPr>
          <w:rFonts w:asciiTheme="minorHAnsi" w:hAnsiTheme="minorHAnsi" w:cstheme="minorHAnsi"/>
        </w:rPr>
        <w:t>i</w:t>
      </w:r>
      <w:proofErr w:type="spellEnd"/>
      <w:r w:rsidR="00B9190E" w:rsidRPr="00B9190E">
        <w:rPr>
          <w:rFonts w:asciiTheme="minorHAnsi" w:hAnsiTheme="minorHAnsi" w:cstheme="minorHAnsi"/>
        </w:rPr>
        <w:t xml:space="preserve"> </w:t>
      </w:r>
      <w:r w:rsidR="00B9190E" w:rsidRPr="00B9190E">
        <w:rPr>
          <w:rFonts w:asciiTheme="minorHAnsi" w:hAnsiTheme="minorHAnsi" w:cstheme="minorHAnsi"/>
          <w:b/>
          <w:bCs/>
        </w:rPr>
        <w:t>załącznik nr 8b do SWZ dla części II.</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262FF6C6" w:rsidR="000C0B0D" w:rsidRPr="00AC1223"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29325754" w14:textId="4870223D" w:rsidR="000C0B0D" w:rsidRPr="005A2623"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Od Wykonawcy, którego oferta zostanie wybrana jako najkorzystniejsza, wymagane będzie wnie</w:t>
      </w:r>
      <w:r w:rsidRPr="005A2623">
        <w:rPr>
          <w:rFonts w:asciiTheme="minorHAnsi" w:hAnsiTheme="minorHAnsi" w:cstheme="minorHAnsi"/>
        </w:rPr>
        <w:t xml:space="preserve">sienie, przed zawarciem umowy, zabezpieczenia należytego wykonania umowy </w:t>
      </w:r>
      <w:r w:rsidRPr="005A2623">
        <w:rPr>
          <w:rFonts w:asciiTheme="minorHAnsi" w:hAnsiTheme="minorHAnsi" w:cstheme="minorHAnsi"/>
          <w:b/>
        </w:rPr>
        <w:t xml:space="preserve">w wysokości </w:t>
      </w:r>
      <w:r w:rsidR="00032969" w:rsidRPr="005A2623">
        <w:rPr>
          <w:rFonts w:asciiTheme="minorHAnsi" w:hAnsiTheme="minorHAnsi" w:cstheme="minorHAnsi"/>
          <w:b/>
        </w:rPr>
        <w:t>3</w:t>
      </w:r>
      <w:r w:rsidRPr="005A2623">
        <w:rPr>
          <w:rFonts w:asciiTheme="minorHAnsi" w:hAnsiTheme="minorHAnsi" w:cstheme="minorHAnsi"/>
          <w:b/>
        </w:rPr>
        <w:t xml:space="preserve"> % ceny całkowitej (brutto) podanej w ofercie</w:t>
      </w:r>
      <w:r w:rsidRPr="005A2623">
        <w:rPr>
          <w:rFonts w:asciiTheme="minorHAnsi" w:hAnsiTheme="minorHAnsi" w:cstheme="minorHAnsi"/>
        </w:rPr>
        <w:t xml:space="preserve"> za wykonanie całości przedmiotu zamówienia.</w:t>
      </w:r>
      <w:r w:rsidRPr="005A2623">
        <w:rPr>
          <w:rFonts w:asciiTheme="minorHAnsi" w:eastAsiaTheme="majorEastAsia" w:hAnsiTheme="minorHAnsi" w:cstheme="minorHAnsi"/>
          <w:i/>
          <w:lang w:eastAsia="en-US"/>
        </w:rPr>
        <w:t xml:space="preserve"> </w:t>
      </w:r>
      <w:r w:rsidRPr="005A2623">
        <w:rPr>
          <w:rFonts w:asciiTheme="minorHAnsi" w:hAnsiTheme="minorHAnsi" w:cstheme="minorHAnsi"/>
          <w:iCs/>
        </w:rPr>
        <w:t>Zabezpieczenie służy pokryciu roszczeń z tytułu niewykonania lub nienależytego wykonania umowy.</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5A2623">
        <w:rPr>
          <w:rFonts w:asciiTheme="minorHAnsi" w:hAnsiTheme="minorHAnsi" w:cstheme="minorHAnsi"/>
        </w:rPr>
        <w:t xml:space="preserve">Zabezpieczenie należytego wykonania umowy może być wnoszone według wyboru wykonawcy </w:t>
      </w:r>
      <w:r w:rsidRPr="00A867FB">
        <w:rPr>
          <w:rFonts w:asciiTheme="minorHAnsi" w:hAnsiTheme="minorHAnsi" w:cstheme="minorHAnsi"/>
        </w:rPr>
        <w:t xml:space="preserve">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lastRenderedPageBreak/>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78E814F1" w:rsidR="000C0B0D" w:rsidRPr="00993048"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w:t>
      </w:r>
      <w:r w:rsidR="000142A0" w:rsidRPr="00A867FB">
        <w:rPr>
          <w:rFonts w:asciiTheme="minorHAnsi" w:hAnsiTheme="minorHAnsi" w:cstheme="minorHAnsi"/>
        </w:rPr>
        <w:t xml:space="preserve">PEKAO SA </w:t>
      </w:r>
      <w:r w:rsidRPr="00A867FB">
        <w:rPr>
          <w:rFonts w:asciiTheme="minorHAnsi" w:hAnsiTheme="minorHAnsi" w:cstheme="minorHAnsi"/>
        </w:rPr>
        <w:t xml:space="preserve">numer </w:t>
      </w:r>
      <w:r w:rsidRPr="00993048">
        <w:rPr>
          <w:rFonts w:asciiTheme="minorHAnsi" w:hAnsiTheme="minorHAnsi" w:cstheme="minorHAnsi"/>
        </w:rPr>
        <w:t xml:space="preserve">rachunku </w:t>
      </w:r>
      <w:r w:rsidR="000142A0" w:rsidRPr="00993048">
        <w:rPr>
          <w:rFonts w:asciiTheme="minorHAnsi" w:hAnsiTheme="minorHAnsi" w:cstheme="minorHAnsi"/>
        </w:rPr>
        <w:t>56 1240 1747 1111 0000 1848 9057</w:t>
      </w:r>
      <w:r w:rsidRPr="00993048">
        <w:rPr>
          <w:rFonts w:asciiTheme="minorHAnsi" w:hAnsiTheme="minorHAnsi" w:cstheme="minorHAnsi"/>
        </w:rPr>
        <w:t>:</w:t>
      </w:r>
      <w:r w:rsidR="000142A0" w:rsidRPr="00993048">
        <w:rPr>
          <w:rFonts w:asciiTheme="minorHAnsi" w:hAnsiTheme="minorHAnsi" w:cstheme="minorHAnsi"/>
        </w:rPr>
        <w:t xml:space="preserve"> </w:t>
      </w:r>
      <w:r w:rsidRPr="00993048">
        <w:rPr>
          <w:rFonts w:asciiTheme="minorHAnsi" w:hAnsiTheme="minorHAnsi" w:cstheme="minorHAnsi"/>
        </w:rPr>
        <w:t xml:space="preserve"> tytuł przelewu </w:t>
      </w:r>
      <w:r w:rsidR="000142A0" w:rsidRPr="00993048">
        <w:rPr>
          <w:rFonts w:asciiTheme="minorHAnsi" w:hAnsiTheme="minorHAnsi" w:cstheme="minorHAnsi"/>
        </w:rPr>
        <w:t xml:space="preserve">zabezpieczenie w postępowaniu na: </w:t>
      </w:r>
      <w:r w:rsidR="00A61EA2" w:rsidRPr="00993048">
        <w:rPr>
          <w:rFonts w:asciiTheme="minorHAnsi" w:hAnsiTheme="minorHAnsi" w:cstheme="minorHAnsi"/>
        </w:rPr>
        <w:t>„</w:t>
      </w:r>
      <w:r w:rsidR="0074036A" w:rsidRPr="00993048">
        <w:rPr>
          <w:rFonts w:asciiTheme="minorHAnsi" w:hAnsiTheme="minorHAnsi" w:cstheme="minorHAnsi"/>
        </w:rPr>
        <w:t>Budowę oświetlenia ulicznego  w Gminie Komorniki w zakresie części I i/lub II</w:t>
      </w:r>
      <w:r w:rsidR="00FD17BB" w:rsidRPr="00993048">
        <w:rPr>
          <w:rFonts w:asciiTheme="minorHAnsi" w:hAnsiTheme="minorHAnsi" w:cstheme="minorHAnsi"/>
        </w:rPr>
        <w:t>”</w:t>
      </w:r>
      <w:r w:rsidR="00B24ECA" w:rsidRPr="00993048">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993048">
        <w:rPr>
          <w:rFonts w:asciiTheme="minorHAnsi" w:hAnsiTheme="minorHAnsi" w:cstheme="minorHAnsi"/>
        </w:rPr>
        <w:t xml:space="preserve">Zabezpieczenie wnoszone w formie innej niż w pieniądzu powinno być dostarczone w formie oryginału przez </w:t>
      </w:r>
      <w:r w:rsidR="00156FED" w:rsidRPr="00993048">
        <w:rPr>
          <w:rFonts w:asciiTheme="minorHAnsi" w:hAnsiTheme="minorHAnsi" w:cstheme="minorHAnsi"/>
        </w:rPr>
        <w:t>W</w:t>
      </w:r>
      <w:r w:rsidRPr="00993048">
        <w:rPr>
          <w:rFonts w:asciiTheme="minorHAnsi" w:hAnsiTheme="minorHAnsi" w:cstheme="minorHAnsi"/>
        </w:rPr>
        <w:t xml:space="preserve">ykonawcę do siedziby </w:t>
      </w:r>
      <w:r w:rsidR="00156FED" w:rsidRPr="00993048">
        <w:rPr>
          <w:rFonts w:asciiTheme="minorHAnsi" w:hAnsiTheme="minorHAnsi" w:cstheme="minorHAnsi"/>
        </w:rPr>
        <w:t>Z</w:t>
      </w:r>
      <w:r w:rsidRPr="00993048">
        <w:rPr>
          <w:rFonts w:asciiTheme="minorHAnsi" w:hAnsiTheme="minorHAnsi" w:cstheme="minorHAnsi"/>
        </w:rPr>
        <w:t>amawiającego</w:t>
      </w:r>
      <w:r w:rsidRPr="00A867FB">
        <w:rPr>
          <w:rFonts w:asciiTheme="minorHAnsi" w:hAnsiTheme="minorHAnsi" w:cstheme="minorHAnsi"/>
        </w:rPr>
        <w:t>,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449A1C9E"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28194A" w14:textId="77777777" w:rsidR="00E16E38" w:rsidRPr="00A867FB" w:rsidRDefault="00E16E38" w:rsidP="00E16E38">
      <w:pPr>
        <w:ind w:left="432" w:right="-108"/>
        <w:jc w:val="both"/>
        <w:rPr>
          <w:rFonts w:asciiTheme="minorHAnsi" w:hAnsiTheme="minorHAnsi" w:cstheme="minorHAnsi"/>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1"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61DB61B6" w14:textId="6108E542" w:rsidR="00195828"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ubezpieczony od odpowiedzialności cywilnej</w:t>
      </w:r>
      <w:r w:rsidR="00896A3E" w:rsidRPr="00896A3E">
        <w:rPr>
          <w:rFonts w:asciiTheme="minorHAnsi" w:hAnsiTheme="minorHAnsi" w:cstheme="minorHAnsi"/>
        </w:rPr>
        <w:t xml:space="preserve"> </w:t>
      </w:r>
      <w:r w:rsidRPr="00896A3E">
        <w:rPr>
          <w:rFonts w:asciiTheme="minorHAnsi" w:hAnsiTheme="minorHAnsi" w:cstheme="minorHAnsi"/>
        </w:rPr>
        <w:t>w zakresie prowadzonej działalności związanej z przedmiotem zamówienia na sumę gwarancyjną nie niższą niż</w:t>
      </w:r>
      <w:r w:rsidR="00896A3E" w:rsidRPr="00896A3E">
        <w:rPr>
          <w:rFonts w:asciiTheme="minorHAnsi" w:hAnsiTheme="minorHAnsi" w:cstheme="minorHAnsi"/>
        </w:rPr>
        <w:br/>
      </w:r>
      <w:r w:rsidR="002672E4" w:rsidRPr="002672E4">
        <w:rPr>
          <w:rFonts w:asciiTheme="minorHAnsi" w:hAnsiTheme="minorHAnsi" w:cstheme="minorHAnsi"/>
        </w:rPr>
        <w:t xml:space="preserve">50 000,00 zł (słownie: pięćdziesiąt tysięcy złotych 00/100) w zakresie części I, 100 000,00 zł (słownie: sto tysięcy złotych 00/100) w zakresie części II oraz 150 000,00 zł (słownie: sto pięćdziesiąt tysięcy złotych 00/100) w zakresie części I </w:t>
      </w:r>
      <w:proofErr w:type="spellStart"/>
      <w:r w:rsidR="002672E4" w:rsidRPr="002672E4">
        <w:rPr>
          <w:rFonts w:asciiTheme="minorHAnsi" w:hAnsiTheme="minorHAnsi" w:cstheme="minorHAnsi"/>
        </w:rPr>
        <w:t>i</w:t>
      </w:r>
      <w:proofErr w:type="spellEnd"/>
      <w:r w:rsidR="002672E4" w:rsidRPr="002672E4">
        <w:rPr>
          <w:rFonts w:asciiTheme="minorHAnsi" w:hAnsiTheme="minorHAnsi" w:cstheme="minorHAnsi"/>
        </w:rPr>
        <w:t xml:space="preserve"> II</w:t>
      </w:r>
      <w:r w:rsidR="00896A3E">
        <w:rPr>
          <w:rFonts w:asciiTheme="minorHAnsi" w:hAnsiTheme="minorHAnsi" w:cstheme="minorHAnsi"/>
        </w:rPr>
        <w:t>.</w:t>
      </w:r>
      <w:r w:rsidRPr="00896A3E">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zobowiązany jest do przedłużenia czasu </w:t>
      </w:r>
      <w:r w:rsidRPr="00F76A5D">
        <w:rPr>
          <w:rFonts w:asciiTheme="minorHAnsi" w:hAnsiTheme="minorHAnsi" w:cstheme="minorHAnsi"/>
        </w:rPr>
        <w:t>obowiązywania dokumentu na dalszy okres uzgodniony z Zamawiającym - dokument potwierdzający ciągłość ubezpieczenia należy niezwłocznie przedłożyć Zamawiającemu;</w:t>
      </w:r>
      <w:r w:rsidR="00896A3E">
        <w:rPr>
          <w:rFonts w:asciiTheme="minorHAnsi" w:hAnsiTheme="minorHAnsi" w:cstheme="minorHAnsi"/>
        </w:rPr>
        <w:t xml:space="preserve"> </w:t>
      </w:r>
    </w:p>
    <w:p w14:paraId="7709CDF6" w14:textId="77777777" w:rsidR="00380001" w:rsidRDefault="00380001" w:rsidP="00380001">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 (branża elektryczna i energetyczna</w:t>
      </w:r>
      <w:r>
        <w:rPr>
          <w:rFonts w:asciiTheme="minorHAnsi" w:hAnsiTheme="minorHAnsi" w:cstheme="minorHAnsi"/>
        </w:rPr>
        <w:t xml:space="preserve"> oraz teletechniczna</w:t>
      </w:r>
      <w:r w:rsidRPr="00F76A5D">
        <w:rPr>
          <w:rFonts w:asciiTheme="minorHAnsi" w:hAnsiTheme="minorHAnsi" w:cstheme="minorHAnsi"/>
        </w:rPr>
        <w:t>);</w:t>
      </w:r>
    </w:p>
    <w:p w14:paraId="4E2F56F2" w14:textId="281D3FE5" w:rsidR="00380001" w:rsidRPr="006D0694" w:rsidRDefault="00380001" w:rsidP="00380001">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przedłożenia zaświadczenia o ważnym członkostwie właściwej </w:t>
      </w:r>
      <w:r w:rsidRPr="006D0694">
        <w:rPr>
          <w:rFonts w:asciiTheme="minorHAnsi" w:hAnsiTheme="minorHAnsi" w:cstheme="minorHAnsi"/>
        </w:rPr>
        <w:t>Okręgowej Izby Inżynierów dla kierownika robót w branży elektrycznej i  energetycznej</w:t>
      </w:r>
      <w:r w:rsidR="00397DD7">
        <w:rPr>
          <w:rFonts w:asciiTheme="minorHAnsi" w:hAnsiTheme="minorHAnsi" w:cstheme="minorHAnsi"/>
        </w:rPr>
        <w:t>;</w:t>
      </w:r>
    </w:p>
    <w:p w14:paraId="09275B9B" w14:textId="77777777" w:rsidR="00380001" w:rsidRPr="006D0694" w:rsidRDefault="00380001" w:rsidP="00380001">
      <w:pPr>
        <w:pStyle w:val="Akapitzlist"/>
        <w:numPr>
          <w:ilvl w:val="3"/>
          <w:numId w:val="23"/>
        </w:numPr>
        <w:spacing w:before="120" w:after="120" w:line="269" w:lineRule="auto"/>
        <w:ind w:left="709" w:right="-108"/>
        <w:jc w:val="both"/>
        <w:rPr>
          <w:rFonts w:asciiTheme="minorHAnsi" w:hAnsiTheme="minorHAnsi" w:cstheme="minorHAnsi"/>
        </w:rPr>
      </w:pPr>
      <w:r w:rsidRPr="006D0694">
        <w:rPr>
          <w:rFonts w:asciiTheme="minorHAnsi" w:hAnsiTheme="minorHAnsi" w:cstheme="minorHAnsi"/>
        </w:rPr>
        <w:t xml:space="preserve">wniesienia zabezpieczenia należytego wykonania umowy w wysokości </w:t>
      </w:r>
      <w:r>
        <w:rPr>
          <w:rFonts w:asciiTheme="minorHAnsi" w:hAnsiTheme="minorHAnsi" w:cstheme="minorHAnsi"/>
        </w:rPr>
        <w:t>3</w:t>
      </w:r>
      <w:r w:rsidRPr="006D0694">
        <w:rPr>
          <w:rFonts w:asciiTheme="minorHAnsi" w:hAnsiTheme="minorHAnsi" w:cstheme="minorHAnsi"/>
        </w:rPr>
        <w:t>% ceny całkowitej podanej w ofercie</w:t>
      </w:r>
      <w:r>
        <w:rPr>
          <w:rFonts w:asciiTheme="minorHAnsi" w:hAnsiTheme="minorHAnsi" w:cstheme="minorHAnsi"/>
        </w:rPr>
        <w:t>.</w:t>
      </w:r>
    </w:p>
    <w:p w14:paraId="4A121235" w14:textId="5FB97010"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11"/>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74A1F23E" w14:textId="637EDF10" w:rsidR="000C0B0D" w:rsidRPr="00A867FB" w:rsidRDefault="00B1679E" w:rsidP="000C0B0D">
      <w:pPr>
        <w:widowControl w:val="0"/>
        <w:snapToGrid w:val="0"/>
        <w:jc w:val="both"/>
        <w:rPr>
          <w:rFonts w:asciiTheme="minorHAnsi" w:hAnsiTheme="minorHAnsi" w:cstheme="minorHAnsi"/>
          <w:b/>
        </w:rPr>
      </w:pPr>
      <w:r>
        <w:rPr>
          <w:rFonts w:asciiTheme="minorHAnsi" w:hAnsiTheme="minorHAnsi" w:cstheme="minorHAnsi"/>
          <w:b/>
        </w:rPr>
        <w:lastRenderedPageBreak/>
        <w:t xml:space="preserve"> </w:t>
      </w:r>
      <w:r w:rsidR="00993048">
        <w:rPr>
          <w:rFonts w:asciiTheme="minorHAnsi" w:hAnsiTheme="minorHAnsi" w:cstheme="minorHAnsi"/>
          <w:b/>
        </w:rPr>
        <w:t>Z</w:t>
      </w:r>
      <w:r w:rsidR="000C0B0D" w:rsidRPr="00A867FB">
        <w:rPr>
          <w:rFonts w:asciiTheme="minorHAnsi" w:hAnsiTheme="minorHAnsi" w:cstheme="minorHAnsi"/>
          <w:b/>
        </w:rPr>
        <w:t>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553AB73B" w14:textId="34DF26B2"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45ECBE84" w:rsidR="00F76A5D" w:rsidRDefault="002D212A" w:rsidP="006A23F7">
      <w:pPr>
        <w:pStyle w:val="pkt"/>
        <w:numPr>
          <w:ilvl w:val="6"/>
          <w:numId w:val="45"/>
        </w:numPr>
        <w:spacing w:before="0" w:after="0" w:line="240" w:lineRule="auto"/>
        <w:ind w:left="284"/>
        <w:rPr>
          <w:rFonts w:cstheme="minorHAnsi"/>
          <w:szCs w:val="24"/>
        </w:rPr>
      </w:pPr>
      <w:r w:rsidRPr="002D212A">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t>Przedmiary</w:t>
      </w:r>
    </w:p>
    <w:p w14:paraId="1C9A7158" w14:textId="3FD1EE45" w:rsidR="00EA37D8" w:rsidRDefault="00EA37D8" w:rsidP="001919E4">
      <w:pPr>
        <w:pStyle w:val="pkt"/>
        <w:numPr>
          <w:ilvl w:val="6"/>
          <w:numId w:val="45"/>
        </w:numPr>
        <w:spacing w:before="0" w:after="0" w:line="240" w:lineRule="auto"/>
        <w:ind w:left="284"/>
        <w:rPr>
          <w:rFonts w:cstheme="minorHAnsi"/>
          <w:szCs w:val="24"/>
        </w:rPr>
      </w:pPr>
      <w:proofErr w:type="spellStart"/>
      <w:r w:rsidRPr="006E3DF8">
        <w:rPr>
          <w:rFonts w:cstheme="minorHAnsi"/>
          <w:szCs w:val="24"/>
        </w:rPr>
        <w:t>STWiOR</w:t>
      </w:r>
      <w:proofErr w:type="spellEnd"/>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B32E" w14:textId="77777777" w:rsidR="00AE6D54" w:rsidRDefault="00AE6D54" w:rsidP="006A6065">
      <w:r>
        <w:separator/>
      </w:r>
    </w:p>
  </w:endnote>
  <w:endnote w:type="continuationSeparator" w:id="0">
    <w:p w14:paraId="2F859693" w14:textId="77777777" w:rsidR="00AE6D54" w:rsidRDefault="00AE6D54"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C868" w14:textId="77777777" w:rsidR="00AE6D54" w:rsidRDefault="00AE6D54" w:rsidP="006A6065">
      <w:r>
        <w:separator/>
      </w:r>
    </w:p>
  </w:footnote>
  <w:footnote w:type="continuationSeparator" w:id="0">
    <w:p w14:paraId="75ECA317" w14:textId="77777777" w:rsidR="00AE6D54" w:rsidRDefault="00AE6D54"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7"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41624"/>
    <w:multiLevelType w:val="hybridMultilevel"/>
    <w:tmpl w:val="70A28964"/>
    <w:lvl w:ilvl="0" w:tplc="47608A2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F6D33BD"/>
    <w:multiLevelType w:val="hybridMultilevel"/>
    <w:tmpl w:val="2F56618A"/>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34AE5C90">
      <w:start w:val="1"/>
      <w:numFmt w:val="decimal"/>
      <w:lvlText w:val="%3)"/>
      <w:lvlJc w:val="right"/>
      <w:pPr>
        <w:ind w:left="2160" w:hanging="180"/>
      </w:pPr>
      <w:rPr>
        <w:rFonts w:asciiTheme="minorHAnsi" w:eastAsia="Times New Roman" w:hAnsiTheme="minorHAnsi" w:cstheme="minorHAnsi"/>
      </w:rPr>
    </w:lvl>
    <w:lvl w:ilvl="3" w:tplc="44DE55CE">
      <w:start w:val="1"/>
      <w:numFmt w:val="lowerLetter"/>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1"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AD5208"/>
    <w:multiLevelType w:val="hybridMultilevel"/>
    <w:tmpl w:val="70A28964"/>
    <w:lvl w:ilvl="0" w:tplc="47608A2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0"/>
  </w:num>
  <w:num w:numId="2">
    <w:abstractNumId w:val="46"/>
  </w:num>
  <w:num w:numId="3">
    <w:abstractNumId w:val="19"/>
  </w:num>
  <w:num w:numId="4">
    <w:abstractNumId w:val="29"/>
  </w:num>
  <w:num w:numId="5">
    <w:abstractNumId w:val="34"/>
  </w:num>
  <w:num w:numId="6">
    <w:abstractNumId w:val="0"/>
  </w:num>
  <w:num w:numId="7">
    <w:abstractNumId w:val="11"/>
  </w:num>
  <w:num w:numId="8">
    <w:abstractNumId w:val="26"/>
  </w:num>
  <w:num w:numId="9">
    <w:abstractNumId w:val="21"/>
  </w:num>
  <w:num w:numId="10">
    <w:abstractNumId w:val="33"/>
  </w:num>
  <w:num w:numId="11">
    <w:abstractNumId w:val="36"/>
  </w:num>
  <w:num w:numId="12">
    <w:abstractNumId w:val="20"/>
  </w:num>
  <w:num w:numId="13">
    <w:abstractNumId w:val="27"/>
  </w:num>
  <w:num w:numId="14">
    <w:abstractNumId w:val="30"/>
  </w:num>
  <w:num w:numId="15">
    <w:abstractNumId w:val="8"/>
  </w:num>
  <w:num w:numId="16">
    <w:abstractNumId w:val="15"/>
  </w:num>
  <w:num w:numId="17">
    <w:abstractNumId w:val="23"/>
  </w:num>
  <w:num w:numId="18">
    <w:abstractNumId w:val="5"/>
  </w:num>
  <w:num w:numId="19">
    <w:abstractNumId w:val="28"/>
  </w:num>
  <w:num w:numId="20">
    <w:abstractNumId w:val="32"/>
  </w:num>
  <w:num w:numId="21">
    <w:abstractNumId w:val="4"/>
  </w:num>
  <w:num w:numId="22">
    <w:abstractNumId w:val="24"/>
  </w:num>
  <w:num w:numId="23">
    <w:abstractNumId w:val="17"/>
  </w:num>
  <w:num w:numId="24">
    <w:abstractNumId w:val="18"/>
  </w:num>
  <w:num w:numId="25">
    <w:abstractNumId w:val="40"/>
  </w:num>
  <w:num w:numId="26">
    <w:abstractNumId w:val="6"/>
  </w:num>
  <w:num w:numId="27">
    <w:abstractNumId w:val="49"/>
  </w:num>
  <w:num w:numId="28">
    <w:abstractNumId w:val="31"/>
  </w:num>
  <w:num w:numId="29">
    <w:abstractNumId w:val="25"/>
  </w:num>
  <w:num w:numId="30">
    <w:abstractNumId w:val="12"/>
  </w:num>
  <w:num w:numId="31">
    <w:abstractNumId w:val="35"/>
  </w:num>
  <w:num w:numId="32">
    <w:abstractNumId w:val="2"/>
  </w:num>
  <w:num w:numId="33">
    <w:abstractNumId w:val="7"/>
  </w:num>
  <w:num w:numId="34">
    <w:abstractNumId w:val="1"/>
  </w:num>
  <w:num w:numId="35">
    <w:abstractNumId w:val="44"/>
  </w:num>
  <w:num w:numId="36">
    <w:abstractNumId w:val="14"/>
  </w:num>
  <w:num w:numId="37">
    <w:abstractNumId w:val="43"/>
  </w:num>
  <w:num w:numId="38">
    <w:abstractNumId w:val="39"/>
  </w:num>
  <w:num w:numId="39">
    <w:abstractNumId w:val="45"/>
  </w:num>
  <w:num w:numId="40">
    <w:abstractNumId w:val="10"/>
  </w:num>
  <w:num w:numId="41">
    <w:abstractNumId w:val="48"/>
  </w:num>
  <w:num w:numId="42">
    <w:abstractNumId w:val="37"/>
  </w:num>
  <w:num w:numId="43">
    <w:abstractNumId w:val="41"/>
  </w:num>
  <w:num w:numId="44">
    <w:abstractNumId w:val="16"/>
  </w:num>
  <w:num w:numId="45">
    <w:abstractNumId w:val="38"/>
  </w:num>
  <w:num w:numId="46">
    <w:abstractNumId w:val="47"/>
  </w:num>
  <w:num w:numId="47">
    <w:abstractNumId w:val="3"/>
  </w:num>
  <w:num w:numId="48">
    <w:abstractNumId w:val="13"/>
  </w:num>
  <w:num w:numId="49">
    <w:abstractNumId w:val="22"/>
  </w:num>
  <w:num w:numId="50">
    <w:abstractNumId w:val="9"/>
  </w:num>
  <w:num w:numId="51">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2969"/>
    <w:rsid w:val="00037246"/>
    <w:rsid w:val="0004037C"/>
    <w:rsid w:val="00046F80"/>
    <w:rsid w:val="000753C4"/>
    <w:rsid w:val="00083063"/>
    <w:rsid w:val="00087FC1"/>
    <w:rsid w:val="00092EF8"/>
    <w:rsid w:val="00094644"/>
    <w:rsid w:val="00095DB1"/>
    <w:rsid w:val="000973A8"/>
    <w:rsid w:val="000A3CFF"/>
    <w:rsid w:val="000B2AAE"/>
    <w:rsid w:val="000B6BCB"/>
    <w:rsid w:val="000C0B0D"/>
    <w:rsid w:val="000C0F53"/>
    <w:rsid w:val="000C3821"/>
    <w:rsid w:val="000C59F1"/>
    <w:rsid w:val="000E03F7"/>
    <w:rsid w:val="000E0452"/>
    <w:rsid w:val="000E0700"/>
    <w:rsid w:val="000E14A0"/>
    <w:rsid w:val="000E351D"/>
    <w:rsid w:val="000E50CA"/>
    <w:rsid w:val="000F1D64"/>
    <w:rsid w:val="000F262C"/>
    <w:rsid w:val="000F5411"/>
    <w:rsid w:val="00102078"/>
    <w:rsid w:val="00113695"/>
    <w:rsid w:val="00114774"/>
    <w:rsid w:val="00115CAF"/>
    <w:rsid w:val="00121C9A"/>
    <w:rsid w:val="001350C3"/>
    <w:rsid w:val="001417BD"/>
    <w:rsid w:val="00151234"/>
    <w:rsid w:val="001555C7"/>
    <w:rsid w:val="0015567E"/>
    <w:rsid w:val="00156272"/>
    <w:rsid w:val="00156D32"/>
    <w:rsid w:val="00156FED"/>
    <w:rsid w:val="00166E08"/>
    <w:rsid w:val="00176EC6"/>
    <w:rsid w:val="00180D11"/>
    <w:rsid w:val="001810C0"/>
    <w:rsid w:val="00185235"/>
    <w:rsid w:val="00190061"/>
    <w:rsid w:val="001919E4"/>
    <w:rsid w:val="00192372"/>
    <w:rsid w:val="00194C9E"/>
    <w:rsid w:val="00194D98"/>
    <w:rsid w:val="00195828"/>
    <w:rsid w:val="001A7E15"/>
    <w:rsid w:val="001B3A8D"/>
    <w:rsid w:val="001B7B9E"/>
    <w:rsid w:val="001C76F9"/>
    <w:rsid w:val="001E074B"/>
    <w:rsid w:val="00202543"/>
    <w:rsid w:val="00205C38"/>
    <w:rsid w:val="00207D90"/>
    <w:rsid w:val="0021059D"/>
    <w:rsid w:val="002111B2"/>
    <w:rsid w:val="00215C81"/>
    <w:rsid w:val="00215E33"/>
    <w:rsid w:val="00222820"/>
    <w:rsid w:val="00223702"/>
    <w:rsid w:val="00224495"/>
    <w:rsid w:val="00225ECA"/>
    <w:rsid w:val="002337A9"/>
    <w:rsid w:val="0023727A"/>
    <w:rsid w:val="002470FC"/>
    <w:rsid w:val="002502CC"/>
    <w:rsid w:val="002523DA"/>
    <w:rsid w:val="002546F1"/>
    <w:rsid w:val="0025677E"/>
    <w:rsid w:val="00262BF5"/>
    <w:rsid w:val="00265E32"/>
    <w:rsid w:val="002672E4"/>
    <w:rsid w:val="002710E2"/>
    <w:rsid w:val="00273915"/>
    <w:rsid w:val="00274259"/>
    <w:rsid w:val="0028222C"/>
    <w:rsid w:val="002859B0"/>
    <w:rsid w:val="00295EFD"/>
    <w:rsid w:val="00297DD1"/>
    <w:rsid w:val="002A4839"/>
    <w:rsid w:val="002A61F7"/>
    <w:rsid w:val="002A6E56"/>
    <w:rsid w:val="002B59A1"/>
    <w:rsid w:val="002B71BF"/>
    <w:rsid w:val="002C1DB9"/>
    <w:rsid w:val="002C3FA0"/>
    <w:rsid w:val="002C5D88"/>
    <w:rsid w:val="002C7686"/>
    <w:rsid w:val="002D212A"/>
    <w:rsid w:val="002D3007"/>
    <w:rsid w:val="002D4376"/>
    <w:rsid w:val="002E036E"/>
    <w:rsid w:val="002E03EA"/>
    <w:rsid w:val="002E171D"/>
    <w:rsid w:val="002E31DF"/>
    <w:rsid w:val="00302019"/>
    <w:rsid w:val="00312030"/>
    <w:rsid w:val="003132E1"/>
    <w:rsid w:val="00313AA6"/>
    <w:rsid w:val="00316089"/>
    <w:rsid w:val="00316A98"/>
    <w:rsid w:val="00325A30"/>
    <w:rsid w:val="00330927"/>
    <w:rsid w:val="00333820"/>
    <w:rsid w:val="00341446"/>
    <w:rsid w:val="00346BF4"/>
    <w:rsid w:val="003507FA"/>
    <w:rsid w:val="00357626"/>
    <w:rsid w:val="00360341"/>
    <w:rsid w:val="003625B0"/>
    <w:rsid w:val="00362E93"/>
    <w:rsid w:val="00364C7B"/>
    <w:rsid w:val="0037673E"/>
    <w:rsid w:val="00380001"/>
    <w:rsid w:val="00383926"/>
    <w:rsid w:val="00396E93"/>
    <w:rsid w:val="00397785"/>
    <w:rsid w:val="00397DD7"/>
    <w:rsid w:val="003A108F"/>
    <w:rsid w:val="003A20CF"/>
    <w:rsid w:val="003A427C"/>
    <w:rsid w:val="003A7C0D"/>
    <w:rsid w:val="003B171B"/>
    <w:rsid w:val="003B6036"/>
    <w:rsid w:val="003C027A"/>
    <w:rsid w:val="003C3D6B"/>
    <w:rsid w:val="003D6E66"/>
    <w:rsid w:val="003E7F2D"/>
    <w:rsid w:val="003F5CEC"/>
    <w:rsid w:val="0040225C"/>
    <w:rsid w:val="004053C0"/>
    <w:rsid w:val="00406E83"/>
    <w:rsid w:val="0044073B"/>
    <w:rsid w:val="00443950"/>
    <w:rsid w:val="00447BF0"/>
    <w:rsid w:val="004635C1"/>
    <w:rsid w:val="00467474"/>
    <w:rsid w:val="00470D54"/>
    <w:rsid w:val="004723F1"/>
    <w:rsid w:val="00473253"/>
    <w:rsid w:val="00477ABE"/>
    <w:rsid w:val="00477F15"/>
    <w:rsid w:val="00485C56"/>
    <w:rsid w:val="00485D4E"/>
    <w:rsid w:val="0048772B"/>
    <w:rsid w:val="004922EC"/>
    <w:rsid w:val="00497040"/>
    <w:rsid w:val="004A179D"/>
    <w:rsid w:val="004A3959"/>
    <w:rsid w:val="004B0909"/>
    <w:rsid w:val="004B5225"/>
    <w:rsid w:val="004B76FB"/>
    <w:rsid w:val="004C1DC6"/>
    <w:rsid w:val="004C78FD"/>
    <w:rsid w:val="004D73E5"/>
    <w:rsid w:val="004E0668"/>
    <w:rsid w:val="004F54DC"/>
    <w:rsid w:val="004F740C"/>
    <w:rsid w:val="0051189F"/>
    <w:rsid w:val="00512A3F"/>
    <w:rsid w:val="00516738"/>
    <w:rsid w:val="00523BAB"/>
    <w:rsid w:val="00524C7F"/>
    <w:rsid w:val="005315A5"/>
    <w:rsid w:val="00533E44"/>
    <w:rsid w:val="00536803"/>
    <w:rsid w:val="0053682D"/>
    <w:rsid w:val="005662D0"/>
    <w:rsid w:val="00567DB6"/>
    <w:rsid w:val="0057459F"/>
    <w:rsid w:val="00575335"/>
    <w:rsid w:val="005A04DE"/>
    <w:rsid w:val="005A2623"/>
    <w:rsid w:val="005A3581"/>
    <w:rsid w:val="005B14A8"/>
    <w:rsid w:val="005B438C"/>
    <w:rsid w:val="005B6365"/>
    <w:rsid w:val="005C2D4C"/>
    <w:rsid w:val="005C31E2"/>
    <w:rsid w:val="005D0571"/>
    <w:rsid w:val="005D542A"/>
    <w:rsid w:val="005E5440"/>
    <w:rsid w:val="005F2322"/>
    <w:rsid w:val="005F4E4C"/>
    <w:rsid w:val="005F7B21"/>
    <w:rsid w:val="00605793"/>
    <w:rsid w:val="00611ECD"/>
    <w:rsid w:val="00613782"/>
    <w:rsid w:val="00615790"/>
    <w:rsid w:val="00616B0F"/>
    <w:rsid w:val="006209D3"/>
    <w:rsid w:val="0062166F"/>
    <w:rsid w:val="00626744"/>
    <w:rsid w:val="00630831"/>
    <w:rsid w:val="0063292D"/>
    <w:rsid w:val="00643C70"/>
    <w:rsid w:val="006574A9"/>
    <w:rsid w:val="006760E2"/>
    <w:rsid w:val="0068554D"/>
    <w:rsid w:val="00697EC6"/>
    <w:rsid w:val="006A1EC3"/>
    <w:rsid w:val="006A23F7"/>
    <w:rsid w:val="006A6065"/>
    <w:rsid w:val="006B521E"/>
    <w:rsid w:val="006D0694"/>
    <w:rsid w:val="006D3A21"/>
    <w:rsid w:val="006E2F8B"/>
    <w:rsid w:val="006E3DF8"/>
    <w:rsid w:val="006E6444"/>
    <w:rsid w:val="006F741A"/>
    <w:rsid w:val="00704EEC"/>
    <w:rsid w:val="007152FD"/>
    <w:rsid w:val="007162C4"/>
    <w:rsid w:val="00716E51"/>
    <w:rsid w:val="00724708"/>
    <w:rsid w:val="007306D7"/>
    <w:rsid w:val="00734EE0"/>
    <w:rsid w:val="0074036A"/>
    <w:rsid w:val="007442A9"/>
    <w:rsid w:val="00751A6A"/>
    <w:rsid w:val="00763327"/>
    <w:rsid w:val="00775E15"/>
    <w:rsid w:val="00780BE0"/>
    <w:rsid w:val="0078419B"/>
    <w:rsid w:val="00784886"/>
    <w:rsid w:val="007853D8"/>
    <w:rsid w:val="0078713D"/>
    <w:rsid w:val="007A02EE"/>
    <w:rsid w:val="007A781F"/>
    <w:rsid w:val="007B0B0E"/>
    <w:rsid w:val="007B5857"/>
    <w:rsid w:val="007C299C"/>
    <w:rsid w:val="007C3AB1"/>
    <w:rsid w:val="007C5935"/>
    <w:rsid w:val="007C6181"/>
    <w:rsid w:val="007D0300"/>
    <w:rsid w:val="007E3FB9"/>
    <w:rsid w:val="007E5E9E"/>
    <w:rsid w:val="0080115B"/>
    <w:rsid w:val="00805BAF"/>
    <w:rsid w:val="00814EB4"/>
    <w:rsid w:val="0082176B"/>
    <w:rsid w:val="00824BD6"/>
    <w:rsid w:val="00831CBB"/>
    <w:rsid w:val="00835C6D"/>
    <w:rsid w:val="00844040"/>
    <w:rsid w:val="0084545F"/>
    <w:rsid w:val="008609DC"/>
    <w:rsid w:val="00861011"/>
    <w:rsid w:val="00865867"/>
    <w:rsid w:val="0086588F"/>
    <w:rsid w:val="00866733"/>
    <w:rsid w:val="0087227E"/>
    <w:rsid w:val="0087645D"/>
    <w:rsid w:val="0087678F"/>
    <w:rsid w:val="008816C6"/>
    <w:rsid w:val="008846C3"/>
    <w:rsid w:val="0089374A"/>
    <w:rsid w:val="008940C2"/>
    <w:rsid w:val="00896A3E"/>
    <w:rsid w:val="008A1355"/>
    <w:rsid w:val="008A143B"/>
    <w:rsid w:val="008A31BD"/>
    <w:rsid w:val="008A4152"/>
    <w:rsid w:val="008B30CB"/>
    <w:rsid w:val="008B545D"/>
    <w:rsid w:val="008C412B"/>
    <w:rsid w:val="008D2B03"/>
    <w:rsid w:val="008D4FD3"/>
    <w:rsid w:val="008E079B"/>
    <w:rsid w:val="008E3341"/>
    <w:rsid w:val="008E526C"/>
    <w:rsid w:val="008E564A"/>
    <w:rsid w:val="008F2E99"/>
    <w:rsid w:val="008F6585"/>
    <w:rsid w:val="00904EAB"/>
    <w:rsid w:val="00914923"/>
    <w:rsid w:val="00914AB2"/>
    <w:rsid w:val="00916DB3"/>
    <w:rsid w:val="0092366D"/>
    <w:rsid w:val="00926A36"/>
    <w:rsid w:val="00951339"/>
    <w:rsid w:val="00965838"/>
    <w:rsid w:val="00966485"/>
    <w:rsid w:val="00971E5E"/>
    <w:rsid w:val="00973832"/>
    <w:rsid w:val="009742F1"/>
    <w:rsid w:val="00975C1A"/>
    <w:rsid w:val="00991965"/>
    <w:rsid w:val="00993048"/>
    <w:rsid w:val="009931AE"/>
    <w:rsid w:val="00993BBE"/>
    <w:rsid w:val="00994BCE"/>
    <w:rsid w:val="009976D1"/>
    <w:rsid w:val="009B0702"/>
    <w:rsid w:val="009B3761"/>
    <w:rsid w:val="009C0230"/>
    <w:rsid w:val="009C0BAB"/>
    <w:rsid w:val="009D50E5"/>
    <w:rsid w:val="009D5C52"/>
    <w:rsid w:val="009E241E"/>
    <w:rsid w:val="009E252F"/>
    <w:rsid w:val="009F2B1C"/>
    <w:rsid w:val="009F4F48"/>
    <w:rsid w:val="009F5CCE"/>
    <w:rsid w:val="00A03659"/>
    <w:rsid w:val="00A0393C"/>
    <w:rsid w:val="00A13916"/>
    <w:rsid w:val="00A15FA3"/>
    <w:rsid w:val="00A2014A"/>
    <w:rsid w:val="00A258F2"/>
    <w:rsid w:val="00A27125"/>
    <w:rsid w:val="00A31EEF"/>
    <w:rsid w:val="00A42E61"/>
    <w:rsid w:val="00A44D27"/>
    <w:rsid w:val="00A4594B"/>
    <w:rsid w:val="00A50646"/>
    <w:rsid w:val="00A5090E"/>
    <w:rsid w:val="00A61EA2"/>
    <w:rsid w:val="00A632EB"/>
    <w:rsid w:val="00A63482"/>
    <w:rsid w:val="00A779E2"/>
    <w:rsid w:val="00A820AD"/>
    <w:rsid w:val="00A867FB"/>
    <w:rsid w:val="00AA1D05"/>
    <w:rsid w:val="00AA624A"/>
    <w:rsid w:val="00AA6BEF"/>
    <w:rsid w:val="00AA77CA"/>
    <w:rsid w:val="00AB35D3"/>
    <w:rsid w:val="00AB37C8"/>
    <w:rsid w:val="00AB3D60"/>
    <w:rsid w:val="00AC00EC"/>
    <w:rsid w:val="00AC0FC8"/>
    <w:rsid w:val="00AC1223"/>
    <w:rsid w:val="00AC20CE"/>
    <w:rsid w:val="00AC63B4"/>
    <w:rsid w:val="00AD074A"/>
    <w:rsid w:val="00AD4FE7"/>
    <w:rsid w:val="00AD5B06"/>
    <w:rsid w:val="00AE3DEA"/>
    <w:rsid w:val="00AE6D54"/>
    <w:rsid w:val="00AF6EE4"/>
    <w:rsid w:val="00B04FBC"/>
    <w:rsid w:val="00B067F3"/>
    <w:rsid w:val="00B1107D"/>
    <w:rsid w:val="00B114CA"/>
    <w:rsid w:val="00B1679E"/>
    <w:rsid w:val="00B16F15"/>
    <w:rsid w:val="00B24E9C"/>
    <w:rsid w:val="00B24ECA"/>
    <w:rsid w:val="00B26754"/>
    <w:rsid w:val="00B27B53"/>
    <w:rsid w:val="00B35AE1"/>
    <w:rsid w:val="00B40CA9"/>
    <w:rsid w:val="00B42E55"/>
    <w:rsid w:val="00B464B4"/>
    <w:rsid w:val="00B52E2C"/>
    <w:rsid w:val="00B60F9E"/>
    <w:rsid w:val="00B6367D"/>
    <w:rsid w:val="00B71B50"/>
    <w:rsid w:val="00B84419"/>
    <w:rsid w:val="00B9190E"/>
    <w:rsid w:val="00B91D63"/>
    <w:rsid w:val="00BA600A"/>
    <w:rsid w:val="00BA7EE6"/>
    <w:rsid w:val="00BB01F0"/>
    <w:rsid w:val="00BB3654"/>
    <w:rsid w:val="00BB698D"/>
    <w:rsid w:val="00BC2429"/>
    <w:rsid w:val="00BC412C"/>
    <w:rsid w:val="00BD0360"/>
    <w:rsid w:val="00BD42B1"/>
    <w:rsid w:val="00BD5657"/>
    <w:rsid w:val="00BE6943"/>
    <w:rsid w:val="00C05E50"/>
    <w:rsid w:val="00C07E31"/>
    <w:rsid w:val="00C1078E"/>
    <w:rsid w:val="00C15FEB"/>
    <w:rsid w:val="00C218C0"/>
    <w:rsid w:val="00C225A3"/>
    <w:rsid w:val="00C231B9"/>
    <w:rsid w:val="00C348A3"/>
    <w:rsid w:val="00C40AEA"/>
    <w:rsid w:val="00C41870"/>
    <w:rsid w:val="00C434F6"/>
    <w:rsid w:val="00C44814"/>
    <w:rsid w:val="00C51824"/>
    <w:rsid w:val="00C63CB4"/>
    <w:rsid w:val="00C63EEA"/>
    <w:rsid w:val="00C70873"/>
    <w:rsid w:val="00C7380D"/>
    <w:rsid w:val="00C75DDC"/>
    <w:rsid w:val="00C86D5E"/>
    <w:rsid w:val="00C87DFA"/>
    <w:rsid w:val="00C96305"/>
    <w:rsid w:val="00CA740B"/>
    <w:rsid w:val="00CC2F39"/>
    <w:rsid w:val="00CC4B48"/>
    <w:rsid w:val="00CC6234"/>
    <w:rsid w:val="00CC6BDB"/>
    <w:rsid w:val="00CD20CC"/>
    <w:rsid w:val="00CD434C"/>
    <w:rsid w:val="00CE587E"/>
    <w:rsid w:val="00CE6C4B"/>
    <w:rsid w:val="00CF1D9D"/>
    <w:rsid w:val="00CF2A1F"/>
    <w:rsid w:val="00CF41E9"/>
    <w:rsid w:val="00CF7422"/>
    <w:rsid w:val="00D05FDD"/>
    <w:rsid w:val="00D10783"/>
    <w:rsid w:val="00D11810"/>
    <w:rsid w:val="00D11BD3"/>
    <w:rsid w:val="00D270C7"/>
    <w:rsid w:val="00D27ADD"/>
    <w:rsid w:val="00D32196"/>
    <w:rsid w:val="00D34713"/>
    <w:rsid w:val="00D428FA"/>
    <w:rsid w:val="00D42A8E"/>
    <w:rsid w:val="00D45A3D"/>
    <w:rsid w:val="00D569D9"/>
    <w:rsid w:val="00D60C09"/>
    <w:rsid w:val="00D71922"/>
    <w:rsid w:val="00D730A4"/>
    <w:rsid w:val="00D74084"/>
    <w:rsid w:val="00D7559E"/>
    <w:rsid w:val="00D80A5F"/>
    <w:rsid w:val="00D8578B"/>
    <w:rsid w:val="00D87E6E"/>
    <w:rsid w:val="00DA03A4"/>
    <w:rsid w:val="00DA41C1"/>
    <w:rsid w:val="00DA5263"/>
    <w:rsid w:val="00DB58C2"/>
    <w:rsid w:val="00DB65A1"/>
    <w:rsid w:val="00DC7163"/>
    <w:rsid w:val="00DD6C8D"/>
    <w:rsid w:val="00DE5192"/>
    <w:rsid w:val="00DE61DF"/>
    <w:rsid w:val="00DE660E"/>
    <w:rsid w:val="00DF0ED7"/>
    <w:rsid w:val="00DF2A08"/>
    <w:rsid w:val="00E04032"/>
    <w:rsid w:val="00E12886"/>
    <w:rsid w:val="00E13C2B"/>
    <w:rsid w:val="00E16E38"/>
    <w:rsid w:val="00E236DE"/>
    <w:rsid w:val="00E24E6C"/>
    <w:rsid w:val="00E31912"/>
    <w:rsid w:val="00E320A1"/>
    <w:rsid w:val="00E32847"/>
    <w:rsid w:val="00E3369B"/>
    <w:rsid w:val="00E40172"/>
    <w:rsid w:val="00E409D9"/>
    <w:rsid w:val="00E44599"/>
    <w:rsid w:val="00E47ED7"/>
    <w:rsid w:val="00E5195B"/>
    <w:rsid w:val="00E53A85"/>
    <w:rsid w:val="00E6721C"/>
    <w:rsid w:val="00E75236"/>
    <w:rsid w:val="00E7661C"/>
    <w:rsid w:val="00E779EC"/>
    <w:rsid w:val="00E9112A"/>
    <w:rsid w:val="00E91595"/>
    <w:rsid w:val="00E964C0"/>
    <w:rsid w:val="00EA37D8"/>
    <w:rsid w:val="00EA43F9"/>
    <w:rsid w:val="00EA54EC"/>
    <w:rsid w:val="00EA680A"/>
    <w:rsid w:val="00EA7FFC"/>
    <w:rsid w:val="00EB0AC5"/>
    <w:rsid w:val="00EC464A"/>
    <w:rsid w:val="00ED21F2"/>
    <w:rsid w:val="00ED5804"/>
    <w:rsid w:val="00ED5F4B"/>
    <w:rsid w:val="00EE65B7"/>
    <w:rsid w:val="00EE7F4F"/>
    <w:rsid w:val="00EF1E3D"/>
    <w:rsid w:val="00EF3E19"/>
    <w:rsid w:val="00EF68D3"/>
    <w:rsid w:val="00EF7F27"/>
    <w:rsid w:val="00F003CA"/>
    <w:rsid w:val="00F043B0"/>
    <w:rsid w:val="00F122C3"/>
    <w:rsid w:val="00F13781"/>
    <w:rsid w:val="00F14AEF"/>
    <w:rsid w:val="00F16EE4"/>
    <w:rsid w:val="00F17006"/>
    <w:rsid w:val="00F21E4A"/>
    <w:rsid w:val="00F24DE9"/>
    <w:rsid w:val="00F24F93"/>
    <w:rsid w:val="00F32A44"/>
    <w:rsid w:val="00F3302D"/>
    <w:rsid w:val="00F3521A"/>
    <w:rsid w:val="00F37383"/>
    <w:rsid w:val="00F40703"/>
    <w:rsid w:val="00F4335C"/>
    <w:rsid w:val="00F44876"/>
    <w:rsid w:val="00F50F5E"/>
    <w:rsid w:val="00F639F9"/>
    <w:rsid w:val="00F74A6B"/>
    <w:rsid w:val="00F76A5D"/>
    <w:rsid w:val="00F800DE"/>
    <w:rsid w:val="00F84884"/>
    <w:rsid w:val="00F8751B"/>
    <w:rsid w:val="00FA338F"/>
    <w:rsid w:val="00FA41F0"/>
    <w:rsid w:val="00FA54AA"/>
    <w:rsid w:val="00FA79CD"/>
    <w:rsid w:val="00FB4BB1"/>
    <w:rsid w:val="00FC041D"/>
    <w:rsid w:val="00FC64D3"/>
    <w:rsid w:val="00FC7ED6"/>
    <w:rsid w:val="00FD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5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884869298">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12474</Words>
  <Characters>74848</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15</cp:revision>
  <cp:lastPrinted>2021-08-24T11:48:00Z</cp:lastPrinted>
  <dcterms:created xsi:type="dcterms:W3CDTF">2021-07-22T13:03:00Z</dcterms:created>
  <dcterms:modified xsi:type="dcterms:W3CDTF">2021-08-24T12:23:00Z</dcterms:modified>
</cp:coreProperties>
</file>