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2615" w14:textId="145068D4" w:rsidR="004F2F3D" w:rsidRPr="005A6D99" w:rsidRDefault="004F2F3D" w:rsidP="005A6D99">
      <w:pPr>
        <w:spacing w:line="240" w:lineRule="auto"/>
        <w:jc w:val="center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SPECYFIKACJA  TECHNICZNA</w:t>
      </w:r>
    </w:p>
    <w:p w14:paraId="11C8D15E" w14:textId="6BD237CC" w:rsidR="004F2F3D" w:rsidRPr="005A6D99" w:rsidRDefault="004F2F3D" w:rsidP="005A6D99">
      <w:pPr>
        <w:spacing w:line="240" w:lineRule="auto"/>
        <w:jc w:val="center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wykonania i odbioru robót</w:t>
      </w:r>
    </w:p>
    <w:p w14:paraId="46CD8018" w14:textId="77777777" w:rsidR="00F92419" w:rsidRPr="005A6D99" w:rsidRDefault="00F92419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</w:p>
    <w:p w14:paraId="3507497D" w14:textId="7AB38272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1. CZĘŚĆ OGÓLNA.</w:t>
      </w:r>
    </w:p>
    <w:p w14:paraId="02F19945" w14:textId="6B749EA2" w:rsidR="0027496D" w:rsidRPr="005A6D99" w:rsidRDefault="0027496D" w:rsidP="005A6D99">
      <w:pPr>
        <w:spacing w:after="0"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 xml:space="preserve">1.1 </w:t>
      </w:r>
      <w:r w:rsidR="004F2F3D" w:rsidRPr="005A6D99">
        <w:rPr>
          <w:rFonts w:ascii="Poppins" w:hAnsi="Poppins" w:cs="Poppins"/>
          <w:b/>
          <w:sz w:val="20"/>
          <w:szCs w:val="20"/>
        </w:rPr>
        <w:t xml:space="preserve">Nazwa zamówienia: </w:t>
      </w:r>
      <w:r w:rsidRPr="005A6D99">
        <w:rPr>
          <w:rFonts w:ascii="Poppins" w:hAnsi="Poppins" w:cs="Poppins"/>
          <w:b/>
          <w:sz w:val="20"/>
          <w:szCs w:val="20"/>
        </w:rPr>
        <w:t xml:space="preserve"> Remont dwóch lokali mieszkalnych ul. Młyńska </w:t>
      </w:r>
      <w:r w:rsidR="003C2CC8" w:rsidRPr="005A6D99">
        <w:rPr>
          <w:rFonts w:ascii="Poppins" w:hAnsi="Poppins" w:cs="Poppins"/>
          <w:b/>
          <w:sz w:val="20"/>
          <w:szCs w:val="20"/>
        </w:rPr>
        <w:t>8</w:t>
      </w:r>
      <w:r w:rsidRPr="005A6D99">
        <w:rPr>
          <w:rFonts w:ascii="Poppins" w:hAnsi="Poppins" w:cs="Poppins"/>
          <w:b/>
          <w:sz w:val="20"/>
          <w:szCs w:val="20"/>
        </w:rPr>
        <w:t xml:space="preserve"> lokale nr 3 i 4 stanowiących zasoby gminy </w:t>
      </w:r>
      <w:r w:rsidRPr="005A6D99">
        <w:rPr>
          <w:rFonts w:ascii="Poppins" w:hAnsi="Poppins" w:cs="Poppins"/>
          <w:b/>
          <w:bCs/>
          <w:sz w:val="20"/>
          <w:szCs w:val="20"/>
        </w:rPr>
        <w:t>ZGM w rejonie administrowanym przez ADM-3 w Gorzowie Wlkp. – usunięcie skutków pożaru</w:t>
      </w:r>
      <w:r w:rsidR="005A6D99">
        <w:rPr>
          <w:rFonts w:ascii="Poppins" w:hAnsi="Poppins" w:cs="Poppins"/>
          <w:b/>
          <w:bCs/>
          <w:sz w:val="20"/>
          <w:szCs w:val="20"/>
        </w:rPr>
        <w:t xml:space="preserve"> i następstw akcji gaśniczej</w:t>
      </w:r>
      <w:r w:rsidRPr="005A6D99">
        <w:rPr>
          <w:rFonts w:ascii="Poppins" w:hAnsi="Poppins" w:cs="Poppins"/>
          <w:b/>
          <w:bCs/>
          <w:sz w:val="20"/>
          <w:szCs w:val="20"/>
        </w:rPr>
        <w:t>.</w:t>
      </w:r>
    </w:p>
    <w:p w14:paraId="7383CE25" w14:textId="77777777" w:rsidR="00F92419" w:rsidRPr="005A6D99" w:rsidRDefault="00F92419" w:rsidP="005A6D99">
      <w:pPr>
        <w:spacing w:after="0"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1F7BE43C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1.2 Przedmiot Specyfikacji Technicznej.</w:t>
      </w:r>
    </w:p>
    <w:p w14:paraId="0ED1261B" w14:textId="28EBDED2" w:rsidR="0027496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Przedmiotem niniejszej specyfikacji  są wymagania dotyczące wykonania i odbioru remontu</w:t>
      </w:r>
      <w:r w:rsidR="0027496D" w:rsidRPr="005A6D99">
        <w:rPr>
          <w:rFonts w:ascii="Poppins" w:hAnsi="Poppins" w:cs="Poppins"/>
          <w:sz w:val="20"/>
          <w:szCs w:val="20"/>
        </w:rPr>
        <w:t xml:space="preserve"> dwóch lokali mieszkalnych</w:t>
      </w:r>
      <w:r w:rsidR="003B207B" w:rsidRPr="005A6D99">
        <w:rPr>
          <w:rFonts w:ascii="Poppins" w:hAnsi="Poppins" w:cs="Poppins"/>
          <w:sz w:val="20"/>
          <w:szCs w:val="20"/>
        </w:rPr>
        <w:t>, po pożarze w Gorzowie Wlkp., ul. Młyńska 8</w:t>
      </w:r>
    </w:p>
    <w:p w14:paraId="7A05EFFD" w14:textId="181593BB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1.3 Zakres robót objętych Specyfikacją Techniczną.</w:t>
      </w:r>
    </w:p>
    <w:p w14:paraId="50D4BE50" w14:textId="73F6A2B6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Ustalenia zawarte w niniejszej specyfikacji mają zastosowanie przy wykonywaniu robót opisanych w pkt. 1.1.</w:t>
      </w:r>
    </w:p>
    <w:p w14:paraId="0C95D137" w14:textId="77777777" w:rsidR="004F2F3D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Roboty, których dotyczy specyfikacja, obejmują wszystkie czynności mające na celu wykonanie przedmiotu specyfikacji.</w:t>
      </w:r>
    </w:p>
    <w:p w14:paraId="06995E3B" w14:textId="0311D051" w:rsidR="005A6D99" w:rsidRPr="005A6D99" w:rsidRDefault="005A6D99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Szczegółowy zakres i ilość robót uwzględniono w przedmiarze, który stanowi dokument pomocniczy. </w:t>
      </w:r>
    </w:p>
    <w:p w14:paraId="7C06024C" w14:textId="66522A33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1.4 Ogólne wymagania dotyczące robót:</w:t>
      </w:r>
    </w:p>
    <w:p w14:paraId="0D93247C" w14:textId="008EA28D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wykonawca robót jest odpowiedzialny za jakość ich wykonania oraz zgodność ze specyfikacją techniczną i poleceniami inspektora </w:t>
      </w:r>
      <w:r w:rsidR="00F92419" w:rsidRPr="005A6D99">
        <w:rPr>
          <w:rFonts w:ascii="Poppins" w:hAnsi="Poppins" w:cs="Poppins"/>
          <w:sz w:val="20"/>
          <w:szCs w:val="20"/>
        </w:rPr>
        <w:t>ADM-3</w:t>
      </w:r>
      <w:r w:rsidRPr="005A6D99">
        <w:rPr>
          <w:rFonts w:ascii="Poppins" w:hAnsi="Poppins" w:cs="Poppins"/>
          <w:sz w:val="20"/>
          <w:szCs w:val="20"/>
        </w:rPr>
        <w:t>.</w:t>
      </w:r>
    </w:p>
    <w:p w14:paraId="60EB5AB9" w14:textId="70CE656E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dostarczone materiały mają być zgodne ze specyfikacją techniczną</w:t>
      </w:r>
      <w:r w:rsidR="00F92419" w:rsidRPr="005A6D99">
        <w:rPr>
          <w:rFonts w:ascii="Poppins" w:hAnsi="Poppins" w:cs="Poppins"/>
          <w:sz w:val="20"/>
          <w:szCs w:val="20"/>
        </w:rPr>
        <w:t xml:space="preserve"> i uzgodnione przed</w:t>
      </w:r>
      <w:r w:rsidR="003B207B" w:rsidRPr="005A6D99">
        <w:rPr>
          <w:rFonts w:ascii="Poppins" w:hAnsi="Poppins" w:cs="Poppins"/>
          <w:sz w:val="20"/>
          <w:szCs w:val="20"/>
        </w:rPr>
        <w:t xml:space="preserve"> </w:t>
      </w:r>
      <w:r w:rsidR="00F92419" w:rsidRPr="005A6D99">
        <w:rPr>
          <w:rFonts w:ascii="Poppins" w:hAnsi="Poppins" w:cs="Poppins"/>
          <w:sz w:val="20"/>
          <w:szCs w:val="20"/>
        </w:rPr>
        <w:t>wbudowaniem z inspektorem ADM-3</w:t>
      </w:r>
      <w:r w:rsidRPr="005A6D99">
        <w:rPr>
          <w:rFonts w:ascii="Poppins" w:hAnsi="Poppins" w:cs="Poppins"/>
          <w:sz w:val="20"/>
          <w:szCs w:val="20"/>
        </w:rPr>
        <w:t>.</w:t>
      </w:r>
    </w:p>
    <w:p w14:paraId="40045575" w14:textId="2288574C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podczas realizacji robót wykonawca będzie przestrzegać przepisów dotyczących bezpieczeństwa </w:t>
      </w:r>
      <w:r w:rsidR="00F92419" w:rsidRP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>i higieny pracy.</w:t>
      </w:r>
    </w:p>
    <w:p w14:paraId="5659355A" w14:textId="57CD15AE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wykonawca zobowiązany jest znać wszelkie przepisy wydane przez organy administracji państwowej i samorządowej, które są w jakikolwiek sposób związane z robotami i będzie </w:t>
      </w:r>
      <w:r w:rsid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>w pełni odpowiedzialny za przestrzeganie tych praw, przepisów i wytycznych podczas prowadzenia robót.</w:t>
      </w:r>
    </w:p>
    <w:p w14:paraId="0EB0CAC6" w14:textId="0EE80F4D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 xml:space="preserve">2. WYMAGANIA DOTYCZĄCE WŁAŚCIWOŚCI MATERIAŁÓW </w:t>
      </w:r>
    </w:p>
    <w:p w14:paraId="2F5FB9D7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 xml:space="preserve">2.1 Ogólne wymagania dotyczące materiałów. </w:t>
      </w:r>
    </w:p>
    <w:p w14:paraId="06693185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Materiały stosowane  powinny:                                             </w:t>
      </w:r>
    </w:p>
    <w:p w14:paraId="0C9D6894" w14:textId="4BF31A1F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 a) posiadać certyfikat na znak bezpieczeństwa wykazujący, ze zapewniono zgodność </w:t>
      </w:r>
      <w:r w:rsid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>z kryteriami technicznymi określonymi na podstawie Polskich Norm, aprobat technicznych,</w:t>
      </w:r>
    </w:p>
    <w:p w14:paraId="0DC19E28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b) posiadać deklarację zgodności lub certyfikat zgodności z:</w:t>
      </w:r>
    </w:p>
    <w:p w14:paraId="57DD1456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lastRenderedPageBreak/>
        <w:t xml:space="preserve">    </w:t>
      </w: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Polską Normą  lub aprobatą techniczną ,</w:t>
      </w:r>
    </w:p>
    <w:p w14:paraId="5761FCBC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    </w:t>
      </w: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w przypadku wyrobów, dla których nie ustanowiono Polskiej Normy, jeżeli nie są objęte certyfikacją określoną w pkt. a i które spełniają wymogi ST.</w:t>
      </w:r>
    </w:p>
    <w:p w14:paraId="65299BCD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Jakiekolwiek materiały, które nie spełnią tych wymagań będą odrzucone.</w:t>
      </w:r>
    </w:p>
    <w:p w14:paraId="084AE9B5" w14:textId="78A0D2F6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iCs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2.2 Rodzaje materiałów do remontu</w:t>
      </w:r>
      <w:r w:rsidR="00957004" w:rsidRPr="005A6D99">
        <w:rPr>
          <w:rFonts w:ascii="Poppins" w:hAnsi="Poppins" w:cs="Poppins"/>
          <w:b/>
          <w:sz w:val="20"/>
          <w:szCs w:val="20"/>
        </w:rPr>
        <w:t xml:space="preserve"> lokali mieszkalnych</w:t>
      </w:r>
      <w:r w:rsidRPr="005A6D99">
        <w:rPr>
          <w:rFonts w:ascii="Poppins" w:hAnsi="Poppins" w:cs="Poppins"/>
          <w:b/>
          <w:sz w:val="20"/>
          <w:szCs w:val="20"/>
        </w:rPr>
        <w:t xml:space="preserve">:                                                               </w:t>
      </w:r>
      <w:r w:rsidRPr="005A6D99">
        <w:rPr>
          <w:rFonts w:ascii="Poppins" w:hAnsi="Poppins" w:cs="Poppins"/>
          <w:iCs/>
          <w:sz w:val="20"/>
          <w:szCs w:val="20"/>
        </w:rPr>
        <w:t xml:space="preserve"> </w:t>
      </w:r>
    </w:p>
    <w:p w14:paraId="4722BC4D" w14:textId="0DEFBB8B" w:rsidR="004840C8" w:rsidRPr="005A6D99" w:rsidRDefault="004F2F3D" w:rsidP="005A6D99">
      <w:pPr>
        <w:spacing w:line="240" w:lineRule="auto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-</w:t>
      </w:r>
      <w:r w:rsidR="00957004" w:rsidRPr="005A6D99">
        <w:rPr>
          <w:rFonts w:ascii="Poppins" w:hAnsi="Poppins" w:cs="Poppins"/>
          <w:sz w:val="20"/>
          <w:szCs w:val="20"/>
        </w:rPr>
        <w:t xml:space="preserve">  stolarka okienna uchylno-rozwieralna PCV w kolorze białym o  współczynniku przenikania ciepła dla okien </w:t>
      </w:r>
      <w:r w:rsidR="003B207B" w:rsidRPr="005A6D99">
        <w:rPr>
          <w:rFonts w:ascii="Poppins" w:hAnsi="Poppins" w:cs="Poppins"/>
          <w:sz w:val="20"/>
          <w:szCs w:val="20"/>
        </w:rPr>
        <w:t>1,1</w:t>
      </w:r>
      <w:r w:rsidR="00957004" w:rsidRPr="005A6D99">
        <w:rPr>
          <w:rFonts w:ascii="Poppins" w:hAnsi="Poppins" w:cs="Poppins"/>
          <w:sz w:val="20"/>
          <w:szCs w:val="20"/>
        </w:rPr>
        <w:t xml:space="preserve"> W/(m2*K)</w:t>
      </w:r>
      <w:r w:rsidRPr="005A6D99">
        <w:rPr>
          <w:rFonts w:ascii="Poppins" w:hAnsi="Poppins" w:cs="Poppins"/>
          <w:sz w:val="20"/>
          <w:szCs w:val="20"/>
        </w:rPr>
        <w:t>,</w:t>
      </w:r>
      <w:r w:rsidR="00F94671" w:rsidRP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>-</w:t>
      </w:r>
      <w:r w:rsidR="00957004" w:rsidRPr="005A6D99">
        <w:rPr>
          <w:rFonts w:ascii="Poppins" w:hAnsi="Poppins" w:cs="Poppins"/>
          <w:sz w:val="20"/>
          <w:szCs w:val="20"/>
        </w:rPr>
        <w:t xml:space="preserve">  </w:t>
      </w:r>
      <w:r w:rsidRPr="005A6D99">
        <w:rPr>
          <w:rFonts w:ascii="Poppins" w:hAnsi="Poppins" w:cs="Poppins"/>
          <w:sz w:val="20"/>
          <w:szCs w:val="20"/>
        </w:rPr>
        <w:t>p</w:t>
      </w:r>
      <w:r w:rsidR="00957004" w:rsidRPr="005A6D99">
        <w:rPr>
          <w:rFonts w:ascii="Poppins" w:hAnsi="Poppins" w:cs="Poppins"/>
          <w:sz w:val="20"/>
          <w:szCs w:val="20"/>
        </w:rPr>
        <w:t>arapety zewnętrzne blaszane proszkowo malowane na kolor biały,</w:t>
      </w:r>
      <w:r w:rsidR="00F94671" w:rsidRPr="005A6D99">
        <w:rPr>
          <w:rFonts w:ascii="Poppins" w:hAnsi="Poppins" w:cs="Poppins"/>
          <w:sz w:val="20"/>
          <w:szCs w:val="20"/>
        </w:rPr>
        <w:br/>
      </w:r>
      <w:r w:rsidR="00957004" w:rsidRPr="005A6D99">
        <w:rPr>
          <w:rFonts w:ascii="Poppins" w:hAnsi="Poppins" w:cs="Poppins"/>
          <w:sz w:val="20"/>
          <w:szCs w:val="20"/>
        </w:rPr>
        <w:t>-  parapety wewnętrzne płyta w okleinie w kolorze białym,</w:t>
      </w:r>
      <w:r w:rsidR="00F94671" w:rsidRPr="005A6D99">
        <w:rPr>
          <w:rFonts w:ascii="Poppins" w:hAnsi="Poppins" w:cs="Poppins"/>
          <w:sz w:val="20"/>
          <w:szCs w:val="20"/>
        </w:rPr>
        <w:br/>
      </w:r>
      <w:r w:rsidR="00957004" w:rsidRPr="005A6D99">
        <w:rPr>
          <w:rFonts w:ascii="Poppins" w:hAnsi="Poppins" w:cs="Poppins"/>
          <w:sz w:val="20"/>
          <w:szCs w:val="20"/>
        </w:rPr>
        <w:t>-  podłoga z paneli w kolorystyce zbliżonej do istniejącej o klasie ścieralności minimum AC-4</w:t>
      </w:r>
      <w:r w:rsidR="00F94671" w:rsidRPr="005A6D99">
        <w:rPr>
          <w:rFonts w:ascii="Poppins" w:hAnsi="Poppins" w:cs="Poppins"/>
          <w:sz w:val="20"/>
          <w:szCs w:val="20"/>
        </w:rPr>
        <w:br/>
      </w:r>
      <w:r w:rsidR="00957004" w:rsidRPr="005A6D99">
        <w:rPr>
          <w:rFonts w:ascii="Poppins" w:hAnsi="Poppins" w:cs="Poppins"/>
          <w:sz w:val="20"/>
          <w:szCs w:val="20"/>
        </w:rPr>
        <w:t>-  podłoga z wykładziny</w:t>
      </w:r>
      <w:r w:rsidR="00F94671" w:rsidRPr="005A6D99">
        <w:rPr>
          <w:rFonts w:ascii="Poppins" w:hAnsi="Poppins" w:cs="Poppins"/>
          <w:sz w:val="20"/>
          <w:szCs w:val="20"/>
        </w:rPr>
        <w:t xml:space="preserve"> z tworzyw sztucznych </w:t>
      </w:r>
      <w:proofErr w:type="spellStart"/>
      <w:r w:rsidR="00957004" w:rsidRPr="005A6D99">
        <w:rPr>
          <w:rFonts w:ascii="Poppins" w:hAnsi="Poppins" w:cs="Poppins"/>
          <w:sz w:val="20"/>
          <w:szCs w:val="20"/>
        </w:rPr>
        <w:t>winigam</w:t>
      </w:r>
      <w:proofErr w:type="spellEnd"/>
      <w:r w:rsidR="00957004" w:rsidRPr="005A6D99">
        <w:rPr>
          <w:rFonts w:ascii="Poppins" w:hAnsi="Poppins" w:cs="Poppins"/>
          <w:sz w:val="20"/>
          <w:szCs w:val="20"/>
        </w:rPr>
        <w:t xml:space="preserve"> z warstwą izola</w:t>
      </w:r>
      <w:r w:rsidR="00F94671" w:rsidRPr="005A6D99">
        <w:rPr>
          <w:rFonts w:ascii="Poppins" w:hAnsi="Poppins" w:cs="Poppins"/>
          <w:sz w:val="20"/>
          <w:szCs w:val="20"/>
        </w:rPr>
        <w:t>cyjną rulonowe w kolorystyce zbliżonej do istniejącej</w:t>
      </w:r>
      <w:r w:rsidR="00F92419" w:rsidRPr="005A6D99">
        <w:rPr>
          <w:rFonts w:ascii="Poppins" w:hAnsi="Poppins" w:cs="Poppins"/>
          <w:sz w:val="20"/>
          <w:szCs w:val="20"/>
        </w:rPr>
        <w:t xml:space="preserve"> zgrzewana</w:t>
      </w:r>
      <w:r w:rsidR="00F94671" w:rsidRPr="005A6D99">
        <w:rPr>
          <w:rFonts w:ascii="Poppins" w:hAnsi="Poppins" w:cs="Poppins"/>
          <w:sz w:val="20"/>
          <w:szCs w:val="20"/>
        </w:rPr>
        <w:t>.</w:t>
      </w:r>
      <w:r w:rsidR="00F94671" w:rsidRPr="005A6D99">
        <w:rPr>
          <w:rFonts w:ascii="Poppins" w:hAnsi="Poppins" w:cs="Poppins"/>
          <w:sz w:val="20"/>
          <w:szCs w:val="20"/>
        </w:rPr>
        <w:br/>
        <w:t>-  płyta OSB gr 18-22 mm,</w:t>
      </w:r>
      <w:r w:rsidR="00F94671" w:rsidRPr="005A6D99">
        <w:rPr>
          <w:rFonts w:ascii="Poppins" w:hAnsi="Poppins" w:cs="Poppins"/>
          <w:sz w:val="20"/>
          <w:szCs w:val="20"/>
        </w:rPr>
        <w:br/>
        <w:t xml:space="preserve">-  listwy przyścienne przypodłogowe w kolorystyce zbliżonej do podłogi z możliwością prowadzenia przewodów z narożnikami, </w:t>
      </w:r>
      <w:r w:rsidR="00F94671" w:rsidRPr="005A6D99">
        <w:rPr>
          <w:rFonts w:ascii="Poppins" w:hAnsi="Poppins" w:cs="Poppins"/>
          <w:sz w:val="20"/>
          <w:szCs w:val="20"/>
        </w:rPr>
        <w:br/>
        <w:t>-  farba emulsyjna biała akrylowa,</w:t>
      </w:r>
      <w:r w:rsidR="00F94671" w:rsidRPr="005A6D99">
        <w:rPr>
          <w:rFonts w:ascii="Poppins" w:hAnsi="Poppins" w:cs="Poppins"/>
          <w:sz w:val="20"/>
          <w:szCs w:val="20"/>
        </w:rPr>
        <w:br/>
        <w:t>-  emulsja gruntująca głęboko penetrująca,</w:t>
      </w:r>
      <w:r w:rsidR="00F94671" w:rsidRPr="005A6D99">
        <w:rPr>
          <w:rFonts w:ascii="Poppins" w:hAnsi="Poppins" w:cs="Poppins"/>
          <w:sz w:val="20"/>
          <w:szCs w:val="20"/>
        </w:rPr>
        <w:br/>
        <w:t>-  ościeżnica drzwiowa stalowa wewnętrzna, lub MDF,</w:t>
      </w:r>
      <w:r w:rsidR="00F94671" w:rsidRPr="005A6D99">
        <w:rPr>
          <w:rFonts w:ascii="Poppins" w:hAnsi="Poppins" w:cs="Poppins"/>
          <w:sz w:val="20"/>
          <w:szCs w:val="20"/>
        </w:rPr>
        <w:br/>
        <w:t>-  skrzydło drzwiowe pły</w:t>
      </w:r>
      <w:r w:rsidR="00F92419" w:rsidRPr="005A6D99">
        <w:rPr>
          <w:rFonts w:ascii="Poppins" w:hAnsi="Poppins" w:cs="Poppins"/>
          <w:sz w:val="20"/>
          <w:szCs w:val="20"/>
        </w:rPr>
        <w:t>towe</w:t>
      </w:r>
      <w:r w:rsidR="00F94671" w:rsidRPr="005A6D99">
        <w:rPr>
          <w:rFonts w:ascii="Poppins" w:hAnsi="Poppins" w:cs="Poppins"/>
          <w:sz w:val="20"/>
          <w:szCs w:val="20"/>
        </w:rPr>
        <w:t xml:space="preserve"> fabrycznie wykończone wraz z </w:t>
      </w:r>
      <w:proofErr w:type="spellStart"/>
      <w:r w:rsidR="00F94671" w:rsidRPr="005A6D99">
        <w:rPr>
          <w:rFonts w:ascii="Poppins" w:hAnsi="Poppins" w:cs="Poppins"/>
          <w:sz w:val="20"/>
          <w:szCs w:val="20"/>
        </w:rPr>
        <w:t>okuciami</w:t>
      </w:r>
      <w:proofErr w:type="spellEnd"/>
      <w:r w:rsidR="00F92419" w:rsidRPr="005A6D99">
        <w:rPr>
          <w:rFonts w:ascii="Poppins" w:hAnsi="Poppins" w:cs="Poppins"/>
          <w:sz w:val="20"/>
          <w:szCs w:val="20"/>
        </w:rPr>
        <w:t>, w kolorystyce zbliżonej do istniejących.</w:t>
      </w:r>
      <w:r w:rsidR="00F92419" w:rsidRPr="005A6D99">
        <w:rPr>
          <w:rFonts w:ascii="Poppins" w:hAnsi="Poppins" w:cs="Poppins"/>
          <w:sz w:val="20"/>
          <w:szCs w:val="20"/>
        </w:rPr>
        <w:br/>
        <w:t>-  tynk gipsowy</w:t>
      </w:r>
      <w:r w:rsidR="00F92419" w:rsidRPr="005A6D99">
        <w:rPr>
          <w:rFonts w:ascii="Poppins" w:hAnsi="Poppins" w:cs="Poppins"/>
          <w:sz w:val="20"/>
          <w:szCs w:val="20"/>
        </w:rPr>
        <w:br/>
        <w:t>-  gładź gipsowa</w:t>
      </w:r>
      <w:r w:rsidR="00F92419" w:rsidRP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 xml:space="preserve">-  łączniki - wkręty </w:t>
      </w:r>
      <w:r w:rsidR="00F92419" w:rsidRPr="005A6D99">
        <w:rPr>
          <w:rFonts w:ascii="Poppins" w:hAnsi="Poppins" w:cs="Poppins"/>
          <w:sz w:val="20"/>
          <w:szCs w:val="20"/>
        </w:rPr>
        <w:t>ocynkowane.</w:t>
      </w:r>
    </w:p>
    <w:p w14:paraId="5074DED8" w14:textId="4CE2EC3D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3. WYMAGANIA DOTYCZĄCE SPRZĘTU, MASZYN I NARZĘDZI</w:t>
      </w:r>
    </w:p>
    <w:p w14:paraId="2E95F589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Wykonawca jest zobowiązany do używania jedynie takiego sprzętu, który nie spowoduje niekorzystnego wpływu na jakość wykonywanych robót.</w:t>
      </w:r>
    </w:p>
    <w:p w14:paraId="49F96648" w14:textId="0502C1C0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Sprzęt używany do robót objętych specyfikacją powinien spełniać wymagania obowiązujące </w:t>
      </w:r>
      <w:r w:rsidR="004840C8" w:rsidRP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>w budownictwie ogólnym, wymagania BHP i być sprawny. Sprzęt podlega kontroli przez osoby odpowiedzialne za BHP. Osoby obsługujące sprzęt winny być odpowiednio przeszkolone.</w:t>
      </w:r>
    </w:p>
    <w:p w14:paraId="424E6A00" w14:textId="600386D2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Do w/w robót przewidziano zastosowanie</w:t>
      </w:r>
      <w:r w:rsidR="00F92419" w:rsidRPr="005A6D99">
        <w:rPr>
          <w:rFonts w:ascii="Poppins" w:hAnsi="Poppins" w:cs="Poppins"/>
          <w:sz w:val="20"/>
          <w:szCs w:val="20"/>
        </w:rPr>
        <w:t>:</w:t>
      </w:r>
      <w:r w:rsidRPr="005A6D99">
        <w:rPr>
          <w:rFonts w:ascii="Poppins" w:hAnsi="Poppins" w:cs="Poppins"/>
          <w:sz w:val="20"/>
          <w:szCs w:val="20"/>
        </w:rPr>
        <w:t xml:space="preserve"> mieszad</w:t>
      </w:r>
      <w:r w:rsidR="00F92419" w:rsidRPr="005A6D99">
        <w:rPr>
          <w:rFonts w:ascii="Poppins" w:hAnsi="Poppins" w:cs="Poppins"/>
          <w:sz w:val="20"/>
          <w:szCs w:val="20"/>
        </w:rPr>
        <w:t>ła</w:t>
      </w:r>
      <w:r w:rsidRPr="005A6D99">
        <w:rPr>
          <w:rFonts w:ascii="Poppins" w:hAnsi="Poppins" w:cs="Poppins"/>
          <w:sz w:val="20"/>
          <w:szCs w:val="20"/>
        </w:rPr>
        <w:t>, wiertark</w:t>
      </w:r>
      <w:r w:rsidR="00F92419" w:rsidRPr="005A6D99">
        <w:rPr>
          <w:rFonts w:ascii="Poppins" w:hAnsi="Poppins" w:cs="Poppins"/>
          <w:sz w:val="20"/>
          <w:szCs w:val="20"/>
        </w:rPr>
        <w:t>i</w:t>
      </w:r>
      <w:r w:rsidRPr="005A6D99">
        <w:rPr>
          <w:rFonts w:ascii="Poppins" w:hAnsi="Poppins" w:cs="Poppins"/>
          <w:sz w:val="20"/>
          <w:szCs w:val="20"/>
        </w:rPr>
        <w:t xml:space="preserve">, </w:t>
      </w:r>
      <w:r w:rsidR="00F92419" w:rsidRPr="005A6D99">
        <w:rPr>
          <w:rFonts w:ascii="Poppins" w:hAnsi="Poppins" w:cs="Poppins"/>
          <w:sz w:val="20"/>
          <w:szCs w:val="20"/>
        </w:rPr>
        <w:t xml:space="preserve">wkrętarki, </w:t>
      </w:r>
      <w:r w:rsidRPr="005A6D99">
        <w:rPr>
          <w:rFonts w:ascii="Poppins" w:hAnsi="Poppins" w:cs="Poppins"/>
          <w:sz w:val="20"/>
          <w:szCs w:val="20"/>
        </w:rPr>
        <w:t>szczotk</w:t>
      </w:r>
      <w:r w:rsidR="00F92419" w:rsidRPr="005A6D99">
        <w:rPr>
          <w:rFonts w:ascii="Poppins" w:hAnsi="Poppins" w:cs="Poppins"/>
          <w:sz w:val="20"/>
          <w:szCs w:val="20"/>
        </w:rPr>
        <w:t>i, pędzle, wałki</w:t>
      </w:r>
      <w:r w:rsidRPr="005A6D99">
        <w:rPr>
          <w:rFonts w:ascii="Poppins" w:hAnsi="Poppins" w:cs="Poppins"/>
          <w:sz w:val="20"/>
          <w:szCs w:val="20"/>
        </w:rPr>
        <w:t>.</w:t>
      </w:r>
    </w:p>
    <w:p w14:paraId="1530BE5C" w14:textId="77777777" w:rsidR="004840C8" w:rsidRPr="005A6D99" w:rsidRDefault="004840C8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</w:p>
    <w:p w14:paraId="61E98CE1" w14:textId="02582226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4. WYMAGANIA DOTYCZĄCE TRANSPORTU</w:t>
      </w:r>
    </w:p>
    <w:p w14:paraId="57CE719F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Wykonawca jest zobowiązany do stosowania jedynie takich środków transportu, które  nie wpłyną niekorzystnie na jakość wykonywanych robót i właściwości przewożonych materiałów.</w:t>
      </w:r>
    </w:p>
    <w:p w14:paraId="25E9D175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lastRenderedPageBreak/>
        <w:t>Materiały niezbędne do wykonania robót należy transportować zgodnie z wymaganiami producentów materiałów, aprobaty technicznej, zasadami eksploatacji środków transportowych i przepisami ruchu drogowego.</w:t>
      </w:r>
    </w:p>
    <w:p w14:paraId="1615302D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</w:p>
    <w:p w14:paraId="205FBE74" w14:textId="61B9F08A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 xml:space="preserve">5. </w:t>
      </w:r>
      <w:r w:rsidRPr="005A6D99">
        <w:rPr>
          <w:rFonts w:ascii="Poppins" w:hAnsi="Poppins" w:cs="Poppins"/>
          <w:b/>
          <w:bCs/>
          <w:sz w:val="20"/>
          <w:szCs w:val="20"/>
        </w:rPr>
        <w:t xml:space="preserve">WYMAGANIA </w:t>
      </w:r>
      <w:r w:rsidRPr="005A6D99">
        <w:rPr>
          <w:rFonts w:ascii="Poppins" w:hAnsi="Poppins" w:cs="Poppins"/>
          <w:b/>
          <w:sz w:val="20"/>
          <w:szCs w:val="20"/>
        </w:rPr>
        <w:t>DOTYCZĄCE WYKONANIA ROBÓT</w:t>
      </w:r>
    </w:p>
    <w:p w14:paraId="141A33F9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5.1 Ogólne zasady wykonania robót</w:t>
      </w:r>
    </w:p>
    <w:p w14:paraId="4C48840A" w14:textId="10218974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Wykonawca jest odpowiedzialny za prowadzenie robót zgodnie z umową oraz za jakość zastosowanych materiałów i wykonanych robót, za ich zgodność z wymaganiami ST </w:t>
      </w:r>
      <w:r w:rsid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 xml:space="preserve">i poleceniami inspektora </w:t>
      </w:r>
      <w:r w:rsidR="004840C8" w:rsidRPr="005A6D99">
        <w:rPr>
          <w:rFonts w:ascii="Poppins" w:hAnsi="Poppins" w:cs="Poppins"/>
          <w:sz w:val="20"/>
          <w:szCs w:val="20"/>
        </w:rPr>
        <w:t>ADM-3</w:t>
      </w:r>
      <w:r w:rsidRPr="005A6D99">
        <w:rPr>
          <w:rFonts w:ascii="Poppins" w:hAnsi="Poppins" w:cs="Poppins"/>
          <w:sz w:val="20"/>
          <w:szCs w:val="20"/>
        </w:rPr>
        <w:t>.</w:t>
      </w:r>
    </w:p>
    <w:p w14:paraId="14FE5066" w14:textId="2C66FFC0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 xml:space="preserve">5.2 Wykonanie robót polegających na remoncie </w:t>
      </w:r>
      <w:r w:rsidR="004840C8" w:rsidRPr="005A6D99">
        <w:rPr>
          <w:rFonts w:ascii="Poppins" w:hAnsi="Poppins" w:cs="Poppins"/>
          <w:b/>
          <w:sz w:val="20"/>
          <w:szCs w:val="20"/>
        </w:rPr>
        <w:t>dwóch lokali mieszkalnych.</w:t>
      </w:r>
    </w:p>
    <w:p w14:paraId="120E6BEB" w14:textId="71A2D392" w:rsidR="003B207B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Przewiduje się </w:t>
      </w:r>
      <w:r w:rsidR="004840C8" w:rsidRPr="005A6D99">
        <w:rPr>
          <w:rFonts w:ascii="Poppins" w:hAnsi="Poppins" w:cs="Poppins"/>
          <w:sz w:val="20"/>
          <w:szCs w:val="20"/>
        </w:rPr>
        <w:t>roboty rozbiórkowe, demontaż stolarki okiennej</w:t>
      </w:r>
      <w:r w:rsidR="003B207B" w:rsidRPr="005A6D99">
        <w:rPr>
          <w:rFonts w:ascii="Poppins" w:hAnsi="Poppins" w:cs="Poppins"/>
          <w:sz w:val="20"/>
          <w:szCs w:val="20"/>
        </w:rPr>
        <w:t>,</w:t>
      </w:r>
      <w:r w:rsidR="004840C8" w:rsidRPr="005A6D99">
        <w:rPr>
          <w:rFonts w:ascii="Poppins" w:hAnsi="Poppins" w:cs="Poppins"/>
          <w:sz w:val="20"/>
          <w:szCs w:val="20"/>
        </w:rPr>
        <w:t xml:space="preserve"> podłóg , drzwi wewnętrznych, zmycie oskrobanie i oczyszczenie ścian i sufitów, wykonanie warstwy </w:t>
      </w:r>
      <w:proofErr w:type="spellStart"/>
      <w:r w:rsidR="004840C8" w:rsidRPr="005A6D99">
        <w:rPr>
          <w:rFonts w:ascii="Poppins" w:hAnsi="Poppins" w:cs="Poppins"/>
          <w:sz w:val="20"/>
          <w:szCs w:val="20"/>
        </w:rPr>
        <w:t>szczepnej</w:t>
      </w:r>
      <w:proofErr w:type="spellEnd"/>
      <w:r w:rsidR="004840C8" w:rsidRPr="005A6D99">
        <w:rPr>
          <w:rFonts w:ascii="Poppins" w:hAnsi="Poppins" w:cs="Poppins"/>
          <w:sz w:val="20"/>
          <w:szCs w:val="20"/>
        </w:rPr>
        <w:t xml:space="preserve">, gruntowanie,  naprawy punktowe powierzchni ścian i sufitów, uzupełnienie tynków, nałożenie na istniejące deskowanie stropu płyty OSB, montaż stolarki okiennej wraz z parapetami </w:t>
      </w:r>
      <w:r w:rsidR="005A6D99">
        <w:rPr>
          <w:rFonts w:ascii="Poppins" w:hAnsi="Poppins" w:cs="Poppins"/>
          <w:sz w:val="20"/>
          <w:szCs w:val="20"/>
        </w:rPr>
        <w:br/>
      </w:r>
      <w:r w:rsidR="004840C8" w:rsidRPr="005A6D99">
        <w:rPr>
          <w:rFonts w:ascii="Poppins" w:hAnsi="Poppins" w:cs="Poppins"/>
          <w:sz w:val="20"/>
          <w:szCs w:val="20"/>
        </w:rPr>
        <w:t>i obróbką, montaż ościeżnicy wraz z obróbką i dopasowanie nowego skrzydła drzwiowego, roboty malarskie, ułożenie nowych podłóg z wykładziny i paneli, mycie po wykonaniu robót remontowych, wywóz gruzu, demontaż i montaż osprzętu elektrycznego</w:t>
      </w:r>
      <w:r w:rsidR="00615814" w:rsidRPr="005A6D99">
        <w:rPr>
          <w:rFonts w:ascii="Poppins" w:hAnsi="Poppins" w:cs="Poppins"/>
          <w:sz w:val="20"/>
          <w:szCs w:val="20"/>
        </w:rPr>
        <w:t xml:space="preserve"> w pomieszczeniach objętych remontem.</w:t>
      </w:r>
    </w:p>
    <w:p w14:paraId="06838FF0" w14:textId="4EA74B5D" w:rsidR="003B207B" w:rsidRPr="005A6D99" w:rsidRDefault="003B207B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 lokalach mieszkalnych nr 3 i 4 znajdują się rzeczy, meble, wyposażenie stanowiące własność najemców, należy uwzględnić przy wykonaniu robót przestawianie, przenoszenie w płaszczyźnie poziomej. Lokal nr 4 w trakcie prac pozostanie zasiedlony.</w:t>
      </w:r>
    </w:p>
    <w:p w14:paraId="5B3E0CDF" w14:textId="54156272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 </w:t>
      </w:r>
      <w:r w:rsidRPr="005A6D99">
        <w:rPr>
          <w:rFonts w:ascii="Poppins" w:hAnsi="Poppins" w:cs="Poppins"/>
          <w:b/>
          <w:sz w:val="20"/>
          <w:szCs w:val="20"/>
        </w:rPr>
        <w:t>6. KONTROLA JAKOŚCI ROBÓT</w:t>
      </w:r>
    </w:p>
    <w:p w14:paraId="7680BB86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6.1 Ogólne zasady kontroli jakości robót</w:t>
      </w:r>
    </w:p>
    <w:p w14:paraId="43A6EED4" w14:textId="7205F97D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Kontrolę jakości robót wykonawca powinien zapewnić </w:t>
      </w:r>
      <w:r w:rsidR="00615814" w:rsidRPr="005A6D99">
        <w:rPr>
          <w:rFonts w:ascii="Poppins" w:hAnsi="Poppins" w:cs="Poppins"/>
          <w:sz w:val="20"/>
          <w:szCs w:val="20"/>
        </w:rPr>
        <w:t xml:space="preserve">i umożliwić </w:t>
      </w:r>
      <w:r w:rsidRPr="005A6D99">
        <w:rPr>
          <w:rFonts w:ascii="Poppins" w:hAnsi="Poppins" w:cs="Poppins"/>
          <w:sz w:val="20"/>
          <w:szCs w:val="20"/>
        </w:rPr>
        <w:t xml:space="preserve">poprzez: </w:t>
      </w:r>
    </w:p>
    <w:p w14:paraId="76250B43" w14:textId="7B7FF78A" w:rsidR="004F2F3D" w:rsidRPr="005A6D99" w:rsidRDefault="00615814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-</w:t>
      </w:r>
      <w:r w:rsidR="004F2F3D" w:rsidRPr="005A6D99">
        <w:rPr>
          <w:rFonts w:ascii="Poppins" w:hAnsi="Poppins" w:cs="Poppins"/>
          <w:sz w:val="20"/>
          <w:szCs w:val="20"/>
        </w:rPr>
        <w:t xml:space="preserve"> stworzenie odpowiedniego systemu kontroli, w ramach którego będzie przeprowadzać pomiary i badania materiałów oraz robót z częstotliwością zapewniającą stwierdzenie, że roboty wykonano zgodnie z wymaganiami zawartymi  w specyfikacji technicznej</w:t>
      </w:r>
      <w:r w:rsidRPr="005A6D99">
        <w:rPr>
          <w:rFonts w:ascii="Poppins" w:hAnsi="Poppins" w:cs="Poppins"/>
          <w:sz w:val="20"/>
          <w:szCs w:val="20"/>
        </w:rPr>
        <w:t>,</w:t>
      </w:r>
    </w:p>
    <w:p w14:paraId="56235731" w14:textId="28A1F908" w:rsidR="00615814" w:rsidRPr="005A6D99" w:rsidRDefault="00615814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- zgłaszanie na bieżąco inspektorowi ADM-3 robót zanikowych</w:t>
      </w:r>
    </w:p>
    <w:p w14:paraId="062DF7CA" w14:textId="22A533DA" w:rsidR="004F2F3D" w:rsidRPr="005A6D99" w:rsidRDefault="0019621B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-</w:t>
      </w:r>
      <w:r w:rsidR="004F2F3D" w:rsidRPr="005A6D99">
        <w:rPr>
          <w:rFonts w:ascii="Poppins" w:hAnsi="Poppins" w:cs="Poppins"/>
          <w:sz w:val="20"/>
          <w:szCs w:val="20"/>
        </w:rPr>
        <w:t xml:space="preserve"> sprawdzenie certyfikatów i deklaracji zgodności użytych wyrobów i materiałów, </w:t>
      </w:r>
    </w:p>
    <w:p w14:paraId="6B9061AA" w14:textId="36C304B1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Wszystkie koszty związane z organizowaniem i prowadzeniem badań materiałów i robót ponosi Wykonawca.</w:t>
      </w:r>
    </w:p>
    <w:p w14:paraId="14524436" w14:textId="7297D39D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5A6D99">
        <w:rPr>
          <w:rFonts w:ascii="Poppins" w:hAnsi="Poppins" w:cs="Poppins"/>
          <w:b/>
          <w:bCs/>
          <w:sz w:val="20"/>
          <w:szCs w:val="20"/>
        </w:rPr>
        <w:t>7. WYMAGANIA DOTYCZĄCE PRZEDMIARU I OBMIARU ROBÓT</w:t>
      </w:r>
    </w:p>
    <w:p w14:paraId="330F7C79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5A6D99">
        <w:rPr>
          <w:rFonts w:ascii="Poppins" w:hAnsi="Poppins" w:cs="Poppins"/>
          <w:b/>
          <w:bCs/>
          <w:sz w:val="20"/>
          <w:szCs w:val="20"/>
        </w:rPr>
        <w:t>7.1 Ogólne zasady przedmiaru i obmiaru robót</w:t>
      </w:r>
    </w:p>
    <w:p w14:paraId="7426F1EA" w14:textId="63F6DA4C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bCs/>
          <w:sz w:val="20"/>
          <w:szCs w:val="20"/>
        </w:rPr>
        <w:t>Obmiar robót będzie</w:t>
      </w:r>
      <w:r w:rsidRPr="005A6D99">
        <w:rPr>
          <w:rFonts w:ascii="Poppins" w:hAnsi="Poppins" w:cs="Poppins"/>
          <w:sz w:val="20"/>
          <w:szCs w:val="20"/>
        </w:rPr>
        <w:t xml:space="preserve"> określać faktyczny zakres wykonywanych robót, zgodnie </w:t>
      </w:r>
      <w:r w:rsid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 xml:space="preserve">z zestawieniem  ofertowym i specyfikacją techniczną, w jednostkach ustalonych </w:t>
      </w:r>
      <w:r w:rsid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 xml:space="preserve">w zestawieniu.  </w:t>
      </w:r>
    </w:p>
    <w:p w14:paraId="5E1E801F" w14:textId="459E1BA8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lastRenderedPageBreak/>
        <w:t xml:space="preserve">Jakikolwiek błąd lub przeoczenie (opuszczenie) w ilości robót podanych w zestawieniu ofertowym  nie zwalnia Wykonawcy od obowiązku ukończenia wszystkich robót.                                                                                                                     </w:t>
      </w:r>
      <w:r w:rsidRPr="005A6D99">
        <w:rPr>
          <w:rFonts w:ascii="Poppins" w:hAnsi="Poppins" w:cs="Poppins"/>
          <w:b/>
          <w:sz w:val="20"/>
          <w:szCs w:val="20"/>
        </w:rPr>
        <w:t xml:space="preserve"> </w:t>
      </w:r>
    </w:p>
    <w:p w14:paraId="74EBEC47" w14:textId="5D97CBFA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8. SPOSÓB ODBIORU ROBÓT</w:t>
      </w:r>
    </w:p>
    <w:p w14:paraId="19D44C97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8.1 Ogólne zasady odbioru robót</w:t>
      </w:r>
    </w:p>
    <w:p w14:paraId="008B0CCF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Roboty podlegać będą następującym rodzajom odbiorów:</w:t>
      </w:r>
    </w:p>
    <w:p w14:paraId="71770D67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odbiorowi ostatecznemu (końcowemu),</w:t>
      </w:r>
    </w:p>
    <w:p w14:paraId="7F4A2F10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odbiorowi po upływie okresu gwarancji.</w:t>
      </w:r>
    </w:p>
    <w:p w14:paraId="5BFC6DED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Odbiór ostateczny polega na finalnej ocenie rzeczywistego</w:t>
      </w:r>
      <w:r w:rsidRPr="005A6D99">
        <w:rPr>
          <w:rFonts w:ascii="Poppins" w:hAnsi="Poppins" w:cs="Poppins"/>
          <w:b/>
          <w:sz w:val="20"/>
          <w:szCs w:val="20"/>
        </w:rPr>
        <w:t xml:space="preserve"> </w:t>
      </w:r>
      <w:r w:rsidRPr="005A6D99">
        <w:rPr>
          <w:rFonts w:ascii="Poppins" w:hAnsi="Poppins" w:cs="Poppins"/>
          <w:sz w:val="20"/>
          <w:szCs w:val="20"/>
        </w:rPr>
        <w:t>wykonania robót w odniesieniu do zakresu (ilości) oraz jakości.</w:t>
      </w:r>
      <w:r w:rsidRPr="005A6D99">
        <w:rPr>
          <w:rFonts w:ascii="Poppins" w:hAnsi="Poppins" w:cs="Poppins"/>
          <w:b/>
          <w:sz w:val="20"/>
          <w:szCs w:val="20"/>
        </w:rPr>
        <w:t xml:space="preserve"> </w:t>
      </w:r>
    </w:p>
    <w:p w14:paraId="7E11F356" w14:textId="71C58DE6" w:rsidR="004F2F3D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Odbiór po upływie okresu i gwarancji polega na ocenie wykonanych robót związanych </w:t>
      </w:r>
      <w:r w:rsidR="005A6D99">
        <w:rPr>
          <w:rFonts w:ascii="Poppins" w:hAnsi="Poppins" w:cs="Poppins"/>
          <w:sz w:val="20"/>
          <w:szCs w:val="20"/>
        </w:rPr>
        <w:br/>
      </w:r>
      <w:r w:rsidRPr="005A6D99">
        <w:rPr>
          <w:rFonts w:ascii="Poppins" w:hAnsi="Poppins" w:cs="Poppins"/>
          <w:sz w:val="20"/>
          <w:szCs w:val="20"/>
        </w:rPr>
        <w:t>z usunięciem wad, które ujawnią się w okresie i gwarancji.</w:t>
      </w:r>
    </w:p>
    <w:p w14:paraId="14AC7384" w14:textId="77777777" w:rsidR="005A6D99" w:rsidRPr="005A6D99" w:rsidRDefault="005A6D99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</w:p>
    <w:p w14:paraId="11B12D12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8.2 Odbiór ostateczny (końcowy)</w:t>
      </w:r>
    </w:p>
    <w:p w14:paraId="551AC4B5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Odbiór końcowy stanowi ostateczną ocenę rzeczywistego wykonania robót w odniesieniu do ich zakresu (ilości), jakości i zgodności z kosztorysem i specyfikacją techniczną.                                                                                                                             </w:t>
      </w:r>
    </w:p>
    <w:p w14:paraId="7EF9444B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Odbiór ostateczny przeprowadzi komisja, powołana przez zamawiającego, na podstawie przedłożonych dokumentów, wyników badań oraz dokonanej oceny wizualnej.</w:t>
      </w:r>
    </w:p>
    <w:p w14:paraId="3BBDEAB5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Zasady i terminy powoływania komisji oraz czas jej działania określi umowa.</w:t>
      </w:r>
    </w:p>
    <w:p w14:paraId="7FE1E629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Wykonawca robót obowiązany jest przedłożyć komisji następujące dokumenty:</w:t>
      </w:r>
    </w:p>
    <w:p w14:paraId="1847ACE1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specyfikacje techniczne z ewentualnymi zmianami wprowadzonymi w trakcie wykonywania robót,</w:t>
      </w:r>
    </w:p>
    <w:p w14:paraId="10C0027E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dokumenty świadczące o dopuszczeniu do obrotu i powszechnego zastosowania użytych materiałów i wyrobów budowlanych,</w:t>
      </w:r>
    </w:p>
    <w:p w14:paraId="0B5C4243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 przypadku niekompletności dokumentów odbiór może być dokonany po ich uzupełnieniu.</w:t>
      </w:r>
    </w:p>
    <w:p w14:paraId="6D66C17B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Z czynności odbioru należy sporządzić protokół podpisany przez przedstawicieli zamawiającego i wykonawcy. Protokół powinien zawierać:</w:t>
      </w:r>
    </w:p>
    <w:p w14:paraId="1A196DEB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ustalenia podjęte w trakcie prac komisji,</w:t>
      </w:r>
    </w:p>
    <w:p w14:paraId="5C9A88F1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ocenę wyników badań,</w:t>
      </w:r>
    </w:p>
    <w:p w14:paraId="2F8464B6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Times New Roman" w:hAnsi="Times New Roman" w:cs="Times New Roman"/>
          <w:sz w:val="20"/>
          <w:szCs w:val="20"/>
        </w:rPr>
        <w:t>●</w:t>
      </w:r>
      <w:r w:rsidRPr="005A6D99">
        <w:rPr>
          <w:rFonts w:ascii="Poppins" w:hAnsi="Poppins" w:cs="Poppins"/>
          <w:sz w:val="20"/>
          <w:szCs w:val="20"/>
        </w:rPr>
        <w:t xml:space="preserve"> wykaz wad i usterek ze wskazaniem sposobu ich usunięcia,</w:t>
      </w:r>
    </w:p>
    <w:p w14:paraId="051867D2" w14:textId="77777777" w:rsidR="004F2F3D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Protokół odbioru końcowego jest podstawą do dokonania rozliczenia końcowego pomiędzy zamawiającym, a wykonawcą.</w:t>
      </w:r>
    </w:p>
    <w:p w14:paraId="25561B26" w14:textId="77777777" w:rsidR="005A6D99" w:rsidRDefault="005A6D99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</w:p>
    <w:p w14:paraId="33823D80" w14:textId="77777777" w:rsidR="005A6D99" w:rsidRPr="005A6D99" w:rsidRDefault="005A6D99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</w:p>
    <w:p w14:paraId="1453A4A1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lastRenderedPageBreak/>
        <w:t xml:space="preserve">8.3 Odbiór po upływie okresu gwarancji                                                                         </w:t>
      </w:r>
      <w:r w:rsidRPr="005A6D99">
        <w:rPr>
          <w:rFonts w:ascii="Poppins" w:hAnsi="Poppins" w:cs="Poppins"/>
          <w:sz w:val="20"/>
          <w:szCs w:val="20"/>
        </w:rPr>
        <w:t xml:space="preserve"> </w:t>
      </w:r>
    </w:p>
    <w:p w14:paraId="67DF76F3" w14:textId="04B497D9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Celem odbioru po okresie gwarancji jest ocena </w:t>
      </w:r>
      <w:r w:rsidR="005A6D99" w:rsidRPr="005A6D99">
        <w:rPr>
          <w:rFonts w:ascii="Poppins" w:hAnsi="Poppins" w:cs="Poppins"/>
          <w:sz w:val="20"/>
          <w:szCs w:val="20"/>
        </w:rPr>
        <w:t>wykonanych prac</w:t>
      </w:r>
      <w:r w:rsidRPr="005A6D99">
        <w:rPr>
          <w:rFonts w:ascii="Poppins" w:hAnsi="Poppins" w:cs="Poppins"/>
          <w:sz w:val="20"/>
          <w:szCs w:val="20"/>
        </w:rPr>
        <w:t xml:space="preserve"> po użytkowaniu w tym okresie oraz ocena wykonywanych w tym okresie ewentualnych robót poprawkowych, związanych z usuwaniem zgłoszonych wad. </w:t>
      </w:r>
    </w:p>
    <w:p w14:paraId="02E3268B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Odbiór po upływie okresu gwarancji będzie dokonywany na podstawie oceny wizualnej .</w:t>
      </w:r>
    </w:p>
    <w:p w14:paraId="7E1FF734" w14:textId="2B5B7DA1" w:rsidR="005A6D99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Przed upływem okresu gwarancyjnego zamawiający będzie zgłaszać wykonawcy wszystkie zauważone wady w wykonanych robotach.</w:t>
      </w:r>
      <w:r w:rsidRPr="005A6D99">
        <w:rPr>
          <w:rFonts w:ascii="Poppins" w:hAnsi="Poppins" w:cs="Poppins"/>
          <w:b/>
          <w:sz w:val="20"/>
          <w:szCs w:val="20"/>
        </w:rPr>
        <w:t xml:space="preserve"> </w:t>
      </w:r>
    </w:p>
    <w:p w14:paraId="0BC15643" w14:textId="23792EC2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9. PODSTAWA ROZLICZENIA ROBÓT</w:t>
      </w:r>
    </w:p>
    <w:p w14:paraId="1316FAB2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b/>
          <w:sz w:val="20"/>
          <w:szCs w:val="20"/>
        </w:rPr>
      </w:pPr>
      <w:r w:rsidRPr="005A6D99">
        <w:rPr>
          <w:rFonts w:ascii="Poppins" w:hAnsi="Poppins" w:cs="Poppins"/>
          <w:b/>
          <w:sz w:val="20"/>
          <w:szCs w:val="20"/>
        </w:rPr>
        <w:t>9.1 Ustalenia ogólne</w:t>
      </w:r>
    </w:p>
    <w:p w14:paraId="739C3489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 xml:space="preserve">Podstawą płatności jest protokół odbioru robót.               </w:t>
      </w:r>
    </w:p>
    <w:p w14:paraId="4A985C9C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Wysokość wynagrodzenia wynika z podpisanej umowy i oferty Wykonawcy</w:t>
      </w:r>
    </w:p>
    <w:p w14:paraId="5225BBCA" w14:textId="77777777" w:rsidR="004F2F3D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 w:rsidRPr="005A6D99">
        <w:rPr>
          <w:rFonts w:ascii="Poppins" w:hAnsi="Poppins" w:cs="Poppins"/>
          <w:sz w:val="20"/>
          <w:szCs w:val="20"/>
        </w:rPr>
        <w:t>Ustala się wynagrodzenie na podstawie kosztorysu zamiennego sporządzonego na podstawie kosztorysu ofertowego i obmiaru faktycznie wykonanej ilości robót.</w:t>
      </w:r>
    </w:p>
    <w:p w14:paraId="49898FD0" w14:textId="5B90FDE9" w:rsidR="005A6D99" w:rsidRDefault="005A6D99" w:rsidP="005A6D99">
      <w:pPr>
        <w:spacing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5A6D99">
        <w:rPr>
          <w:rFonts w:ascii="Poppins" w:hAnsi="Poppins" w:cs="Poppins"/>
          <w:b/>
          <w:bCs/>
          <w:sz w:val="20"/>
          <w:szCs w:val="20"/>
        </w:rPr>
        <w:t>10. WYMAGANIA DODATKOWE</w:t>
      </w:r>
    </w:p>
    <w:p w14:paraId="44D543DB" w14:textId="0E704DB3" w:rsidR="005A6D99" w:rsidRPr="005A6D99" w:rsidRDefault="005A6D99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Przed złożeniem oferty wykonawca zobowiązany jest do przeprowadzenia w lokalach mieszkalnych stanowiących przedmiot zamówienia wizji lokalnej w celu uszczegółowienia zakresu robót. W tym celu należy kontaktować się z Administracją Domów Mieszkalnych nr3.</w:t>
      </w:r>
    </w:p>
    <w:p w14:paraId="0CA21C89" w14:textId="77777777" w:rsidR="004F2F3D" w:rsidRPr="005A6D99" w:rsidRDefault="004F2F3D" w:rsidP="005A6D99">
      <w:pPr>
        <w:spacing w:line="240" w:lineRule="auto"/>
        <w:jc w:val="both"/>
        <w:rPr>
          <w:rFonts w:ascii="Poppins" w:hAnsi="Poppins" w:cs="Poppins"/>
          <w:sz w:val="20"/>
          <w:szCs w:val="20"/>
        </w:rPr>
      </w:pPr>
    </w:p>
    <w:sectPr w:rsidR="004F2F3D" w:rsidRPr="005A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259"/>
    <w:multiLevelType w:val="multilevel"/>
    <w:tmpl w:val="28AA5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1131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D"/>
    <w:rsid w:val="00036A8A"/>
    <w:rsid w:val="0019621B"/>
    <w:rsid w:val="0027496D"/>
    <w:rsid w:val="003B207B"/>
    <w:rsid w:val="003C2CC8"/>
    <w:rsid w:val="004840C8"/>
    <w:rsid w:val="004F2DED"/>
    <w:rsid w:val="004F2F3D"/>
    <w:rsid w:val="005A6D99"/>
    <w:rsid w:val="00615814"/>
    <w:rsid w:val="00807146"/>
    <w:rsid w:val="009119BB"/>
    <w:rsid w:val="00957004"/>
    <w:rsid w:val="00A27A20"/>
    <w:rsid w:val="00F7041B"/>
    <w:rsid w:val="00F92419"/>
    <w:rsid w:val="00F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92FE"/>
  <w15:chartTrackingRefBased/>
  <w15:docId w15:val="{7E4FE6C6-7418-4F00-8E77-8FAA8FD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Adam Broniarczyk</cp:lastModifiedBy>
  <cp:revision>5</cp:revision>
  <cp:lastPrinted>2024-08-22T09:08:00Z</cp:lastPrinted>
  <dcterms:created xsi:type="dcterms:W3CDTF">2024-08-20T08:55:00Z</dcterms:created>
  <dcterms:modified xsi:type="dcterms:W3CDTF">2024-08-22T09:10:00Z</dcterms:modified>
</cp:coreProperties>
</file>