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057062">
                                <w:rPr>
                                  <w:sz w:val="18"/>
                                  <w:szCs w:val="18"/>
                                </w:rPr>
                                <w:t>803/537</w:t>
                              </w:r>
                              <w:r w:rsidR="00EB0821">
                                <w:rPr>
                                  <w:sz w:val="18"/>
                                  <w:szCs w:val="18"/>
                                </w:rPr>
                                <w:t>/23</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057062">
                          <w:rPr>
                            <w:sz w:val="18"/>
                            <w:szCs w:val="18"/>
                          </w:rPr>
                          <w:t>803/537</w:t>
                        </w:r>
                        <w:r w:rsidR="00EB0821">
                          <w:rPr>
                            <w:sz w:val="18"/>
                            <w:szCs w:val="18"/>
                          </w:rPr>
                          <w:t>/23</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057062">
        <w:rPr>
          <w:color w:val="auto"/>
          <w:szCs w:val="24"/>
        </w:rPr>
        <w:t>3</w:t>
      </w:r>
      <w:r w:rsidR="00695D43">
        <w:rPr>
          <w:color w:val="auto"/>
          <w:szCs w:val="24"/>
        </w:rPr>
        <w:t>0</w:t>
      </w:r>
      <w:bookmarkStart w:id="0" w:name="_GoBack"/>
      <w:bookmarkEnd w:id="0"/>
      <w:r w:rsidR="00057062">
        <w:rPr>
          <w:color w:val="auto"/>
          <w:szCs w:val="24"/>
        </w:rPr>
        <w:t>.03.2023</w:t>
      </w:r>
      <w:r w:rsidR="009052F5" w:rsidRPr="00EB0821">
        <w:rPr>
          <w:color w:val="auto"/>
          <w:szCs w:val="24"/>
        </w:rPr>
        <w:t xml:space="preserve"> 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E3458E" w:rsidRPr="00EB0821" w:rsidRDefault="00E3458E" w:rsidP="00040AF1">
      <w:pPr>
        <w:spacing w:after="0" w:line="240" w:lineRule="auto"/>
        <w:ind w:left="0" w:firstLine="0"/>
        <w:rPr>
          <w:color w:val="auto"/>
          <w:szCs w:val="24"/>
        </w:rPr>
      </w:pPr>
    </w:p>
    <w:p w:rsidR="00EB0821" w:rsidRDefault="00EB0821"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EB0821" w:rsidRDefault="00C93878" w:rsidP="00D9151E">
      <w:pPr>
        <w:spacing w:after="0" w:line="240" w:lineRule="auto"/>
        <w:ind w:left="1134" w:hanging="1134"/>
        <w:rPr>
          <w:b/>
          <w:color w:val="auto"/>
          <w:szCs w:val="24"/>
        </w:rPr>
      </w:pPr>
      <w:r w:rsidRPr="00EB0821">
        <w:rPr>
          <w:color w:val="auto"/>
          <w:szCs w:val="24"/>
        </w:rPr>
        <w:t>Dotyczy:</w:t>
      </w:r>
      <w:r w:rsidRPr="00EB0821">
        <w:rPr>
          <w:b/>
          <w:color w:val="auto"/>
          <w:szCs w:val="24"/>
        </w:rPr>
        <w:t xml:space="preserve"> </w:t>
      </w:r>
      <w:r w:rsidRPr="00EB0821">
        <w:rPr>
          <w:b/>
          <w:color w:val="FFFFFF"/>
          <w:szCs w:val="24"/>
        </w:rPr>
        <w:t>.</w:t>
      </w:r>
      <w:r w:rsidRPr="00EB0821">
        <w:rPr>
          <w:rFonts w:eastAsia="MS PGothic"/>
          <w:color w:val="auto"/>
          <w:szCs w:val="24"/>
        </w:rPr>
        <w:t xml:space="preserve"> </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przetargu nieograniczonego </w:t>
      </w:r>
      <w:r w:rsidR="00595060" w:rsidRPr="00EB0821">
        <w:rPr>
          <w:szCs w:val="24"/>
        </w:rPr>
        <w:t>w celu zawarcia umowy ramowej pn.</w:t>
      </w:r>
      <w:r w:rsidR="00D9151E" w:rsidRPr="00EB0821">
        <w:rPr>
          <w:szCs w:val="24"/>
        </w:rPr>
        <w:t>:</w:t>
      </w:r>
      <w:r w:rsidR="00595060" w:rsidRPr="00EB0821">
        <w:rPr>
          <w:szCs w:val="24"/>
        </w:rPr>
        <w:t xml:space="preserve"> </w:t>
      </w:r>
      <w:r w:rsidR="00595060" w:rsidRPr="00EB0821">
        <w:rPr>
          <w:b/>
          <w:szCs w:val="24"/>
        </w:rPr>
        <w:t>Dostawa urządzeń radiowych</w:t>
      </w:r>
      <w:r w:rsidR="00595060" w:rsidRPr="00EB0821">
        <w:rPr>
          <w:szCs w:val="24"/>
        </w:rPr>
        <w:t xml:space="preserve">, nr ref.: </w:t>
      </w:r>
      <w:r w:rsidR="00595060" w:rsidRPr="00EB0821">
        <w:rPr>
          <w:b/>
          <w:szCs w:val="24"/>
        </w:rPr>
        <w:t>WZP-537/23/37/Ł.</w:t>
      </w:r>
      <w:r w:rsidR="00D9151E" w:rsidRPr="00EB0821">
        <w:rPr>
          <w:szCs w:val="24"/>
        </w:rPr>
        <w:t xml:space="preserve"> </w:t>
      </w:r>
    </w:p>
    <w:p w:rsidR="00B62CAC" w:rsidRPr="00EB0821" w:rsidRDefault="00B62CAC" w:rsidP="00C93878">
      <w:pPr>
        <w:spacing w:after="0" w:line="240" w:lineRule="auto"/>
        <w:ind w:left="993" w:hanging="993"/>
        <w:rPr>
          <w:b/>
          <w:color w:val="auto"/>
          <w:szCs w:val="24"/>
        </w:rPr>
      </w:pPr>
    </w:p>
    <w:p w:rsidR="00C93878" w:rsidRPr="00EB0821"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EB0821">
        <w:rPr>
          <w:rFonts w:eastAsia="Andale Sans UI"/>
          <w:color w:val="auto"/>
          <w:kern w:val="3"/>
          <w:szCs w:val="24"/>
          <w:lang w:eastAsia="en-US" w:bidi="en-US"/>
        </w:rPr>
        <w:t xml:space="preserve">Wydział Zamówień Publicznych KSP, działając w imieniu Zamawiającego, </w:t>
      </w:r>
      <w:r w:rsidRPr="00EB0821">
        <w:rPr>
          <w:rFonts w:eastAsia="Andale Sans UI"/>
          <w:color w:val="auto"/>
          <w:kern w:val="3"/>
          <w:szCs w:val="24"/>
          <w:lang w:eastAsia="en-US" w:bidi="en-US"/>
        </w:rPr>
        <w:br/>
        <w:t xml:space="preserve">na podstawie </w:t>
      </w:r>
      <w:r w:rsidRPr="00EB0821">
        <w:rPr>
          <w:rFonts w:eastAsia="Andale Sans UI"/>
          <w:kern w:val="3"/>
          <w:szCs w:val="24"/>
          <w:lang w:eastAsia="en-US" w:bidi="en-US"/>
        </w:rPr>
        <w:t xml:space="preserve">art. </w:t>
      </w:r>
      <w:r w:rsidR="009052F5" w:rsidRPr="00EB0821">
        <w:rPr>
          <w:rFonts w:eastAsia="Andale Sans UI"/>
          <w:kern w:val="3"/>
          <w:szCs w:val="24"/>
          <w:lang w:eastAsia="en-US" w:bidi="en-US"/>
        </w:rPr>
        <w:t>1</w:t>
      </w:r>
      <w:r w:rsidR="00041D44" w:rsidRPr="00EB0821">
        <w:rPr>
          <w:rFonts w:eastAsia="Andale Sans UI"/>
          <w:kern w:val="3"/>
          <w:szCs w:val="24"/>
          <w:lang w:eastAsia="en-US" w:bidi="en-US"/>
        </w:rPr>
        <w:t xml:space="preserve">35 </w:t>
      </w:r>
      <w:r w:rsidR="00D52E13" w:rsidRPr="00EB0821">
        <w:rPr>
          <w:rFonts w:eastAsia="Andale Sans UI"/>
          <w:kern w:val="3"/>
          <w:szCs w:val="24"/>
          <w:lang w:eastAsia="en-US" w:bidi="en-US"/>
        </w:rPr>
        <w:t>ust. 2</w:t>
      </w:r>
      <w:r w:rsidR="005324A9" w:rsidRPr="00EB0821">
        <w:rPr>
          <w:rFonts w:eastAsia="Andale Sans UI"/>
          <w:kern w:val="3"/>
          <w:szCs w:val="24"/>
          <w:lang w:eastAsia="en-US" w:bidi="en-US"/>
        </w:rPr>
        <w:t xml:space="preserve"> </w:t>
      </w:r>
      <w:r w:rsidR="00D9151E" w:rsidRPr="00EB0821">
        <w:rPr>
          <w:rFonts w:eastAsia="Andale Sans UI"/>
          <w:kern w:val="3"/>
          <w:szCs w:val="24"/>
          <w:lang w:eastAsia="en-US" w:bidi="en-US"/>
        </w:rPr>
        <w:t xml:space="preserve">i 6 oraz 137 ust. 1 i 2 </w:t>
      </w:r>
      <w:r w:rsidR="000C44A6" w:rsidRPr="00EB0821">
        <w:rPr>
          <w:rFonts w:eastAsia="Andale Sans UI"/>
          <w:kern w:val="3"/>
          <w:szCs w:val="24"/>
          <w:lang w:eastAsia="en-US" w:bidi="en-US"/>
        </w:rPr>
        <w:t>u</w:t>
      </w:r>
      <w:r w:rsidRPr="00EB0821">
        <w:rPr>
          <w:rFonts w:eastAsia="Andale Sans UI"/>
          <w:kern w:val="3"/>
          <w:szCs w:val="24"/>
          <w:lang w:eastAsia="en-US" w:bidi="en-US"/>
        </w:rPr>
        <w:t>stawy</w:t>
      </w:r>
      <w:r w:rsidRPr="00EB0821">
        <w:rPr>
          <w:rFonts w:eastAsia="Andale Sans UI"/>
          <w:color w:val="auto"/>
          <w:kern w:val="3"/>
          <w:szCs w:val="24"/>
          <w:lang w:eastAsia="en-US" w:bidi="en-US"/>
        </w:rPr>
        <w:t xml:space="preserve"> z dnia 11 września 2019 r. Prawo zamówień publicznych </w:t>
      </w:r>
      <w:r w:rsidR="00D9151E" w:rsidRPr="00EB0821">
        <w:rPr>
          <w:szCs w:val="24"/>
        </w:rPr>
        <w:t xml:space="preserve">(t. j. Dz. U. z 2022 r. poz. 1710, z zm.), </w:t>
      </w:r>
      <w:r w:rsidRPr="00EB0821">
        <w:rPr>
          <w:rFonts w:eastAsia="Andale Sans UI"/>
          <w:kern w:val="3"/>
          <w:szCs w:val="24"/>
          <w:lang w:eastAsia="en-US" w:bidi="en-US"/>
        </w:rPr>
        <w:t xml:space="preserve">uprzejmie informuje o </w:t>
      </w:r>
      <w:r w:rsidR="005E744D" w:rsidRPr="00EB0821">
        <w:rPr>
          <w:rFonts w:eastAsia="Andale Sans UI"/>
          <w:b/>
          <w:bCs/>
          <w:kern w:val="3"/>
          <w:szCs w:val="24"/>
          <w:lang w:eastAsia="en-US" w:bidi="en-US"/>
        </w:rPr>
        <w:t xml:space="preserve">treści </w:t>
      </w:r>
      <w:r w:rsidR="00041D44" w:rsidRPr="00EB0821">
        <w:rPr>
          <w:rFonts w:eastAsia="Andale Sans UI"/>
          <w:b/>
          <w:bCs/>
          <w:kern w:val="3"/>
          <w:szCs w:val="24"/>
          <w:lang w:eastAsia="en-US" w:bidi="en-US"/>
        </w:rPr>
        <w:t xml:space="preserve">wniosków o wyjaśnienie treści </w:t>
      </w:r>
      <w:r w:rsidR="006D723F" w:rsidRPr="00EB0821">
        <w:rPr>
          <w:rFonts w:eastAsia="Andale Sans UI"/>
          <w:b/>
          <w:bCs/>
          <w:kern w:val="3"/>
          <w:szCs w:val="24"/>
          <w:lang w:eastAsia="en-US" w:bidi="en-US"/>
        </w:rPr>
        <w:t>Specyfikacji Warunków Zamówienia (</w:t>
      </w:r>
      <w:r w:rsidR="00041D44" w:rsidRPr="00EB0821">
        <w:rPr>
          <w:rFonts w:eastAsia="Andale Sans UI"/>
          <w:b/>
          <w:bCs/>
          <w:kern w:val="3"/>
          <w:szCs w:val="24"/>
          <w:lang w:eastAsia="en-US" w:bidi="en-US"/>
        </w:rPr>
        <w:t>S</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Z</w:t>
      </w:r>
      <w:r w:rsidR="006D723F" w:rsidRPr="00EB0821">
        <w:rPr>
          <w:rFonts w:eastAsia="Andale Sans UI"/>
          <w:b/>
          <w:bCs/>
          <w:kern w:val="3"/>
          <w:szCs w:val="24"/>
          <w:lang w:eastAsia="en-US" w:bidi="en-US"/>
        </w:rPr>
        <w:t>)</w:t>
      </w:r>
      <w:r w:rsidR="00041D44" w:rsidRPr="00EB0821">
        <w:rPr>
          <w:rFonts w:eastAsia="Andale Sans UI"/>
          <w:b/>
          <w:bCs/>
          <w:kern w:val="3"/>
          <w:szCs w:val="24"/>
          <w:lang w:eastAsia="en-US" w:bidi="en-US"/>
        </w:rPr>
        <w:t xml:space="preserve"> i udzi</w:t>
      </w:r>
      <w:r w:rsidR="006D723F" w:rsidRPr="00EB0821">
        <w:rPr>
          <w:rFonts w:eastAsia="Andale Sans UI"/>
          <w:b/>
          <w:bCs/>
          <w:kern w:val="3"/>
          <w:szCs w:val="24"/>
          <w:lang w:eastAsia="en-US" w:bidi="en-US"/>
        </w:rPr>
        <w:t>elonych przez Zamawiającego odp</w:t>
      </w:r>
      <w:r w:rsidR="00041D44" w:rsidRPr="00EB0821">
        <w:rPr>
          <w:rFonts w:eastAsia="Andale Sans UI"/>
          <w:b/>
          <w:bCs/>
          <w:kern w:val="3"/>
          <w:szCs w:val="24"/>
          <w:lang w:eastAsia="en-US" w:bidi="en-US"/>
        </w:rPr>
        <w:t>o</w:t>
      </w:r>
      <w:r w:rsidR="006D723F" w:rsidRPr="00EB0821">
        <w:rPr>
          <w:rFonts w:eastAsia="Andale Sans UI"/>
          <w:b/>
          <w:bCs/>
          <w:kern w:val="3"/>
          <w:szCs w:val="24"/>
          <w:lang w:eastAsia="en-US" w:bidi="en-US"/>
        </w:rPr>
        <w:t>w</w:t>
      </w:r>
      <w:r w:rsidR="00041D44" w:rsidRPr="00EB0821">
        <w:rPr>
          <w:rFonts w:eastAsia="Andale Sans UI"/>
          <w:b/>
          <w:bCs/>
          <w:kern w:val="3"/>
          <w:szCs w:val="24"/>
          <w:lang w:eastAsia="en-US" w:bidi="en-US"/>
        </w:rPr>
        <w:t>i</w:t>
      </w:r>
      <w:r w:rsidR="006D723F" w:rsidRPr="00EB0821">
        <w:rPr>
          <w:rFonts w:eastAsia="Andale Sans UI"/>
          <w:b/>
          <w:bCs/>
          <w:kern w:val="3"/>
          <w:szCs w:val="24"/>
          <w:lang w:eastAsia="en-US" w:bidi="en-US"/>
        </w:rPr>
        <w:t>e</w:t>
      </w:r>
      <w:r w:rsidR="00041D44" w:rsidRPr="00EB0821">
        <w:rPr>
          <w:rFonts w:eastAsia="Andale Sans UI"/>
          <w:b/>
          <w:bCs/>
          <w:kern w:val="3"/>
          <w:szCs w:val="24"/>
          <w:lang w:eastAsia="en-US" w:bidi="en-US"/>
        </w:rPr>
        <w:t>dziach</w:t>
      </w:r>
      <w:r w:rsidR="00D9151E" w:rsidRPr="00EB0821">
        <w:rPr>
          <w:rFonts w:eastAsia="Andale Sans UI"/>
          <w:b/>
          <w:bCs/>
          <w:kern w:val="3"/>
          <w:szCs w:val="24"/>
          <w:lang w:eastAsia="en-US" w:bidi="en-US"/>
        </w:rPr>
        <w:t xml:space="preserve"> oraz zmianie SWZ</w:t>
      </w:r>
      <w:r w:rsidR="00041D44" w:rsidRPr="00EB0821">
        <w:rPr>
          <w:rFonts w:eastAsia="Andale Sans UI"/>
          <w:b/>
          <w:bCs/>
          <w:kern w:val="3"/>
          <w:szCs w:val="24"/>
          <w:lang w:eastAsia="en-US" w:bidi="en-US"/>
        </w:rPr>
        <w:t>.</w:t>
      </w:r>
    </w:p>
    <w:p w:rsidR="00FB78D2" w:rsidRPr="00EB0821"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EB0821"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 xml:space="preserve">Pytanie nr 1 </w:t>
      </w:r>
    </w:p>
    <w:p w:rsidR="00041D44" w:rsidRPr="00EB0821" w:rsidRDefault="00041D44" w:rsidP="00041D44">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041D44" w:rsidRPr="00EB0821" w:rsidRDefault="00595060" w:rsidP="00595060">
      <w:pPr>
        <w:autoSpaceDE w:val="0"/>
        <w:autoSpaceDN w:val="0"/>
        <w:adjustRightInd w:val="0"/>
        <w:spacing w:after="0" w:line="240" w:lineRule="auto"/>
        <w:ind w:left="0" w:firstLine="0"/>
        <w:rPr>
          <w:rFonts w:eastAsiaTheme="minorHAnsi"/>
          <w:szCs w:val="24"/>
          <w:lang w:eastAsia="en-US"/>
        </w:rPr>
      </w:pPr>
      <w:r w:rsidRPr="00EB0821">
        <w:rPr>
          <w:rFonts w:eastAsiaTheme="minorHAnsi"/>
          <w:szCs w:val="24"/>
          <w:lang w:eastAsia="en-US"/>
        </w:rPr>
        <w:t>Zadanie nr 3 Pytanie nr 1. 1.24. Możliwość bezprzewodowego programowania radiotelefonu drogą radiową (OTAP) przy użyciu wykorzystywanego przez Zamawiającego systemu zdalnego programowania Radio Management 2.0 firmy Motorola lub systemu w pełni kompatybilnego. Czy powyższy zapis należy rozumieć w ten sposób, iż oferowany system OTAP musi obsługiwać radiotelefony Motorola, nawet jeżeli oferowany jest sprzęt innego producenta ? Prosimy również o doprecyzowanie znaczenia użytego określenia "w pełni kompatybilnego"</w:t>
      </w:r>
    </w:p>
    <w:p w:rsidR="00E3458E" w:rsidRPr="00EB0821" w:rsidRDefault="00E3458E"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3458E" w:rsidRPr="00EB0821" w:rsidRDefault="00040AF1"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Odpowiedź</w:t>
      </w:r>
      <w:r w:rsidR="00041D44" w:rsidRPr="00EB0821">
        <w:rPr>
          <w:rFonts w:eastAsia="Andale Sans UI"/>
          <w:b/>
          <w:bCs/>
          <w:kern w:val="3"/>
          <w:szCs w:val="24"/>
          <w:lang w:eastAsia="en-US" w:bidi="en-US"/>
        </w:rPr>
        <w:t xml:space="preserve"> na pytanie nr 1</w:t>
      </w:r>
      <w:r w:rsidRPr="00EB0821">
        <w:rPr>
          <w:rFonts w:eastAsia="Andale Sans UI"/>
          <w:b/>
          <w:bCs/>
          <w:kern w:val="3"/>
          <w:szCs w:val="24"/>
          <w:lang w:eastAsia="en-US" w:bidi="en-US"/>
        </w:rPr>
        <w:t>:</w:t>
      </w:r>
    </w:p>
    <w:p w:rsidR="001818A5" w:rsidRPr="00EB0821" w:rsidRDefault="001818A5"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595060" w:rsidRPr="00EB0821" w:rsidRDefault="0059506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 xml:space="preserve">System w pełni kompatybilny, to w rozumieniu Zamawiającego, system zdolny programować radiowo zarówno radiotelefony dostarczone w ramach zamówienia, jak i radiotelefony, które jest w stanie programować platforma programująca Radio Management 2.0 firmy Motorola, </w:t>
      </w:r>
      <w:r w:rsidR="00255FCC" w:rsidRPr="00255FCC">
        <w:rPr>
          <w:shd w:val="clear" w:color="auto" w:fill="FFFFFF"/>
        </w:rPr>
        <w:t>z</w:t>
      </w:r>
      <w:r w:rsidR="00255FCC">
        <w:rPr>
          <w:rFonts w:ascii="Verdana" w:hAnsi="Verdana"/>
          <w:shd w:val="clear" w:color="auto" w:fill="FFFFFF"/>
        </w:rPr>
        <w:t xml:space="preserve"> </w:t>
      </w:r>
      <w:r w:rsidR="00255FCC" w:rsidRPr="00255FCC">
        <w:rPr>
          <w:shd w:val="clear" w:color="auto" w:fill="FFFFFF"/>
        </w:rPr>
        <w:t>zachowaniem wszystkich jej  funkcjonalności,</w:t>
      </w:r>
      <w:r w:rsidR="00255FCC">
        <w:rPr>
          <w:rFonts w:ascii="Verdana" w:hAnsi="Verdana"/>
          <w:shd w:val="clear" w:color="auto" w:fill="FFFFFF"/>
        </w:rPr>
        <w:t xml:space="preserve"> </w:t>
      </w:r>
      <w:r w:rsidRPr="00EB0821">
        <w:rPr>
          <w:rFonts w:eastAsia="Andale Sans UI"/>
          <w:bCs/>
          <w:kern w:val="3"/>
          <w:szCs w:val="24"/>
          <w:lang w:eastAsia="en-US" w:bidi="en-US"/>
        </w:rPr>
        <w:t>a zwłaszcza posiadane w dużych ilościach przez Zamawiającego radiotelefony Motorola DP4801E oraz Motorola DM4601E. Zamiarem i w interesie Zamawiającego jest integracja nowo zakupionych radiotelefonów z wdrożoną i używaną u niego na szeroką skalę platformą programującą OTAP Radio Management firmy Motorola.</w:t>
      </w:r>
    </w:p>
    <w:p w:rsidR="00595060" w:rsidRPr="00EB0821" w:rsidRDefault="00595060" w:rsidP="00E3458E">
      <w:pPr>
        <w:widowControl w:val="0"/>
        <w:suppressAutoHyphens/>
        <w:autoSpaceDN w:val="0"/>
        <w:spacing w:after="0" w:line="240" w:lineRule="auto"/>
        <w:ind w:left="0" w:firstLine="0"/>
        <w:textAlignment w:val="baseline"/>
        <w:rPr>
          <w:rFonts w:eastAsia="Andale Sans UI"/>
          <w:bCs/>
          <w:kern w:val="3"/>
          <w:szCs w:val="24"/>
          <w:lang w:eastAsia="en-US" w:bidi="en-US"/>
        </w:rPr>
      </w:pPr>
    </w:p>
    <w:p w:rsidR="001818A5" w:rsidRPr="00EB0821" w:rsidRDefault="001818A5"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EB0821">
        <w:rPr>
          <w:rFonts w:eastAsia="Andale Sans UI"/>
          <w:b/>
          <w:bCs/>
          <w:kern w:val="3"/>
          <w:szCs w:val="24"/>
          <w:lang w:eastAsia="en-US" w:bidi="en-US"/>
        </w:rPr>
        <w:t>Pytanie nr 2</w:t>
      </w:r>
    </w:p>
    <w:p w:rsidR="00041D44" w:rsidRPr="00EB0821" w:rsidRDefault="00041D44"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B0821" w:rsidRDefault="00595060"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 xml:space="preserve">Pytanie nr 2 dotyczy punktów: </w:t>
      </w:r>
    </w:p>
    <w:p w:rsidR="00EB0821" w:rsidRDefault="00EB0821"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p>
    <w:p w:rsidR="00EB0821" w:rsidRDefault="00595060"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 xml:space="preserve">5. Warunki dostawy: Dostawa radiotelefonów powinna być zrealizowana oficjalnym kanałem dystrybucji producenta na Polskę- w łańcuchu dostaw: Producent - Autoryzowany Dystrybutor na Polskę lub Autoryzowany Partner na Polskę. </w:t>
      </w:r>
    </w:p>
    <w:p w:rsidR="00EB0821" w:rsidRDefault="00EB0821"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p>
    <w:p w:rsidR="00595060" w:rsidRPr="00EB0821" w:rsidRDefault="00595060"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6. Wymagania serwisowe:</w:t>
      </w:r>
    </w:p>
    <w:p w:rsidR="00EB0821" w:rsidRDefault="00595060"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 xml:space="preserve">Obsługa procesu serwisowego gwarancyjnego i pogwarancyjnego radiotelefonów przez </w:t>
      </w:r>
      <w:r w:rsidRPr="00EB0821">
        <w:rPr>
          <w:rFonts w:eastAsia="Andale Sans UI"/>
          <w:bCs/>
          <w:kern w:val="3"/>
          <w:szCs w:val="24"/>
          <w:lang w:eastAsia="en-US" w:bidi="en-US"/>
        </w:rPr>
        <w:lastRenderedPageBreak/>
        <w:t xml:space="preserve">Autoryzowanego Dystrybutora na Polskę lub Autoryzowanego Partnera na Polskę. </w:t>
      </w:r>
    </w:p>
    <w:p w:rsidR="00EB0821" w:rsidRDefault="00EB0821"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p>
    <w:p w:rsidR="00595060" w:rsidRPr="00EB0821" w:rsidRDefault="00595060" w:rsidP="00595060">
      <w:pPr>
        <w:widowControl w:val="0"/>
        <w:suppressAutoHyphens/>
        <w:autoSpaceDN w:val="0"/>
        <w:spacing w:after="0" w:line="240" w:lineRule="auto"/>
        <w:ind w:left="0" w:firstLine="0"/>
        <w:textAlignment w:val="baseline"/>
        <w:rPr>
          <w:rFonts w:eastAsia="Andale Sans UI"/>
          <w:bCs/>
          <w:kern w:val="3"/>
          <w:szCs w:val="24"/>
          <w:lang w:eastAsia="en-US" w:bidi="en-US"/>
        </w:rPr>
      </w:pPr>
      <w:r w:rsidRPr="00EB0821">
        <w:rPr>
          <w:rFonts w:eastAsia="Andale Sans UI"/>
          <w:bCs/>
          <w:kern w:val="3"/>
          <w:szCs w:val="24"/>
          <w:lang w:eastAsia="en-US" w:bidi="en-US"/>
        </w:rPr>
        <w:t>Takie wymaganie stoi w sprzeczności z zasadą wyrażoną w z art. 16 ustawy z 11.09.2019 r. Prawo zamówień publicznych (Dz. U. z 2022 r. poz. 1710). Zamawiający nie może stosować praktyk, które mogłyby ograniczać konkurencję. Jeżeli zaoferowany zostanie produkt konkretnego producenta, to nie ma znaczenia jakim kanałem dystrybucji zostanie dostarczony. Sprzęt będzie pochodził z tej samej fabryki, a jego droga do Zamawiającego nie ma żadnego znaczenia. Zwracamy się zatem z prośbą o wykreślenie w/w punktów z SWZ.</w:t>
      </w:r>
    </w:p>
    <w:p w:rsidR="00040AF1" w:rsidRPr="00EB0821" w:rsidRDefault="00040AF1" w:rsidP="00040AF1">
      <w:pPr>
        <w:ind w:left="0" w:firstLine="0"/>
        <w:rPr>
          <w:b/>
          <w:szCs w:val="24"/>
          <w:u w:val="single"/>
        </w:rPr>
      </w:pPr>
    </w:p>
    <w:p w:rsidR="00BA083D" w:rsidRPr="00EB0821" w:rsidRDefault="00BA7C2F" w:rsidP="00EB0821">
      <w:pPr>
        <w:rPr>
          <w:b/>
          <w:szCs w:val="24"/>
        </w:rPr>
      </w:pPr>
      <w:r w:rsidRPr="00EB0821">
        <w:rPr>
          <w:b/>
          <w:szCs w:val="24"/>
        </w:rPr>
        <w:t>Odpowiedź</w:t>
      </w:r>
      <w:r w:rsidR="00041D44" w:rsidRPr="00EB0821">
        <w:rPr>
          <w:b/>
          <w:szCs w:val="24"/>
        </w:rPr>
        <w:t xml:space="preserve"> na pytanie nr 2</w:t>
      </w:r>
      <w:r w:rsidRPr="00EB0821">
        <w:rPr>
          <w:b/>
          <w:szCs w:val="24"/>
        </w:rPr>
        <w:t>:</w:t>
      </w:r>
    </w:p>
    <w:p w:rsidR="00595060" w:rsidRPr="00EB0821" w:rsidRDefault="00595060" w:rsidP="00EB0821">
      <w:pPr>
        <w:spacing w:before="100" w:beforeAutospacing="1" w:after="100" w:afterAutospacing="1" w:line="240" w:lineRule="auto"/>
        <w:ind w:left="2" w:firstLine="0"/>
        <w:rPr>
          <w:szCs w:val="24"/>
        </w:rPr>
      </w:pPr>
      <w:r w:rsidRPr="00EB0821">
        <w:rPr>
          <w:szCs w:val="24"/>
        </w:rPr>
        <w:t xml:space="preserve">Zamawiający informuje, że wykreśla z postanowień </w:t>
      </w:r>
      <w:r w:rsidR="00EB0821" w:rsidRPr="00EB0821">
        <w:rPr>
          <w:szCs w:val="24"/>
        </w:rPr>
        <w:t xml:space="preserve">Załącznika nr 6 do SWZ Szczegółowy opis przedmiotu zamówienia </w:t>
      </w:r>
      <w:r w:rsidRPr="00EB0821">
        <w:rPr>
          <w:szCs w:val="24"/>
        </w:rPr>
        <w:t>zawartych w punktach 5 (Warunki Dostawy) oraz 6 (Wymagania Serwis</w:t>
      </w:r>
      <w:r w:rsidR="00EB0821" w:rsidRPr="00EB0821">
        <w:rPr>
          <w:szCs w:val="24"/>
        </w:rPr>
        <w:t xml:space="preserve">owe) </w:t>
      </w:r>
      <w:r w:rsidR="00EB0821">
        <w:rPr>
          <w:szCs w:val="24"/>
        </w:rPr>
        <w:t xml:space="preserve">wyrazy </w:t>
      </w:r>
      <w:r w:rsidR="00EB0821" w:rsidRPr="00EB0821">
        <w:rPr>
          <w:szCs w:val="24"/>
        </w:rPr>
        <w:t>„na Polskę”. Wymienione punkty o</w:t>
      </w:r>
      <w:r w:rsidRPr="00EB0821">
        <w:rPr>
          <w:szCs w:val="24"/>
        </w:rPr>
        <w:t>trzymują brzmienie:</w:t>
      </w:r>
    </w:p>
    <w:p w:rsidR="00595060" w:rsidRPr="00EB0821" w:rsidRDefault="00EB0821" w:rsidP="00595060">
      <w:pPr>
        <w:spacing w:before="100" w:beforeAutospacing="1" w:after="100" w:afterAutospacing="1" w:line="240" w:lineRule="auto"/>
        <w:rPr>
          <w:szCs w:val="24"/>
        </w:rPr>
      </w:pPr>
      <w:r w:rsidRPr="00EB0821">
        <w:rPr>
          <w:szCs w:val="24"/>
        </w:rPr>
        <w:t xml:space="preserve">„5. </w:t>
      </w:r>
      <w:r w:rsidR="00595060" w:rsidRPr="00EB0821">
        <w:rPr>
          <w:szCs w:val="24"/>
        </w:rPr>
        <w:t>Dostawa radiotelefonów powinna być zrealizowana oficjalnym kanałem dystrybucji producenta -w łańcuchu dostaw: Producent -Autoryzowany Dystrybutor Producenta na terytorium UE lub Autoryzowany Partner Producenta na terytorium UE.</w:t>
      </w:r>
    </w:p>
    <w:p w:rsidR="00595060" w:rsidRPr="00EB0821" w:rsidRDefault="00EB0821" w:rsidP="00595060">
      <w:pPr>
        <w:spacing w:before="100" w:beforeAutospacing="1" w:after="100" w:afterAutospacing="1" w:line="240" w:lineRule="auto"/>
        <w:rPr>
          <w:szCs w:val="24"/>
        </w:rPr>
      </w:pPr>
      <w:r w:rsidRPr="00EB0821">
        <w:rPr>
          <w:szCs w:val="24"/>
        </w:rPr>
        <w:t>6.</w:t>
      </w:r>
      <w:r w:rsidR="00595060" w:rsidRPr="00EB0821">
        <w:rPr>
          <w:szCs w:val="24"/>
        </w:rPr>
        <w:t xml:space="preserve"> Obsługa procesu serwisowego gwarancyjnego i pogwarancyjnego radiotelefonów przez Autoryzowanego Dystrybutora Producenta na terytorium UE lub Autoryzowanego Partnera Producenta na terytorium UE. Obsługa procesu serwisowego musi odbywać się w języku polskim</w:t>
      </w:r>
      <w:r w:rsidRPr="00EB0821">
        <w:rPr>
          <w:szCs w:val="24"/>
        </w:rPr>
        <w:t>”</w:t>
      </w:r>
      <w:r w:rsidR="00595060" w:rsidRPr="00EB0821">
        <w:rPr>
          <w:szCs w:val="24"/>
        </w:rPr>
        <w:t>.</w:t>
      </w:r>
    </w:p>
    <w:p w:rsidR="00B217BA" w:rsidRPr="00EB0821" w:rsidRDefault="00B217BA" w:rsidP="00332CD4">
      <w:pPr>
        <w:ind w:left="0" w:firstLine="0"/>
        <w:rPr>
          <w:szCs w:val="24"/>
        </w:rPr>
      </w:pPr>
    </w:p>
    <w:p w:rsidR="009D44EB" w:rsidRPr="00EB0821" w:rsidRDefault="009D44EB" w:rsidP="009D44EB">
      <w:pPr>
        <w:ind w:left="0" w:firstLine="0"/>
        <w:rPr>
          <w:szCs w:val="24"/>
        </w:rPr>
      </w:pPr>
    </w:p>
    <w:p w:rsidR="00605F96" w:rsidRPr="00EB0821" w:rsidRDefault="00605F96" w:rsidP="00BA083D">
      <w:pPr>
        <w:ind w:left="0" w:firstLine="0"/>
        <w:rPr>
          <w:b/>
          <w:szCs w:val="24"/>
        </w:rPr>
      </w:pPr>
      <w:r w:rsidRPr="00EB0821">
        <w:rPr>
          <w:b/>
          <w:szCs w:val="24"/>
        </w:rPr>
        <w:t xml:space="preserve">Odpowiedzi </w:t>
      </w:r>
      <w:r w:rsidR="005E070E" w:rsidRPr="00EB0821">
        <w:rPr>
          <w:b/>
          <w:szCs w:val="24"/>
        </w:rPr>
        <w:t xml:space="preserve">na pytania </w:t>
      </w:r>
      <w:r w:rsidRPr="00EB0821">
        <w:rPr>
          <w:b/>
          <w:szCs w:val="24"/>
        </w:rPr>
        <w:t>do treści SWZ</w:t>
      </w:r>
      <w:r w:rsidR="005E070E" w:rsidRPr="00EB0821">
        <w:rPr>
          <w:b/>
          <w:szCs w:val="24"/>
        </w:rPr>
        <w:t xml:space="preserve"> oraz zmiana SWZ</w:t>
      </w:r>
      <w:r w:rsidRPr="00EB0821">
        <w:rPr>
          <w:b/>
          <w:szCs w:val="24"/>
        </w:rPr>
        <w:t xml:space="preserve"> są wiążące dla stron i muszą być uwzględnione w składanych ofertach. </w:t>
      </w:r>
    </w:p>
    <w:p w:rsidR="00605F96" w:rsidRPr="00EB0821" w:rsidRDefault="00605F96">
      <w:pPr>
        <w:rPr>
          <w:szCs w:val="24"/>
        </w:rPr>
      </w:pPr>
    </w:p>
    <w:p w:rsidR="00D24DB1" w:rsidRDefault="00D24DB1">
      <w:pPr>
        <w:rPr>
          <w:rFonts w:ascii="Century Gothic" w:hAnsi="Century Gothic"/>
          <w:sz w:val="20"/>
          <w:szCs w:val="20"/>
        </w:rPr>
      </w:pPr>
    </w:p>
    <w:p w:rsidR="00D24DB1" w:rsidRDefault="00057062" w:rsidP="00D24DB1">
      <w:pPr>
        <w:jc w:val="right"/>
        <w:rPr>
          <w:rFonts w:ascii="Century Gothic" w:hAnsi="Century Gothic"/>
          <w:b/>
          <w:sz w:val="20"/>
          <w:szCs w:val="20"/>
        </w:rPr>
      </w:pPr>
      <w:r>
        <w:rPr>
          <w:rFonts w:ascii="Century Gothic" w:hAnsi="Century Gothic"/>
          <w:b/>
          <w:sz w:val="20"/>
          <w:szCs w:val="20"/>
        </w:rPr>
        <w:t>Podpis na oryginale:</w:t>
      </w:r>
    </w:p>
    <w:p w:rsidR="00057062" w:rsidRDefault="00057062" w:rsidP="00D24DB1">
      <w:pPr>
        <w:jc w:val="right"/>
        <w:rPr>
          <w:rFonts w:ascii="Century Gothic" w:hAnsi="Century Gothic"/>
          <w:b/>
          <w:sz w:val="20"/>
          <w:szCs w:val="20"/>
        </w:rPr>
      </w:pPr>
    </w:p>
    <w:p w:rsidR="00057062" w:rsidRPr="00D24DB1" w:rsidRDefault="00057062" w:rsidP="00D24DB1">
      <w:pPr>
        <w:jc w:val="right"/>
        <w:rPr>
          <w:rFonts w:ascii="Century Gothic" w:hAnsi="Century Gothic"/>
          <w:b/>
          <w:sz w:val="20"/>
          <w:szCs w:val="20"/>
        </w:rPr>
      </w:pPr>
      <w:r>
        <w:rPr>
          <w:rFonts w:ascii="Century Gothic" w:hAnsi="Century Gothic"/>
          <w:b/>
          <w:sz w:val="20"/>
          <w:szCs w:val="20"/>
        </w:rPr>
        <w:t>\-\ Katarzyna Jacak</w:t>
      </w:r>
    </w:p>
    <w:sectPr w:rsidR="00057062" w:rsidRPr="00D24DB1"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54" w:rsidRDefault="00233954" w:rsidP="00FB35C9">
      <w:pPr>
        <w:spacing w:after="0" w:line="240" w:lineRule="auto"/>
      </w:pPr>
      <w:r>
        <w:separator/>
      </w:r>
    </w:p>
  </w:endnote>
  <w:endnote w:type="continuationSeparator" w:id="0">
    <w:p w:rsidR="00233954" w:rsidRDefault="00233954"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54" w:rsidRDefault="00233954" w:rsidP="00FB35C9">
      <w:pPr>
        <w:spacing w:after="0" w:line="240" w:lineRule="auto"/>
      </w:pPr>
      <w:r>
        <w:separator/>
      </w:r>
    </w:p>
  </w:footnote>
  <w:footnote w:type="continuationSeparator" w:id="0">
    <w:p w:rsidR="00233954" w:rsidRDefault="00233954"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57062"/>
    <w:rsid w:val="00062FBC"/>
    <w:rsid w:val="00090EAC"/>
    <w:rsid w:val="000A4603"/>
    <w:rsid w:val="000C44A6"/>
    <w:rsid w:val="000C4569"/>
    <w:rsid w:val="000F0C55"/>
    <w:rsid w:val="001115A1"/>
    <w:rsid w:val="00175F2A"/>
    <w:rsid w:val="001805D3"/>
    <w:rsid w:val="001818A5"/>
    <w:rsid w:val="00196A9C"/>
    <w:rsid w:val="001B04C0"/>
    <w:rsid w:val="001C26C5"/>
    <w:rsid w:val="001F301B"/>
    <w:rsid w:val="001F69C1"/>
    <w:rsid w:val="00233954"/>
    <w:rsid w:val="00251558"/>
    <w:rsid w:val="00255FCC"/>
    <w:rsid w:val="0029086E"/>
    <w:rsid w:val="002A5608"/>
    <w:rsid w:val="002B4EDF"/>
    <w:rsid w:val="002D0C7F"/>
    <w:rsid w:val="0033180E"/>
    <w:rsid w:val="00332CD4"/>
    <w:rsid w:val="00337393"/>
    <w:rsid w:val="0036086D"/>
    <w:rsid w:val="00385CA4"/>
    <w:rsid w:val="003875D2"/>
    <w:rsid w:val="003A173E"/>
    <w:rsid w:val="00414A2D"/>
    <w:rsid w:val="0042375E"/>
    <w:rsid w:val="00492EC8"/>
    <w:rsid w:val="004C2918"/>
    <w:rsid w:val="004C7C9F"/>
    <w:rsid w:val="00504789"/>
    <w:rsid w:val="005324A9"/>
    <w:rsid w:val="00532DF6"/>
    <w:rsid w:val="00595060"/>
    <w:rsid w:val="005D5EFB"/>
    <w:rsid w:val="005E070E"/>
    <w:rsid w:val="005E744D"/>
    <w:rsid w:val="005F482C"/>
    <w:rsid w:val="00605F96"/>
    <w:rsid w:val="00635B77"/>
    <w:rsid w:val="00695D43"/>
    <w:rsid w:val="006A0406"/>
    <w:rsid w:val="006C1F12"/>
    <w:rsid w:val="006D723F"/>
    <w:rsid w:val="007C4CED"/>
    <w:rsid w:val="007D6912"/>
    <w:rsid w:val="00892F50"/>
    <w:rsid w:val="008F0FEE"/>
    <w:rsid w:val="009052F5"/>
    <w:rsid w:val="009059FA"/>
    <w:rsid w:val="00940D45"/>
    <w:rsid w:val="00944309"/>
    <w:rsid w:val="0096496A"/>
    <w:rsid w:val="0097099C"/>
    <w:rsid w:val="009D0E1E"/>
    <w:rsid w:val="009D44EB"/>
    <w:rsid w:val="009E45EC"/>
    <w:rsid w:val="00A02D88"/>
    <w:rsid w:val="00A94BE1"/>
    <w:rsid w:val="00B217BA"/>
    <w:rsid w:val="00B62CAC"/>
    <w:rsid w:val="00BA083D"/>
    <w:rsid w:val="00BA7C2F"/>
    <w:rsid w:val="00BE4537"/>
    <w:rsid w:val="00C131C5"/>
    <w:rsid w:val="00C34F00"/>
    <w:rsid w:val="00C42368"/>
    <w:rsid w:val="00C93878"/>
    <w:rsid w:val="00C96DEE"/>
    <w:rsid w:val="00D22E27"/>
    <w:rsid w:val="00D24DB1"/>
    <w:rsid w:val="00D31385"/>
    <w:rsid w:val="00D52E13"/>
    <w:rsid w:val="00D52FB7"/>
    <w:rsid w:val="00D900D4"/>
    <w:rsid w:val="00D9151E"/>
    <w:rsid w:val="00D9357C"/>
    <w:rsid w:val="00DA31C2"/>
    <w:rsid w:val="00DB0C56"/>
    <w:rsid w:val="00DF573C"/>
    <w:rsid w:val="00E22EDD"/>
    <w:rsid w:val="00E3458E"/>
    <w:rsid w:val="00E61FD8"/>
    <w:rsid w:val="00E62BB7"/>
    <w:rsid w:val="00E72ABF"/>
    <w:rsid w:val="00E91422"/>
    <w:rsid w:val="00EB0821"/>
    <w:rsid w:val="00EE6028"/>
    <w:rsid w:val="00F30425"/>
    <w:rsid w:val="00F32E64"/>
    <w:rsid w:val="00F803C1"/>
    <w:rsid w:val="00FA05E5"/>
    <w:rsid w:val="00FA2A40"/>
    <w:rsid w:val="00FB2ED9"/>
    <w:rsid w:val="00FB35C9"/>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C06A"/>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7C34-CCDF-45EE-B725-27CD098C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3164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2022-03-09T08:00:00Z</cp:lastPrinted>
  <dcterms:created xsi:type="dcterms:W3CDTF">2023-03-30T13:01:00Z</dcterms:created>
  <dcterms:modified xsi:type="dcterms:W3CDTF">2023-03-30T13:07:00Z</dcterms:modified>
</cp:coreProperties>
</file>