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Borders>
          <w:bottom w:val="single" w:sz="4" w:space="0" w:color="auto"/>
        </w:tblBorders>
        <w:tblLayout w:type="fixed"/>
        <w:tblLook w:val="01E0"/>
      </w:tblPr>
      <w:tblGrid>
        <w:gridCol w:w="1702"/>
        <w:gridCol w:w="6095"/>
        <w:gridCol w:w="2127"/>
      </w:tblGrid>
      <w:tr w:rsidR="008E16DF" w:rsidRPr="00062ACC" w:rsidTr="009B6332">
        <w:trPr>
          <w:trHeight w:val="1843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6DF" w:rsidRPr="00062ACC" w:rsidRDefault="008E16DF" w:rsidP="009B633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52500" cy="1123950"/>
                  <wp:effectExtent l="19050" t="0" r="0" b="0"/>
                  <wp:docPr id="1" name="Obraz 1" descr="Herb Strzegomia - jasniejszy_re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 Strzegomia - jasniejszy_r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6DF" w:rsidRPr="00062ACC" w:rsidRDefault="008E16DF" w:rsidP="009B6332">
            <w:pPr>
              <w:jc w:val="center"/>
              <w:rPr>
                <w:b/>
                <w:sz w:val="24"/>
                <w:szCs w:val="24"/>
              </w:rPr>
            </w:pPr>
            <w:r w:rsidRPr="00062ACC">
              <w:rPr>
                <w:b/>
                <w:sz w:val="24"/>
                <w:szCs w:val="24"/>
              </w:rPr>
              <w:t xml:space="preserve">                    GMINA STRZEGOM</w:t>
            </w:r>
          </w:p>
          <w:p w:rsidR="008E16DF" w:rsidRPr="00062ACC" w:rsidRDefault="008E16DF" w:rsidP="009B6332">
            <w:pPr>
              <w:jc w:val="center"/>
              <w:rPr>
                <w:b/>
                <w:sz w:val="24"/>
                <w:szCs w:val="24"/>
              </w:rPr>
            </w:pPr>
          </w:p>
          <w:p w:rsidR="008E16DF" w:rsidRPr="00062ACC" w:rsidRDefault="008E16DF" w:rsidP="009B6332">
            <w:pPr>
              <w:jc w:val="center"/>
              <w:rPr>
                <w:sz w:val="24"/>
                <w:szCs w:val="24"/>
              </w:rPr>
            </w:pPr>
            <w:r w:rsidRPr="00062ACC">
              <w:rPr>
                <w:sz w:val="24"/>
                <w:szCs w:val="24"/>
              </w:rPr>
              <w:t xml:space="preserve">                ul. Rynek 38      58-150 Strzegom</w:t>
            </w:r>
          </w:p>
          <w:p w:rsidR="008E16DF" w:rsidRPr="00062ACC" w:rsidRDefault="008E16DF" w:rsidP="009B6332">
            <w:pPr>
              <w:jc w:val="center"/>
              <w:rPr>
                <w:sz w:val="24"/>
                <w:szCs w:val="24"/>
              </w:rPr>
            </w:pPr>
            <w:r w:rsidRPr="00062ACC">
              <w:rPr>
                <w:sz w:val="24"/>
                <w:szCs w:val="24"/>
              </w:rPr>
              <w:t xml:space="preserve">                tel. (74) 8560-599      </w:t>
            </w:r>
            <w:proofErr w:type="spellStart"/>
            <w:r w:rsidRPr="00062ACC">
              <w:rPr>
                <w:sz w:val="24"/>
                <w:szCs w:val="24"/>
              </w:rPr>
              <w:t>fax</w:t>
            </w:r>
            <w:proofErr w:type="spellEnd"/>
            <w:r w:rsidRPr="00062ACC">
              <w:rPr>
                <w:sz w:val="24"/>
                <w:szCs w:val="24"/>
              </w:rPr>
              <w:t xml:space="preserve"> (74) 8560-516</w:t>
            </w:r>
          </w:p>
          <w:p w:rsidR="008E16DF" w:rsidRPr="00062ACC" w:rsidRDefault="008E16DF" w:rsidP="009B6332">
            <w:pPr>
              <w:jc w:val="center"/>
              <w:rPr>
                <w:b/>
                <w:sz w:val="24"/>
                <w:szCs w:val="24"/>
              </w:rPr>
            </w:pPr>
            <w:r w:rsidRPr="00062ACC">
              <w:rPr>
                <w:sz w:val="24"/>
                <w:szCs w:val="24"/>
              </w:rPr>
              <w:t xml:space="preserve">              strzegom@strzegom.pl      www.strzegom.pl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6DF" w:rsidRPr="00062ACC" w:rsidRDefault="008E16DF" w:rsidP="009B633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E16DF" w:rsidRDefault="008E16DF" w:rsidP="008E16DF">
      <w:pPr>
        <w:pStyle w:val="Default"/>
      </w:pPr>
    </w:p>
    <w:p w:rsidR="008E16DF" w:rsidRPr="006546DA" w:rsidRDefault="008E16DF" w:rsidP="006546DA">
      <w:pPr>
        <w:pStyle w:val="Default"/>
        <w:tabs>
          <w:tab w:val="left" w:pos="5103"/>
        </w:tabs>
      </w:pPr>
      <w:r w:rsidRPr="006546DA">
        <w:rPr>
          <w:b/>
          <w:bCs/>
        </w:rPr>
        <w:t xml:space="preserve">                                                          </w:t>
      </w:r>
      <w:r w:rsidR="006546DA">
        <w:rPr>
          <w:b/>
          <w:bCs/>
        </w:rPr>
        <w:t xml:space="preserve">          </w:t>
      </w:r>
      <w:r w:rsidRPr="006546DA">
        <w:rPr>
          <w:b/>
          <w:bCs/>
        </w:rPr>
        <w:t xml:space="preserve">   </w:t>
      </w:r>
      <w:r w:rsidR="006546DA">
        <w:rPr>
          <w:b/>
          <w:bCs/>
        </w:rPr>
        <w:t xml:space="preserve">            </w:t>
      </w:r>
      <w:r w:rsidRPr="006546DA">
        <w:rPr>
          <w:b/>
          <w:bCs/>
        </w:rPr>
        <w:t xml:space="preserve"> Strona internetowa </w:t>
      </w:r>
      <w:r w:rsidR="006546DA">
        <w:rPr>
          <w:b/>
          <w:bCs/>
        </w:rPr>
        <w:t xml:space="preserve"> </w:t>
      </w:r>
      <w:r w:rsidRPr="006546DA">
        <w:rPr>
          <w:b/>
          <w:bCs/>
        </w:rPr>
        <w:t>prowadzonego</w:t>
      </w:r>
    </w:p>
    <w:p w:rsidR="008E16DF" w:rsidRPr="006546DA" w:rsidRDefault="008E16DF" w:rsidP="006546DA">
      <w:pPr>
        <w:rPr>
          <w:b/>
          <w:bCs/>
          <w:sz w:val="24"/>
          <w:szCs w:val="24"/>
        </w:rPr>
      </w:pPr>
      <w:r w:rsidRPr="006546DA">
        <w:rPr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6546DA">
        <w:rPr>
          <w:b/>
          <w:bCs/>
          <w:sz w:val="24"/>
          <w:szCs w:val="24"/>
        </w:rPr>
        <w:t xml:space="preserve">           </w:t>
      </w:r>
      <w:r w:rsidRPr="006546DA">
        <w:rPr>
          <w:b/>
          <w:bCs/>
          <w:sz w:val="24"/>
          <w:szCs w:val="24"/>
        </w:rPr>
        <w:t xml:space="preserve"> Postępowania</w:t>
      </w:r>
    </w:p>
    <w:p w:rsidR="008E16DF" w:rsidRDefault="008E16DF" w:rsidP="008E16DF">
      <w:pPr>
        <w:rPr>
          <w:b/>
          <w:bCs/>
          <w:sz w:val="22"/>
          <w:szCs w:val="22"/>
        </w:rPr>
      </w:pPr>
    </w:p>
    <w:p w:rsidR="008E16DF" w:rsidRDefault="008E16DF" w:rsidP="008E16DF">
      <w:pPr>
        <w:rPr>
          <w:b/>
          <w:bCs/>
          <w:sz w:val="22"/>
          <w:szCs w:val="22"/>
        </w:rPr>
      </w:pPr>
    </w:p>
    <w:p w:rsidR="008E16DF" w:rsidRDefault="008E16DF" w:rsidP="008E16DF">
      <w:pPr>
        <w:rPr>
          <w:b/>
          <w:bCs/>
          <w:sz w:val="22"/>
          <w:szCs w:val="22"/>
        </w:rPr>
      </w:pPr>
    </w:p>
    <w:p w:rsidR="008E16DF" w:rsidRDefault="008E16DF" w:rsidP="008E16DF">
      <w:pPr>
        <w:pStyle w:val="Default"/>
      </w:pPr>
    </w:p>
    <w:p w:rsidR="008E16DF" w:rsidRDefault="008E16DF" w:rsidP="008E16DF">
      <w:pPr>
        <w:pStyle w:val="Default"/>
      </w:pPr>
      <w:r>
        <w:t>Wasze pismo z dnia                  Znak                     Nasz Znak                                  Data</w:t>
      </w:r>
    </w:p>
    <w:p w:rsidR="008E16DF" w:rsidRDefault="008E16DF" w:rsidP="008E16DF">
      <w:pPr>
        <w:pStyle w:val="Default"/>
      </w:pPr>
      <w:r>
        <w:t xml:space="preserve">             -                                       -                 WIiZP.271.12.2022.AJk               06.07.2022 r.</w:t>
      </w:r>
    </w:p>
    <w:p w:rsidR="008E16DF" w:rsidRDefault="008E16DF" w:rsidP="008E16DF">
      <w:pPr>
        <w:pStyle w:val="Default"/>
      </w:pPr>
    </w:p>
    <w:p w:rsidR="008E16DF" w:rsidRPr="008E16DF" w:rsidRDefault="008E16DF" w:rsidP="008E16DF">
      <w:pPr>
        <w:pStyle w:val="Default"/>
      </w:pPr>
    </w:p>
    <w:p w:rsidR="008E16DF" w:rsidRPr="008E16DF" w:rsidRDefault="008E16DF" w:rsidP="008E16DF">
      <w:pPr>
        <w:pStyle w:val="Default"/>
      </w:pPr>
    </w:p>
    <w:p w:rsidR="008E16DF" w:rsidRPr="008E16DF" w:rsidRDefault="008E16DF" w:rsidP="008E16DF">
      <w:pPr>
        <w:autoSpaceDE w:val="0"/>
        <w:autoSpaceDN w:val="0"/>
        <w:adjustRightInd w:val="0"/>
        <w:rPr>
          <w:sz w:val="24"/>
          <w:szCs w:val="24"/>
        </w:rPr>
      </w:pPr>
      <w:r w:rsidRPr="008E16DF">
        <w:rPr>
          <w:sz w:val="24"/>
          <w:szCs w:val="24"/>
        </w:rPr>
        <w:t xml:space="preserve">Dotyczy: postępowania o udzielenie zamówienia publicznego </w:t>
      </w:r>
      <w:r w:rsidRPr="008E16DF">
        <w:rPr>
          <w:b/>
          <w:sz w:val="24"/>
          <w:szCs w:val="24"/>
        </w:rPr>
        <w:t>„</w:t>
      </w:r>
      <w:r w:rsidRPr="008E16DF">
        <w:rPr>
          <w:b/>
          <w:bCs/>
          <w:sz w:val="24"/>
          <w:szCs w:val="24"/>
        </w:rPr>
        <w:t>Skomunikowanie z drogą krajową nr 5 terenów aktywności gospodarczej w Strzegomiu oraz wsi Granica</w:t>
      </w:r>
      <w:r w:rsidRPr="008E16DF">
        <w:rPr>
          <w:b/>
          <w:sz w:val="24"/>
          <w:szCs w:val="24"/>
        </w:rPr>
        <w:t>”.</w:t>
      </w:r>
    </w:p>
    <w:p w:rsidR="008E16DF" w:rsidRPr="008E16DF" w:rsidRDefault="008E16DF" w:rsidP="008E16DF">
      <w:pPr>
        <w:pStyle w:val="Default"/>
        <w:tabs>
          <w:tab w:val="left" w:pos="0"/>
        </w:tabs>
        <w:jc w:val="both"/>
      </w:pPr>
    </w:p>
    <w:p w:rsidR="008E16DF" w:rsidRPr="008E16DF" w:rsidRDefault="008E16DF" w:rsidP="008E16DF">
      <w:pPr>
        <w:pStyle w:val="Default"/>
      </w:pPr>
    </w:p>
    <w:p w:rsidR="008E16DF" w:rsidRPr="008E16DF" w:rsidRDefault="008E16DF" w:rsidP="008E16DF">
      <w:pPr>
        <w:pStyle w:val="Default"/>
        <w:tabs>
          <w:tab w:val="left" w:pos="0"/>
        </w:tabs>
        <w:jc w:val="both"/>
      </w:pPr>
      <w:r w:rsidRPr="008E16DF">
        <w:t>W związku z pytaniem</w:t>
      </w:r>
      <w:r w:rsidR="006546DA">
        <w:t xml:space="preserve"> skierowanym</w:t>
      </w:r>
      <w:r w:rsidRPr="008E16DF">
        <w:t xml:space="preserve"> do Zamawiającego na podstawie art. 284 ust. 2 ustawy z 11 września 2019 r. - Prawo zamówień publicznych (Dz. </w:t>
      </w:r>
      <w:r w:rsidR="006546DA">
        <w:t xml:space="preserve">U. z 2021 r. poz. 1129 z </w:t>
      </w:r>
      <w:proofErr w:type="spellStart"/>
      <w:r w:rsidR="006546DA">
        <w:t>poźn</w:t>
      </w:r>
      <w:proofErr w:type="spellEnd"/>
      <w:r w:rsidR="006546DA">
        <w:t>.</w:t>
      </w:r>
      <w:r w:rsidRPr="008E16DF">
        <w:t xml:space="preserve"> zm.) Zamawiający przekazuje ich treść wraz z wyjaśnieniami.</w:t>
      </w:r>
    </w:p>
    <w:p w:rsidR="008E16DF" w:rsidRPr="008E16DF" w:rsidRDefault="008E16DF" w:rsidP="008E16DF">
      <w:pPr>
        <w:pStyle w:val="Default"/>
        <w:tabs>
          <w:tab w:val="left" w:pos="0"/>
        </w:tabs>
        <w:jc w:val="both"/>
      </w:pPr>
    </w:p>
    <w:p w:rsidR="008E16DF" w:rsidRPr="008E16DF" w:rsidRDefault="008E16DF" w:rsidP="008E16DF">
      <w:pPr>
        <w:pStyle w:val="Default"/>
        <w:tabs>
          <w:tab w:val="left" w:pos="0"/>
        </w:tabs>
        <w:jc w:val="both"/>
      </w:pPr>
      <w:r w:rsidRPr="008E16DF">
        <w:t>Pytanie 1:</w:t>
      </w:r>
    </w:p>
    <w:p w:rsidR="008E16DF" w:rsidRPr="008E16DF" w:rsidRDefault="008E16DF" w:rsidP="008E16DF">
      <w:pPr>
        <w:pStyle w:val="Default"/>
        <w:tabs>
          <w:tab w:val="left" w:pos="0"/>
        </w:tabs>
        <w:jc w:val="both"/>
      </w:pPr>
      <w:r w:rsidRPr="008E16DF">
        <w:t>Proszę o wyjaśnienie sposobu włączenia koryta ściekowego na zadaniu „</w:t>
      </w:r>
      <w:r w:rsidRPr="008E16DF">
        <w:rPr>
          <w:bCs/>
        </w:rPr>
        <w:t>Skomunikowanie z drogą krajową nr 5 terenów aktywności gospodarczej w Strzegomiu oraz wsi Granica</w:t>
      </w:r>
      <w:r w:rsidRPr="008E16DF">
        <w:t>” – na przestawionym rysunku zamiennym nie wynika jak powinni zostać włączone koryto.</w:t>
      </w:r>
    </w:p>
    <w:p w:rsidR="008E16DF" w:rsidRPr="008E16DF" w:rsidRDefault="008E16DF" w:rsidP="008E16DF">
      <w:pPr>
        <w:pStyle w:val="Default"/>
        <w:tabs>
          <w:tab w:val="left" w:pos="0"/>
        </w:tabs>
        <w:jc w:val="both"/>
      </w:pPr>
    </w:p>
    <w:p w:rsidR="008E16DF" w:rsidRPr="008E16DF" w:rsidRDefault="008E16DF" w:rsidP="008E16DF">
      <w:pPr>
        <w:pStyle w:val="Default"/>
      </w:pPr>
    </w:p>
    <w:p w:rsidR="008E16DF" w:rsidRPr="008E16DF" w:rsidRDefault="008E16DF" w:rsidP="008E16DF">
      <w:pPr>
        <w:pStyle w:val="Default"/>
        <w:tabs>
          <w:tab w:val="left" w:pos="0"/>
        </w:tabs>
        <w:jc w:val="both"/>
      </w:pPr>
      <w:r w:rsidRPr="008E16DF">
        <w:t>Odpowiedź:</w:t>
      </w:r>
    </w:p>
    <w:p w:rsidR="008E16DF" w:rsidRPr="008E16DF" w:rsidRDefault="008E16DF" w:rsidP="008E16DF">
      <w:pPr>
        <w:jc w:val="both"/>
        <w:rPr>
          <w:sz w:val="24"/>
          <w:szCs w:val="24"/>
        </w:rPr>
      </w:pPr>
      <w:r w:rsidRPr="008E16DF">
        <w:rPr>
          <w:sz w:val="24"/>
          <w:szCs w:val="24"/>
        </w:rPr>
        <w:t xml:space="preserve">Na załamaniu niwelety korytka ściekowego należy zamontować skrzynkę zbiorczą od odwodnienia liniowego. Skrzynkę należy podłączyć do wpustu W1 za pomocą </w:t>
      </w:r>
      <w:proofErr w:type="spellStart"/>
      <w:r w:rsidRPr="008E16DF">
        <w:rPr>
          <w:sz w:val="24"/>
          <w:szCs w:val="24"/>
        </w:rPr>
        <w:t>przykanalika</w:t>
      </w:r>
      <w:proofErr w:type="spellEnd"/>
      <w:r w:rsidRPr="008E16DF">
        <w:rPr>
          <w:sz w:val="24"/>
          <w:szCs w:val="24"/>
        </w:rPr>
        <w:t xml:space="preserve"> z PVC SN8 o średnicy 110 </w:t>
      </w:r>
      <w:proofErr w:type="spellStart"/>
      <w:r w:rsidRPr="008E16DF">
        <w:rPr>
          <w:sz w:val="24"/>
          <w:szCs w:val="24"/>
        </w:rPr>
        <w:t>mm</w:t>
      </w:r>
      <w:proofErr w:type="spellEnd"/>
      <w:r w:rsidRPr="008E16DF">
        <w:rPr>
          <w:sz w:val="24"/>
          <w:szCs w:val="24"/>
        </w:rPr>
        <w:t>.</w:t>
      </w:r>
    </w:p>
    <w:p w:rsidR="008E16DF" w:rsidRDefault="008E16DF" w:rsidP="008E16DF">
      <w:pPr>
        <w:pStyle w:val="Defaul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E16DF" w:rsidRDefault="008E16DF" w:rsidP="008E16DF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:rsidR="00741C33" w:rsidRDefault="00741C33"/>
    <w:sectPr w:rsidR="00741C33" w:rsidSect="0074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E16DF"/>
    <w:rsid w:val="00092451"/>
    <w:rsid w:val="00175C84"/>
    <w:rsid w:val="006546DA"/>
    <w:rsid w:val="00741C33"/>
    <w:rsid w:val="008E16DF"/>
    <w:rsid w:val="00E335A5"/>
    <w:rsid w:val="00F3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6DF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16D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6D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54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malwina.ciarkowska</dc:creator>
  <cp:lastModifiedBy>malwina.ciarkowska</cp:lastModifiedBy>
  <cp:revision>2</cp:revision>
  <cp:lastPrinted>2022-07-06T07:36:00Z</cp:lastPrinted>
  <dcterms:created xsi:type="dcterms:W3CDTF">2022-07-06T07:23:00Z</dcterms:created>
  <dcterms:modified xsi:type="dcterms:W3CDTF">2022-07-06T07:36:00Z</dcterms:modified>
</cp:coreProperties>
</file>