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59"/>
        <w:gridCol w:w="2474"/>
        <w:gridCol w:w="4753"/>
      </w:tblGrid>
      <w:tr w:rsidR="00A33407" w:rsidRPr="0015203E" w:rsidTr="00111054">
        <w:trPr>
          <w:jc w:val="center"/>
        </w:trPr>
        <w:tc>
          <w:tcPr>
            <w:tcW w:w="266" w:type="pct"/>
            <w:shd w:val="clear" w:color="auto" w:fill="D9D9D9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15203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Nazwa towaru</w:t>
            </w:r>
          </w:p>
        </w:tc>
        <w:tc>
          <w:tcPr>
            <w:tcW w:w="1333" w:type="pct"/>
            <w:shd w:val="clear" w:color="auto" w:fill="D9D9D9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Opakowanie</w:t>
            </w:r>
          </w:p>
        </w:tc>
        <w:tc>
          <w:tcPr>
            <w:tcW w:w="2561" w:type="pct"/>
            <w:shd w:val="clear" w:color="auto" w:fill="D9D9D9"/>
            <w:vAlign w:val="center"/>
          </w:tcPr>
          <w:p w:rsidR="00A33407" w:rsidRPr="0015203E" w:rsidRDefault="00A33407" w:rsidP="00111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Wymagania</w:t>
            </w:r>
          </w:p>
        </w:tc>
      </w:tr>
      <w:tr w:rsidR="00A33407" w:rsidRPr="0015203E" w:rsidTr="00111054">
        <w:trPr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pct"/>
            <w:vAlign w:val="center"/>
          </w:tcPr>
          <w:p w:rsidR="00A33407" w:rsidRPr="0015203E" w:rsidRDefault="00A33407" w:rsidP="00111054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0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Masło</w:t>
            </w:r>
            <w:proofErr w:type="spellEnd"/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/>
                <w:sz w:val="24"/>
                <w:szCs w:val="24"/>
              </w:rPr>
              <w:t>Opakowanie jednostkowe</w:t>
            </w:r>
            <w:r w:rsidRPr="0015203E">
              <w:rPr>
                <w:rFonts w:ascii="Times New Roman" w:eastAsiaTheme="minorHAnsi" w:hAnsi="Times New Roman"/>
                <w:sz w:val="24"/>
                <w:szCs w:val="24"/>
              </w:rPr>
              <w:t xml:space="preserve"> – kostka 200g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/>
                <w:sz w:val="24"/>
                <w:szCs w:val="24"/>
              </w:rPr>
              <w:t>Opakowanie zbiorcze</w:t>
            </w:r>
            <w:r w:rsidRPr="0015203E">
              <w:rPr>
                <w:rFonts w:ascii="Times New Roman" w:eastAsiaTheme="minorHAnsi" w:hAnsi="Times New Roman"/>
                <w:sz w:val="24"/>
                <w:szCs w:val="24"/>
              </w:rPr>
              <w:t xml:space="preserve"> – pudło kartonowe od 10kg do 20kg,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Wymagania klasyfikacyjne: 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wygl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d – kostka starannie uformowana, barwy jednolitej, powierzchnia gładka sucha, barwa jednolita,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konsystencja – jednolita, zwarta, smarowna,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smak czysty lekko kwa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ny, mlekowy, zapach lekko tłuszczowy,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zawarto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wody nie wy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sza ni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ż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16%,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zawarto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tłuszczu nie mniej ni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ż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82%,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Cechy dyskwalifikuj</w:t>
            </w:r>
            <w:r w:rsidRPr="0015203E">
              <w:rPr>
                <w:rFonts w:ascii="Times New Roman" w:eastAsia="TimesNewRoman" w:hAnsi="Times New Roman"/>
                <w:b/>
                <w:sz w:val="24"/>
                <w:szCs w:val="24"/>
              </w:rPr>
              <w:t>ą</w:t>
            </w:r>
            <w:r w:rsidRPr="0015203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ce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zdeformowane kostki, roztopione, ze 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ladami kilkukrotnego schładzania, barwa niejednolita, rozwarstwienia, obce posmaki, zapachy, krople wody na powierzchni i wewn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trz bryłek, objawy psucia, zjełczenia, zaple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nienia, obni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ona zawarto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tłuszczu,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zwi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kszona zawarto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wody, soli, </w:t>
            </w:r>
            <w:r w:rsidRPr="0015203E">
              <w:rPr>
                <w:rFonts w:ascii="Times New Roman" w:eastAsiaTheme="minorHAnsi" w:hAnsi="Times New Roman"/>
                <w:sz w:val="24"/>
                <w:szCs w:val="24"/>
              </w:rPr>
              <w:t>opakowania uszkodzone, nieoznakowane, zabrudzone.</w:t>
            </w:r>
          </w:p>
        </w:tc>
      </w:tr>
      <w:tr w:rsidR="00A33407" w:rsidRPr="0015203E" w:rsidTr="00111054">
        <w:trPr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Mleko 2 %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torby z folii polietylenowej bezbarwnej, torby z jednorodnej folii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polietylenowej barwionej, od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5203E">
                <w:rPr>
                  <w:rFonts w:ascii="Times New Roman" w:hAnsi="Times New Roman"/>
                  <w:sz w:val="24"/>
                  <w:szCs w:val="24"/>
                </w:rPr>
                <w:t>5 L</w:t>
              </w:r>
            </w:smartTag>
            <w:r w:rsidRPr="0015203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15203E">
                <w:rPr>
                  <w:rFonts w:ascii="Times New Roman" w:hAnsi="Times New Roman"/>
                  <w:sz w:val="24"/>
                  <w:szCs w:val="24"/>
                </w:rPr>
                <w:t>10 L</w:t>
              </w:r>
            </w:smartTag>
            <w:r w:rsidRPr="001520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3407" w:rsidRPr="0015203E" w:rsidRDefault="00A33407" w:rsidP="0011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pojemniki plastikowe</w:t>
            </w: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klasyfikacyjne: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 jednorodna ciecz o barwie białej z odcieniem jasnokremowym lub białej, bez </w:t>
            </w:r>
            <w:proofErr w:type="spellStart"/>
            <w:r w:rsidRPr="0015203E">
              <w:rPr>
                <w:rFonts w:ascii="Times New Roman" w:hAnsi="Times New Roman"/>
                <w:sz w:val="24"/>
                <w:szCs w:val="24"/>
              </w:rPr>
              <w:t>odstoju</w:t>
            </w:r>
            <w:proofErr w:type="spellEnd"/>
            <w:r w:rsidRPr="0015203E">
              <w:rPr>
                <w:rFonts w:ascii="Times New Roman" w:hAnsi="Times New Roman"/>
                <w:sz w:val="24"/>
                <w:szCs w:val="24"/>
              </w:rPr>
              <w:t xml:space="preserve"> śmietanki, o zapachu charakterystycznym dla mleka, zawartość tłuszczu 2%, </w:t>
            </w:r>
            <w:proofErr w:type="spellStart"/>
            <w:r w:rsidRPr="0015203E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15203E">
              <w:rPr>
                <w:rFonts w:ascii="Times New Roman" w:hAnsi="Times New Roman"/>
                <w:sz w:val="24"/>
                <w:szCs w:val="24"/>
              </w:rPr>
              <w:t xml:space="preserve"> 6,0 – 7,8,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obce posmaki, zapachy, zmiana barwy mleka, rozwarstwienie, objawy pleśnienia, fermentacji, jełczenia, psucia, zaniżona zawartość tłuszczu, rozwodnienie, pozostałość antybiotyków,</w:t>
            </w:r>
          </w:p>
        </w:tc>
      </w:tr>
      <w:tr w:rsidR="00A33407" w:rsidRPr="0015203E" w:rsidTr="00111054">
        <w:trPr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Śmietana 18% 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torby z folii polietylenowej bezbarwnej, torby z jednorodnej folii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polietylenowej barwionej, od 0,4 do 1L lub karton/kubek plastikowy o poj.  0,4L-0,5L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Opakowanie zbiorcze</w:t>
            </w:r>
          </w:p>
          <w:p w:rsidR="00A33407" w:rsidRPr="0015203E" w:rsidRDefault="00A33407" w:rsidP="00A33407">
            <w:pPr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pojemniki plastikowe przy torbach foliowych, paleta tekturowa przy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kartonach/ kubkach plastikowy </w:t>
            </w: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wygląd – jednorodna gęsta ciecz, o barwie białej z odcieniem jasnokremowym lub białej, bez rozwarstwień, bez posmaków i zapachów obcych, surowiec – mleko według PN – A – 86002, zawartość tłuszczu nie mniejsza niż 18%,</w:t>
            </w:r>
          </w:p>
          <w:p w:rsidR="00A33407" w:rsidRPr="0015203E" w:rsidRDefault="00A33407" w:rsidP="00111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niedopuszczalne jest wystąpienie objawów psucia, fermentacji, zjełczenia, zapleśnienie, wystąpienie rozwarstwienia produktu, zmiana zabarwienia, obce posmaki i zapachy, rozwodnienie, zafałszowanie zawartości tłuszczu,</w:t>
            </w:r>
          </w:p>
        </w:tc>
      </w:tr>
      <w:tr w:rsidR="00A33407" w:rsidRPr="0015203E" w:rsidTr="00111054">
        <w:trPr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0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Ser twarogowy półtłusty</w:t>
            </w:r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kostka, opakowana w papier pergaminowy, folię z tworzyw sztucznych lub aluminiową laminowaną od 1kg do 1,5kg,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pojemnik plastikowy</w:t>
            </w:r>
          </w:p>
          <w:p w:rsidR="00A33407" w:rsidRPr="0015203E" w:rsidRDefault="00A33407" w:rsidP="0011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 transporterki lub skrzynka plastikowa</w:t>
            </w: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struktura i konsystencja – jednolita, zwarta, bez grudek, lekko luźna, barwa – naturalna, biała do lekko kremowej, jednolita w całej masie, smak i zapach – czysty, łagodny, lekko kwaśny</w:t>
            </w:r>
          </w:p>
          <w:p w:rsidR="00A33407" w:rsidRPr="0015203E" w:rsidRDefault="00A33407" w:rsidP="00111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grupy coli, brak oznakowania serów, ich uszkodzenia mechaniczne, zabrudzenia,</w:t>
            </w:r>
          </w:p>
        </w:tc>
      </w:tr>
      <w:tr w:rsidR="00A33407" w:rsidRPr="0015203E" w:rsidTr="00111054">
        <w:trPr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Ser topiony </w:t>
            </w:r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Opakowania jednostkowe: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opakowanie jednostkowe – kostka od 50g-100g [szt.] </w:t>
            </w: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Opakowanie zbiorcze: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paletka tekturowa , pudełko tekturowe,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od 1kg do 5kg,</w:t>
            </w:r>
          </w:p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opakowanie bezpośrednie powinno być nieuszkodzone, kształt poszczególnych jednostek regularny (o kształcie podstawy zbliżonym do trójkąta, kwadratu, prostokąta, powierzchnia gładka, konsystencja smarowna, barwa naturalna, jednolita w całej masie, smak i zapach – charakterystyczny dla odpowiedniego sera naturalnego klasy I z którego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wyprodukowano ser topiony, ze swoistym posmakiem topienia, zawartość tłuszczu nie mniej niż 25%, zawartość soli nie więcej niż 3,0%, zawartość wody nie więcej niż 50%,</w:t>
            </w:r>
          </w:p>
          <w:p w:rsidR="00A33407" w:rsidRPr="0015203E" w:rsidRDefault="00A33407" w:rsidP="00111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 xml:space="preserve">produkty </w:t>
            </w:r>
            <w:proofErr w:type="spellStart"/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>seropodobne</w:t>
            </w:r>
            <w:proofErr w:type="spellEnd"/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obce posmaki, zapachy, zmiana barwy, jej niejednolitość, zdeformowane kształty, zanieczyszczenia mechaniczne, rozwarstwienie, objawy pleśnienia, fermentacji,                      jełczenia, psucia, smak </w:t>
            </w:r>
            <w:proofErr w:type="spellStart"/>
            <w:r w:rsidRPr="0015203E">
              <w:rPr>
                <w:rFonts w:ascii="Times New Roman" w:hAnsi="Times New Roman"/>
                <w:sz w:val="24"/>
                <w:szCs w:val="24"/>
              </w:rPr>
              <w:t>jełki</w:t>
            </w:r>
            <w:proofErr w:type="spellEnd"/>
            <w:r w:rsidRPr="0015203E">
              <w:rPr>
                <w:rFonts w:ascii="Times New Roman" w:hAnsi="Times New Roman"/>
                <w:sz w:val="24"/>
                <w:szCs w:val="24"/>
              </w:rPr>
              <w:t>, piekący, mdły, mydlasty, gorzki, zaniżona zawartość tłuszczu, przekroczenie normy zawartości wody i soli,</w:t>
            </w:r>
          </w:p>
        </w:tc>
      </w:tr>
      <w:tr w:rsidR="00A33407" w:rsidRPr="0015203E" w:rsidTr="00111054">
        <w:trPr>
          <w:cantSplit/>
          <w:trHeight w:val="1134"/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0" w:type="pct"/>
            <w:textDirection w:val="btLr"/>
            <w:vAlign w:val="center"/>
          </w:tcPr>
          <w:p w:rsidR="00A33407" w:rsidRPr="0015203E" w:rsidRDefault="00A33407" w:rsidP="0011105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Ser żółty - podpuszczkowy dojrzewający </w:t>
            </w:r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Opakowanie jednostkowe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 – kostka lub blok cylindryczny od 1,5kg do 5kg,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pojemnik plastikowy lub pudełko tekturowe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kształt – płaski cylinder lub blok o bokach lekko wypukłych i krawędziach lekko zaokrąglonych, skórka gładka, mocna, ściśle przylegająca do skórki, oczka miękki, elastyczny, jednolity w całym serze, barwa naturalna, w serach barwionych żółta, jednolita w całej masie, smak i zapach – delikatny, łagodny, lekko orzechowy, aromatyczny zawartość tłuszczu nie mniej niż 45%, zawartość soli nie więcej niż2,5%, zawartość wody nie więcej niż 43%,</w:t>
            </w:r>
          </w:p>
          <w:p w:rsidR="00A33407" w:rsidRPr="0015203E" w:rsidRDefault="00A33407" w:rsidP="00111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 xml:space="preserve">produkty </w:t>
            </w:r>
            <w:proofErr w:type="spellStart"/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>seropodobne</w:t>
            </w:r>
            <w:proofErr w:type="spellEnd"/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obce posmaki, zapachy, zmiana barwy, jej niejednolitość, zdeformowane kształty, rozwarstwienie, objawy pleśnienia, fermentacji, jełczenia, psucia, zaniżona zawartość tłuszczu, przekroczenie normy zawartości wody i soli, </w:t>
            </w:r>
          </w:p>
        </w:tc>
      </w:tr>
      <w:tr w:rsidR="00A33407" w:rsidRPr="0015203E" w:rsidTr="00111054">
        <w:trPr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Jogurt owocowy</w:t>
            </w:r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kubek z tworzywa sztucznego 150g,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paletka tekturowa</w:t>
            </w: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struktura i konsystencja – jednolita, kremowa, bez grudek, lekko luźna, z widocznymi kawałkami owoców użytych do produkcji barwa naturalna, charakterystyczna dla użytych owoców, jednolita w całej masie, smak i zapach – czysty, łagodny, słodko - kwaśny, smakowo właściwy dla owoców będących składnikiem jogurtu, zawartość tłuszczu w suchej masie nie mniej niż 1,5% - 2,5%,</w:t>
            </w:r>
          </w:p>
          <w:p w:rsidR="00A33407" w:rsidRPr="0015203E" w:rsidRDefault="00A33407" w:rsidP="00111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obce posmaki, zapachy, zmiana barwy, jej niejednolitość, rozwarstwienie, objawy pleśnienia, fermentacji, jełczenia, psucia, zaniżona zawartość tłuszczu,</w:t>
            </w:r>
          </w:p>
        </w:tc>
      </w:tr>
      <w:tr w:rsidR="00A33407" w:rsidRPr="0015203E" w:rsidTr="00111054">
        <w:trPr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Jogurt naturalny</w:t>
            </w:r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kubek z tworzywa sztucznego 150g,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paletka tekturowa</w:t>
            </w: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: Wygląd skrzep jednolity, zwarty; dopuszcza się lekki </w:t>
            </w:r>
            <w:proofErr w:type="spellStart"/>
            <w:r w:rsidRPr="0015203E">
              <w:rPr>
                <w:rFonts w:ascii="Times New Roman" w:hAnsi="Times New Roman"/>
                <w:sz w:val="24"/>
                <w:szCs w:val="24"/>
              </w:rPr>
              <w:t>podciek</w:t>
            </w:r>
            <w:proofErr w:type="spellEnd"/>
            <w:r w:rsidRPr="0015203E">
              <w:rPr>
                <w:rFonts w:ascii="Times New Roman" w:hAnsi="Times New Roman"/>
                <w:sz w:val="24"/>
                <w:szCs w:val="24"/>
              </w:rPr>
              <w:t xml:space="preserve"> serwatki oraz nieznaczne gazowanie; przy metodzie zbiornikowej – skrzep rozbity Barwa - biała do lekko kremowej Smak i zapach - czysty, orzeźwiający, lekko kwaśny; dopuszcza się lekko cierpki.  Konsystencja - jednolita, zwarta, w przekroju galaretowata; skrzep dający się kroić; przy metodzie zbiornikowej – jednolita, gęsta</w:t>
            </w:r>
          </w:p>
          <w:p w:rsidR="00A33407" w:rsidRPr="0015203E" w:rsidRDefault="00A33407" w:rsidP="00111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obce posmaki,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zapachy, zmiana barwy, jej niejednolitość, rozwarstwienie, objawy pleśnienia, fermentacji, jełczenia, psucia, zaniżona zawartość tłuszczu,</w:t>
            </w:r>
          </w:p>
        </w:tc>
      </w:tr>
      <w:tr w:rsidR="00A33407" w:rsidRPr="0015203E" w:rsidTr="00111054">
        <w:trPr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0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Mleko w proszku</w:t>
            </w:r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torby z jednorodnej folii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polietylenowej barwionej, torba z folii aluminiowej laminowanej od 400g do 1000g,</w:t>
            </w:r>
          </w:p>
          <w:p w:rsidR="00A33407" w:rsidRPr="0015203E" w:rsidRDefault="00A33407" w:rsidP="0011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– pudło tekturowe lub worek papierowy od 10 do 15kg </w:t>
            </w: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wygląd – sypki proszek, jednolity, drobno rozpylony, barwy biało-kremowej – jednolitej, o zapachu charakterystycznym dla mleka pasteryzowanego bez posmaków i zapachów obcych,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zawartość wody – nie więcej niż 4%, zawartość tłuszczu – nie mniej niż 26%,</w:t>
            </w:r>
          </w:p>
          <w:p w:rsidR="00A33407" w:rsidRPr="0015203E" w:rsidRDefault="00A33407" w:rsidP="00111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zanieczyszczenia mechaniczne, nalot pleśni, oznaki psucia, zjełczenia, trwałe zbrylenia, zmiana koloru, obce zapachy i posmaki,</w:t>
            </w:r>
          </w:p>
        </w:tc>
      </w:tr>
      <w:tr w:rsidR="00A33407" w:rsidRPr="0015203E" w:rsidTr="00111054">
        <w:trPr>
          <w:jc w:val="center"/>
        </w:trPr>
        <w:tc>
          <w:tcPr>
            <w:tcW w:w="266" w:type="pct"/>
            <w:vAlign w:val="center"/>
          </w:tcPr>
          <w:p w:rsidR="00A33407" w:rsidRPr="0015203E" w:rsidRDefault="00A33407" w:rsidP="00111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pct"/>
            <w:vAlign w:val="center"/>
          </w:tcPr>
          <w:p w:rsidR="00A33407" w:rsidRPr="0015203E" w:rsidRDefault="00A33407" w:rsidP="00111054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Kefir</w:t>
            </w:r>
          </w:p>
        </w:tc>
        <w:tc>
          <w:tcPr>
            <w:tcW w:w="1333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kubek z tworzywa sztucznego od 200g lub 500g,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pudło kartonowe lub zgrzewa termokurczliwa,</w:t>
            </w:r>
          </w:p>
          <w:p w:rsidR="00A33407" w:rsidRPr="0015203E" w:rsidRDefault="00A33407" w:rsidP="0011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kubek, paletka tekturowa</w:t>
            </w:r>
          </w:p>
        </w:tc>
        <w:tc>
          <w:tcPr>
            <w:tcW w:w="2561" w:type="pct"/>
            <w:vAlign w:val="center"/>
          </w:tcPr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klasyfikacyjne: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 struktura i konsystencja – jednolita, kremowa, bez trwałych grudek, lekko luźna, barwa – naturalna, biała, jednolita w całej masie, smak i zapach – czysty, łagodny, lekko kwaśny, mleczny zawartość tłuszczu nie mniej niż 1,5% - 2,5%,</w:t>
            </w:r>
          </w:p>
          <w:p w:rsidR="00A33407" w:rsidRPr="0015203E" w:rsidRDefault="00A33407" w:rsidP="0011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obce posmaki, zapachy, zmiana barwy, jej niejednolitość, trwałe rozwarstwienie serwatki, objawy pleśnienia, fermentacji, jełczenia, psucia, zaniżona zawartość tłuszczu, </w:t>
            </w:r>
          </w:p>
        </w:tc>
      </w:tr>
      <w:bookmarkEnd w:id="0"/>
    </w:tbl>
    <w:p w:rsidR="00A33407" w:rsidRPr="0015203E" w:rsidRDefault="00A33407" w:rsidP="00A33407">
      <w:pPr>
        <w:pStyle w:val="Bezodstpw"/>
        <w:spacing w:line="276" w:lineRule="auto"/>
        <w:jc w:val="center"/>
        <w:rPr>
          <w:b/>
        </w:rPr>
      </w:pPr>
    </w:p>
    <w:p w:rsidR="00A33407" w:rsidRDefault="00A33407" w:rsidP="00A33407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33407" w:rsidRPr="0015203E" w:rsidRDefault="00A33407" w:rsidP="00A33407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5203E">
        <w:rPr>
          <w:rFonts w:ascii="Times New Roman" w:hAnsi="Times New Roman"/>
          <w:b/>
          <w:snapToGrid w:val="0"/>
          <w:sz w:val="24"/>
          <w:szCs w:val="24"/>
        </w:rPr>
        <w:t>Zestawienie asortymentowo – cenowe przedmiotu zamówienia</w:t>
      </w:r>
    </w:p>
    <w:tbl>
      <w:tblPr>
        <w:tblpPr w:leftFromText="141" w:rightFromText="141" w:vertAnchor="text" w:horzAnchor="margin" w:tblpXSpec="center" w:tblpY="81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992"/>
        <w:gridCol w:w="1630"/>
        <w:gridCol w:w="1948"/>
        <w:gridCol w:w="1985"/>
      </w:tblGrid>
      <w:tr w:rsidR="00A33407" w:rsidRPr="0015203E" w:rsidTr="00111054">
        <w:trPr>
          <w:trHeight w:val="1269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Jm</w:t>
            </w:r>
            <w:proofErr w:type="spellEnd"/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Wartość jednostkowa netto (zł)</w:t>
            </w: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Wartość</w:t>
            </w:r>
            <w:proofErr w:type="spellEnd"/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netto (</w:t>
            </w:r>
            <w:proofErr w:type="spellStart"/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zł</w:t>
            </w:r>
            <w:proofErr w:type="spellEnd"/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)</w:t>
            </w:r>
          </w:p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( d x e )</w:t>
            </w: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( f x % VAT )</w:t>
            </w:r>
          </w:p>
        </w:tc>
      </w:tr>
      <w:tr w:rsidR="00A33407" w:rsidRPr="0015203E" w:rsidTr="00111054">
        <w:trPr>
          <w:trHeight w:val="269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992" w:type="dxa"/>
            <w:vAlign w:val="center"/>
          </w:tcPr>
          <w:p w:rsidR="00A33407" w:rsidRPr="0015203E" w:rsidRDefault="00A33407" w:rsidP="00111054">
            <w:pPr>
              <w:ind w:left="-98" w:right="-7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A33407" w:rsidRPr="0015203E" w:rsidTr="00111054">
        <w:trPr>
          <w:trHeight w:val="417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trHeight w:val="417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Mleko 2 %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992" w:type="dxa"/>
            <w:vAlign w:val="bottom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trHeight w:val="417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Śmietana 18%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992" w:type="dxa"/>
            <w:vAlign w:val="bottom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trHeight w:val="430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Ser twarogowy półtłusty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2" w:type="dxa"/>
            <w:vAlign w:val="bottom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trHeight w:val="417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Ser topiony 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2" w:type="dxa"/>
            <w:vAlign w:val="bottom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trHeight w:val="417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Ser żółty 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2" w:type="dxa"/>
            <w:vAlign w:val="bottom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trHeight w:val="408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Jogurt owocowy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bottom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trHeight w:val="408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992" w:type="dxa"/>
            <w:vAlign w:val="bottom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trHeight w:val="408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Mleko w proszku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992" w:type="dxa"/>
            <w:vAlign w:val="bottom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trHeight w:val="408"/>
        </w:trPr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843" w:type="dxa"/>
            <w:vAlign w:val="center"/>
          </w:tcPr>
          <w:p w:rsidR="00A33407" w:rsidRPr="0015203E" w:rsidRDefault="00A33407" w:rsidP="0011105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Kefir</w:t>
            </w:r>
          </w:p>
        </w:tc>
        <w:tc>
          <w:tcPr>
            <w:tcW w:w="567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992" w:type="dxa"/>
            <w:vAlign w:val="bottom"/>
          </w:tcPr>
          <w:p w:rsidR="00A33407" w:rsidRPr="00455798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630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407" w:rsidRPr="0015203E" w:rsidTr="00111054">
        <w:trPr>
          <w:cantSplit/>
          <w:trHeight w:val="408"/>
        </w:trPr>
        <w:tc>
          <w:tcPr>
            <w:tcW w:w="5599" w:type="dxa"/>
            <w:gridSpan w:val="5"/>
            <w:vAlign w:val="center"/>
          </w:tcPr>
          <w:p w:rsidR="00A33407" w:rsidRPr="0015203E" w:rsidRDefault="00A33407" w:rsidP="00111054">
            <w:pPr>
              <w:pStyle w:val="Nagwek3"/>
              <w:numPr>
                <w:ilvl w:val="0"/>
                <w:numId w:val="0"/>
              </w:numPr>
              <w:spacing w:line="276" w:lineRule="auto"/>
              <w:ind w:left="720"/>
              <w:jc w:val="right"/>
              <w:rPr>
                <w:b/>
                <w:szCs w:val="24"/>
              </w:rPr>
            </w:pPr>
            <w:r w:rsidRPr="0015203E">
              <w:rPr>
                <w:b/>
                <w:szCs w:val="24"/>
              </w:rPr>
              <w:t>RAZEM:</w:t>
            </w:r>
          </w:p>
        </w:tc>
        <w:tc>
          <w:tcPr>
            <w:tcW w:w="1948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3407" w:rsidRPr="0015203E" w:rsidRDefault="00A33407" w:rsidP="00A3340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984"/>
        <w:gridCol w:w="2127"/>
      </w:tblGrid>
      <w:tr w:rsidR="00A33407" w:rsidRPr="0015203E" w:rsidTr="00111054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Termin przydatności do spożycia / data minimalnej trwałości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 xml:space="preserve">Temperatura przechowywania produktu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Temperatura w czasie transportu wewnątrz pojazdu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Mleko 2 %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Śmietana 18%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Ser twarogowy półtłusty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Ser topiony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Ser żółty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Jogurt owocowy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Mleko w proszku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90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33407" w:rsidRPr="0015203E" w:rsidTr="0011105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Kefir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14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407" w:rsidRPr="0015203E" w:rsidRDefault="00A33407" w:rsidP="0011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340F79" w:rsidRDefault="00340F79"/>
    <w:sectPr w:rsidR="00340F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C6" w:rsidRDefault="00EC07C6" w:rsidP="00A33407">
      <w:pPr>
        <w:spacing w:after="0" w:line="240" w:lineRule="auto"/>
      </w:pPr>
      <w:r>
        <w:separator/>
      </w:r>
    </w:p>
  </w:endnote>
  <w:endnote w:type="continuationSeparator" w:id="0">
    <w:p w:rsidR="00EC07C6" w:rsidRDefault="00EC07C6" w:rsidP="00A3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C6" w:rsidRDefault="00EC07C6" w:rsidP="00A33407">
      <w:pPr>
        <w:spacing w:after="0" w:line="240" w:lineRule="auto"/>
      </w:pPr>
      <w:r>
        <w:separator/>
      </w:r>
    </w:p>
  </w:footnote>
  <w:footnote w:type="continuationSeparator" w:id="0">
    <w:p w:rsidR="00EC07C6" w:rsidRDefault="00EC07C6" w:rsidP="00A3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07" w:rsidRDefault="00A33407">
    <w:pPr>
      <w:pStyle w:val="Nagwek"/>
    </w:pPr>
    <w:r>
      <w:t xml:space="preserve">                                                                                           załącznik nr 2 zestawienie asortymentowo-cenowe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6E1D93"/>
    <w:multiLevelType w:val="hybridMultilevel"/>
    <w:tmpl w:val="E38027A4"/>
    <w:lvl w:ilvl="0" w:tplc="9148F7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07"/>
    <w:rsid w:val="00340F79"/>
    <w:rsid w:val="00A33407"/>
    <w:rsid w:val="00E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33407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3407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A33407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3407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3407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33407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3407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33407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33407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4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34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A33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3340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3340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334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3340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334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33407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A3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33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1">
    <w:name w:val="Nagłówek 3 Znak1"/>
    <w:link w:val="Nagwek3"/>
    <w:locked/>
    <w:rsid w:val="00A334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4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4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33407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3407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A33407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3407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3407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33407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3407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33407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33407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4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34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A33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3340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3340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334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3340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334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33407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A3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33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1">
    <w:name w:val="Nagłówek 3 Znak1"/>
    <w:link w:val="Nagwek3"/>
    <w:locked/>
    <w:rsid w:val="00A334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4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1237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</dc:creator>
  <cp:lastModifiedBy>monika.k</cp:lastModifiedBy>
  <cp:revision>1</cp:revision>
  <dcterms:created xsi:type="dcterms:W3CDTF">2022-07-27T08:27:00Z</dcterms:created>
  <dcterms:modified xsi:type="dcterms:W3CDTF">2022-07-27T08:35:00Z</dcterms:modified>
</cp:coreProperties>
</file>