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7C3A" w14:textId="3279085C" w:rsidR="00A6506F" w:rsidRPr="001D354C" w:rsidRDefault="00A6506F" w:rsidP="00A6506F">
      <w:pPr>
        <w:ind w:left="4956" w:firstLine="708"/>
        <w:jc w:val="right"/>
        <w:rPr>
          <w:rFonts w:ascii="Book Antiqua" w:hAnsi="Book Antiqua"/>
          <w:b/>
          <w:bCs/>
          <w:sz w:val="20"/>
          <w:szCs w:val="20"/>
        </w:rPr>
      </w:pPr>
      <w:r w:rsidRPr="001D354C">
        <w:rPr>
          <w:rFonts w:ascii="Book Antiqua" w:hAnsi="Book Antiqua"/>
          <w:b/>
          <w:bCs/>
          <w:sz w:val="20"/>
          <w:szCs w:val="20"/>
        </w:rPr>
        <w:t>Załącznik 8 do SWZ</w:t>
      </w:r>
    </w:p>
    <w:p w14:paraId="399EE7FF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1D354C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1D354C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 xml:space="preserve">zawartych w oświadczeniu, o którym mowa w art. 125 ust. 1 Pzp i </w:t>
      </w:r>
      <w:r w:rsidRPr="001D354C">
        <w:rPr>
          <w:rFonts w:ascii="Book Antiqua" w:hAnsi="Book Antiqua" w:cstheme="minorHAnsi"/>
          <w:b/>
          <w:color w:val="000000"/>
        </w:rPr>
        <w:t xml:space="preserve">art. 7 </w:t>
      </w:r>
      <w:r w:rsidRPr="001D354C">
        <w:rPr>
          <w:rFonts w:ascii="Book Antiqua" w:hAnsi="Book Antiqua" w:cstheme="minorHAnsi"/>
          <w:b/>
          <w:bCs/>
          <w:color w:val="000000"/>
        </w:rPr>
        <w:t>pkt 1</w:t>
      </w:r>
      <w:r w:rsidRPr="001D354C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1D354C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1D354C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2609924C" w:rsidR="003F3DA5" w:rsidRPr="00ED741A" w:rsidRDefault="003F3DA5" w:rsidP="00ED741A">
      <w:pPr>
        <w:pStyle w:val="Nagwek"/>
        <w:jc w:val="both"/>
        <w:rPr>
          <w:rFonts w:ascii="Book Antiqua" w:hAnsi="Book Antiqua"/>
          <w:b/>
          <w:bCs/>
        </w:rPr>
      </w:pPr>
      <w:r w:rsidRPr="00ED741A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ED741A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ED741A" w:rsidRPr="00ED741A">
        <w:rPr>
          <w:rFonts w:ascii="Book Antiqua" w:hAnsi="Book Antiqua" w:cs="CIDFont+F2"/>
          <w:b/>
          <w:bCs/>
          <w:color w:val="000000"/>
        </w:rPr>
        <w:t>Wymiana opraw oświetlenia ulicznego na terenie gminy Szudziałowo</w:t>
      </w:r>
      <w:r w:rsidR="00ED741A">
        <w:rPr>
          <w:rFonts w:ascii="Book Antiqua" w:hAnsi="Book Antiqua" w:cs="CIDFont+F2"/>
          <w:b/>
          <w:bCs/>
          <w:color w:val="000000"/>
        </w:rPr>
        <w:t xml:space="preserve"> </w:t>
      </w:r>
      <w:r w:rsidRPr="00ED741A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1D354C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1D354C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1D354C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1D354C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1D354C">
        <w:rPr>
          <w:rFonts w:ascii="Book Antiqua" w:hAnsi="Book Antiqua" w:cstheme="minorHAnsi"/>
          <w:b/>
          <w:color w:val="000000"/>
        </w:rPr>
        <w:t>wykonawcy</w:t>
      </w:r>
      <w:r w:rsidRPr="001D354C">
        <w:rPr>
          <w:rFonts w:ascii="Book Antiqua" w:hAnsi="Book Antiqua" w:cstheme="minorHAnsi"/>
          <w:color w:val="000000"/>
        </w:rPr>
        <w:t xml:space="preserve"> na podstawie </w:t>
      </w:r>
      <w:r w:rsidRPr="001D354C">
        <w:rPr>
          <w:rFonts w:ascii="Book Antiqua" w:hAnsi="Book Antiqua" w:cstheme="minorHAnsi"/>
          <w:b/>
          <w:bCs/>
          <w:color w:val="000000"/>
        </w:rPr>
        <w:t>art. 7 ust. 1</w:t>
      </w:r>
      <w:r w:rsidRPr="001D354C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1D354C">
        <w:rPr>
          <w:rFonts w:ascii="Book Antiqua" w:hAnsi="Book Antiqua" w:cstheme="minorHAnsi"/>
          <w:b/>
          <w:bCs/>
          <w:color w:val="000000"/>
        </w:rPr>
        <w:t>art. 108 ust. 1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/>
          <w:color w:val="000000"/>
        </w:rPr>
        <w:t>pkt 3, 4, 5, 6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b/>
          <w:bCs/>
          <w:color w:val="000000"/>
        </w:rPr>
        <w:t>Pzp</w:t>
      </w:r>
      <w:r w:rsidRPr="001D354C">
        <w:rPr>
          <w:rFonts w:ascii="Book Antiqua" w:hAnsi="Book Antiqua" w:cstheme="minorHAnsi"/>
          <w:color w:val="000000"/>
        </w:rPr>
        <w:t xml:space="preserve"> oświadczam, iż</w:t>
      </w:r>
      <w:r w:rsidRPr="001D354C">
        <w:rPr>
          <w:rFonts w:ascii="Book Antiqua" w:hAnsi="Book Antiqua" w:cstheme="minorHAnsi"/>
          <w:b/>
          <w:bCs/>
          <w:color w:val="000000"/>
        </w:rPr>
        <w:t xml:space="preserve"> </w:t>
      </w:r>
      <w:r w:rsidRPr="001D354C">
        <w:rPr>
          <w:rFonts w:ascii="Book Antiqua" w:hAnsi="Book Antiqua" w:cstheme="minorHAnsi"/>
          <w:color w:val="000000"/>
        </w:rPr>
        <w:t xml:space="preserve">informacje zawarte w oświadczeniu, o którym mowa w art. 125 ust. 1 Pzp </w:t>
      </w:r>
      <w:r w:rsidRPr="001D354C">
        <w:rPr>
          <w:rFonts w:ascii="Book Antiqua" w:hAnsi="Book Antiqua" w:cstheme="minorHAnsi"/>
          <w:bCs/>
          <w:color w:val="000000"/>
        </w:rPr>
        <w:t>(</w:t>
      </w:r>
      <w:r w:rsidRPr="001D354C">
        <w:rPr>
          <w:rFonts w:ascii="Book Antiqua" w:hAnsi="Book Antiqua" w:cstheme="minorHAnsi"/>
          <w:bCs/>
          <w:color w:val="FF0000"/>
        </w:rPr>
        <w:t>zaznaczyć odpowiednio</w:t>
      </w:r>
      <w:r w:rsidRPr="001D354C">
        <w:rPr>
          <w:rFonts w:ascii="Book Antiqua" w:hAnsi="Book Antiqua" w:cstheme="minorHAnsi"/>
          <w:bCs/>
          <w:color w:val="000000"/>
        </w:rPr>
        <w:t>)</w:t>
      </w:r>
      <w:r w:rsidRPr="001D354C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1D354C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1D354C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1D354C">
        <w:rPr>
          <w:rFonts w:ascii="Book Antiqua" w:hAnsi="Book Antiqua" w:cstheme="minorHAnsi"/>
          <w:bCs/>
          <w:color w:val="000000"/>
        </w:rPr>
        <w:t>są nieaktualne</w:t>
      </w:r>
      <w:r w:rsidRPr="001D354C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1D354C">
        <w:rPr>
          <w:rFonts w:ascii="Book Antiqua" w:hAnsi="Book Antiqua" w:cstheme="minorHAnsi"/>
          <w:bCs/>
          <w:color w:val="000000"/>
        </w:rPr>
        <w:t>:</w:t>
      </w:r>
      <w:r w:rsidRPr="001D354C">
        <w:rPr>
          <w:rFonts w:ascii="Book Antiqua" w:hAnsi="Book Antiqua" w:cstheme="minorHAnsi"/>
          <w:color w:val="000000"/>
        </w:rPr>
        <w:t xml:space="preserve"> </w:t>
      </w:r>
      <w:r w:rsidRPr="001D354C">
        <w:rPr>
          <w:rFonts w:ascii="Book Antiqua" w:hAnsi="Book Antiqua" w:cstheme="minorHAnsi"/>
          <w:iCs/>
          <w:color w:val="000000"/>
        </w:rPr>
        <w:t>art. 108 ust. 1  pkt 1 Pzp lub art. 108 ust. 1  pkt 2 Pzp lub 108 ust. 1 pkt 5 Pzp</w:t>
      </w:r>
      <w:r w:rsidRPr="001D354C">
        <w:rPr>
          <w:rFonts w:ascii="Book Antiqua" w:hAnsi="Book Antiqua" w:cstheme="minorHAnsi"/>
          <w:color w:val="000000"/>
        </w:rPr>
        <w:t>. Jednocześnie oświadczam, że w związku z ww. okolicznością, na podstawie art. 110 ust. 2 Pzp zostały przeze mnie podjęte następujące środki naprawcze: ……………………………</w:t>
      </w:r>
    </w:p>
    <w:p w14:paraId="5422FE8D" w14:textId="77777777" w:rsidR="003F3DA5" w:rsidRPr="001D354C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1D354C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1D354C">
        <w:rPr>
          <w:rFonts w:ascii="Book Antiqua" w:hAnsi="Book Antiqua" w:cstheme="minorHAnsi"/>
          <w:bCs/>
        </w:rPr>
        <w:t>są nieaktualne</w:t>
      </w:r>
      <w:r w:rsidRPr="001D354C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1D354C">
        <w:rPr>
          <w:rFonts w:ascii="Book Antiqua" w:hAnsi="Book Antiqua" w:cstheme="minorHAnsi"/>
          <w:b/>
          <w:bCs/>
        </w:rPr>
        <w:t>art. 7 ust. 1</w:t>
      </w:r>
      <w:r w:rsidRPr="001D354C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1D354C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1D354C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1D354C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</w:rPr>
      </w:pPr>
      <w:r w:rsidRPr="001D354C">
        <w:rPr>
          <w:rFonts w:ascii="Book Antiqua" w:hAnsi="Book Antiqua" w:cstheme="minorHAnsi"/>
          <w:bCs/>
          <w:color w:val="FF0000"/>
        </w:rPr>
        <w:t>NALEŻY PODPISAĆ KWALIFIKOWANYM PODPISEM ELEKTRONICZNYM</w:t>
      </w:r>
      <w:r w:rsidRPr="001D354C">
        <w:rPr>
          <w:rFonts w:ascii="Book Antiqua" w:hAnsi="Book Antiqua" w:cstheme="minorHAnsi"/>
          <w:bCs/>
          <w:color w:val="FF0000"/>
        </w:rPr>
        <w:br/>
        <w:t>LUB PODPISEM ZAUFANYM LUB PODPISEM OSOBISTYM</w:t>
      </w:r>
    </w:p>
    <w:p w14:paraId="21FE8CE7" w14:textId="77777777" w:rsidR="00736EA4" w:rsidRPr="001D354C" w:rsidRDefault="00736EA4">
      <w:pPr>
        <w:rPr>
          <w:rFonts w:ascii="Book Antiqua" w:hAnsi="Book Antiqua"/>
        </w:rPr>
      </w:pPr>
    </w:p>
    <w:sectPr w:rsidR="00736EA4" w:rsidRPr="001D35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C039" w14:textId="77777777" w:rsidR="00961F3F" w:rsidRDefault="00961F3F" w:rsidP="00A6506F">
      <w:r>
        <w:separator/>
      </w:r>
    </w:p>
  </w:endnote>
  <w:endnote w:type="continuationSeparator" w:id="0">
    <w:p w14:paraId="2F2EB91B" w14:textId="77777777" w:rsidR="00961F3F" w:rsidRDefault="00961F3F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F16B2" w14:textId="77777777" w:rsidR="00961F3F" w:rsidRDefault="00961F3F" w:rsidP="00A6506F">
      <w:r>
        <w:separator/>
      </w:r>
    </w:p>
  </w:footnote>
  <w:footnote w:type="continuationSeparator" w:id="0">
    <w:p w14:paraId="608F6C70" w14:textId="77777777" w:rsidR="00961F3F" w:rsidRDefault="00961F3F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73AF19B1" w14:textId="4ABE4429" w:rsidR="00ED741A" w:rsidRPr="0043583A" w:rsidRDefault="00ED741A" w:rsidP="00ED741A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E34218">
      <w:rPr>
        <w:rFonts w:ascii="Book Antiqua" w:hAnsi="Book Antiqua" w:cs="CIDFont+F2"/>
        <w:b/>
        <w:bCs/>
        <w:color w:val="000000"/>
        <w:sz w:val="20"/>
        <w:szCs w:val="20"/>
      </w:rPr>
      <w:t>Wymiana opraw oświetlenia ulicznego na terenie gminy Szudziałowo</w:t>
    </w:r>
  </w:p>
  <w:p w14:paraId="6611D26F" w14:textId="7F762D26" w:rsidR="00A6506F" w:rsidRDefault="00A6506F" w:rsidP="001D3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1D354C"/>
    <w:rsid w:val="00386B24"/>
    <w:rsid w:val="003F3DA5"/>
    <w:rsid w:val="00467B11"/>
    <w:rsid w:val="004B5F84"/>
    <w:rsid w:val="004C15BE"/>
    <w:rsid w:val="004D5071"/>
    <w:rsid w:val="006E28C2"/>
    <w:rsid w:val="006F148F"/>
    <w:rsid w:val="00736EA4"/>
    <w:rsid w:val="00813377"/>
    <w:rsid w:val="008C7539"/>
    <w:rsid w:val="00961F3F"/>
    <w:rsid w:val="00A6506F"/>
    <w:rsid w:val="00AF6775"/>
    <w:rsid w:val="00B67859"/>
    <w:rsid w:val="00B82698"/>
    <w:rsid w:val="00BA7DCD"/>
    <w:rsid w:val="00BB5D5F"/>
    <w:rsid w:val="00ED741A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Urząd Gminy Szudziałowo</cp:lastModifiedBy>
  <cp:revision>4</cp:revision>
  <cp:lastPrinted>2023-11-07T07:21:00Z</cp:lastPrinted>
  <dcterms:created xsi:type="dcterms:W3CDTF">2024-06-06T11:31:00Z</dcterms:created>
  <dcterms:modified xsi:type="dcterms:W3CDTF">2024-08-01T08:24:00Z</dcterms:modified>
</cp:coreProperties>
</file>