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7D5E56D6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054C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Załącznik nr 3</w:t>
      </w:r>
      <w:r w:rsidR="002A22C0">
        <w:rPr>
          <w:rFonts w:asciiTheme="minorHAnsi" w:hAnsiTheme="minorHAnsi" w:cstheme="minorHAnsi"/>
          <w:b/>
          <w:bCs/>
          <w:sz w:val="22"/>
          <w:szCs w:val="22"/>
        </w:rPr>
        <w:t>.2.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73EE8C5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B054C5" w:rsidRPr="00B054C5">
        <w:rPr>
          <w:rFonts w:asciiTheme="minorHAnsi" w:hAnsiTheme="minorHAnsi" w:cstheme="minorHAnsi"/>
          <w:b/>
          <w:bCs/>
          <w:sz w:val="22"/>
          <w:szCs w:val="22"/>
        </w:rPr>
        <w:t xml:space="preserve">dostawa z instalacją aparatury badawczej na potrzeby Katedry i Zakładu Chemii Klinicznej i Diagnostyki Molekularnej wraz z przeszkoleniem personelu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1C53FFAD" w14:textId="188CE8E7" w:rsidR="00CB6E0E" w:rsidRDefault="00CB6E0E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FA18F" w14:textId="3AF7C9E1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B259D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259D4" w:rsidRPr="00B259D4">
        <w:rPr>
          <w:rFonts w:asciiTheme="minorHAnsi" w:hAnsiTheme="minorHAnsi" w:cstheme="minorHAnsi"/>
          <w:b/>
          <w:bCs/>
          <w:sz w:val="22"/>
          <w:szCs w:val="22"/>
        </w:rPr>
        <w:t xml:space="preserve">system do obrazowania żeli w fluorescencji i świetle widzialnym oraz chemiluminescencji </w:t>
      </w:r>
      <w:r w:rsidR="00603A72">
        <w:rPr>
          <w:rFonts w:asciiTheme="minorHAnsi" w:hAnsiTheme="minorHAnsi" w:cstheme="minorHAnsi"/>
          <w:b/>
          <w:bCs/>
          <w:sz w:val="22"/>
          <w:szCs w:val="22"/>
        </w:rPr>
        <w:t>(1 szt.)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D845DEC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  <w:bookmarkStart w:id="0" w:name="_GoBack"/>
      <w:bookmarkEnd w:id="0"/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B259D4" w:rsidRPr="00EF5DF8" w14:paraId="288F52EB" w14:textId="77777777" w:rsidTr="00B259D4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6C54F30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System do obrazowania fluorescencji, chemiluminescencji oraz obrazów żeli w świetle widzialnym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B259D4" w:rsidRPr="00EF5DF8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B259D4" w:rsidRPr="00EF5DF8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EF5DF8" w14:paraId="0D2C71AB" w14:textId="77777777" w:rsidTr="00B259D4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7A7B9969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Automatyczny system do dokumentacji i analizy żeli oraz membran barwionych, chemiluminescencyjnie oraz w świetle widzialnym.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2425E453" w:rsidR="00B259D4" w:rsidRPr="00EF5DF8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B259D4" w:rsidRPr="00EF5DF8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10E0DEA6" w14:textId="77777777" w:rsidTr="00B259D4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72B93B17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 xml:space="preserve">System zawierający </w:t>
            </w:r>
            <w:proofErr w:type="spellStart"/>
            <w:r w:rsidRPr="00B259D4">
              <w:rPr>
                <w:rFonts w:asciiTheme="minorHAnsi" w:hAnsiTheme="minorHAnsi" w:cstheme="minorHAnsi"/>
                <w:sz w:val="20"/>
              </w:rPr>
              <w:t>transiluminator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</w:rPr>
              <w:t xml:space="preserve"> w technologii LED, zmotoryzowaną kamerę i zmieniacz filtrów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28C09B7C" w:rsidR="00B259D4" w:rsidRPr="00CB152B" w:rsidRDefault="00B259D4" w:rsidP="00B259D4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B259D4" w:rsidRPr="00CB152B" w:rsidRDefault="00B259D4" w:rsidP="00B259D4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59D4" w:rsidRPr="00CB152B" w14:paraId="5F667C5C" w14:textId="77777777" w:rsidTr="00B259D4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6C9" w14:textId="77777777" w:rsid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 xml:space="preserve">System dokumentacji żelu chemiluminescencyjnego zawierający </w:t>
            </w:r>
            <w:proofErr w:type="spellStart"/>
            <w:r w:rsidRPr="00B259D4">
              <w:rPr>
                <w:rFonts w:asciiTheme="minorHAnsi" w:hAnsiTheme="minorHAnsi" w:cstheme="minorHAnsi"/>
                <w:sz w:val="20"/>
              </w:rPr>
              <w:t>epi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</w:rPr>
              <w:t xml:space="preserve"> białe i </w:t>
            </w:r>
            <w:proofErr w:type="spellStart"/>
            <w:r w:rsidRPr="00B259D4">
              <w:rPr>
                <w:rFonts w:asciiTheme="minorHAnsi" w:hAnsiTheme="minorHAnsi" w:cstheme="minorHAnsi"/>
                <w:sz w:val="20"/>
              </w:rPr>
              <w:t>epi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</w:rPr>
              <w:t xml:space="preserve"> IR źródło światła oraz min. 7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B259D4">
              <w:rPr>
                <w:rFonts w:asciiTheme="minorHAnsi" w:hAnsiTheme="minorHAnsi" w:cstheme="minorHAnsi"/>
                <w:sz w:val="20"/>
              </w:rPr>
              <w:t>pozycyjne koło z filtrami, w którym możliwe są co najmniej następujące wzbudzenia:</w:t>
            </w:r>
          </w:p>
          <w:p w14:paraId="5AEB5BC5" w14:textId="257DB325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59D4">
              <w:rPr>
                <w:rFonts w:asciiTheme="minorHAnsi" w:hAnsiTheme="minorHAnsi" w:cstheme="minorHAnsi"/>
                <w:sz w:val="20"/>
                <w:lang w:val="en-US"/>
              </w:rPr>
              <w:t>455–485nm (+/-10nm), EX2 515–545 (+/- 15nm), EX3 610–635 (+/- 30nm), EX5 745–765 (+/- 45nm)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16802799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70E586E3" w14:textId="77777777" w:rsidTr="00B259D4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1CBB01C5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Opcje filtrów pozwalające na elastyczność barwnika różnych barwników fluorescencyjnych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987D901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338B1BB8" w14:textId="77777777" w:rsidTr="00B259D4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D3FB510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Komora ciemniowa z wewnętrznym oświetleniem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6888B2F5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392A2DD7" w14:textId="77777777" w:rsidTr="00B259D4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20120021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259D4">
              <w:rPr>
                <w:rFonts w:asciiTheme="minorHAnsi" w:hAnsiTheme="minorHAnsi" w:cstheme="minorHAnsi"/>
                <w:sz w:val="20"/>
                <w:lang w:val="en-US"/>
              </w:rPr>
              <w:t>Źródło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B259D4">
              <w:rPr>
                <w:rFonts w:asciiTheme="minorHAnsi" w:hAnsiTheme="minorHAnsi" w:cstheme="minorHAnsi"/>
                <w:sz w:val="20"/>
                <w:lang w:val="en-US"/>
              </w:rPr>
              <w:t>światła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  <w:lang w:val="en-US"/>
              </w:rPr>
              <w:t xml:space="preserve"> min.:  LED 480-530nm (+/-10nm), Epi white LED, Epi near-IR LED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478C8C4E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1F107810" w14:textId="77777777" w:rsidTr="00B259D4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6D9BB93E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Automatyczne ustawianie ostrości oraz zoomu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206F5D3F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297A39DC" w14:textId="77777777" w:rsidTr="00B259D4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7A084F53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Urządzenie dokonuje analizy obrazu i podaje najlepszy czas ekspozycji dla zdjęcia.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756A8297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3C0E0E2A" w14:textId="77777777" w:rsidTr="00B259D4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63BD44EA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 xml:space="preserve">Urządzenie posiada automatyczny, ruchomy stolik </w:t>
            </w:r>
            <w:r>
              <w:rPr>
                <w:rFonts w:asciiTheme="minorHAnsi" w:hAnsiTheme="minorHAnsi" w:cstheme="minorHAnsi"/>
                <w:sz w:val="20"/>
              </w:rPr>
              <w:t xml:space="preserve">po </w:t>
            </w:r>
            <w:r w:rsidRPr="00B259D4">
              <w:rPr>
                <w:rFonts w:asciiTheme="minorHAnsi" w:hAnsiTheme="minorHAnsi" w:cstheme="minorHAnsi"/>
                <w:sz w:val="20"/>
              </w:rPr>
              <w:t xml:space="preserve">to aby ustawić </w:t>
            </w:r>
            <w:proofErr w:type="spellStart"/>
            <w:r w:rsidRPr="00B259D4">
              <w:rPr>
                <w:rFonts w:asciiTheme="minorHAnsi" w:hAnsiTheme="minorHAnsi" w:cstheme="minorHAnsi"/>
                <w:sz w:val="20"/>
              </w:rPr>
              <w:t>blot</w:t>
            </w:r>
            <w:proofErr w:type="spellEnd"/>
            <w:r w:rsidRPr="00B259D4">
              <w:rPr>
                <w:rFonts w:asciiTheme="minorHAnsi" w:hAnsiTheme="minorHAnsi" w:cstheme="minorHAnsi"/>
                <w:sz w:val="20"/>
              </w:rPr>
              <w:t>/żel w centrum zdjęcia z punktu monitora.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7EF6A447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CB152B" w14:paraId="07C6FB6B" w14:textId="77777777" w:rsidTr="00B259D4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09FEB6D0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Możliwość pełnego sterowania systemu za pomocą monitora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4B7BA0CC" w:rsidR="00B259D4" w:rsidRPr="00CB152B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B259D4" w:rsidRPr="00CB152B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EF5DF8" w14:paraId="22D68F83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77490636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20F77884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Co najmniej 2 pozycyjny automatyczny zmieniacz filtrów, kamera z przetwornikiem CCD o rozdzielczości min. 9</w:t>
            </w:r>
            <w:r>
              <w:rPr>
                <w:rFonts w:asciiTheme="minorHAnsi" w:hAnsiTheme="minorHAnsi" w:cstheme="minorHAnsi"/>
                <w:sz w:val="20"/>
              </w:rPr>
              <w:t xml:space="preserve">,0 </w:t>
            </w:r>
            <w:r w:rsidRPr="00B259D4">
              <w:rPr>
                <w:rFonts w:asciiTheme="minorHAnsi" w:hAnsiTheme="minorHAnsi" w:cstheme="minorHAnsi"/>
                <w:sz w:val="20"/>
              </w:rPr>
              <w:t>rzeczywistych pikseli (3380x2704)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BC9" w14:textId="156CD384" w:rsidR="00B259D4" w:rsidRPr="00EF5DF8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C09FAF1" w:rsidR="00B259D4" w:rsidRPr="00EF5DF8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</w:p>
        </w:tc>
      </w:tr>
      <w:tr w:rsidR="00B259D4" w:rsidRPr="00D5198C" w14:paraId="77A5E042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2D0013F8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Rozmiar piksela nie większy niż 4.54 µm × 4,54 µm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1CA8E2B8" w:rsidR="00B259D4" w:rsidRPr="00D5198C" w:rsidRDefault="00B259D4" w:rsidP="00B259D4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D79D773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770AE05D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Zakres dynamiczny sygnału kamery minimum 4,8bit (65 535 odcieni szarości)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31F314CB" w:rsidR="00B259D4" w:rsidRPr="000743F5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EF9C4E7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774E56BA" w:rsidR="00B259D4" w:rsidRPr="00B259D4" w:rsidRDefault="00B259D4" w:rsidP="00B259D4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Kamera posiadająca automatyczną funkcję korekcji, eliminująca gorące piksele i inne niedoskonałości obrazu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194EDADE" w:rsidR="00B259D4" w:rsidRPr="000743F5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6A6F29E1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C46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7FE" w14:textId="13622305" w:rsidR="00B259D4" w:rsidRPr="00B259D4" w:rsidRDefault="00B259D4" w:rsidP="00B259D4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</w:rPr>
              <w:t>Pole obrazowania min. 22.5x18.0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ED0" w14:textId="1A4BE4FF" w:rsidR="00B259D4" w:rsidRPr="000743F5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EF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2BB465CB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B92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5F1" w14:textId="787C2764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Korekcja zniekształceń i modyfikacja obrazu (regulacja jasności i kontrastu, negatyw, zmiana stopnia wysycenia koloru, wyostrzanie i wygładzanie).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996" w14:textId="7EFEEAEB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3E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56B2DF52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ED3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517" w14:textId="4E0025A8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Wbudowane minimum 2 porty USB oraz port Wi-Fi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549" w14:textId="402B84AF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ADE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A7F5598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080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57F" w14:textId="60A617BE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dotykowy LCD o przekątnej min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832" w14:textId="03D6802F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C56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B9793DF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A05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0D4" w14:textId="12C06722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konfigurowania profili użytkowników pozwalających zachować wybrane ustawienia każdego z nich.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94C8" w14:textId="0FE1EBB8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863B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0124773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93A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D53" w14:textId="7A41401D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Wykonywanie serii zdjęć w zadanym przedziale czasu.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82C" w14:textId="691CAA43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A3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7249153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223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4DF" w14:textId="3445A4A7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Korekcja zniekształceń i modyfikacja obrazu (regulacja jasności i kontrastu, negatyw, zmiana stopnia wysycenia koloru, wyostrzanie i wygładzanie).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808" w14:textId="0BBCC3EE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64A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2985BE0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26B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CF85" w14:textId="6ECA67EB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Formaty zapisywania zdjęć co najmniej: JPG, TIF, PNG, PDF.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354" w14:textId="780F8ABE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E855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05C3098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CE7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043" w14:textId="660186A0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Analizuje żele białkowe barwione kolorymetrycznie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E68" w14:textId="39273396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FD32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5136C39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155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6D59" w14:textId="63968376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Analizuje żele białkowe barwione fluorescencyjnie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9F49" w14:textId="2FF2CB00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6F3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2D0672B1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952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669C" w14:textId="203E2FD1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Analizuje żele z kwasami nukleinowymi barwionymi fluorescencyjnie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4E1" w14:textId="106279BF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E5ED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62E68171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C77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DFD" w14:textId="0CBD38A0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Analizuje membrany barwione kolorymetrycznie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6F3" w14:textId="2CE55773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90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4E28BF34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BE3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D86" w14:textId="5232017B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Analizuje western </w:t>
            </w:r>
            <w:proofErr w:type="spellStart"/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bloty</w:t>
            </w:r>
            <w:proofErr w:type="spellEnd"/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chemiluminescencyjne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F378" w14:textId="7558A00E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1F9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55E93238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B6C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E8E" w14:textId="636F9DBA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Analizuje kolorymetryczne western </w:t>
            </w:r>
            <w:proofErr w:type="spellStart"/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300" w14:textId="64012BA6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2AE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70548F5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33D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736" w14:textId="4C02E4CD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Analizuje fluorescencyjne western </w:t>
            </w:r>
            <w:proofErr w:type="spellStart"/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bloty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A77" w14:textId="1BF4752B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DF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70178712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3A5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95E" w14:textId="26106C75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Aplikacje obrazowania jakościowego obiektów przezroczystych (np. kolonii bakteryjnych)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602" w14:textId="2961BFFC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0AB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704FDB0A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E9A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732" w14:textId="5F1D9221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Aplikacje obrazowania jakościowego obiektów nieprzenikliwych (np. taśm 2D, płytek TLC)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E632" w14:textId="508CC758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C5F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01DE85D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94E2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69F" w14:textId="0C7BDCB9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Aplikacje obrazowania jakościowego płytek z ekspresją GFP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F02F" w14:textId="4E940D28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B2D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04D92564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E66E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BBF" w14:textId="06CF6BCB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do analizy obrazu na minimum 3 komputery w wersji desktop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4AA9" w14:textId="11036C5A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B01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3FEC1047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61F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369F" w14:textId="5E670244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port Ethernet umożliwiający przenoszenie danych poprzez sieć LAN;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6EA" w14:textId="71956744" w:rsidR="00B259D4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E44C2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117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7810F50D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BB" w14:textId="30CEDB66" w:rsidR="00B259D4" w:rsidRPr="00B259D4" w:rsidRDefault="00B259D4" w:rsidP="00B259D4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B259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 sieciowe 230V 50-60Hz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37D4BA08" w:rsidR="00B259D4" w:rsidRPr="000743F5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259D4" w:rsidRPr="00D5198C" w14:paraId="2ECDA5BA" w14:textId="77777777" w:rsidTr="00B259D4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B259D4" w:rsidRPr="00EF5DF8" w:rsidRDefault="00B259D4" w:rsidP="00B259D4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7F164E76" w:rsidR="00B259D4" w:rsidRPr="00B259D4" w:rsidRDefault="00B259D4" w:rsidP="00B259D4">
            <w:pPr>
              <w:rPr>
                <w:rFonts w:asciiTheme="minorHAnsi" w:hAnsiTheme="minorHAnsi" w:cstheme="minorHAnsi"/>
                <w:sz w:val="20"/>
              </w:rPr>
            </w:pPr>
            <w:r w:rsidRPr="00B259D4">
              <w:rPr>
                <w:rFonts w:asciiTheme="minorHAnsi" w:hAnsiTheme="minorHAnsi" w:cstheme="minorHAnsi"/>
                <w:sz w:val="20"/>
                <w:szCs w:val="20"/>
              </w:rPr>
              <w:t>Urządzenie posiadające deklarację zgodności WE/UE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05359C4A" w:rsidR="00B259D4" w:rsidRPr="000743F5" w:rsidRDefault="00B259D4" w:rsidP="00B259D4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B259D4" w:rsidRPr="00D5198C" w:rsidRDefault="00B259D4" w:rsidP="00B259D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54687" w:rsidRPr="00D5198C" w14:paraId="7A52FB44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487" w14:textId="77777777" w:rsidR="00754687" w:rsidRPr="00EF5DF8" w:rsidRDefault="00754687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82B" w14:textId="5C7E5CAF" w:rsidR="00754687" w:rsidRPr="007A233E" w:rsidRDefault="00754687" w:rsidP="007A233E">
            <w:pPr>
              <w:rPr>
                <w:rFonts w:asciiTheme="minorHAnsi" w:hAnsiTheme="minorHAnsi" w:cstheme="minorHAnsi"/>
                <w:sz w:val="20"/>
              </w:rPr>
            </w:pPr>
            <w:r w:rsidRPr="00EF5DF8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EF5DF8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EF5DF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D78" w14:textId="3DF8E290" w:rsidR="00754687" w:rsidRDefault="00754687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E2" w14:textId="77777777" w:rsidR="00754687" w:rsidRPr="00D5198C" w:rsidRDefault="00754687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1643D" w:rsidRPr="00D5198C" w14:paraId="43CE3700" w14:textId="77777777" w:rsidTr="007A233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DCC" w14:textId="77777777" w:rsidR="00D1643D" w:rsidRPr="00EF5DF8" w:rsidRDefault="00D1643D" w:rsidP="007A233E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52" w14:textId="05B66205" w:rsidR="00D1643D" w:rsidRPr="00EF5DF8" w:rsidRDefault="00D1643D" w:rsidP="007A233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Instrukcja obsługi i dokumentacja techniczna urządzenia w języku polskim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C2D" w14:textId="00361EC2" w:rsidR="00D1643D" w:rsidRDefault="00D1643D" w:rsidP="007A233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00E" w14:textId="77777777" w:rsidR="00D1643D" w:rsidRPr="00D5198C" w:rsidRDefault="00D1643D" w:rsidP="007A233E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0D092642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895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957D" w14:textId="63CCE18C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System posiadający automatyczne, elektroniczne zabezpieczenie przed otwarciem komory przy dłuższych czasach ekspozycji.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C477" w14:textId="77777777" w:rsidR="00B06C11" w:rsidRDefault="00B06C11" w:rsidP="00B06C1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1170C071" w14:textId="04116FB5" w:rsidR="00B06C11" w:rsidRDefault="00B06C11" w:rsidP="00B06C1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556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580C7323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54F4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CF2" w14:textId="45F5AD6C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Mechaniczny zoom kamery min. 2x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07B" w14:textId="77777777" w:rsidR="00B06C11" w:rsidRDefault="00B06C11" w:rsidP="00B06C1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380D7D65" w14:textId="63E4C669" w:rsidR="00B06C11" w:rsidRDefault="00B06C11" w:rsidP="00B06C1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F58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483D440B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912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AD2" w14:textId="7D0AE1D8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Kamera chłodzona do temperatury, co najmniej -30C niezależnej od temperatury powietrza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9A3" w14:textId="77777777" w:rsidR="00977036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2537A79E" w14:textId="7D57B1CA" w:rsidR="00B06C11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D41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790139E7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F09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8A32" w14:textId="258724F7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Oprogramowanie umożliwiające tworzenie krzywych kalibracyjnych i analiz ilościowych;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FB3" w14:textId="77777777" w:rsidR="00977036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04377669" w14:textId="1E975FAF" w:rsidR="00B06C11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03E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1103F4CF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B8A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A89" w14:textId="4CA1D732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Bezpośrednie połączenie z programem do analizy obrazu.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542" w14:textId="77777777" w:rsidR="00977036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37FFB599" w14:textId="698AEFCB" w:rsidR="00B06C11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187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06C11" w:rsidRPr="00D5198C" w14:paraId="2E54CE19" w14:textId="77777777" w:rsidTr="00B06C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11B" w14:textId="77777777" w:rsidR="00B06C11" w:rsidRPr="00EF5DF8" w:rsidRDefault="00B06C11" w:rsidP="00B06C11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AEAD" w14:textId="77C96D3B" w:rsidR="00B06C11" w:rsidRPr="00B06C11" w:rsidRDefault="00B06C11" w:rsidP="00B06C11">
            <w:pPr>
              <w:rPr>
                <w:rFonts w:asciiTheme="minorHAnsi" w:hAnsiTheme="minorHAnsi" w:cstheme="minorHAnsi"/>
                <w:sz w:val="20"/>
              </w:rPr>
            </w:pPr>
            <w:r w:rsidRPr="00B06C11">
              <w:rPr>
                <w:rFonts w:asciiTheme="minorHAnsi" w:hAnsiTheme="minorHAnsi" w:cstheme="minorHAnsi"/>
                <w:sz w:val="20"/>
              </w:rPr>
              <w:t>System posiadający automatyczne, elektroniczne zabezpieczenie przed otwarciem komory przy dłuższych czasach ekspozycji.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F24" w14:textId="77777777" w:rsidR="00977036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5 pkt.</w:t>
            </w:r>
          </w:p>
          <w:p w14:paraId="47DF02D5" w14:textId="2B033D3D" w:rsidR="00B06C11" w:rsidRDefault="00977036" w:rsidP="00977036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301" w14:textId="77777777" w:rsidR="00B06C11" w:rsidRPr="00D5198C" w:rsidRDefault="00B06C11" w:rsidP="00B06C1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D45FC"/>
    <w:multiLevelType w:val="hybridMultilevel"/>
    <w:tmpl w:val="142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F01D1"/>
    <w:multiLevelType w:val="hybridMultilevel"/>
    <w:tmpl w:val="9C5A93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3101"/>
    <w:multiLevelType w:val="hybridMultilevel"/>
    <w:tmpl w:val="B72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550AB"/>
    <w:multiLevelType w:val="hybridMultilevel"/>
    <w:tmpl w:val="0B5C42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4"/>
  </w:num>
  <w:num w:numId="7">
    <w:abstractNumId w:val="31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19"/>
  </w:num>
  <w:num w:numId="13">
    <w:abstractNumId w:val="11"/>
  </w:num>
  <w:num w:numId="14">
    <w:abstractNumId w:val="9"/>
  </w:num>
  <w:num w:numId="15">
    <w:abstractNumId w:val="28"/>
  </w:num>
  <w:num w:numId="16">
    <w:abstractNumId w:val="3"/>
  </w:num>
  <w:num w:numId="17">
    <w:abstractNumId w:val="2"/>
  </w:num>
  <w:num w:numId="18">
    <w:abstractNumId w:val="7"/>
  </w:num>
  <w:num w:numId="19">
    <w:abstractNumId w:val="25"/>
  </w:num>
  <w:num w:numId="20">
    <w:abstractNumId w:val="27"/>
  </w:num>
  <w:num w:numId="21">
    <w:abstractNumId w:val="10"/>
  </w:num>
  <w:num w:numId="22">
    <w:abstractNumId w:val="13"/>
  </w:num>
  <w:num w:numId="23">
    <w:abstractNumId w:val="29"/>
  </w:num>
  <w:num w:numId="24">
    <w:abstractNumId w:val="24"/>
  </w:num>
  <w:num w:numId="25">
    <w:abstractNumId w:val="1"/>
  </w:num>
  <w:num w:numId="26">
    <w:abstractNumId w:val="5"/>
  </w:num>
  <w:num w:numId="27">
    <w:abstractNumId w:val="14"/>
  </w:num>
  <w:num w:numId="28">
    <w:abstractNumId w:val="20"/>
  </w:num>
  <w:num w:numId="29">
    <w:abstractNumId w:val="32"/>
  </w:num>
  <w:num w:numId="30">
    <w:abstractNumId w:val="6"/>
  </w:num>
  <w:num w:numId="31">
    <w:abstractNumId w:val="22"/>
  </w:num>
  <w:num w:numId="32">
    <w:abstractNumId w:val="21"/>
  </w:num>
  <w:num w:numId="33">
    <w:abstractNumId w:val="1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0D742B"/>
    <w:rsid w:val="00154807"/>
    <w:rsid w:val="00163B84"/>
    <w:rsid w:val="001B761A"/>
    <w:rsid w:val="001B79A0"/>
    <w:rsid w:val="0022367C"/>
    <w:rsid w:val="0026750A"/>
    <w:rsid w:val="0028306A"/>
    <w:rsid w:val="00292FF0"/>
    <w:rsid w:val="002A22C0"/>
    <w:rsid w:val="002B2A36"/>
    <w:rsid w:val="00360AA9"/>
    <w:rsid w:val="00364BA0"/>
    <w:rsid w:val="0037323D"/>
    <w:rsid w:val="00386713"/>
    <w:rsid w:val="003D5FFF"/>
    <w:rsid w:val="003F622F"/>
    <w:rsid w:val="00450F5E"/>
    <w:rsid w:val="004923A3"/>
    <w:rsid w:val="00545473"/>
    <w:rsid w:val="00554E4F"/>
    <w:rsid w:val="005571E4"/>
    <w:rsid w:val="00580971"/>
    <w:rsid w:val="00580A9E"/>
    <w:rsid w:val="00596BFD"/>
    <w:rsid w:val="005E7A21"/>
    <w:rsid w:val="00603A72"/>
    <w:rsid w:val="00607312"/>
    <w:rsid w:val="00624E63"/>
    <w:rsid w:val="00660753"/>
    <w:rsid w:val="00687BC3"/>
    <w:rsid w:val="006B250F"/>
    <w:rsid w:val="00745852"/>
    <w:rsid w:val="00754687"/>
    <w:rsid w:val="00754E74"/>
    <w:rsid w:val="007631AA"/>
    <w:rsid w:val="007716E2"/>
    <w:rsid w:val="007732A2"/>
    <w:rsid w:val="00786504"/>
    <w:rsid w:val="00787B4C"/>
    <w:rsid w:val="007A233E"/>
    <w:rsid w:val="007A659B"/>
    <w:rsid w:val="007B7481"/>
    <w:rsid w:val="007E47B6"/>
    <w:rsid w:val="00806170"/>
    <w:rsid w:val="00852571"/>
    <w:rsid w:val="008705C8"/>
    <w:rsid w:val="008F7993"/>
    <w:rsid w:val="00977036"/>
    <w:rsid w:val="00A530BD"/>
    <w:rsid w:val="00AB2A0C"/>
    <w:rsid w:val="00AB46C8"/>
    <w:rsid w:val="00AB497A"/>
    <w:rsid w:val="00B054C5"/>
    <w:rsid w:val="00B06C11"/>
    <w:rsid w:val="00B259D4"/>
    <w:rsid w:val="00B329EB"/>
    <w:rsid w:val="00B43ED4"/>
    <w:rsid w:val="00B54F87"/>
    <w:rsid w:val="00BA0A3B"/>
    <w:rsid w:val="00BB0763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14C18"/>
    <w:rsid w:val="00D1643D"/>
    <w:rsid w:val="00D25389"/>
    <w:rsid w:val="00D5198C"/>
    <w:rsid w:val="00D56C7E"/>
    <w:rsid w:val="00D92742"/>
    <w:rsid w:val="00DA4F81"/>
    <w:rsid w:val="00DB1883"/>
    <w:rsid w:val="00DB586C"/>
    <w:rsid w:val="00DD4F40"/>
    <w:rsid w:val="00DE0362"/>
    <w:rsid w:val="00DF1622"/>
    <w:rsid w:val="00E41A2F"/>
    <w:rsid w:val="00EA2CB6"/>
    <w:rsid w:val="00EB4831"/>
    <w:rsid w:val="00EF5DF8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8d7f34ec-9741-4b79-a27d-5e7851a777a5"/>
    <ds:schemaRef ds:uri="ac2bcd6b-1cfb-4024-b694-1e96efe82571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Wojciech Cyż</cp:lastModifiedBy>
  <cp:revision>40</cp:revision>
  <cp:lastPrinted>2023-06-30T11:24:00Z</cp:lastPrinted>
  <dcterms:created xsi:type="dcterms:W3CDTF">2021-04-01T07:42:00Z</dcterms:created>
  <dcterms:modified xsi:type="dcterms:W3CDTF">2023-08-16T07:56:00Z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