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10" w:rsidRDefault="00A57D10" w:rsidP="00A57D10">
      <w:pPr>
        <w:pStyle w:val="Tekstwstpniesformatowany"/>
        <w:rPr>
          <w:rFonts w:ascii="Times New Roman" w:hAnsi="Times New Roman"/>
          <w:i/>
          <w:iCs/>
          <w:sz w:val="24"/>
          <w:szCs w:val="24"/>
        </w:rPr>
      </w:pPr>
    </w:p>
    <w:p w:rsidR="00A57D10" w:rsidRDefault="00DC3479" w:rsidP="00A57D10">
      <w:pPr>
        <w:pStyle w:val="Tekstwstpniesformatowan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pomieszczeń Miejskiego Przedsiębiorstwa</w:t>
      </w:r>
      <w:r w:rsidR="00A57D10">
        <w:rPr>
          <w:rFonts w:ascii="Times New Roman" w:hAnsi="Times New Roman"/>
          <w:b/>
          <w:bCs/>
          <w:sz w:val="24"/>
          <w:szCs w:val="24"/>
        </w:rPr>
        <w:t xml:space="preserve"> Komunikacji</w:t>
      </w:r>
      <w:r>
        <w:rPr>
          <w:rFonts w:ascii="Times New Roman" w:hAnsi="Times New Roman"/>
          <w:b/>
          <w:bCs/>
          <w:sz w:val="24"/>
          <w:szCs w:val="24"/>
        </w:rPr>
        <w:t xml:space="preserve"> Sp. z o.o. w Stargardzie budynku przy ul. Składowej 1 i</w:t>
      </w:r>
      <w:r w:rsidR="00A57D10">
        <w:rPr>
          <w:rFonts w:ascii="Times New Roman" w:hAnsi="Times New Roman"/>
          <w:b/>
          <w:bCs/>
          <w:sz w:val="24"/>
          <w:szCs w:val="24"/>
        </w:rPr>
        <w:t xml:space="preserve"> ich powierzchnia</w:t>
      </w:r>
    </w:p>
    <w:p w:rsidR="00A57D10" w:rsidRDefault="00A57D10" w:rsidP="00A57D10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:rsidR="00A57D10" w:rsidRDefault="00A57D10" w:rsidP="00A57D10">
      <w:pPr>
        <w:pStyle w:val="Tekstwstpniesformatowany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40"/>
        <w:gridCol w:w="1620"/>
      </w:tblGrid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 pokoju lub jego nazwa</w:t>
            </w:r>
            <w:r w:rsidR="00C860A3">
              <w:rPr>
                <w:b/>
                <w:bCs/>
                <w:i/>
                <w:iCs/>
              </w:rPr>
              <w:t xml:space="preserve"> oraz rodzaj nawierzchni podłogi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Powierzchnia (m2)</w:t>
            </w:r>
          </w:p>
        </w:tc>
      </w:tr>
      <w:tr w:rsidR="00A57D10" w:rsidTr="0004427F">
        <w:trPr>
          <w:cantSplit/>
          <w:trHeight w:val="403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  <w:vAlign w:val="center"/>
          </w:tcPr>
          <w:p w:rsidR="00A57D10" w:rsidRDefault="00A57D10" w:rsidP="0004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Parter                                                                          323,6                                           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1 pokój biurowy  - panele 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30,5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2.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2a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23,0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3.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2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22,0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4.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2 b pokój biurowy - panele 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13,8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5.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3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13,8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6.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4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19,8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7.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5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23,3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8.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Portiernia – wykładzina PCV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7.0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9.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Toaleta damska </w:t>
            </w:r>
            <w:r w:rsidR="00C860A3">
              <w:t>–</w:t>
            </w:r>
            <w:r>
              <w:t xml:space="preserve"> 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2,6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10.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Toaleta męska </w:t>
            </w:r>
            <w:r w:rsidR="00C860A3">
              <w:t>–</w:t>
            </w:r>
            <w:r>
              <w:t xml:space="preserve"> 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2,6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11.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Korytarz wejściowy do budynku </w:t>
            </w:r>
            <w:r w:rsidR="00C860A3">
              <w:t>–</w:t>
            </w:r>
            <w:r>
              <w:t xml:space="preserve">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37,5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12.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Pokój dyspozytorni – gres 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17,6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13.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Aneks kuchenny </w:t>
            </w:r>
            <w:r w:rsidR="00C860A3">
              <w:t>–</w:t>
            </w:r>
            <w:r>
              <w:t xml:space="preserve">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2,5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14.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Poczekalnia kierowców </w:t>
            </w:r>
            <w:r w:rsidR="00C860A3">
              <w:t>–</w:t>
            </w:r>
            <w:r>
              <w:t xml:space="preserve">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40,8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15.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Korytarz między poczekalnią i holem klatki schodowej -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16,2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16.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Hol  przy klatce schodowej -  gres 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40,4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17.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Toaleta przy holu  - </w:t>
            </w:r>
            <w:r w:rsidR="00C860A3">
              <w:t>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5,7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  <w:r>
              <w:t>18.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Toaleta warsztatu  - lastriko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4,5</w:t>
            </w:r>
          </w:p>
        </w:tc>
      </w:tr>
      <w:tr w:rsidR="00A57D10" w:rsidRPr="00C25204" w:rsidTr="0004427F">
        <w:trPr>
          <w:cantSplit/>
          <w:trHeight w:val="381"/>
        </w:trPr>
        <w:tc>
          <w:tcPr>
            <w:tcW w:w="540" w:type="dxa"/>
          </w:tcPr>
          <w:p w:rsidR="00A57D10" w:rsidRDefault="00A57D10" w:rsidP="0004427F">
            <w:pPr>
              <w:jc w:val="center"/>
            </w:pP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rPr>
                <w:b/>
                <w:bCs/>
              </w:rPr>
              <w:t xml:space="preserve">                                                                I piętro </w:t>
            </w:r>
          </w:p>
        </w:tc>
        <w:tc>
          <w:tcPr>
            <w:tcW w:w="1620" w:type="dxa"/>
            <w:vAlign w:val="center"/>
          </w:tcPr>
          <w:p w:rsidR="00A57D10" w:rsidRPr="00C25204" w:rsidRDefault="00A57D10" w:rsidP="0004427F">
            <w:pPr>
              <w:jc w:val="right"/>
              <w:rPr>
                <w:b/>
              </w:rPr>
            </w:pPr>
            <w:r w:rsidRPr="00C25204">
              <w:rPr>
                <w:b/>
              </w:rPr>
              <w:t>559,4</w:t>
            </w:r>
          </w:p>
        </w:tc>
      </w:tr>
      <w:tr w:rsidR="00A57D10" w:rsidTr="0004427F">
        <w:trPr>
          <w:cantSplit/>
          <w:trHeight w:val="381"/>
        </w:trPr>
        <w:tc>
          <w:tcPr>
            <w:tcW w:w="540" w:type="dxa"/>
          </w:tcPr>
          <w:p w:rsidR="00A57D10" w:rsidRDefault="00C860A3" w:rsidP="00C860A3">
            <w:pPr>
              <w:jc w:val="center"/>
            </w:pPr>
            <w:r>
              <w:t>19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Nr 101 pokój biurowy –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34,2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20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t>101 a</w:t>
              </w:r>
            </w:smartTag>
            <w:r>
              <w:t xml:space="preserve"> pokój  kasa –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16,2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21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Nr 102 pokój biurowy –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18,9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22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Nr 103 pokój biurowy – 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16,2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23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Nr 104 pokój biurowy + serwer – </w:t>
            </w:r>
            <w:r w:rsidR="00BA289E">
              <w:t>panele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25,4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24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Nr 108  sala narad – pa</w:t>
            </w:r>
            <w:r w:rsidR="00B86DB6">
              <w:t>nele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50,2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25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Korytarz na I piętrze –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38,4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26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Korytarz na I piętrze – wykładzina PCV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80,7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27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Stołówka – wykładzina PCV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38,4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28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Sanitariat umywalki damskie - 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18,5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29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Umywalnie – kabiny – lastryko 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10,0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lastRenderedPageBreak/>
              <w:t>30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Toaleta damska  - lastryko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2,0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31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Pokój socjalny szatnia damska – wykładzina PCV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55,8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32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Szatnia męska – wykładzina PCV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87,6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33</w:t>
            </w:r>
            <w:r w:rsidR="00A57D10">
              <w:t xml:space="preserve">.  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Sanitariaty męskie – umywalnie męskie – </w:t>
            </w:r>
            <w:r w:rsidR="00BA289E">
              <w:t>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26,5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34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Toalety męskie – </w:t>
            </w:r>
            <w:r w:rsidR="00BA289E">
              <w:t>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18,4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35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 xml:space="preserve">Korytarzyk do WC – </w:t>
            </w:r>
            <w:r w:rsidR="00BA289E">
              <w:t>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6,0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36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Toaleta damska – terakota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2,3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C860A3" w:rsidP="0004427F">
            <w:pPr>
              <w:jc w:val="center"/>
            </w:pPr>
            <w:r>
              <w:t>37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:rsidR="00A57D10" w:rsidRDefault="00A57D10" w:rsidP="0004427F">
            <w:r>
              <w:t>Klatka schodowa – gres</w:t>
            </w: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</w:pPr>
            <w:r>
              <w:t>13,7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Default="00A57D10" w:rsidP="0004427F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  <w:rPr>
                <w:b/>
                <w:bCs/>
              </w:rPr>
            </w:pP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Default="00A57D10" w:rsidP="00044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Razem powierzchnia pomieszczeń do sprzątania </w:t>
            </w:r>
          </w:p>
        </w:tc>
        <w:tc>
          <w:tcPr>
            <w:tcW w:w="1620" w:type="dxa"/>
            <w:vAlign w:val="center"/>
          </w:tcPr>
          <w:p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83,0 m2"/>
              </w:smartTagPr>
              <w:r>
                <w:rPr>
                  <w:b/>
                  <w:bCs/>
                </w:rPr>
                <w:t>883,0 m</w:t>
              </w:r>
              <w:r>
                <w:rPr>
                  <w:b/>
                  <w:bCs/>
                  <w:vertAlign w:val="superscript"/>
                </w:rPr>
                <w:t>2</w:t>
              </w:r>
            </w:smartTag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Pr="00F3589F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>Powierzchnia dwustronna okien</w:t>
            </w:r>
          </w:p>
        </w:tc>
        <w:tc>
          <w:tcPr>
            <w:tcW w:w="1620" w:type="dxa"/>
            <w:vAlign w:val="center"/>
          </w:tcPr>
          <w:p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2,1 m2"/>
              </w:smartTagPr>
              <w:r>
                <w:rPr>
                  <w:b/>
                  <w:bCs/>
                </w:rPr>
                <w:t>102,1 m</w:t>
              </w:r>
              <w:r>
                <w:rPr>
                  <w:b/>
                  <w:bCs/>
                  <w:vertAlign w:val="superscript"/>
                </w:rPr>
                <w:t>2</w:t>
              </w:r>
            </w:smartTag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Pr="00F3589F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>Powierzchnia jednostronna okien</w:t>
            </w:r>
          </w:p>
        </w:tc>
        <w:tc>
          <w:tcPr>
            <w:tcW w:w="1620" w:type="dxa"/>
            <w:vAlign w:val="center"/>
          </w:tcPr>
          <w:p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31,2m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 xml:space="preserve">Powierzchnia dwustronna drzwi </w:t>
            </w:r>
          </w:p>
        </w:tc>
        <w:tc>
          <w:tcPr>
            <w:tcW w:w="1620" w:type="dxa"/>
            <w:vAlign w:val="center"/>
          </w:tcPr>
          <w:p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82,8m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Default="00A57D10" w:rsidP="0004427F">
            <w:pPr>
              <w:rPr>
                <w:b/>
                <w:bCs/>
              </w:rPr>
            </w:pPr>
            <w:r>
              <w:rPr>
                <w:b/>
                <w:bCs/>
              </w:rPr>
              <w:t>Powierzchnia luxferów</w:t>
            </w:r>
          </w:p>
          <w:p w:rsidR="00C860A3" w:rsidRDefault="00C860A3" w:rsidP="0004427F">
            <w:pPr>
              <w:rPr>
                <w:bCs/>
                <w:vertAlign w:val="superscript"/>
              </w:rPr>
            </w:pPr>
            <w:r>
              <w:rPr>
                <w:bCs/>
              </w:rPr>
              <w:t>- korytarz – 5,2 m</w:t>
            </w:r>
            <w:r>
              <w:rPr>
                <w:bCs/>
                <w:vertAlign w:val="superscript"/>
              </w:rPr>
              <w:t>2</w:t>
            </w:r>
          </w:p>
          <w:p w:rsidR="00C860A3" w:rsidRDefault="00C860A3" w:rsidP="0004427F">
            <w:pPr>
              <w:rPr>
                <w:bCs/>
              </w:rPr>
            </w:pPr>
            <w:r>
              <w:rPr>
                <w:bCs/>
              </w:rPr>
              <w:t>- umywalnia męska – 3,5 m</w:t>
            </w:r>
            <w:r>
              <w:rPr>
                <w:bCs/>
                <w:vertAlign w:val="superscript"/>
              </w:rPr>
              <w:t>2</w:t>
            </w:r>
          </w:p>
          <w:p w:rsidR="00C860A3" w:rsidRDefault="00C860A3" w:rsidP="0004427F">
            <w:pPr>
              <w:rPr>
                <w:bCs/>
              </w:rPr>
            </w:pPr>
            <w:r>
              <w:rPr>
                <w:bCs/>
              </w:rPr>
              <w:t>- stołówka – 14,4 m</w:t>
            </w:r>
            <w:r>
              <w:rPr>
                <w:bCs/>
                <w:vertAlign w:val="superscript"/>
              </w:rPr>
              <w:t>2</w:t>
            </w:r>
          </w:p>
          <w:p w:rsidR="00C860A3" w:rsidRPr="00C860A3" w:rsidRDefault="00C860A3" w:rsidP="0004427F">
            <w:pPr>
              <w:rPr>
                <w:bCs/>
                <w:vertAlign w:val="superscript"/>
              </w:rPr>
            </w:pPr>
            <w:r>
              <w:rPr>
                <w:bCs/>
              </w:rPr>
              <w:t>- szatnia męska – 12,8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35,9m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Pr="00BF64FC" w:rsidRDefault="00C860A3" w:rsidP="0004427F">
            <w:pPr>
              <w:rPr>
                <w:b/>
                <w:bCs/>
              </w:rPr>
            </w:pPr>
            <w:r>
              <w:rPr>
                <w:b/>
                <w:bCs/>
              </w:rPr>
              <w:t>Powierzchnia dwustronna - zadaszenie</w:t>
            </w:r>
            <w:r w:rsidR="00A57D10">
              <w:rPr>
                <w:b/>
                <w:bCs/>
              </w:rPr>
              <w:t xml:space="preserve"> nad wejściem </w:t>
            </w:r>
          </w:p>
        </w:tc>
        <w:tc>
          <w:tcPr>
            <w:tcW w:w="1620" w:type="dxa"/>
            <w:vAlign w:val="center"/>
          </w:tcPr>
          <w:p w:rsidR="00A57D10" w:rsidRPr="00F11F6C" w:rsidRDefault="00C860A3" w:rsidP="00C860A3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5</w:t>
            </w:r>
            <w:r w:rsidR="00A57D10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  <w:r w:rsidR="00A57D10">
              <w:rPr>
                <w:b/>
                <w:bCs/>
              </w:rPr>
              <w:t>m</w:t>
            </w:r>
            <w:r w:rsidR="00A57D10">
              <w:rPr>
                <w:b/>
                <w:bCs/>
                <w:vertAlign w:val="superscript"/>
              </w:rPr>
              <w:t>2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 xml:space="preserve">Ilość sanitariatów  w budynku </w:t>
            </w:r>
          </w:p>
        </w:tc>
        <w:tc>
          <w:tcPr>
            <w:tcW w:w="1620" w:type="dxa"/>
            <w:vAlign w:val="center"/>
          </w:tcPr>
          <w:p w:rsidR="00A57D10" w:rsidRDefault="00C860A3" w:rsidP="000442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57D10">
              <w:rPr>
                <w:b/>
                <w:bCs/>
              </w:rPr>
              <w:t xml:space="preserve"> szt. </w:t>
            </w:r>
          </w:p>
        </w:tc>
      </w:tr>
      <w:tr w:rsidR="00A57D10" w:rsidTr="0004427F">
        <w:trPr>
          <w:cantSplit/>
          <w:trHeight w:val="397"/>
        </w:trPr>
        <w:tc>
          <w:tcPr>
            <w:tcW w:w="540" w:type="dxa"/>
          </w:tcPr>
          <w:p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:rsidR="00A57D10" w:rsidRPr="00BF64FC" w:rsidRDefault="00A57D10" w:rsidP="0004427F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A57D10" w:rsidRDefault="00A57D10" w:rsidP="0004427F">
            <w:pPr>
              <w:jc w:val="right"/>
              <w:rPr>
                <w:b/>
                <w:bCs/>
              </w:rPr>
            </w:pPr>
          </w:p>
        </w:tc>
      </w:tr>
    </w:tbl>
    <w:p w:rsidR="00A57D10" w:rsidRDefault="00A57D10" w:rsidP="00A57D10">
      <w:pPr>
        <w:jc w:val="center"/>
      </w:pPr>
    </w:p>
    <w:p w:rsidR="00923587" w:rsidRPr="00A57D10" w:rsidRDefault="00923587" w:rsidP="00A57D10"/>
    <w:sectPr w:rsidR="00923587" w:rsidRPr="00A57D10" w:rsidSect="00DC3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240" w:right="992" w:bottom="992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09" w:rsidRDefault="00DF7409">
      <w:r>
        <w:separator/>
      </w:r>
    </w:p>
  </w:endnote>
  <w:endnote w:type="continuationSeparator" w:id="1">
    <w:p w:rsidR="00DF7409" w:rsidRDefault="00DF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B" w:rsidRDefault="005D6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72CB" w:rsidRDefault="003172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CB" w:rsidRPr="003A44D3" w:rsidRDefault="005D645B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DC3479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:rsidR="003172CB" w:rsidRDefault="003172CB" w:rsidP="00BD1C30">
    <w:pPr>
      <w:ind w:right="566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9" w:rsidRDefault="00DC34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09" w:rsidRDefault="00DF7409">
      <w:r>
        <w:separator/>
      </w:r>
    </w:p>
  </w:footnote>
  <w:footnote w:type="continuationSeparator" w:id="1">
    <w:p w:rsidR="00DF7409" w:rsidRDefault="00DF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9" w:rsidRDefault="00DC34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211"/>
    </w:tblGrid>
    <w:tr w:rsidR="00DC3479" w:rsidRPr="00BE0EC6" w:rsidTr="0025150C">
      <w:tc>
        <w:tcPr>
          <w:tcW w:w="9211" w:type="dxa"/>
        </w:tcPr>
        <w:p w:rsidR="00DC3479" w:rsidRPr="000C4BE2" w:rsidRDefault="00DC3479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3479" w:rsidRPr="00BE0EC6" w:rsidTr="0025150C">
      <w:tc>
        <w:tcPr>
          <w:tcW w:w="9211" w:type="dxa"/>
        </w:tcPr>
        <w:p w:rsidR="00DC3479" w:rsidRDefault="00DC3479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ZP-4/2020</w:t>
          </w:r>
        </w:p>
        <w:p w:rsidR="00DC3479" w:rsidRPr="000C4BE2" w:rsidRDefault="00DC3479" w:rsidP="00DC3479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>
            <w:rPr>
              <w:rFonts w:ascii="Verdana" w:hAnsi="Verdana"/>
              <w:bCs/>
              <w:i/>
              <w:iCs/>
              <w:sz w:val="16"/>
            </w:rPr>
            <w:t>4a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SIWZ</w:t>
          </w:r>
        </w:p>
      </w:tc>
    </w:tr>
  </w:tbl>
  <w:p w:rsidR="00BD1C30" w:rsidRPr="009B7E11" w:rsidRDefault="00BD1C30" w:rsidP="00DC347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79" w:rsidRDefault="00DC34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1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3AE5B3A"/>
    <w:multiLevelType w:val="multilevel"/>
    <w:tmpl w:val="E75C5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40B54F8"/>
    <w:multiLevelType w:val="hybridMultilevel"/>
    <w:tmpl w:val="0FCA117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10D158E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FD21DC"/>
    <w:multiLevelType w:val="multilevel"/>
    <w:tmpl w:val="5CF4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E414B"/>
    <w:multiLevelType w:val="multilevel"/>
    <w:tmpl w:val="8BF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8D39BA"/>
    <w:multiLevelType w:val="hybridMultilevel"/>
    <w:tmpl w:val="BC409784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1F1F2069"/>
    <w:multiLevelType w:val="multilevel"/>
    <w:tmpl w:val="E9748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0784ECD"/>
    <w:multiLevelType w:val="multilevel"/>
    <w:tmpl w:val="8E143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506B1"/>
    <w:multiLevelType w:val="hybridMultilevel"/>
    <w:tmpl w:val="5126A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4E01F1"/>
    <w:multiLevelType w:val="multilevel"/>
    <w:tmpl w:val="BF4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EAD584A"/>
    <w:multiLevelType w:val="multilevel"/>
    <w:tmpl w:val="FA9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905015"/>
    <w:multiLevelType w:val="multilevel"/>
    <w:tmpl w:val="CE563A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4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692D"/>
    <w:multiLevelType w:val="multilevel"/>
    <w:tmpl w:val="68C8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14C41"/>
    <w:multiLevelType w:val="multilevel"/>
    <w:tmpl w:val="4E14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4"/>
  </w:num>
  <w:num w:numId="15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541CF"/>
    <w:rsid w:val="00011086"/>
    <w:rsid w:val="00013AFE"/>
    <w:rsid w:val="00023AAE"/>
    <w:rsid w:val="000265D5"/>
    <w:rsid w:val="00036CF2"/>
    <w:rsid w:val="000415BD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5C0"/>
    <w:rsid w:val="000E19C0"/>
    <w:rsid w:val="000F57A7"/>
    <w:rsid w:val="00107907"/>
    <w:rsid w:val="0011364C"/>
    <w:rsid w:val="00125464"/>
    <w:rsid w:val="001317EA"/>
    <w:rsid w:val="00134379"/>
    <w:rsid w:val="00141187"/>
    <w:rsid w:val="00145869"/>
    <w:rsid w:val="001474D0"/>
    <w:rsid w:val="00155CEF"/>
    <w:rsid w:val="00174B1F"/>
    <w:rsid w:val="0018708E"/>
    <w:rsid w:val="001933D9"/>
    <w:rsid w:val="001C425F"/>
    <w:rsid w:val="001D1170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546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572A7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12C"/>
    <w:rsid w:val="003F04CF"/>
    <w:rsid w:val="003F1FBB"/>
    <w:rsid w:val="003F6A7C"/>
    <w:rsid w:val="00421BDB"/>
    <w:rsid w:val="00422527"/>
    <w:rsid w:val="00430808"/>
    <w:rsid w:val="00441A0F"/>
    <w:rsid w:val="0044332D"/>
    <w:rsid w:val="00444A47"/>
    <w:rsid w:val="0045498B"/>
    <w:rsid w:val="0045571F"/>
    <w:rsid w:val="0046177E"/>
    <w:rsid w:val="00462AA1"/>
    <w:rsid w:val="00486132"/>
    <w:rsid w:val="00490E72"/>
    <w:rsid w:val="0049704B"/>
    <w:rsid w:val="004A6A6F"/>
    <w:rsid w:val="004C3271"/>
    <w:rsid w:val="004C47EE"/>
    <w:rsid w:val="004D09F3"/>
    <w:rsid w:val="004D14F0"/>
    <w:rsid w:val="004D61B9"/>
    <w:rsid w:val="004E4411"/>
    <w:rsid w:val="004F3149"/>
    <w:rsid w:val="00500A96"/>
    <w:rsid w:val="00504854"/>
    <w:rsid w:val="00505AF0"/>
    <w:rsid w:val="00510F26"/>
    <w:rsid w:val="00511008"/>
    <w:rsid w:val="00521E30"/>
    <w:rsid w:val="005335C5"/>
    <w:rsid w:val="005529F9"/>
    <w:rsid w:val="00565267"/>
    <w:rsid w:val="00595F72"/>
    <w:rsid w:val="005A271D"/>
    <w:rsid w:val="005A6428"/>
    <w:rsid w:val="005C3C32"/>
    <w:rsid w:val="005D2543"/>
    <w:rsid w:val="005D4068"/>
    <w:rsid w:val="005D645B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7CF5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2358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3EA2"/>
    <w:rsid w:val="007F5518"/>
    <w:rsid w:val="007F66B1"/>
    <w:rsid w:val="008013F5"/>
    <w:rsid w:val="0080399C"/>
    <w:rsid w:val="0080406F"/>
    <w:rsid w:val="00805537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473CE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1ED2"/>
    <w:rsid w:val="008E4D81"/>
    <w:rsid w:val="008E567F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754B"/>
    <w:rsid w:val="00A32D95"/>
    <w:rsid w:val="00A42A26"/>
    <w:rsid w:val="00A46BE4"/>
    <w:rsid w:val="00A57824"/>
    <w:rsid w:val="00A57D10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6DB6"/>
    <w:rsid w:val="00B95E68"/>
    <w:rsid w:val="00BA174E"/>
    <w:rsid w:val="00BA1CC2"/>
    <w:rsid w:val="00BA289E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860A3"/>
    <w:rsid w:val="00C9759E"/>
    <w:rsid w:val="00CA226F"/>
    <w:rsid w:val="00CB1A06"/>
    <w:rsid w:val="00CB5905"/>
    <w:rsid w:val="00CC275D"/>
    <w:rsid w:val="00CC32ED"/>
    <w:rsid w:val="00CC7180"/>
    <w:rsid w:val="00CD2AA0"/>
    <w:rsid w:val="00CD74C6"/>
    <w:rsid w:val="00CE0442"/>
    <w:rsid w:val="00CE2BDC"/>
    <w:rsid w:val="00CE4FF2"/>
    <w:rsid w:val="00CE542F"/>
    <w:rsid w:val="00CE6E6A"/>
    <w:rsid w:val="00D0197F"/>
    <w:rsid w:val="00D13EB2"/>
    <w:rsid w:val="00D14D45"/>
    <w:rsid w:val="00D239D2"/>
    <w:rsid w:val="00D33AFE"/>
    <w:rsid w:val="00D37C7A"/>
    <w:rsid w:val="00D460AB"/>
    <w:rsid w:val="00D47B44"/>
    <w:rsid w:val="00D544B1"/>
    <w:rsid w:val="00D55C99"/>
    <w:rsid w:val="00D67291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C2110"/>
    <w:rsid w:val="00DC3479"/>
    <w:rsid w:val="00DD0D60"/>
    <w:rsid w:val="00DD32FD"/>
    <w:rsid w:val="00DD554D"/>
    <w:rsid w:val="00DE1CB5"/>
    <w:rsid w:val="00DF5BB1"/>
    <w:rsid w:val="00DF7409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BC8"/>
    <w:rsid w:val="00EE4C2E"/>
    <w:rsid w:val="00F01165"/>
    <w:rsid w:val="00F0151B"/>
    <w:rsid w:val="00F0761A"/>
    <w:rsid w:val="00F14679"/>
    <w:rsid w:val="00F22AE3"/>
    <w:rsid w:val="00F24D67"/>
    <w:rsid w:val="00F3542C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2C"/>
    <w:rPr>
      <w:sz w:val="24"/>
    </w:rPr>
  </w:style>
  <w:style w:type="paragraph" w:styleId="Nagwek1">
    <w:name w:val="heading 1"/>
    <w:basedOn w:val="Normalny"/>
    <w:next w:val="Normalny"/>
    <w:qFormat/>
    <w:rsid w:val="00F3542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3542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3542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F3542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3542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F3542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F3542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F3542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3542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3542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F3542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3542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F3542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F3542C"/>
    <w:pPr>
      <w:tabs>
        <w:tab w:val="left" w:pos="0"/>
      </w:tabs>
      <w:jc w:val="both"/>
    </w:pPr>
  </w:style>
  <w:style w:type="paragraph" w:styleId="Stopka">
    <w:name w:val="footer"/>
    <w:basedOn w:val="Normalny"/>
    <w:rsid w:val="00F3542C"/>
    <w:pPr>
      <w:tabs>
        <w:tab w:val="center" w:pos="4536"/>
        <w:tab w:val="right" w:pos="9072"/>
      </w:tabs>
    </w:pPr>
    <w:rPr>
      <w:sz w:val="20"/>
    </w:rPr>
  </w:style>
  <w:style w:type="paragraph" w:styleId="Plandokumentu">
    <w:name w:val="Document Map"/>
    <w:basedOn w:val="Normalny"/>
    <w:semiHidden/>
    <w:rsid w:val="00F3542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F3542C"/>
  </w:style>
  <w:style w:type="paragraph" w:styleId="Tekstpodstawowy3">
    <w:name w:val="Body Text 3"/>
    <w:basedOn w:val="Normalny"/>
    <w:semiHidden/>
    <w:rsid w:val="00F3542C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F3542C"/>
    <w:pPr>
      <w:tabs>
        <w:tab w:val="center" w:pos="4536"/>
        <w:tab w:val="right" w:pos="9072"/>
      </w:tabs>
    </w:pPr>
  </w:style>
  <w:style w:type="paragraph" w:customStyle="1" w:styleId="ust">
    <w:name w:val="ust"/>
    <w:rsid w:val="00F3542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3542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F3542C"/>
    <w:pPr>
      <w:ind w:left="850" w:hanging="425"/>
    </w:pPr>
  </w:style>
  <w:style w:type="paragraph" w:customStyle="1" w:styleId="tyt">
    <w:name w:val="tyt"/>
    <w:basedOn w:val="Normalny"/>
    <w:rsid w:val="00F3542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F3542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F3542C"/>
    <w:rPr>
      <w:color w:val="0000FF"/>
      <w:u w:val="single"/>
    </w:rPr>
  </w:style>
  <w:style w:type="paragraph" w:styleId="Tytu">
    <w:name w:val="Title"/>
    <w:basedOn w:val="Normalny"/>
    <w:qFormat/>
    <w:rsid w:val="00F3542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F3542C"/>
    <w:rPr>
      <w:sz w:val="20"/>
      <w:szCs w:val="20"/>
    </w:rPr>
  </w:style>
  <w:style w:type="paragraph" w:styleId="Tekstprzypisudolnego">
    <w:name w:val="footnote text"/>
    <w:basedOn w:val="Normalny"/>
    <w:semiHidden/>
    <w:rsid w:val="00F3542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F3542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F3542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F3542C"/>
    <w:rPr>
      <w:color w:val="800080"/>
      <w:u w:val="single"/>
    </w:rPr>
  </w:style>
  <w:style w:type="paragraph" w:styleId="Podtytu">
    <w:name w:val="Subtitle"/>
    <w:basedOn w:val="Normalny"/>
    <w:qFormat/>
    <w:rsid w:val="00F3542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F3542C"/>
    <w:rPr>
      <w:sz w:val="20"/>
    </w:rPr>
  </w:style>
  <w:style w:type="character" w:styleId="Odwoanieprzypisukocowego">
    <w:name w:val="endnote reference"/>
    <w:basedOn w:val="Domylnaczcionkaakapitu"/>
    <w:semiHidden/>
    <w:rsid w:val="00F3542C"/>
    <w:rPr>
      <w:vertAlign w:val="superscript"/>
    </w:rPr>
  </w:style>
  <w:style w:type="paragraph" w:customStyle="1" w:styleId="Skrconyadreszwrotny">
    <w:name w:val="Skrócony adres zwrotny"/>
    <w:basedOn w:val="Normalny"/>
    <w:rsid w:val="00F3542C"/>
  </w:style>
  <w:style w:type="paragraph" w:customStyle="1" w:styleId="Default">
    <w:name w:val="Default"/>
    <w:rsid w:val="00F35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F3542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F3542C"/>
    <w:rPr>
      <w:sz w:val="16"/>
      <w:szCs w:val="16"/>
    </w:rPr>
  </w:style>
  <w:style w:type="paragraph" w:styleId="Tekstkomentarza">
    <w:name w:val="annotation text"/>
    <w:basedOn w:val="Normalny"/>
    <w:unhideWhenUsed/>
    <w:rsid w:val="00F3542C"/>
    <w:rPr>
      <w:sz w:val="20"/>
    </w:rPr>
  </w:style>
  <w:style w:type="character" w:customStyle="1" w:styleId="TekstkomentarzaZnak">
    <w:name w:val="Tekst komentarza Znak"/>
    <w:basedOn w:val="Domylnaczcionkaakapitu"/>
    <w:rsid w:val="00F3542C"/>
  </w:style>
  <w:style w:type="paragraph" w:styleId="Tematkomentarza">
    <w:name w:val="annotation subject"/>
    <w:basedOn w:val="Tekstkomentarza"/>
    <w:next w:val="Tekstkomentarza"/>
    <w:semiHidden/>
    <w:unhideWhenUsed/>
    <w:rsid w:val="00F3542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3542C"/>
    <w:rPr>
      <w:b/>
      <w:bCs/>
    </w:rPr>
  </w:style>
  <w:style w:type="paragraph" w:styleId="Tekstdymka">
    <w:name w:val="Balloon Text"/>
    <w:basedOn w:val="Normalny"/>
    <w:semiHidden/>
    <w:unhideWhenUsed/>
    <w:rsid w:val="00F3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354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F3542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F3542C"/>
    <w:rPr>
      <w:b/>
      <w:bCs/>
    </w:rPr>
  </w:style>
  <w:style w:type="character" w:customStyle="1" w:styleId="go">
    <w:name w:val="go"/>
    <w:basedOn w:val="Domylnaczcionkaakapitu"/>
    <w:rsid w:val="00F3542C"/>
  </w:style>
  <w:style w:type="paragraph" w:customStyle="1" w:styleId="xl26">
    <w:name w:val="xl26"/>
    <w:basedOn w:val="Normalny"/>
    <w:rsid w:val="00F354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wstpniesformatowany">
    <w:name w:val="Tekst wstępnie sformatowany"/>
    <w:basedOn w:val="Normalny"/>
    <w:rsid w:val="00A57D10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28D8-F9D6-49D8-86CB-25C4AE99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ZP-6/2014</vt:lpstr>
    </vt:vector>
  </TitlesOfParts>
  <Company>MZK Stargard Szczeciński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ZP-6/2014</dc:title>
  <dc:subject/>
  <dc:creator>Marek Jarmoluk</dc:creator>
  <cp:keywords/>
  <cp:lastModifiedBy>Jarmoluk Marek</cp:lastModifiedBy>
  <cp:revision>2</cp:revision>
  <cp:lastPrinted>2015-11-17T09:25:00Z</cp:lastPrinted>
  <dcterms:created xsi:type="dcterms:W3CDTF">2019-10-31T06:43:00Z</dcterms:created>
  <dcterms:modified xsi:type="dcterms:W3CDTF">2019-10-31T06:43:00Z</dcterms:modified>
</cp:coreProperties>
</file>