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E99D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</w:p>
    <w:p w14:paraId="4C62FB4F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14:paraId="0C4FE649" w14:textId="77777777" w:rsidR="00937FE7" w:rsidRDefault="00937FE7" w:rsidP="00937FE7">
      <w:pPr>
        <w:jc w:val="right"/>
        <w:rPr>
          <w:b/>
          <w:sz w:val="20"/>
          <w:szCs w:val="20"/>
        </w:rPr>
      </w:pPr>
    </w:p>
    <w:p w14:paraId="7042372A" w14:textId="77777777" w:rsidR="00937FE7" w:rsidRPr="00A37A95" w:rsidRDefault="00937FE7" w:rsidP="00937FE7">
      <w:pPr>
        <w:jc w:val="right"/>
        <w:rPr>
          <w:b/>
          <w:sz w:val="20"/>
          <w:szCs w:val="20"/>
        </w:rPr>
      </w:pPr>
    </w:p>
    <w:p w14:paraId="374B2C63" w14:textId="42CEDEFA" w:rsidR="00937FE7" w:rsidRPr="00952302" w:rsidRDefault="002F2791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 w:rsidRPr="00952302">
        <w:rPr>
          <w:rFonts w:ascii="Tahoma" w:hAnsi="Tahoma" w:cs="Tahoma"/>
        </w:rPr>
        <w:t xml:space="preserve">UMOWA Nr </w:t>
      </w:r>
      <w:r w:rsidR="00952302" w:rsidRPr="00952302">
        <w:rPr>
          <w:rFonts w:ascii="Tahoma" w:hAnsi="Tahoma" w:cs="Tahoma"/>
        </w:rPr>
        <w:t>19</w:t>
      </w:r>
      <w:r w:rsidR="00C549F1" w:rsidRPr="00952302">
        <w:rPr>
          <w:rFonts w:ascii="Tahoma" w:hAnsi="Tahoma" w:cs="Tahoma"/>
        </w:rPr>
        <w:t>/…….</w:t>
      </w:r>
      <w:r w:rsidR="00937FE7" w:rsidRPr="00952302">
        <w:rPr>
          <w:rFonts w:ascii="Tahoma" w:hAnsi="Tahoma" w:cs="Tahoma"/>
        </w:rPr>
        <w:t>/DTE/20</w:t>
      </w:r>
      <w:r w:rsidR="00007A77" w:rsidRPr="00952302">
        <w:rPr>
          <w:rFonts w:ascii="Tahoma" w:hAnsi="Tahoma" w:cs="Tahoma"/>
        </w:rPr>
        <w:t>22</w:t>
      </w:r>
      <w:r w:rsidR="00937FE7" w:rsidRPr="00952302">
        <w:rPr>
          <w:rFonts w:ascii="Tahoma" w:hAnsi="Tahoma" w:cs="Tahoma"/>
        </w:rPr>
        <w:t xml:space="preserve">– projekt umowy </w:t>
      </w:r>
    </w:p>
    <w:p w14:paraId="59F29B9E" w14:textId="55874F5A"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952302">
        <w:rPr>
          <w:rFonts w:ascii="Tahoma" w:hAnsi="Tahoma" w:cs="Tahoma"/>
          <w:snapToGrid w:val="0"/>
        </w:rPr>
        <w:t>zawarta w dniu: ..................20</w:t>
      </w:r>
      <w:r w:rsidR="00007A77" w:rsidRPr="00952302">
        <w:rPr>
          <w:rFonts w:ascii="Tahoma" w:hAnsi="Tahoma" w:cs="Tahoma"/>
          <w:snapToGrid w:val="0"/>
        </w:rPr>
        <w:t>22</w:t>
      </w:r>
      <w:r w:rsidRPr="00952302">
        <w:rPr>
          <w:rFonts w:ascii="Tahoma" w:hAnsi="Tahoma" w:cs="Tahoma"/>
          <w:snapToGrid w:val="0"/>
        </w:rPr>
        <w:t>r.</w:t>
      </w:r>
    </w:p>
    <w:p w14:paraId="4B48EB71" w14:textId="77777777"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14:paraId="477D2F3C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14:paraId="2889DAD4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14:paraId="13ECCB26" w14:textId="77777777" w:rsidR="009F4CC7" w:rsidRPr="00196F8F" w:rsidRDefault="009F4CC7" w:rsidP="009F4CC7">
      <w:pPr>
        <w:spacing w:line="360" w:lineRule="auto"/>
        <w:rPr>
          <w:sz w:val="20"/>
          <w:szCs w:val="20"/>
        </w:rPr>
      </w:pPr>
      <w:r w:rsidRPr="00196F8F">
        <w:rPr>
          <w:sz w:val="20"/>
          <w:szCs w:val="20"/>
        </w:rPr>
        <w:t>reprezentowanym przez:</w:t>
      </w:r>
    </w:p>
    <w:p w14:paraId="7E3A3F40" w14:textId="77777777" w:rsidR="009F4CC7" w:rsidRPr="00196F8F" w:rsidRDefault="009F4CC7" w:rsidP="009F4CC7">
      <w:pPr>
        <w:spacing w:line="360" w:lineRule="auto"/>
        <w:rPr>
          <w:sz w:val="20"/>
          <w:szCs w:val="20"/>
        </w:rPr>
      </w:pPr>
      <w:bookmarkStart w:id="0" w:name="_Hlk106174096"/>
      <w:r>
        <w:rPr>
          <w:sz w:val="20"/>
          <w:szCs w:val="20"/>
        </w:rPr>
        <w:t>Jerzego Kruszewskiego</w:t>
      </w:r>
      <w:r w:rsidRPr="00196F8F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96F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w/z </w:t>
      </w:r>
      <w:r w:rsidRPr="00196F8F">
        <w:rPr>
          <w:sz w:val="20"/>
          <w:szCs w:val="20"/>
        </w:rPr>
        <w:t>Dyrektora,</w:t>
      </w:r>
    </w:p>
    <w:bookmarkEnd w:id="0"/>
    <w:p w14:paraId="30A10E00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14:paraId="2DA2EFEA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14:paraId="5EDABCA5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14:paraId="08840194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14:paraId="4B3D3300" w14:textId="77777777"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14:paraId="05DA7599" w14:textId="77777777"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14:paraId="79679F48" w14:textId="77777777" w:rsidR="009F4CC7" w:rsidRPr="00196F8F" w:rsidRDefault="009F4CC7" w:rsidP="009F4CC7">
      <w:pPr>
        <w:spacing w:line="360" w:lineRule="auto"/>
        <w:jc w:val="both"/>
        <w:rPr>
          <w:sz w:val="20"/>
          <w:szCs w:val="20"/>
        </w:rPr>
      </w:pPr>
      <w:r w:rsidRPr="00196F8F">
        <w:rPr>
          <w:sz w:val="20"/>
          <w:szCs w:val="20"/>
        </w:rPr>
        <w:t xml:space="preserve">Umowa została zawarta w wyniku przeprowadzenia postępowania o udzielenie zamówienia publicznego w trybie </w:t>
      </w:r>
      <w:r>
        <w:rPr>
          <w:sz w:val="20"/>
          <w:szCs w:val="20"/>
        </w:rPr>
        <w:t>podstawowym bez negocjacji</w:t>
      </w:r>
      <w:r w:rsidRPr="00196F8F">
        <w:rPr>
          <w:sz w:val="20"/>
          <w:szCs w:val="20"/>
        </w:rPr>
        <w:t xml:space="preserve">, zgodnie z ustawą z dnia </w:t>
      </w:r>
      <w:r>
        <w:rPr>
          <w:sz w:val="20"/>
          <w:szCs w:val="20"/>
        </w:rPr>
        <w:t xml:space="preserve">11 września </w:t>
      </w:r>
      <w:r w:rsidRPr="00196F8F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196F8F">
        <w:rPr>
          <w:sz w:val="20"/>
          <w:szCs w:val="20"/>
        </w:rPr>
        <w:t xml:space="preserve">r. Prawo zamówień publicznych, zwaną dalej ustawą </w:t>
      </w:r>
      <w:r w:rsidRPr="00196F8F">
        <w:rPr>
          <w:rFonts w:eastAsia="TimesNewRomanPSMT"/>
          <w:b/>
          <w:color w:val="000000"/>
          <w:sz w:val="20"/>
          <w:szCs w:val="20"/>
        </w:rPr>
        <w:t>(</w:t>
      </w:r>
      <w:proofErr w:type="spellStart"/>
      <w:r w:rsidRPr="00196F8F">
        <w:rPr>
          <w:rFonts w:eastAsia="TimesNewRomanPSMT"/>
          <w:b/>
          <w:color w:val="000000"/>
          <w:sz w:val="20"/>
          <w:szCs w:val="20"/>
        </w:rPr>
        <w:t>t.j</w:t>
      </w:r>
      <w:proofErr w:type="spellEnd"/>
      <w:r w:rsidRPr="00196F8F">
        <w:rPr>
          <w:rFonts w:eastAsia="TimesNewRomanPSMT"/>
          <w:b/>
          <w:color w:val="000000"/>
          <w:sz w:val="20"/>
          <w:szCs w:val="20"/>
        </w:rPr>
        <w:t>. Dz.U. z 20</w:t>
      </w:r>
      <w:r>
        <w:rPr>
          <w:rFonts w:eastAsia="TimesNewRomanPSMT"/>
          <w:b/>
          <w:color w:val="000000"/>
          <w:sz w:val="20"/>
          <w:szCs w:val="20"/>
        </w:rPr>
        <w:t>21</w:t>
      </w:r>
      <w:r w:rsidRPr="00196F8F">
        <w:rPr>
          <w:rFonts w:eastAsia="TimesNewRomanPSMT"/>
          <w:b/>
          <w:color w:val="000000"/>
          <w:sz w:val="20"/>
          <w:szCs w:val="20"/>
        </w:rPr>
        <w:t xml:space="preserve"> r.</w:t>
      </w:r>
      <w:r>
        <w:rPr>
          <w:rFonts w:eastAsia="TimesNewRomanPSMT"/>
          <w:b/>
          <w:color w:val="000000"/>
          <w:sz w:val="20"/>
          <w:szCs w:val="20"/>
        </w:rPr>
        <w:t xml:space="preserve"> 1129</w:t>
      </w:r>
      <w:r w:rsidRPr="00196F8F">
        <w:rPr>
          <w:sz w:val="20"/>
          <w:szCs w:val="20"/>
        </w:rPr>
        <w:t>)</w:t>
      </w:r>
    </w:p>
    <w:p w14:paraId="05E0DFF8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14:paraId="1EFCE884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14:paraId="6770C500" w14:textId="77777777" w:rsidR="00937FE7" w:rsidRPr="00937FE7" w:rsidRDefault="00937FE7" w:rsidP="00937FE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 w:rsidR="002473C6"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6C4281EA" w14:textId="77777777" w:rsidR="00937FE7" w:rsidRPr="001E1FF8" w:rsidRDefault="00937FE7" w:rsidP="00937FE7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14:paraId="4E7EE3F2" w14:textId="77777777" w:rsidR="00937FE7" w:rsidRPr="00A37A95" w:rsidRDefault="00937FE7" w:rsidP="00937FE7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14:paraId="74FB9127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71FC87FD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14:paraId="7FF9FACE" w14:textId="77777777"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14:paraId="3417A174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14:paraId="0999B948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14:paraId="6965C656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0076C084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trudnościami lub groziłoby, co najmniej jednej ze stron znaczną stratą, a czego strony nie mogły </w:t>
      </w:r>
      <w:r w:rsidRPr="00A37A95">
        <w:rPr>
          <w:sz w:val="20"/>
          <w:szCs w:val="20"/>
        </w:rPr>
        <w:lastRenderedPageBreak/>
        <w:t>przewidzieć przy zawarciu umowy – w przypadku istotnej zmiany stosunków takiej jak znaczny wzrost cen surowców, nośników energii itp.</w:t>
      </w:r>
    </w:p>
    <w:p w14:paraId="66C43150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14:paraId="0FA4AE19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14:paraId="3BB7A077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14:paraId="0E93D597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Vat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14:paraId="5875CBF5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14:paraId="3A1E687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14:paraId="3B9B9898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14:paraId="5B39CB7F" w14:textId="77777777"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14:paraId="53409D87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70E82E70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14:paraId="164A7C32" w14:textId="77777777"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14:paraId="428B473B" w14:textId="77777777"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14:paraId="74387DB2" w14:textId="77777777"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14:paraId="363AF8A5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14:paraId="0F61A9D6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14:paraId="30BD2CB1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8A311C">
        <w:rPr>
          <w:sz w:val="20"/>
          <w:szCs w:val="20"/>
        </w:rPr>
        <w:t>……………………….</w:t>
      </w:r>
      <w:r>
        <w:rPr>
          <w:sz w:val="20"/>
          <w:szCs w:val="20"/>
        </w:rPr>
        <w:t xml:space="preserve"> miesięcy </w:t>
      </w:r>
      <w:r w:rsidRPr="00A37A95">
        <w:rPr>
          <w:sz w:val="20"/>
          <w:szCs w:val="20"/>
        </w:rPr>
        <w:t>od dnia podpisania umowy.</w:t>
      </w:r>
    </w:p>
    <w:p w14:paraId="646853BF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14:paraId="1161B13D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ofertą)</w:t>
      </w:r>
    </w:p>
    <w:p w14:paraId="6BD92562" w14:textId="77777777"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14:paraId="047C1199" w14:textId="77777777" w:rsid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Wraz z pierwszą dostawą odczynników Wykonawca dostarczy aktualne karty charakterystyki substancji niebezpiecznej dla substancji, dla których przepisy prawa wymagają takiej karty.</w:t>
      </w:r>
      <w:r w:rsidR="001E50AC">
        <w:rPr>
          <w:sz w:val="20"/>
          <w:szCs w:val="20"/>
        </w:rPr>
        <w:t xml:space="preserve"> Wykonawca z</w:t>
      </w:r>
      <w:r w:rsidR="001E50AC" w:rsidRPr="001E50AC">
        <w:rPr>
          <w:sz w:val="20"/>
          <w:szCs w:val="20"/>
        </w:rPr>
        <w:t xml:space="preserve">obowiązany jest do dostarczenia wraz z pierwszą dostawą  instrukcji testów w języku polskim </w:t>
      </w:r>
      <w:r w:rsidR="001E50AC">
        <w:rPr>
          <w:sz w:val="20"/>
          <w:szCs w:val="20"/>
        </w:rPr>
        <w:t>(Zadanie nr 2).</w:t>
      </w:r>
    </w:p>
    <w:p w14:paraId="26BBCAC3" w14:textId="77777777" w:rsidR="00937FE7" w:rsidRP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14:paraId="0D5E6CD1" w14:textId="77777777"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14:paraId="7A813675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14:paraId="4A1330F9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14:paraId="5D4A8DB5" w14:textId="77777777"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14:paraId="102B3D03" w14:textId="77777777"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Dostarczone towary wyprodukowane zostaną z zastosowaniem właściwych dla danego </w:t>
      </w:r>
      <w:r w:rsidRPr="00A37A95">
        <w:rPr>
          <w:sz w:val="20"/>
          <w:szCs w:val="20"/>
        </w:rPr>
        <w:lastRenderedPageBreak/>
        <w:t>asortymentu norm EN lub PN.</w:t>
      </w:r>
    </w:p>
    <w:p w14:paraId="65D050EA" w14:textId="77777777"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14:paraId="03BCFD06" w14:textId="77777777" w:rsidR="00937FE7" w:rsidRPr="00007A77" w:rsidRDefault="00937FE7" w:rsidP="00937FE7">
      <w:pPr>
        <w:spacing w:line="360" w:lineRule="auto"/>
        <w:jc w:val="center"/>
        <w:rPr>
          <w:sz w:val="20"/>
          <w:szCs w:val="20"/>
        </w:rPr>
      </w:pPr>
      <w:r w:rsidRPr="00007A77">
        <w:rPr>
          <w:sz w:val="20"/>
          <w:szCs w:val="20"/>
        </w:rPr>
        <w:t>§ 7</w:t>
      </w:r>
    </w:p>
    <w:p w14:paraId="044384C2" w14:textId="77777777" w:rsidR="00937FE7" w:rsidRPr="00007A77" w:rsidRDefault="00937FE7" w:rsidP="00937FE7">
      <w:pPr>
        <w:spacing w:line="360" w:lineRule="auto"/>
        <w:jc w:val="center"/>
        <w:rPr>
          <w:sz w:val="20"/>
          <w:szCs w:val="20"/>
        </w:rPr>
      </w:pPr>
      <w:r w:rsidRPr="00007A77">
        <w:rPr>
          <w:sz w:val="20"/>
          <w:szCs w:val="20"/>
        </w:rPr>
        <w:t>Kary umowne i odsetki.</w:t>
      </w:r>
    </w:p>
    <w:p w14:paraId="7ED6F8C8" w14:textId="77777777" w:rsidR="00007A77" w:rsidRPr="00007A77" w:rsidRDefault="00007A77" w:rsidP="00007A77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007A77">
        <w:rPr>
          <w:sz w:val="20"/>
          <w:szCs w:val="20"/>
        </w:rPr>
        <w:t xml:space="preserve">W razie niewykonania lub nienależytego wykonania umowy strony zobowiązują się </w:t>
      </w:r>
      <w:r w:rsidRPr="00007A77">
        <w:rPr>
          <w:color w:val="000000" w:themeColor="text1"/>
          <w:sz w:val="20"/>
          <w:szCs w:val="20"/>
        </w:rPr>
        <w:t>zapłacić kary umowne w następujących wypadkach i wysokościach:</w:t>
      </w:r>
    </w:p>
    <w:p w14:paraId="181305B2" w14:textId="6D73CD60" w:rsidR="00007A77" w:rsidRPr="00007A77" w:rsidRDefault="00007A77" w:rsidP="00007A7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07A77">
        <w:rPr>
          <w:color w:val="000000" w:themeColor="text1"/>
          <w:sz w:val="20"/>
          <w:szCs w:val="20"/>
        </w:rPr>
        <w:t>2. Wykonawca zapłaci Zamawiającemu karę umowną w wysokości 3% wartości  brutto  niedostarczonego w terminie towaru za każdy dzień opóźnienia w dostawie, jednak nie więcej niż 15 % wartości brutto niedostarczonego w terminie towaru.</w:t>
      </w:r>
    </w:p>
    <w:p w14:paraId="2CCE4D04" w14:textId="64339172" w:rsidR="00007A77" w:rsidRPr="00007A77" w:rsidRDefault="00007A77" w:rsidP="00007A7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07A77">
        <w:rPr>
          <w:color w:val="000000" w:themeColor="text1"/>
          <w:sz w:val="20"/>
          <w:szCs w:val="20"/>
        </w:rPr>
        <w:t>3. Wykonawca zapłaci Zamawiającemu karę umowną w wysokości 10 % wartości umownej brutto niewykonanego zamówienia w sytuacji, gdy Zamawiający odstąpi od umowy z powodu okoliczności, za które odpowiada Wykonawca.</w:t>
      </w:r>
    </w:p>
    <w:p w14:paraId="016D53A5" w14:textId="54CC11D8" w:rsidR="00007A77" w:rsidRPr="00007A77" w:rsidRDefault="00007A77" w:rsidP="00007A7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07A77">
        <w:rPr>
          <w:color w:val="000000" w:themeColor="text1"/>
          <w:sz w:val="20"/>
          <w:szCs w:val="20"/>
        </w:rPr>
        <w:t>4. Jeżeli wysokość zastrzeżonych kar umownych nie pokrywa poniesionej szkody, strony mogą dochodzić odszkodowania uzupełniającego.</w:t>
      </w:r>
    </w:p>
    <w:p w14:paraId="5A2E9577" w14:textId="1D73EFAD" w:rsidR="00007A77" w:rsidRPr="00007A77" w:rsidRDefault="00007A77" w:rsidP="00007A7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07A77">
        <w:rPr>
          <w:color w:val="000000" w:themeColor="text1"/>
          <w:sz w:val="20"/>
          <w:szCs w:val="20"/>
        </w:rPr>
        <w:t>5. Łączna maksymalna wysokość kar umownych którą mogą dochodzić strony nie przekroczy 20 % wartości brutto umowy.</w:t>
      </w:r>
    </w:p>
    <w:p w14:paraId="274AE243" w14:textId="77777777" w:rsidR="00007A77" w:rsidRPr="00007A77" w:rsidRDefault="00007A77" w:rsidP="00007A77">
      <w:pPr>
        <w:spacing w:line="360" w:lineRule="auto"/>
        <w:jc w:val="both"/>
        <w:rPr>
          <w:bCs/>
          <w:sz w:val="20"/>
          <w:szCs w:val="20"/>
          <w:highlight w:val="yellow"/>
        </w:rPr>
      </w:pPr>
    </w:p>
    <w:p w14:paraId="452E9BEB" w14:textId="77777777"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14:paraId="28204EFA" w14:textId="77777777"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14:paraId="7A82A708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14:paraId="014ED26D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47EB3E18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14:paraId="26B9F5CA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14:paraId="471707DF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14:paraId="5995C669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14:paraId="61E98029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55E692D0" w14:textId="77777777"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099B2150" w14:textId="77777777" w:rsidR="00937FE7" w:rsidRPr="00A37A95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14:paraId="1F59B52F" w14:textId="77777777"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14:paraId="57B35200" w14:textId="77777777" w:rsidR="00937FE7" w:rsidRDefault="00937FE7" w:rsidP="00007A77">
      <w:pPr>
        <w:spacing w:line="360" w:lineRule="auto"/>
        <w:ind w:right="-432"/>
        <w:jc w:val="both"/>
        <w:rPr>
          <w:sz w:val="20"/>
          <w:szCs w:val="20"/>
        </w:rPr>
      </w:pPr>
    </w:p>
    <w:p w14:paraId="155D9E39" w14:textId="77777777"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438BAA7A" w14:textId="77777777"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14:paraId="6017E5E2" w14:textId="77777777"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t xml:space="preserve">Projekt umowy dzierżawy </w:t>
      </w:r>
    </w:p>
    <w:p w14:paraId="0FDAE798" w14:textId="77777777" w:rsidR="00937FE7" w:rsidRPr="00A37A95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14:paraId="5BF3798D" w14:textId="38478D4E"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>
        <w:rPr>
          <w:rFonts w:ascii="Tahoma" w:hAnsi="Tahoma" w:cs="Tahoma"/>
        </w:rPr>
        <w:t>/20</w:t>
      </w:r>
      <w:r w:rsidR="00007A77">
        <w:rPr>
          <w:rFonts w:ascii="Tahoma" w:hAnsi="Tahoma" w:cs="Tahoma"/>
        </w:rPr>
        <w:t>22</w:t>
      </w:r>
      <w:r w:rsidRPr="00A37A95">
        <w:rPr>
          <w:rFonts w:ascii="Tahoma" w:hAnsi="Tahoma" w:cs="Tahoma"/>
        </w:rPr>
        <w:t xml:space="preserve">– projekt umowy </w:t>
      </w:r>
    </w:p>
    <w:p w14:paraId="268AED11" w14:textId="557D6CED"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>
        <w:rPr>
          <w:rFonts w:ascii="Tahoma" w:hAnsi="Tahoma" w:cs="Tahoma"/>
          <w:snapToGrid w:val="0"/>
        </w:rPr>
        <w:t>..........20</w:t>
      </w:r>
      <w:r w:rsidR="00007A77">
        <w:rPr>
          <w:rFonts w:ascii="Tahoma" w:hAnsi="Tahoma" w:cs="Tahoma"/>
          <w:snapToGrid w:val="0"/>
        </w:rPr>
        <w:t>22</w:t>
      </w:r>
      <w:r w:rsidRPr="00A37A95">
        <w:rPr>
          <w:rFonts w:ascii="Tahoma" w:hAnsi="Tahoma" w:cs="Tahoma"/>
          <w:snapToGrid w:val="0"/>
        </w:rPr>
        <w:t xml:space="preserve"> r.</w:t>
      </w:r>
    </w:p>
    <w:p w14:paraId="3AB56CA8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14:paraId="5D164DCF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14:paraId="3BB3E3CD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14:paraId="4E594D51" w14:textId="77777777" w:rsidR="009F4CC7" w:rsidRPr="00196F8F" w:rsidRDefault="009F4CC7" w:rsidP="009F4CC7">
      <w:pPr>
        <w:spacing w:line="360" w:lineRule="auto"/>
        <w:rPr>
          <w:sz w:val="20"/>
          <w:szCs w:val="20"/>
        </w:rPr>
      </w:pPr>
      <w:r w:rsidRPr="00196F8F">
        <w:rPr>
          <w:sz w:val="20"/>
          <w:szCs w:val="20"/>
        </w:rPr>
        <w:t>reprezentowanym przez:</w:t>
      </w:r>
    </w:p>
    <w:p w14:paraId="52F7FF41" w14:textId="77777777" w:rsidR="009F4CC7" w:rsidRPr="00196F8F" w:rsidRDefault="009F4CC7" w:rsidP="009F4CC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Jerzego Kruszewskiego</w:t>
      </w:r>
      <w:r w:rsidRPr="00196F8F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96F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w/z </w:t>
      </w:r>
      <w:r w:rsidRPr="00196F8F">
        <w:rPr>
          <w:sz w:val="20"/>
          <w:szCs w:val="20"/>
        </w:rPr>
        <w:t>Dyrektora,</w:t>
      </w:r>
    </w:p>
    <w:p w14:paraId="0F8373C8" w14:textId="77777777" w:rsidR="00937FE7" w:rsidRPr="00A37A95" w:rsidRDefault="00937FE7" w:rsidP="009F4CC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14:paraId="40FD899C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14:paraId="59950A39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14:paraId="45B623C5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14:paraId="77870817" w14:textId="77777777"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14:paraId="664C3D7C" w14:textId="77777777" w:rsidR="009F4CC7" w:rsidRPr="00196F8F" w:rsidRDefault="009F4CC7" w:rsidP="009F4CC7">
      <w:pPr>
        <w:spacing w:line="360" w:lineRule="auto"/>
        <w:jc w:val="both"/>
        <w:rPr>
          <w:sz w:val="20"/>
          <w:szCs w:val="20"/>
        </w:rPr>
      </w:pPr>
      <w:r w:rsidRPr="00196F8F">
        <w:rPr>
          <w:sz w:val="20"/>
          <w:szCs w:val="20"/>
        </w:rPr>
        <w:t xml:space="preserve">Umowa została zawarta w wyniku przeprowadzenia postępowania o udzielenie zamówienia publicznego w trybie </w:t>
      </w:r>
      <w:r>
        <w:rPr>
          <w:sz w:val="20"/>
          <w:szCs w:val="20"/>
        </w:rPr>
        <w:t>podstawowym bez negocjacji</w:t>
      </w:r>
      <w:r w:rsidRPr="00196F8F">
        <w:rPr>
          <w:sz w:val="20"/>
          <w:szCs w:val="20"/>
        </w:rPr>
        <w:t xml:space="preserve">, zgodnie z ustawą z dnia </w:t>
      </w:r>
      <w:r>
        <w:rPr>
          <w:sz w:val="20"/>
          <w:szCs w:val="20"/>
        </w:rPr>
        <w:t xml:space="preserve">11 września </w:t>
      </w:r>
      <w:r w:rsidRPr="00196F8F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196F8F">
        <w:rPr>
          <w:sz w:val="20"/>
          <w:szCs w:val="20"/>
        </w:rPr>
        <w:t xml:space="preserve">r. Prawo zamówień publicznych, zwaną dalej ustawą </w:t>
      </w:r>
      <w:r w:rsidRPr="00196F8F">
        <w:rPr>
          <w:rFonts w:eastAsia="TimesNewRomanPSMT"/>
          <w:b/>
          <w:color w:val="000000"/>
          <w:sz w:val="20"/>
          <w:szCs w:val="20"/>
        </w:rPr>
        <w:t>(</w:t>
      </w:r>
      <w:proofErr w:type="spellStart"/>
      <w:r w:rsidRPr="00196F8F">
        <w:rPr>
          <w:rFonts w:eastAsia="TimesNewRomanPSMT"/>
          <w:b/>
          <w:color w:val="000000"/>
          <w:sz w:val="20"/>
          <w:szCs w:val="20"/>
        </w:rPr>
        <w:t>t.j</w:t>
      </w:r>
      <w:proofErr w:type="spellEnd"/>
      <w:r w:rsidRPr="00196F8F">
        <w:rPr>
          <w:rFonts w:eastAsia="TimesNewRomanPSMT"/>
          <w:b/>
          <w:color w:val="000000"/>
          <w:sz w:val="20"/>
          <w:szCs w:val="20"/>
        </w:rPr>
        <w:t>. Dz.U. z 20</w:t>
      </w:r>
      <w:r>
        <w:rPr>
          <w:rFonts w:eastAsia="TimesNewRomanPSMT"/>
          <w:b/>
          <w:color w:val="000000"/>
          <w:sz w:val="20"/>
          <w:szCs w:val="20"/>
        </w:rPr>
        <w:t>21</w:t>
      </w:r>
      <w:r w:rsidRPr="00196F8F">
        <w:rPr>
          <w:rFonts w:eastAsia="TimesNewRomanPSMT"/>
          <w:b/>
          <w:color w:val="000000"/>
          <w:sz w:val="20"/>
          <w:szCs w:val="20"/>
        </w:rPr>
        <w:t xml:space="preserve"> r.</w:t>
      </w:r>
      <w:r>
        <w:rPr>
          <w:rFonts w:eastAsia="TimesNewRomanPSMT"/>
          <w:b/>
          <w:color w:val="000000"/>
          <w:sz w:val="20"/>
          <w:szCs w:val="20"/>
        </w:rPr>
        <w:t xml:space="preserve"> 1129</w:t>
      </w:r>
      <w:r w:rsidRPr="00196F8F">
        <w:rPr>
          <w:sz w:val="20"/>
          <w:szCs w:val="20"/>
        </w:rPr>
        <w:t>)</w:t>
      </w:r>
    </w:p>
    <w:p w14:paraId="637EEB7D" w14:textId="77777777" w:rsidR="00937FE7" w:rsidRPr="00A37A95" w:rsidRDefault="00937FE7" w:rsidP="008D5E1C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14:paraId="171CF4C7" w14:textId="77777777"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………………………………………………………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>.</w:t>
      </w:r>
    </w:p>
    <w:p w14:paraId="4CE72C04" w14:textId="77777777"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14:paraId="5B90785B" w14:textId="77777777"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będzie dokonywał płatności z tytułu dzierżawy na podstawie wystawianych przez Wydzierżawiającego faktur przelewem na rachunek Wydzierżawiającego ........................................                   w terminie do 30 dni od dnia otrzymania  faktury.</w:t>
      </w:r>
    </w:p>
    <w:p w14:paraId="50663245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14:paraId="7BA35A87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ciągu …………. dni roboczych od dnia wejścia w życie umowy.</w:t>
      </w:r>
    </w:p>
    <w:p w14:paraId="44D4E89A" w14:textId="77777777" w:rsidR="00937FE7" w:rsidRPr="00B03C77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</w:t>
      </w:r>
      <w:r w:rsidR="003E1233">
        <w:rPr>
          <w:i/>
          <w:sz w:val="20"/>
          <w:szCs w:val="20"/>
        </w:rPr>
        <w:t>przedmiotem umowy</w:t>
      </w:r>
      <w:r>
        <w:rPr>
          <w:sz w:val="20"/>
          <w:szCs w:val="20"/>
        </w:rPr>
        <w:t xml:space="preserve">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</w:p>
    <w:p w14:paraId="36EC23A7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miejscu wskazanym przez przedstawiciela Dzierżawcy. </w:t>
      </w:r>
    </w:p>
    <w:p w14:paraId="1C2090FE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instalacji i szkolenia mogą ulec opóźnieniu na wniosek Dzierżawcy.</w:t>
      </w:r>
    </w:p>
    <w:p w14:paraId="28671327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Przyjazd serwisu do zgłoszonej usterki nastąpi w ciągu 3 dni roboczych od dnia powiadomienia o awarii. Zawiadomienie wymaga formy pisemnej z podaniem objawów awarii. Zgłoszenia należy przekazywać faksem lub e-mailem na adres Wydzierżawiającego i producenta.</w:t>
      </w:r>
    </w:p>
    <w:p w14:paraId="15567F76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14:paraId="32647F80" w14:textId="77777777"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 w:rsidR="003E1233">
        <w:rPr>
          <w:i/>
          <w:sz w:val="20"/>
          <w:szCs w:val="20"/>
        </w:rPr>
        <w:t>….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14:paraId="547C1CBA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14:paraId="3866F37F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dokona przejęcia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na podstawie protokołów zdawczo-odbiorczego, który przygotuje Wydzierżawiający.</w:t>
      </w:r>
    </w:p>
    <w:p w14:paraId="60982680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14:paraId="4809F4C2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</w:t>
      </w:r>
      <w:r w:rsidR="003E1233">
        <w:rPr>
          <w:sz w:val="20"/>
          <w:szCs w:val="20"/>
        </w:rPr>
        <w:t>dzierżawy przedmiotu umowy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przez osoby przeszkolone przez Wydzierżawiającego, a także zabezpieczy go przed zniszczeniem i kradzieżą.</w:t>
      </w:r>
    </w:p>
    <w:p w14:paraId="40FFA4C5" w14:textId="77777777"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w dowolnym momencie obowiązywania umowy.</w:t>
      </w:r>
    </w:p>
    <w:p w14:paraId="2A6101CB" w14:textId="77777777" w:rsidR="00937FE7" w:rsidRPr="00F64A0C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14:paraId="668E959F" w14:textId="77777777"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937FE7" w:rsidRPr="00A37A95">
        <w:rPr>
          <w:sz w:val="20"/>
          <w:szCs w:val="20"/>
        </w:rPr>
        <w:t xml:space="preserve">Umowa niniejsza zostaje zawarta na czas określony </w:t>
      </w:r>
      <w:r w:rsidR="00937FE7">
        <w:rPr>
          <w:sz w:val="20"/>
          <w:szCs w:val="20"/>
        </w:rPr>
        <w:t>………………..</w:t>
      </w:r>
      <w:r w:rsidR="00937FE7" w:rsidRPr="00A37A95">
        <w:rPr>
          <w:sz w:val="20"/>
          <w:szCs w:val="20"/>
        </w:rPr>
        <w:t>od dnia podpisania umowy.</w:t>
      </w:r>
    </w:p>
    <w:p w14:paraId="070EDC8B" w14:textId="77777777"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937FE7" w:rsidRPr="00A37A95">
        <w:rPr>
          <w:sz w:val="20"/>
          <w:szCs w:val="20"/>
        </w:rPr>
        <w:t>Umowa niniejsza zostaje zawarta równocześnie z umową dostawy odczynników................</w:t>
      </w:r>
    </w:p>
    <w:p w14:paraId="602F6390" w14:textId="77777777"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937FE7" w:rsidRPr="00A37A95">
        <w:rPr>
          <w:sz w:val="20"/>
          <w:szCs w:val="20"/>
        </w:rPr>
        <w:t>Nie podpisanie umowy dostawy określonej w ust. 2 oznacza, iż niniejsza umowa dzierżawy nie wchodzi w życie.</w:t>
      </w:r>
    </w:p>
    <w:p w14:paraId="150B6574" w14:textId="77777777" w:rsidR="00937FE7" w:rsidRPr="00A37A95" w:rsidRDefault="003E1233" w:rsidP="00937F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37FE7" w:rsidRPr="00A37A95">
        <w:rPr>
          <w:sz w:val="20"/>
          <w:szCs w:val="20"/>
        </w:rPr>
        <w:t>Strony dopuszczają zmiany treści umowy czasowe lub trwałe w trakcie jej obowiązywania, w przypadku:</w:t>
      </w:r>
    </w:p>
    <w:p w14:paraId="713FDA52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14:paraId="39A76B0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66C2EE3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5F3AD1E2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14:paraId="6E92B3A0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14:paraId="0D01E9E1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14:paraId="1D760DD2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szczególności stawek podatku VAT, stawek celnych - w przypadku zaistnienia takich zmian. W przypadku zmiany po</w:t>
      </w:r>
      <w:r w:rsidR="00470B78">
        <w:rPr>
          <w:sz w:val="20"/>
          <w:szCs w:val="20"/>
        </w:rPr>
        <w:t>datku Vat cena netto</w:t>
      </w:r>
      <w:r w:rsidRPr="00A37A95">
        <w:rPr>
          <w:sz w:val="20"/>
          <w:szCs w:val="20"/>
        </w:rPr>
        <w:t xml:space="preserve"> pozostaje </w:t>
      </w:r>
      <w:r w:rsidR="00470B78"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14:paraId="54FCE3CA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14:paraId="04BBA68F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14:paraId="2DF17E30" w14:textId="77777777"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 xml:space="preserve">4.7. Wprowadzenie zmian określonych w ust. 4 wymaga uzasadnienia konieczności zmiany i porozumienia </w:t>
      </w:r>
      <w:r w:rsidRPr="00A37A95">
        <w:rPr>
          <w:color w:val="000000"/>
          <w:sz w:val="20"/>
          <w:szCs w:val="20"/>
        </w:rPr>
        <w:lastRenderedPageBreak/>
        <w:t>stron oraz sporządzenia aneksu do umowy.</w:t>
      </w:r>
    </w:p>
    <w:p w14:paraId="2482C0CB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14:paraId="472AFEEB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</w:p>
    <w:p w14:paraId="578248AC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14:paraId="3C2ADD61" w14:textId="77777777"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14:paraId="537BA57C" w14:textId="77777777"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14:paraId="49885851" w14:textId="77777777"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14:paraId="0EB10634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14:paraId="3847A626" w14:textId="77777777"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14:paraId="2FBDCE8E" w14:textId="77777777"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14:paraId="1FA9F3C1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14:paraId="55F9089B" w14:textId="77777777"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14:paraId="4DCC05D0" w14:textId="77777777"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14:paraId="2707DECC" w14:textId="77777777"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14:paraId="73FAF09A" w14:textId="77777777"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7CED427F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14:paraId="351CFA66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14:paraId="33BEE310" w14:textId="77777777"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14:paraId="3D19A5A5" w14:textId="77777777"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5DDA" w14:textId="77777777" w:rsidR="002F2791" w:rsidRDefault="002F2791" w:rsidP="00CD6843">
      <w:r>
        <w:separator/>
      </w:r>
    </w:p>
  </w:endnote>
  <w:endnote w:type="continuationSeparator" w:id="0">
    <w:p w14:paraId="50035C8F" w14:textId="77777777" w:rsidR="002F2791" w:rsidRDefault="002F2791" w:rsidP="00CD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73B3" w14:textId="77777777" w:rsidR="002F2791" w:rsidRDefault="002F2791" w:rsidP="00CD6843">
      <w:r>
        <w:separator/>
      </w:r>
    </w:p>
  </w:footnote>
  <w:footnote w:type="continuationSeparator" w:id="0">
    <w:p w14:paraId="115A26D6" w14:textId="77777777" w:rsidR="002F2791" w:rsidRDefault="002F2791" w:rsidP="00CD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5C4E" w14:textId="247DF4EE" w:rsidR="002F2791" w:rsidRPr="009F7B16" w:rsidRDefault="009F7B16">
    <w:pPr>
      <w:pStyle w:val="Nagwek"/>
      <w:rPr>
        <w:sz w:val="18"/>
        <w:szCs w:val="18"/>
      </w:rPr>
    </w:pPr>
    <w:r>
      <w:rPr>
        <w:sz w:val="18"/>
        <w:szCs w:val="18"/>
      </w:rPr>
      <w:t>19</w:t>
    </w:r>
    <w:r w:rsidR="002F2791" w:rsidRPr="007F2D7E">
      <w:rPr>
        <w:sz w:val="18"/>
        <w:szCs w:val="18"/>
      </w:rPr>
      <w:t>/20</w:t>
    </w:r>
    <w:r w:rsidR="00007A77">
      <w:rPr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879319152">
    <w:abstractNumId w:val="4"/>
  </w:num>
  <w:num w:numId="2" w16cid:durableId="1620531164">
    <w:abstractNumId w:val="7"/>
  </w:num>
  <w:num w:numId="3" w16cid:durableId="1358968012">
    <w:abstractNumId w:val="6"/>
  </w:num>
  <w:num w:numId="4" w16cid:durableId="1528907996">
    <w:abstractNumId w:val="1"/>
  </w:num>
  <w:num w:numId="5" w16cid:durableId="1112359297">
    <w:abstractNumId w:val="2"/>
  </w:num>
  <w:num w:numId="6" w16cid:durableId="1357466998">
    <w:abstractNumId w:val="0"/>
  </w:num>
  <w:num w:numId="7" w16cid:durableId="1611038427">
    <w:abstractNumId w:val="3"/>
  </w:num>
  <w:num w:numId="8" w16cid:durableId="605163185">
    <w:abstractNumId w:val="8"/>
  </w:num>
  <w:num w:numId="9" w16cid:durableId="1767923906">
    <w:abstractNumId w:val="10"/>
  </w:num>
  <w:num w:numId="10" w16cid:durableId="1090929751">
    <w:abstractNumId w:val="5"/>
  </w:num>
  <w:num w:numId="11" w16cid:durableId="1573853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E7"/>
    <w:rsid w:val="00007A77"/>
    <w:rsid w:val="0005264E"/>
    <w:rsid w:val="00074A63"/>
    <w:rsid w:val="000832B6"/>
    <w:rsid w:val="00087257"/>
    <w:rsid w:val="00195872"/>
    <w:rsid w:val="001E50AC"/>
    <w:rsid w:val="00212476"/>
    <w:rsid w:val="00240191"/>
    <w:rsid w:val="002473C6"/>
    <w:rsid w:val="00254712"/>
    <w:rsid w:val="002E308F"/>
    <w:rsid w:val="002F2791"/>
    <w:rsid w:val="0032524D"/>
    <w:rsid w:val="003258AB"/>
    <w:rsid w:val="003476E6"/>
    <w:rsid w:val="003A505E"/>
    <w:rsid w:val="003C4BBD"/>
    <w:rsid w:val="003D2658"/>
    <w:rsid w:val="003E1233"/>
    <w:rsid w:val="004048BA"/>
    <w:rsid w:val="00426BFE"/>
    <w:rsid w:val="00470B78"/>
    <w:rsid w:val="004D009D"/>
    <w:rsid w:val="004D1FBA"/>
    <w:rsid w:val="004F2C43"/>
    <w:rsid w:val="00533018"/>
    <w:rsid w:val="00541F37"/>
    <w:rsid w:val="00595B11"/>
    <w:rsid w:val="00597E01"/>
    <w:rsid w:val="005C34F7"/>
    <w:rsid w:val="005D7FD8"/>
    <w:rsid w:val="006474C0"/>
    <w:rsid w:val="006637AC"/>
    <w:rsid w:val="00690E2F"/>
    <w:rsid w:val="006A6F93"/>
    <w:rsid w:val="006B1AE4"/>
    <w:rsid w:val="006C4EDE"/>
    <w:rsid w:val="006E4F34"/>
    <w:rsid w:val="007D3CE0"/>
    <w:rsid w:val="007D6BFE"/>
    <w:rsid w:val="007F0840"/>
    <w:rsid w:val="0080218C"/>
    <w:rsid w:val="0089090A"/>
    <w:rsid w:val="008A311C"/>
    <w:rsid w:val="008D5E1C"/>
    <w:rsid w:val="008E4DBD"/>
    <w:rsid w:val="009342BB"/>
    <w:rsid w:val="00937FE7"/>
    <w:rsid w:val="00952302"/>
    <w:rsid w:val="00967AA5"/>
    <w:rsid w:val="009B2ED8"/>
    <w:rsid w:val="009B6383"/>
    <w:rsid w:val="009C1F6B"/>
    <w:rsid w:val="009E3B1C"/>
    <w:rsid w:val="009F4CC7"/>
    <w:rsid w:val="009F7B16"/>
    <w:rsid w:val="00A378A0"/>
    <w:rsid w:val="00A41FD1"/>
    <w:rsid w:val="00A55FD0"/>
    <w:rsid w:val="00B3016D"/>
    <w:rsid w:val="00B80CC7"/>
    <w:rsid w:val="00BB3F13"/>
    <w:rsid w:val="00C10C0C"/>
    <w:rsid w:val="00C52111"/>
    <w:rsid w:val="00C549F1"/>
    <w:rsid w:val="00CA25E4"/>
    <w:rsid w:val="00CB41EC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D0B0D"/>
    <w:rsid w:val="00ED64C1"/>
    <w:rsid w:val="00F3360B"/>
    <w:rsid w:val="00F34EF2"/>
    <w:rsid w:val="00F51DDA"/>
    <w:rsid w:val="00F97193"/>
    <w:rsid w:val="00FE559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C1CE"/>
  <w15:docId w15:val="{6216FE58-EDD7-4F19-A9AB-A7C437DC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1889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14</cp:revision>
  <cp:lastPrinted>2017-07-24T08:44:00Z</cp:lastPrinted>
  <dcterms:created xsi:type="dcterms:W3CDTF">2017-10-02T12:57:00Z</dcterms:created>
  <dcterms:modified xsi:type="dcterms:W3CDTF">2022-08-11T09:15:00Z</dcterms:modified>
</cp:coreProperties>
</file>