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163F" w14:textId="77777777" w:rsidR="00296E4E" w:rsidRPr="00296E4E" w:rsidRDefault="00296E4E" w:rsidP="00296E4E">
      <w:pPr>
        <w:pStyle w:val="removedot"/>
        <w:shd w:val="clear" w:color="auto" w:fill="FFFFFF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296E4E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58B47D7E" w14:textId="27C7BD94" w:rsidR="00296E4E" w:rsidRPr="00296E4E" w:rsidRDefault="00296E4E" w:rsidP="00296E4E">
      <w:pPr>
        <w:pStyle w:val="removedo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6E4E">
        <w:rPr>
          <w:rFonts w:asciiTheme="minorHAnsi" w:hAnsiTheme="minorHAnsi" w:cstheme="minorHAnsi"/>
          <w:sz w:val="22"/>
          <w:szCs w:val="22"/>
        </w:rPr>
        <w:t xml:space="preserve">Niniejszy załącznik stanowi Opis przedmiotu zamówienia w postępowaniu na: dostawę </w:t>
      </w:r>
      <w:r>
        <w:rPr>
          <w:rFonts w:asciiTheme="minorHAnsi" w:hAnsiTheme="minorHAnsi" w:cstheme="minorHAnsi"/>
          <w:sz w:val="22"/>
          <w:szCs w:val="22"/>
        </w:rPr>
        <w:t>fote</w:t>
      </w:r>
      <w:r w:rsidRPr="00296E4E">
        <w:rPr>
          <w:rFonts w:asciiTheme="minorHAnsi" w:hAnsiTheme="minorHAnsi" w:cstheme="minorHAnsi"/>
          <w:sz w:val="22"/>
          <w:szCs w:val="22"/>
        </w:rPr>
        <w:t xml:space="preserve">li </w:t>
      </w:r>
      <w:r>
        <w:rPr>
          <w:rFonts w:asciiTheme="minorHAnsi" w:hAnsiTheme="minorHAnsi" w:cstheme="minorHAnsi"/>
          <w:sz w:val="22"/>
          <w:szCs w:val="22"/>
        </w:rPr>
        <w:t xml:space="preserve">biurowych dla jednostek </w:t>
      </w:r>
      <w:r w:rsidRPr="00296E4E">
        <w:rPr>
          <w:rFonts w:asciiTheme="minorHAnsi" w:hAnsiTheme="minorHAnsi" w:cstheme="minorHAnsi"/>
          <w:sz w:val="22"/>
          <w:szCs w:val="22"/>
        </w:rPr>
        <w:t>Uniwersytetu Ekonomicznego we Wrocławiu</w:t>
      </w:r>
    </w:p>
    <w:p w14:paraId="4B0C7C7B" w14:textId="77777777" w:rsidR="00296E4E" w:rsidRPr="00223176" w:rsidRDefault="00296E4E" w:rsidP="00296E4E">
      <w:pPr>
        <w:pStyle w:val="Nagwek1"/>
        <w:tabs>
          <w:tab w:val="left" w:pos="8955"/>
        </w:tabs>
        <w:spacing w:line="312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0" w:name="_Toc82512688"/>
      <w:r w:rsidRPr="00223176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OGÓLNE</w:t>
      </w:r>
      <w:bookmarkEnd w:id="0"/>
    </w:p>
    <w:p w14:paraId="3910654F" w14:textId="77777777" w:rsidR="00296E4E" w:rsidRPr="001B2563" w:rsidRDefault="00296E4E" w:rsidP="00296E4E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tbl>
      <w:tblPr>
        <w:tblStyle w:val="Siatkatabelijasna"/>
        <w:tblW w:w="9766" w:type="dxa"/>
        <w:tblLook w:val="04A0" w:firstRow="1" w:lastRow="0" w:firstColumn="1" w:lastColumn="0" w:noHBand="0" w:noVBand="1"/>
      </w:tblPr>
      <w:tblGrid>
        <w:gridCol w:w="1273"/>
        <w:gridCol w:w="8493"/>
      </w:tblGrid>
      <w:tr w:rsidR="00296E4E" w:rsidRPr="001B2563" w14:paraId="021B281B" w14:textId="77777777" w:rsidTr="00E05276">
        <w:trPr>
          <w:trHeight w:val="57"/>
        </w:trPr>
        <w:tc>
          <w:tcPr>
            <w:tcW w:w="1273" w:type="dxa"/>
            <w:shd w:val="clear" w:color="auto" w:fill="004289"/>
          </w:tcPr>
          <w:p w14:paraId="450B4D62" w14:textId="77777777" w:rsidR="00296E4E" w:rsidRPr="001B2563" w:rsidRDefault="00296E4E" w:rsidP="00E05276">
            <w:pPr>
              <w:widowControl w:val="0"/>
              <w:spacing w:line="312" w:lineRule="auto"/>
              <w:rPr>
                <w:rFonts w:eastAsia="Times New Roman" w:cstheme="minorHAnsi"/>
                <w:bCs/>
                <w:i/>
              </w:rPr>
            </w:pPr>
            <w:r w:rsidRPr="001B2563">
              <w:rPr>
                <w:rFonts w:eastAsia="Times New Roman" w:cstheme="minorHAnsi"/>
                <w:bCs/>
                <w:i/>
              </w:rPr>
              <w:t>Gwarancja</w:t>
            </w:r>
          </w:p>
        </w:tc>
        <w:tc>
          <w:tcPr>
            <w:tcW w:w="8493" w:type="dxa"/>
          </w:tcPr>
          <w:p w14:paraId="5DA47F98" w14:textId="77777777" w:rsidR="00296E4E" w:rsidRPr="001B2563" w:rsidRDefault="00296E4E" w:rsidP="00E0527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 xml:space="preserve">Min. </w:t>
            </w:r>
            <w:r w:rsidRPr="001B2563">
              <w:rPr>
                <w:rFonts w:eastAsia="Times New Roman" w:cstheme="minorHAnsi"/>
                <w:b/>
                <w:bCs/>
              </w:rPr>
              <w:t>24 miesiące</w:t>
            </w:r>
            <w:r w:rsidRPr="001B2563">
              <w:rPr>
                <w:rFonts w:eastAsia="Times New Roman" w:cstheme="minorHAnsi"/>
                <w:bCs/>
              </w:rPr>
              <w:t xml:space="preserve">. </w:t>
            </w:r>
          </w:p>
          <w:p w14:paraId="0ABFBFA4" w14:textId="7786FD5A" w:rsidR="00296E4E" w:rsidRPr="001B2563" w:rsidRDefault="00296E4E" w:rsidP="00E0527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 xml:space="preserve">Wykonawca ma obowiązek rozpatrzyć reklamację i powiadomić Zamawiającego o jej rozstrzygnięciu w terminie 14 dni </w:t>
            </w:r>
            <w:r w:rsidR="00F07CE6">
              <w:rPr>
                <w:rFonts w:eastAsia="Times New Roman" w:cstheme="minorHAnsi"/>
                <w:bCs/>
              </w:rPr>
              <w:t xml:space="preserve">kalendarzowych </w:t>
            </w:r>
            <w:r w:rsidRPr="001B2563">
              <w:rPr>
                <w:rFonts w:eastAsia="Times New Roman" w:cstheme="minorHAnsi"/>
                <w:bCs/>
              </w:rPr>
              <w:t xml:space="preserve">od dnia zgłoszenia wady przez Zamawiającego. Termin ewentualnej naprawy </w:t>
            </w:r>
            <w:r>
              <w:rPr>
                <w:rFonts w:eastAsia="Times New Roman" w:cstheme="minorHAnsi"/>
                <w:bCs/>
              </w:rPr>
              <w:t xml:space="preserve">lub wymiany </w:t>
            </w:r>
            <w:r w:rsidRPr="001B2563">
              <w:rPr>
                <w:rFonts w:eastAsia="Times New Roman" w:cstheme="minorHAnsi"/>
                <w:bCs/>
              </w:rPr>
              <w:t xml:space="preserve">Wykonawca każdorazowo ustali z Zamawiającym. </w:t>
            </w:r>
          </w:p>
          <w:p w14:paraId="0208805C" w14:textId="77777777" w:rsidR="00296E4E" w:rsidRDefault="00296E4E" w:rsidP="00E0527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>Zgłoszenie ujawnionej przez Zamawiającego wady powinno nastąpić poprzez przesłanie do Wykonawcy zgłoszenia pocztą elektroniczną</w:t>
            </w:r>
            <w:r>
              <w:rPr>
                <w:rFonts w:eastAsia="Times New Roman" w:cstheme="minorHAnsi"/>
                <w:bCs/>
              </w:rPr>
              <w:t>.</w:t>
            </w:r>
          </w:p>
          <w:p w14:paraId="7927ACC0" w14:textId="5B072B81" w:rsidR="00387747" w:rsidRPr="001B2563" w:rsidRDefault="00387747" w:rsidP="00E0527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W razie możliwości (tj. po zdiagnozowaniu usterki) naprawa powinna nastąpić w siedzibie Zamawiającego. W razie braku takiej możliwości Wykonawca będzie zobowiązany odebrać uszkodzony fotel z siedziby Zamawiającego oraz przywieźć wymieniony lub naprawiony fotel do siedziby Zamawiającego na własny koszt i ryzyko.</w:t>
            </w:r>
          </w:p>
        </w:tc>
      </w:tr>
      <w:tr w:rsidR="00296E4E" w:rsidRPr="001B2563" w14:paraId="3E729E8B" w14:textId="77777777" w:rsidTr="00E05276">
        <w:trPr>
          <w:trHeight w:val="57"/>
        </w:trPr>
        <w:tc>
          <w:tcPr>
            <w:tcW w:w="1273" w:type="dxa"/>
            <w:shd w:val="clear" w:color="auto" w:fill="004289"/>
          </w:tcPr>
          <w:p w14:paraId="66DE4C14" w14:textId="77777777" w:rsidR="00296E4E" w:rsidRPr="001B2563" w:rsidRDefault="00296E4E" w:rsidP="00E05276">
            <w:pPr>
              <w:widowControl w:val="0"/>
              <w:spacing w:line="312" w:lineRule="auto"/>
              <w:rPr>
                <w:rFonts w:eastAsia="Times New Roman" w:cstheme="minorHAnsi"/>
                <w:bCs/>
                <w:i/>
              </w:rPr>
            </w:pPr>
            <w:r w:rsidRPr="001B2563">
              <w:rPr>
                <w:rFonts w:eastAsia="Times New Roman" w:cstheme="minorHAnsi"/>
                <w:bCs/>
                <w:i/>
              </w:rPr>
              <w:t>Pozostałe informacje</w:t>
            </w:r>
          </w:p>
        </w:tc>
        <w:tc>
          <w:tcPr>
            <w:tcW w:w="8493" w:type="dxa"/>
          </w:tcPr>
          <w:p w14:paraId="791984EA" w14:textId="3ED47BD1" w:rsidR="00296E4E" w:rsidRPr="001B2563" w:rsidRDefault="00296E4E" w:rsidP="00296E4E">
            <w:pPr>
              <w:widowControl w:val="0"/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 xml:space="preserve">Wszystkie podane wymiary gabarytowe opisywanych elementów i </w:t>
            </w:r>
            <w:r>
              <w:rPr>
                <w:rFonts w:eastAsia="Times New Roman" w:cstheme="minorHAnsi"/>
                <w:bCs/>
              </w:rPr>
              <w:t>fote</w:t>
            </w:r>
            <w:r w:rsidRPr="001B2563">
              <w:rPr>
                <w:rFonts w:eastAsia="Times New Roman" w:cstheme="minorHAnsi"/>
                <w:bCs/>
              </w:rPr>
              <w:t xml:space="preserve">li mogą posiadać 2% tolerancji. </w:t>
            </w:r>
            <w:r>
              <w:rPr>
                <w:rFonts w:eastAsia="Times New Roman" w:cstheme="minorHAnsi"/>
                <w:bCs/>
              </w:rPr>
              <w:t>Dostawa fote</w:t>
            </w:r>
            <w:r w:rsidRPr="001B2563">
              <w:rPr>
                <w:rFonts w:eastAsia="Times New Roman" w:cstheme="minorHAnsi"/>
                <w:bCs/>
              </w:rPr>
              <w:t>li</w:t>
            </w:r>
            <w:r>
              <w:rPr>
                <w:rFonts w:eastAsia="Times New Roman" w:cstheme="minorHAnsi"/>
                <w:bCs/>
              </w:rPr>
              <w:t xml:space="preserve"> do poszczególnych</w:t>
            </w:r>
            <w:r w:rsidRPr="001B2563">
              <w:rPr>
                <w:rFonts w:eastAsia="Times New Roman" w:cstheme="minorHAnsi"/>
                <w:bCs/>
              </w:rPr>
              <w:t xml:space="preserve"> pomieszcze</w:t>
            </w:r>
            <w:r>
              <w:rPr>
                <w:rFonts w:eastAsia="Times New Roman" w:cstheme="minorHAnsi"/>
                <w:bCs/>
              </w:rPr>
              <w:t>ń</w:t>
            </w:r>
            <w:r w:rsidRPr="001B2563">
              <w:rPr>
                <w:rFonts w:eastAsia="Times New Roman" w:cstheme="minorHAnsi"/>
                <w:bCs/>
              </w:rPr>
              <w:t xml:space="preserve"> </w:t>
            </w:r>
            <w:r w:rsidR="00FD165F">
              <w:rPr>
                <w:rFonts w:eastAsia="Times New Roman" w:cstheme="minorHAnsi"/>
                <w:bCs/>
              </w:rPr>
              <w:t xml:space="preserve">w siedzibie UEW we </w:t>
            </w:r>
            <w:r w:rsidR="00FD165F" w:rsidRPr="00A97792">
              <w:rPr>
                <w:rFonts w:eastAsia="Times New Roman" w:cstheme="minorHAnsi"/>
                <w:bCs/>
              </w:rPr>
              <w:t xml:space="preserve">Wrocławiu </w:t>
            </w:r>
            <w:r w:rsidRPr="001B2563">
              <w:rPr>
                <w:rFonts w:eastAsia="Times New Roman" w:cstheme="minorHAnsi"/>
                <w:bCs/>
              </w:rPr>
              <w:t>musi być zgodn</w:t>
            </w:r>
            <w:r w:rsidR="00A97792">
              <w:rPr>
                <w:rFonts w:eastAsia="Times New Roman" w:cstheme="minorHAnsi"/>
                <w:bCs/>
              </w:rPr>
              <w:t>a</w:t>
            </w:r>
            <w:r w:rsidRPr="001B2563">
              <w:rPr>
                <w:rFonts w:eastAsia="Times New Roman" w:cstheme="minorHAnsi"/>
                <w:bCs/>
              </w:rPr>
              <w:t xml:space="preserve"> z</w:t>
            </w:r>
            <w:r w:rsidR="00FD165F">
              <w:rPr>
                <w:rFonts w:eastAsia="Times New Roman" w:cstheme="minorHAnsi"/>
                <w:bCs/>
              </w:rPr>
              <w:t>e</w:t>
            </w:r>
            <w:r w:rsidRPr="001B2563">
              <w:rPr>
                <w:rFonts w:eastAsia="Times New Roman" w:cstheme="minorHAnsi"/>
                <w:bCs/>
              </w:rPr>
              <w:t xml:space="preserve"> wskazaniami Zamawiającego.</w:t>
            </w:r>
          </w:p>
          <w:p w14:paraId="630CFA32" w14:textId="1D6A92F1" w:rsidR="00296E4E" w:rsidRPr="00223176" w:rsidRDefault="00296E4E" w:rsidP="00296E4E">
            <w:pPr>
              <w:widowControl w:val="0"/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0194">
              <w:rPr>
                <w:rFonts w:eastAsia="Times New Roman" w:cstheme="minorHAnsi"/>
              </w:rPr>
              <w:t xml:space="preserve">Dostarczone </w:t>
            </w:r>
            <w:r w:rsidR="00FD165F">
              <w:rPr>
                <w:rFonts w:eastAsia="Times New Roman" w:cstheme="minorHAnsi"/>
              </w:rPr>
              <w:t>fotel</w:t>
            </w:r>
            <w:r w:rsidRPr="00F50194">
              <w:rPr>
                <w:rFonts w:eastAsia="Times New Roman" w:cstheme="minorHAnsi"/>
              </w:rPr>
              <w:t>e muszą być fabrycznie nowe (nieużywane), wolne od wad, pełnowartościowe, w pierwszym gatunku i nie noszące znamion użytkowania, właściwie opakowane, wykonane w ramach bezpiecznych t</w:t>
            </w:r>
            <w:r w:rsidRPr="00223176">
              <w:rPr>
                <w:rFonts w:eastAsia="Times New Roman" w:cstheme="minorHAnsi"/>
              </w:rPr>
              <w:t>echnologii, odpowiadające normom jakościowym, określonym we właściwych aktach prawnych i dopuszczone do wykorzystania w obiektach użyteczności publicznej, zgodnie z obowiązującymi przepisami prawa oraz posiada</w:t>
            </w:r>
            <w:r w:rsidR="00FD165F">
              <w:rPr>
                <w:rFonts w:eastAsia="Times New Roman" w:cstheme="minorHAnsi"/>
              </w:rPr>
              <w:t>ć</w:t>
            </w:r>
            <w:r w:rsidRPr="00223176">
              <w:rPr>
                <w:rFonts w:eastAsia="Times New Roman" w:cstheme="minorHAnsi"/>
              </w:rPr>
              <w:t xml:space="preserve"> wszelkie </w:t>
            </w:r>
            <w:r w:rsidR="004E2B8F">
              <w:rPr>
                <w:rFonts w:eastAsia="Times New Roman" w:cstheme="minorHAnsi"/>
              </w:rPr>
              <w:t xml:space="preserve">ewentualnie </w:t>
            </w:r>
            <w:r w:rsidRPr="00223176">
              <w:rPr>
                <w:rFonts w:eastAsia="Times New Roman" w:cstheme="minorHAnsi"/>
              </w:rPr>
              <w:t>wymagane prawem atesty i świadectwa dopuszczające je do obrotu.</w:t>
            </w:r>
          </w:p>
          <w:p w14:paraId="03E72D4E" w14:textId="66E79B69" w:rsidR="00296E4E" w:rsidRPr="00223176" w:rsidRDefault="00296E4E" w:rsidP="00296E4E">
            <w:pPr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223176">
              <w:rPr>
                <w:rFonts w:eastAsia="Times New Roman" w:cstheme="minorHAnsi"/>
              </w:rPr>
              <w:t xml:space="preserve">Poszczególne </w:t>
            </w:r>
            <w:r w:rsidR="00FD165F">
              <w:rPr>
                <w:rFonts w:eastAsia="Times New Roman" w:cstheme="minorHAnsi"/>
              </w:rPr>
              <w:t xml:space="preserve">fotele muszą pochodzić </w:t>
            </w:r>
            <w:r w:rsidRPr="00223176">
              <w:rPr>
                <w:rFonts w:eastAsia="Times New Roman" w:cstheme="minorHAnsi"/>
              </w:rPr>
              <w:t xml:space="preserve">z jednej linii produkcyjnej tak, by </w:t>
            </w:r>
            <w:r w:rsidR="00FD165F">
              <w:rPr>
                <w:rFonts w:eastAsia="Times New Roman" w:cstheme="minorHAnsi"/>
              </w:rPr>
              <w:t xml:space="preserve">w razie zamówienia kilku sztuk do jednego pomieszczenia </w:t>
            </w:r>
            <w:r w:rsidRPr="00223176">
              <w:rPr>
                <w:rFonts w:eastAsia="Times New Roman" w:cstheme="minorHAnsi"/>
              </w:rPr>
              <w:t>koncepcyjne tworzyły jedną całość.</w:t>
            </w:r>
          </w:p>
          <w:p w14:paraId="56C1B458" w14:textId="77777777" w:rsidR="00296E4E" w:rsidRPr="00223176" w:rsidRDefault="00296E4E" w:rsidP="00296E4E">
            <w:pPr>
              <w:widowControl w:val="0"/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223176">
              <w:rPr>
                <w:rFonts w:eastAsia="Times New Roman" w:cstheme="minorHAnsi"/>
              </w:rPr>
              <w:t>Meble mają być przeznaczone do intensywnej eksploatacji w budynkach użyteczności publicznej.</w:t>
            </w:r>
          </w:p>
          <w:p w14:paraId="3609EB8B" w14:textId="6FBF2CCF" w:rsidR="00296E4E" w:rsidRPr="00C62DDE" w:rsidRDefault="00FD165F" w:rsidP="00296E4E">
            <w:pPr>
              <w:widowControl w:val="0"/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Najpóźniej w dniu odbioru dostawy na wniosek Zamawiającego złożony drogą mailową </w:t>
            </w:r>
            <w:r w:rsidR="00296E4E" w:rsidRPr="00C62DDE">
              <w:rPr>
                <w:rFonts w:eastAsia="Calibri" w:cstheme="minorHAnsi"/>
              </w:rPr>
              <w:t xml:space="preserve">Wykonawca winien dostarczyć dokumenty potwierdzające spełnianie przez oferowane </w:t>
            </w:r>
            <w:r w:rsidRPr="00C62DDE">
              <w:rPr>
                <w:rFonts w:eastAsia="Calibri" w:cstheme="minorHAnsi"/>
              </w:rPr>
              <w:t>fote</w:t>
            </w:r>
            <w:r w:rsidR="00296E4E" w:rsidRPr="00C62DDE">
              <w:rPr>
                <w:rFonts w:eastAsia="Calibri" w:cstheme="minorHAnsi"/>
              </w:rPr>
              <w:t xml:space="preserve">le wymogów </w:t>
            </w:r>
            <w:r w:rsidRPr="00C62DDE">
              <w:rPr>
                <w:rFonts w:eastAsia="Calibri" w:cstheme="minorHAnsi"/>
              </w:rPr>
              <w:t>Z</w:t>
            </w:r>
            <w:r w:rsidR="00296E4E" w:rsidRPr="00C62DDE">
              <w:rPr>
                <w:rFonts w:eastAsia="Calibri" w:cstheme="minorHAnsi"/>
              </w:rPr>
              <w:t>amawiającego określonych w niniejszym załączniku.</w:t>
            </w:r>
          </w:p>
          <w:p w14:paraId="7C13FAF8" w14:textId="362BE705" w:rsidR="00913175" w:rsidRPr="00C62DDE" w:rsidRDefault="00913175" w:rsidP="00296E4E">
            <w:pPr>
              <w:widowControl w:val="0"/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Calibri" w:cstheme="minorHAnsi"/>
              </w:rPr>
            </w:pPr>
            <w:r w:rsidRPr="00C62DDE">
              <w:rPr>
                <w:rFonts w:eastAsia="Calibri" w:cstheme="minorHAnsi"/>
              </w:rPr>
              <w:t>Zamawiający określa, że przedmiotem zamówienia</w:t>
            </w:r>
            <w:r w:rsidR="00FD597F" w:rsidRPr="00C62DDE">
              <w:rPr>
                <w:rFonts w:eastAsia="Calibri" w:cstheme="minorHAnsi"/>
              </w:rPr>
              <w:t xml:space="preserve"> będzie </w:t>
            </w:r>
            <w:r w:rsidR="00DD39D5">
              <w:rPr>
                <w:rFonts w:eastAsia="Calibri" w:cstheme="minorHAnsi"/>
              </w:rPr>
              <w:t>17</w:t>
            </w:r>
            <w:r w:rsidR="00FD597F" w:rsidRPr="00C62DDE">
              <w:rPr>
                <w:rFonts w:eastAsia="Calibri" w:cstheme="minorHAnsi"/>
              </w:rPr>
              <w:t xml:space="preserve"> sztuk foteli biurowych opisanych poniżej jako standard A.</w:t>
            </w:r>
            <w:r w:rsidRPr="00C62DDE">
              <w:rPr>
                <w:rFonts w:eastAsia="Calibri" w:cstheme="minorHAnsi"/>
              </w:rPr>
              <w:t xml:space="preserve"> </w:t>
            </w:r>
          </w:p>
          <w:p w14:paraId="3A3829BC" w14:textId="2D98B131" w:rsidR="00E54932" w:rsidRPr="00C62DDE" w:rsidRDefault="00E54932" w:rsidP="00296E4E">
            <w:pPr>
              <w:widowControl w:val="0"/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Calibri" w:cstheme="minorHAnsi"/>
              </w:rPr>
            </w:pPr>
            <w:r w:rsidRPr="00C62DDE">
              <w:t>Wykonawca w cenie oferty uwzględnia wszelkie koszty związane z dostawą do siedziby Zamawiającego</w:t>
            </w:r>
            <w:r w:rsidR="00917DC9" w:rsidRPr="00C62DDE">
              <w:t xml:space="preserve"> we Wrocławiu</w:t>
            </w:r>
            <w:r w:rsidR="00C62DDE">
              <w:t>.</w:t>
            </w:r>
            <w:r w:rsidRPr="00C62DDE">
              <w:t xml:space="preserve"> </w:t>
            </w:r>
          </w:p>
          <w:p w14:paraId="1C880A1D" w14:textId="410A67BA" w:rsidR="0008552A" w:rsidRDefault="000341BC" w:rsidP="00296E4E">
            <w:pPr>
              <w:widowControl w:val="0"/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Calibri" w:cstheme="minorHAnsi"/>
              </w:rPr>
            </w:pPr>
            <w:r w:rsidRPr="00C62DDE">
              <w:rPr>
                <w:rFonts w:eastAsia="Calibri" w:cstheme="minorHAnsi"/>
              </w:rPr>
              <w:t>D</w:t>
            </w:r>
            <w:r w:rsidR="00A03528" w:rsidRPr="00C62DDE">
              <w:rPr>
                <w:rFonts w:eastAsia="Calibri" w:cstheme="minorHAnsi"/>
              </w:rPr>
              <w:t xml:space="preserve">ostawa powinna zostać wykonana </w:t>
            </w:r>
            <w:r w:rsidR="00FD597F" w:rsidRPr="00C62DDE">
              <w:rPr>
                <w:rFonts w:eastAsia="Calibri" w:cstheme="minorHAnsi"/>
              </w:rPr>
              <w:t xml:space="preserve">jednorazowo </w:t>
            </w:r>
            <w:r w:rsidR="00A03528" w:rsidRPr="00C62DDE">
              <w:rPr>
                <w:rFonts w:eastAsia="Calibri" w:cstheme="minorHAnsi"/>
              </w:rPr>
              <w:t xml:space="preserve">w terminie </w:t>
            </w:r>
            <w:r w:rsidR="00A03528">
              <w:rPr>
                <w:rFonts w:eastAsia="Calibri" w:cstheme="minorHAnsi"/>
              </w:rPr>
              <w:t xml:space="preserve">wskazanym w umowie, zgodnym z terminem określonym w formularzu ofertowym przez Wykonawcę. </w:t>
            </w:r>
          </w:p>
          <w:p w14:paraId="1BB82D8C" w14:textId="0DF00C94" w:rsidR="00E54932" w:rsidRDefault="0008552A" w:rsidP="00296E4E">
            <w:pPr>
              <w:widowControl w:val="0"/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Calibri" w:cstheme="minorHAnsi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 xml:space="preserve">Wykonawca zobowiązany jest uzgodnić z Zamawiającym termin dostawy (data i godzina) drogą elektroniczną, za pośrednictwem adresu mailowego Zamawiającego, z wykorzystaniem którego osoba upoważniona złożyła zamówienie (data dostawy). </w:t>
            </w:r>
            <w:r w:rsidR="00A03528">
              <w:t>Za dni robocze Strony uznają każdy dzień od poniedziałku do piątku</w:t>
            </w:r>
            <w:r w:rsidR="00A03528" w:rsidRPr="00264EBF">
              <w:t xml:space="preserve"> w godz. 8:00 do 15:00</w:t>
            </w:r>
            <w:r w:rsidR="00A03528">
              <w:t>, za wyjątkiem dni ustawowo wolnych od pracy i dni wskazywanych w corocznym zarządzeniu Rektora w sprawie dni wolnych od pracy.</w:t>
            </w:r>
            <w:r w:rsidR="00A03528">
              <w:rPr>
                <w:rFonts w:eastAsia="Calibri" w:cstheme="minorHAnsi"/>
              </w:rPr>
              <w:t xml:space="preserve">  </w:t>
            </w:r>
          </w:p>
          <w:p w14:paraId="603077D9" w14:textId="789BD966" w:rsidR="00D41EF2" w:rsidRPr="00223176" w:rsidRDefault="00D41EF2" w:rsidP="00296E4E">
            <w:pPr>
              <w:widowControl w:val="0"/>
              <w:numPr>
                <w:ilvl w:val="0"/>
                <w:numId w:val="7"/>
              </w:numPr>
              <w:spacing w:line="312" w:lineRule="auto"/>
              <w:ind w:left="322" w:hanging="283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Kolor </w:t>
            </w:r>
            <w:r w:rsidR="00FD5740">
              <w:rPr>
                <w:rFonts w:eastAsia="Calibri" w:cstheme="minorHAnsi"/>
              </w:rPr>
              <w:t xml:space="preserve">i ewentualnie rodzaj tkaniny (w przypadku możliwości wyboru z tej samej grupy cenowej) </w:t>
            </w:r>
            <w:r>
              <w:rPr>
                <w:rFonts w:eastAsia="Calibri" w:cstheme="minorHAnsi"/>
              </w:rPr>
              <w:t xml:space="preserve">do uzgodnienia z Zamawiającym </w:t>
            </w:r>
            <w:r w:rsidR="00E83EC1">
              <w:rPr>
                <w:rFonts w:eastAsia="Calibri" w:cstheme="minorHAnsi"/>
              </w:rPr>
              <w:t>przed</w:t>
            </w:r>
            <w:r>
              <w:rPr>
                <w:rFonts w:eastAsia="Calibri" w:cstheme="minorHAnsi"/>
              </w:rPr>
              <w:t xml:space="preserve"> dostaw</w:t>
            </w:r>
            <w:r w:rsidR="00E83EC1">
              <w:rPr>
                <w:rFonts w:eastAsia="Calibri" w:cstheme="minorHAnsi"/>
              </w:rPr>
              <w:t>ą</w:t>
            </w:r>
            <w:r>
              <w:rPr>
                <w:rFonts w:eastAsia="Calibri" w:cstheme="minorHAnsi"/>
              </w:rPr>
              <w:t>.</w:t>
            </w:r>
          </w:p>
        </w:tc>
      </w:tr>
    </w:tbl>
    <w:p w14:paraId="4E3904C0" w14:textId="77777777" w:rsidR="00296E4E" w:rsidRPr="001B2563" w:rsidRDefault="00296E4E" w:rsidP="00296E4E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7AC0A1CF" w14:textId="3580D7DF" w:rsidR="00296E4E" w:rsidRPr="00296E4E" w:rsidRDefault="00296E4E" w:rsidP="00545D86">
      <w:pPr>
        <w:pStyle w:val="removedo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2563">
        <w:rPr>
          <w:rFonts w:cstheme="minorHAnsi"/>
        </w:rPr>
        <w:br w:type="page"/>
      </w:r>
    </w:p>
    <w:p w14:paraId="6BD5BC18" w14:textId="3C95AF6E" w:rsidR="002A018E" w:rsidRDefault="00296E4E" w:rsidP="00545D86">
      <w:pPr>
        <w:pStyle w:val="removedo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4289"/>
          <w:sz w:val="22"/>
          <w:szCs w:val="22"/>
        </w:rPr>
      </w:pPr>
      <w:r>
        <w:rPr>
          <w:rFonts w:asciiTheme="minorHAnsi" w:hAnsiTheme="minorHAnsi" w:cstheme="minorHAnsi"/>
          <w:color w:val="004289"/>
          <w:sz w:val="22"/>
          <w:szCs w:val="22"/>
        </w:rPr>
        <w:lastRenderedPageBreak/>
        <w:t>STANDARD A</w:t>
      </w:r>
    </w:p>
    <w:p w14:paraId="5577E235" w14:textId="77777777" w:rsidR="009D497E" w:rsidRPr="009409C9" w:rsidRDefault="009D497E" w:rsidP="00545D86">
      <w:pPr>
        <w:pStyle w:val="removedo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4289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74"/>
        <w:gridCol w:w="7288"/>
      </w:tblGrid>
      <w:tr w:rsidR="002A018E" w:rsidRPr="001B2563" w14:paraId="2148A748" w14:textId="77777777" w:rsidTr="00FD7288">
        <w:tc>
          <w:tcPr>
            <w:tcW w:w="1838" w:type="dxa"/>
            <w:shd w:val="clear" w:color="auto" w:fill="004289"/>
          </w:tcPr>
          <w:p w14:paraId="019DCE26" w14:textId="77777777" w:rsidR="002A018E" w:rsidRPr="009409C9" w:rsidRDefault="002A018E" w:rsidP="00FD7288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B2563">
              <w:rPr>
                <w:rFonts w:eastAsia="Times New Roman" w:cstheme="minorHAnsi"/>
                <w:lang w:eastAsia="pl-PL"/>
              </w:rPr>
              <w:t>Typ</w:t>
            </w:r>
          </w:p>
        </w:tc>
        <w:tc>
          <w:tcPr>
            <w:tcW w:w="7904" w:type="dxa"/>
          </w:tcPr>
          <w:p w14:paraId="1DFA2ACC" w14:textId="33F64FAE" w:rsidR="002A018E" w:rsidRPr="00911C1C" w:rsidRDefault="002A018E" w:rsidP="00FD7288">
            <w:pPr>
              <w:widowControl w:val="0"/>
              <w:tabs>
                <w:tab w:val="left" w:pos="3000"/>
              </w:tabs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="009D497E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FOTEL </w:t>
            </w: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BIUROW</w:t>
            </w:r>
            <w:r w:rsidR="009D497E">
              <w:rPr>
                <w:rFonts w:eastAsia="Times New Roman" w:cstheme="minorHAnsi"/>
                <w:sz w:val="22"/>
                <w:szCs w:val="22"/>
                <w:lang w:eastAsia="pl-PL"/>
              </w:rPr>
              <w:t>Y</w:t>
            </w:r>
          </w:p>
        </w:tc>
      </w:tr>
      <w:tr w:rsidR="002A018E" w:rsidRPr="001B2563" w14:paraId="76DFBE4D" w14:textId="77777777" w:rsidTr="00FD7288">
        <w:tc>
          <w:tcPr>
            <w:tcW w:w="1838" w:type="dxa"/>
            <w:shd w:val="clear" w:color="auto" w:fill="004289"/>
          </w:tcPr>
          <w:p w14:paraId="7B464BF5" w14:textId="77777777" w:rsidR="002A018E" w:rsidRPr="009409C9" w:rsidRDefault="002A018E" w:rsidP="00FD7288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B2563">
              <w:rPr>
                <w:rFonts w:eastAsia="Times New Roman" w:cstheme="minorHAnsi"/>
                <w:lang w:eastAsia="pl-PL"/>
              </w:rPr>
              <w:t>Wymiary</w:t>
            </w:r>
          </w:p>
        </w:tc>
        <w:tc>
          <w:tcPr>
            <w:tcW w:w="7904" w:type="dxa"/>
          </w:tcPr>
          <w:p w14:paraId="52DF3705" w14:textId="77777777" w:rsidR="009D497E" w:rsidRDefault="002A018E" w:rsidP="00545D86">
            <w:pPr>
              <w:ind w:left="826"/>
              <w:rPr>
                <w:rFonts w:cstheme="minorHAnsi"/>
              </w:rPr>
            </w:pPr>
            <w:r w:rsidRPr="00911C1C">
              <w:sym w:font="Symbol" w:char="F0B7"/>
            </w:r>
            <w:r w:rsidRPr="00BA5DB3">
              <w:rPr>
                <w:rFonts w:cstheme="minorHAnsi"/>
              </w:rPr>
              <w:t xml:space="preserve"> Wysokość siedziska regulowana w zakresie </w:t>
            </w:r>
            <w:r w:rsidRPr="009D497E">
              <w:rPr>
                <w:rFonts w:cstheme="minorHAnsi"/>
              </w:rPr>
              <w:t>4</w:t>
            </w:r>
            <w:r w:rsidR="009D497E" w:rsidRPr="009D497E">
              <w:rPr>
                <w:rFonts w:cstheme="minorHAnsi"/>
              </w:rPr>
              <w:t>6</w:t>
            </w:r>
            <w:r w:rsidRPr="009D497E">
              <w:rPr>
                <w:rFonts w:cstheme="minorHAnsi"/>
              </w:rPr>
              <w:t>0 -  5</w:t>
            </w:r>
            <w:r w:rsidR="009D497E" w:rsidRPr="009D497E">
              <w:rPr>
                <w:rFonts w:cstheme="minorHAnsi"/>
              </w:rPr>
              <w:t>8</w:t>
            </w:r>
            <w:r w:rsidRPr="009D497E">
              <w:rPr>
                <w:rFonts w:cstheme="minorHAnsi"/>
              </w:rPr>
              <w:t>0</w:t>
            </w:r>
            <w:r w:rsidR="00296E4E" w:rsidRPr="009D497E">
              <w:rPr>
                <w:rFonts w:cstheme="minorHAnsi"/>
              </w:rPr>
              <w:t xml:space="preserve"> </w:t>
            </w:r>
            <w:r w:rsidRPr="009D497E">
              <w:rPr>
                <w:rFonts w:cstheme="minorHAnsi"/>
              </w:rPr>
              <w:t xml:space="preserve">mm </w:t>
            </w:r>
            <w:r w:rsidRPr="009D497E">
              <w:rPr>
                <w:rFonts w:cstheme="minorHAnsi"/>
              </w:rPr>
              <w:br/>
            </w:r>
            <w:r w:rsidRPr="009D497E">
              <w:sym w:font="Symbol" w:char="F0B7"/>
            </w:r>
            <w:r w:rsidRPr="009D497E">
              <w:rPr>
                <w:rFonts w:cstheme="minorHAnsi"/>
              </w:rPr>
              <w:t xml:space="preserve"> Wysokość krzesła </w:t>
            </w:r>
            <w:r w:rsidR="00BA5DB3" w:rsidRPr="009D497E">
              <w:rPr>
                <w:rFonts w:cstheme="minorHAnsi"/>
              </w:rPr>
              <w:t>regulowana w zakresie 11</w:t>
            </w:r>
            <w:r w:rsidR="009D497E" w:rsidRPr="009D497E">
              <w:rPr>
                <w:rFonts w:cstheme="minorHAnsi"/>
              </w:rPr>
              <w:t>4</w:t>
            </w:r>
            <w:r w:rsidR="00BA5DB3" w:rsidRPr="009D497E">
              <w:rPr>
                <w:rFonts w:cstheme="minorHAnsi"/>
              </w:rPr>
              <w:t>0 - 1</w:t>
            </w:r>
            <w:r w:rsidR="009D497E" w:rsidRPr="009D497E">
              <w:rPr>
                <w:rFonts w:cstheme="minorHAnsi"/>
              </w:rPr>
              <w:t>3</w:t>
            </w:r>
            <w:r w:rsidR="00BA5DB3" w:rsidRPr="009D497E">
              <w:rPr>
                <w:rFonts w:cstheme="minorHAnsi"/>
              </w:rPr>
              <w:t>20</w:t>
            </w:r>
            <w:r w:rsidRPr="009D497E">
              <w:rPr>
                <w:rFonts w:cstheme="minorHAnsi"/>
              </w:rPr>
              <w:t xml:space="preserve"> mm </w:t>
            </w:r>
          </w:p>
          <w:p w14:paraId="52DCF38C" w14:textId="3B49BF4D" w:rsidR="00BA5DB3" w:rsidRPr="009D497E" w:rsidRDefault="009D497E" w:rsidP="00545D86">
            <w:pPr>
              <w:ind w:left="826"/>
              <w:rPr>
                <w:rFonts w:cstheme="minorHAnsi"/>
              </w:rPr>
            </w:pPr>
            <w:r w:rsidRPr="009D497E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Wys</w:t>
            </w:r>
            <w:r w:rsidRPr="009D497E">
              <w:rPr>
                <w:rFonts w:cstheme="minorHAnsi"/>
              </w:rPr>
              <w:t>okoś</w:t>
            </w:r>
            <w:r>
              <w:rPr>
                <w:rFonts w:cstheme="minorHAnsi"/>
              </w:rPr>
              <w:t>ć oparcia 60</w:t>
            </w:r>
            <w:r w:rsidRPr="009D497E">
              <w:rPr>
                <w:rFonts w:cstheme="minorHAnsi"/>
              </w:rPr>
              <w:t>0 mm</w:t>
            </w:r>
            <w:r w:rsidR="002A018E" w:rsidRPr="00BA5DB3">
              <w:rPr>
                <w:rFonts w:cstheme="minorHAnsi"/>
              </w:rPr>
              <w:br/>
            </w:r>
            <w:r w:rsidR="002A018E" w:rsidRPr="00911C1C">
              <w:sym w:font="Symbol" w:char="F0B7"/>
            </w:r>
            <w:r w:rsidR="002A018E" w:rsidRPr="00BA5D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Szer</w:t>
            </w:r>
            <w:r w:rsidR="002A018E" w:rsidRPr="00BA5DB3">
              <w:rPr>
                <w:rFonts w:cstheme="minorHAnsi"/>
              </w:rPr>
              <w:t xml:space="preserve">okość </w:t>
            </w:r>
            <w:r>
              <w:rPr>
                <w:rFonts w:cstheme="minorHAnsi"/>
              </w:rPr>
              <w:t xml:space="preserve">oparcia </w:t>
            </w:r>
            <w:r w:rsidR="00BA5DB3" w:rsidRPr="009D497E">
              <w:rPr>
                <w:rFonts w:cstheme="minorHAnsi"/>
              </w:rPr>
              <w:t xml:space="preserve">490 </w:t>
            </w:r>
            <w:r w:rsidR="002A018E" w:rsidRPr="009D497E">
              <w:rPr>
                <w:rFonts w:cstheme="minorHAnsi"/>
              </w:rPr>
              <w:t>mm</w:t>
            </w:r>
          </w:p>
          <w:p w14:paraId="0178158F" w14:textId="14A99E74" w:rsidR="002A018E" w:rsidRPr="00BA5DB3" w:rsidRDefault="00BA5DB3" w:rsidP="00545D86">
            <w:pPr>
              <w:ind w:left="826"/>
              <w:rPr>
                <w:rFonts w:eastAsia="Times New Roman" w:cstheme="minorHAnsi"/>
                <w:lang w:eastAsia="pl-PL"/>
              </w:rPr>
            </w:pPr>
            <w:r w:rsidRPr="009D497E">
              <w:sym w:font="Symbol" w:char="F0B7"/>
            </w:r>
            <w:r w:rsidRPr="009D497E">
              <w:t xml:space="preserve"> Szerokość siedziska 480 mm</w:t>
            </w:r>
            <w:r w:rsidR="002A018E" w:rsidRPr="00BA5DB3">
              <w:rPr>
                <w:rFonts w:cstheme="minorHAnsi"/>
              </w:rPr>
              <w:br/>
            </w:r>
            <w:r w:rsidR="002A018E" w:rsidRPr="00911C1C">
              <w:sym w:font="Symbol" w:char="F0B7"/>
            </w:r>
            <w:r w:rsidR="002A018E" w:rsidRPr="00BA5D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Podłokietniki </w:t>
            </w:r>
            <w:r w:rsidR="009D497E">
              <w:rPr>
                <w:rFonts w:cstheme="minorHAnsi"/>
              </w:rPr>
              <w:t>nie</w:t>
            </w:r>
            <w:r>
              <w:rPr>
                <w:rFonts w:cstheme="minorHAnsi"/>
              </w:rPr>
              <w:t>regulowane</w:t>
            </w:r>
          </w:p>
        </w:tc>
      </w:tr>
      <w:tr w:rsidR="002A018E" w:rsidRPr="001B2563" w14:paraId="1ECD913A" w14:textId="77777777" w:rsidTr="00FD7288">
        <w:tc>
          <w:tcPr>
            <w:tcW w:w="1838" w:type="dxa"/>
            <w:shd w:val="clear" w:color="auto" w:fill="004289"/>
          </w:tcPr>
          <w:p w14:paraId="00948863" w14:textId="77777777" w:rsidR="002A018E" w:rsidRPr="009409C9" w:rsidRDefault="002A018E" w:rsidP="00FD7288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B2563">
              <w:rPr>
                <w:rFonts w:eastAsia="Times New Roman" w:cstheme="minorHAnsi"/>
                <w:lang w:eastAsia="pl-PL"/>
              </w:rPr>
              <w:t>Parametry obligatoryjne</w:t>
            </w:r>
          </w:p>
        </w:tc>
        <w:tc>
          <w:tcPr>
            <w:tcW w:w="7904" w:type="dxa"/>
          </w:tcPr>
          <w:p w14:paraId="5D40F915" w14:textId="77777777" w:rsidR="00545D86" w:rsidRDefault="00545D86" w:rsidP="00FD728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0A08089" w14:textId="19BF1E76" w:rsidR="002A018E" w:rsidRPr="00BA5DB3" w:rsidRDefault="009D497E" w:rsidP="00FD728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Fotel</w:t>
            </w:r>
            <w:r w:rsidR="002A018E" w:rsidRPr="00BA5DB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BA5DB3" w:rsidRPr="00BA5DB3">
              <w:rPr>
                <w:rFonts w:asciiTheme="minorHAnsi" w:eastAsia="Times New Roman" w:hAnsiTheme="minorHAnsi" w:cstheme="minorHAnsi"/>
                <w:lang w:eastAsia="pl-PL"/>
              </w:rPr>
              <w:t>biurow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y o standardzie A</w:t>
            </w:r>
            <w:r w:rsidR="00BA5DB3" w:rsidRPr="00BA5DB3">
              <w:rPr>
                <w:rFonts w:asciiTheme="minorHAnsi" w:eastAsia="Times New Roman" w:hAnsiTheme="minorHAnsi" w:cstheme="minorHAnsi"/>
                <w:lang w:eastAsia="pl-PL"/>
              </w:rPr>
              <w:t xml:space="preserve"> powin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ie</w:t>
            </w:r>
            <w:r w:rsidR="00BA5DB3" w:rsidRPr="00BA5DB3">
              <w:rPr>
                <w:rFonts w:asciiTheme="minorHAnsi" w:eastAsia="Times New Roman" w:hAnsiTheme="minorHAnsi" w:cstheme="minorHAnsi"/>
                <w:lang w:eastAsia="pl-PL"/>
              </w:rPr>
              <w:t xml:space="preserve">n posiadać następujące </w:t>
            </w:r>
            <w:r w:rsidR="002A018E" w:rsidRPr="00BA5DB3">
              <w:rPr>
                <w:rFonts w:asciiTheme="minorHAnsi" w:eastAsia="Times New Roman" w:hAnsiTheme="minorHAnsi" w:cstheme="minorHAnsi"/>
                <w:lang w:eastAsia="pl-PL"/>
              </w:rPr>
              <w:t>cechy:</w:t>
            </w:r>
          </w:p>
          <w:p w14:paraId="73F5FFC9" w14:textId="19AAA6CD" w:rsidR="00B924D8" w:rsidRDefault="00B924D8" w:rsidP="00684C6C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Miękkie kółka</w:t>
            </w:r>
          </w:p>
          <w:p w14:paraId="718F6417" w14:textId="77777777" w:rsidR="00B924D8" w:rsidRPr="00B924D8" w:rsidRDefault="00B924D8" w:rsidP="00AD14AD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924D8">
              <w:rPr>
                <w:rFonts w:asciiTheme="minorHAnsi" w:hAnsiTheme="minorHAnsi" w:cstheme="minorHAnsi"/>
                <w:sz w:val="20"/>
                <w:szCs w:val="20"/>
              </w:rPr>
              <w:t>Podłokietniki z miękką nakładką PP</w:t>
            </w:r>
          </w:p>
          <w:p w14:paraId="33B95B2C" w14:textId="2E55B824" w:rsidR="00B924D8" w:rsidRPr="00B924D8" w:rsidRDefault="00B924D8" w:rsidP="00B924D8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 w:rsidRPr="00B924D8">
              <w:rPr>
                <w:rFonts w:asciiTheme="minorHAnsi" w:hAnsiTheme="minorHAnsi" w:cstheme="minorHAnsi"/>
                <w:sz w:val="20"/>
                <w:szCs w:val="20"/>
              </w:rPr>
              <w:t>Oparcie i siedzisko wykonane z pianki ciętej o gęstości min. 35 kg/m</w:t>
            </w:r>
            <w:r w:rsidRPr="00B924D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18130815" w14:textId="38C8D9AA" w:rsidR="00B924D8" w:rsidRPr="00B924D8" w:rsidRDefault="00B924D8" w:rsidP="00AD14AD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 w:rsidRPr="00B924D8">
              <w:rPr>
                <w:rFonts w:asciiTheme="minorHAnsi" w:hAnsiTheme="minorHAnsi" w:cstheme="minorHAnsi"/>
                <w:sz w:val="20"/>
                <w:szCs w:val="20"/>
              </w:rPr>
              <w:t xml:space="preserve">Wkład oparcia i siedziska wykonany ze sklejki bukowej </w:t>
            </w:r>
          </w:p>
          <w:p w14:paraId="0C532C7F" w14:textId="6D942D73" w:rsidR="00B924D8" w:rsidRDefault="00B924D8" w:rsidP="00AD14AD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 w:rsidRPr="00B924D8">
              <w:rPr>
                <w:rFonts w:asciiTheme="minorHAnsi" w:hAnsiTheme="minorHAnsi" w:cstheme="minorHAnsi"/>
                <w:sz w:val="20"/>
                <w:szCs w:val="20"/>
              </w:rPr>
              <w:t>Oparcie o ergonomicznym kształcie</w:t>
            </w:r>
          </w:p>
          <w:p w14:paraId="68A0835F" w14:textId="49F32BA0" w:rsidR="00B924D8" w:rsidRDefault="00B924D8" w:rsidP="00AD14AD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Blokada mechanizmu w 5 pozycjach</w:t>
            </w:r>
          </w:p>
          <w:p w14:paraId="10DD6721" w14:textId="6E68904E" w:rsidR="00B924D8" w:rsidRDefault="00B924D8" w:rsidP="00AD14AD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Mechanizm Anti Shock</w:t>
            </w:r>
          </w:p>
          <w:p w14:paraId="3C74F05B" w14:textId="18235A43" w:rsidR="00B924D8" w:rsidRDefault="00B924D8" w:rsidP="00AD14AD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Regulacja siły odchyłu oparcia</w:t>
            </w:r>
          </w:p>
          <w:p w14:paraId="1F4A88B2" w14:textId="54D9C647" w:rsidR="00B924D8" w:rsidRDefault="00B924D8" w:rsidP="00AD14AD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Synchroniczny odchył oparcia</w:t>
            </w:r>
          </w:p>
          <w:p w14:paraId="70FA7EA7" w14:textId="4B599630" w:rsidR="00B924D8" w:rsidRPr="00B924D8" w:rsidRDefault="00B924D8" w:rsidP="00B924D8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 w:rsidRPr="00B924D8">
              <w:rPr>
                <w:rFonts w:asciiTheme="minorHAnsi" w:hAnsiTheme="minorHAnsi" w:cstheme="minorHAnsi"/>
                <w:sz w:val="20"/>
                <w:szCs w:val="20"/>
              </w:rPr>
              <w:t>Płynn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B924D8">
              <w:rPr>
                <w:rFonts w:asciiTheme="minorHAnsi" w:hAnsiTheme="minorHAnsi" w:cstheme="minorHAnsi"/>
                <w:sz w:val="20"/>
                <w:szCs w:val="20"/>
              </w:rPr>
              <w:t>regul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acja </w:t>
            </w:r>
            <w:r w:rsidRPr="00B924D8">
              <w:rPr>
                <w:rFonts w:asciiTheme="minorHAnsi" w:hAnsiTheme="minorHAnsi" w:cstheme="minorHAnsi"/>
                <w:sz w:val="20"/>
                <w:szCs w:val="20"/>
              </w:rPr>
              <w:t>wysokoś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B924D8">
              <w:rPr>
                <w:rFonts w:asciiTheme="minorHAnsi" w:hAnsiTheme="minorHAnsi" w:cstheme="minorHAnsi"/>
                <w:sz w:val="20"/>
                <w:szCs w:val="20"/>
              </w:rPr>
              <w:t xml:space="preserve"> siedziska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pomocą podnośnika pneumatycznego</w:t>
            </w:r>
          </w:p>
          <w:p w14:paraId="486FC7E8" w14:textId="6A8B418E" w:rsidR="002C6646" w:rsidRPr="00917DC9" w:rsidRDefault="00BA5DB3" w:rsidP="00AD14AD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 w:rsidRPr="00917DC9">
              <w:rPr>
                <w:rFonts w:asciiTheme="minorHAnsi" w:hAnsiTheme="minorHAnsi" w:cstheme="minorHAnsi"/>
                <w:sz w:val="20"/>
                <w:szCs w:val="20"/>
              </w:rPr>
              <w:t xml:space="preserve">Siedzisko oraz oparcie tapicerowane tkaniną </w:t>
            </w:r>
            <w:r w:rsidR="002C6646" w:rsidRPr="00917DC9">
              <w:rPr>
                <w:rFonts w:asciiTheme="minorHAnsi" w:hAnsiTheme="minorHAnsi" w:cstheme="minorHAnsi"/>
                <w:sz w:val="20"/>
                <w:szCs w:val="20"/>
              </w:rPr>
              <w:t xml:space="preserve">– kolor </w:t>
            </w:r>
            <w:r w:rsidR="00B924D8" w:rsidRPr="00917DC9">
              <w:rPr>
                <w:rFonts w:asciiTheme="minorHAnsi" w:hAnsiTheme="minorHAnsi" w:cstheme="minorHAnsi"/>
                <w:sz w:val="20"/>
                <w:szCs w:val="20"/>
              </w:rPr>
              <w:t>do uzgodnienia każdorazowo z Zamawiającym</w:t>
            </w:r>
          </w:p>
          <w:p w14:paraId="0354FBB5" w14:textId="6281BA11" w:rsidR="002C6646" w:rsidRPr="00917DC9" w:rsidRDefault="002C6646" w:rsidP="00684C6C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sz w:val="20"/>
                <w:szCs w:val="20"/>
              </w:rPr>
            </w:pPr>
            <w:r w:rsidRPr="00917DC9">
              <w:rPr>
                <w:rFonts w:asciiTheme="minorHAnsi" w:hAnsiTheme="minorHAnsi" w:cstheme="minorHAnsi"/>
                <w:sz w:val="20"/>
                <w:szCs w:val="20"/>
              </w:rPr>
              <w:t xml:space="preserve">Tkanina o jednolitej barwie, wyraźnym splocie. Odporna na zmechacenia. Wysoka odporność na ścieralność powyżej </w:t>
            </w:r>
            <w:r w:rsidR="00917DC9" w:rsidRPr="00917D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17DC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17D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17DC9" w:rsidRPr="00917DC9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="00917DC9">
              <w:rPr>
                <w:rFonts w:asciiTheme="minorHAnsi" w:hAnsiTheme="minorHAnsi" w:cstheme="minorHAnsi"/>
                <w:sz w:val="20"/>
                <w:szCs w:val="20"/>
              </w:rPr>
              <w:t xml:space="preserve"> cykli</w:t>
            </w:r>
            <w:r w:rsidRPr="00917DC9">
              <w:rPr>
                <w:rFonts w:asciiTheme="minorHAnsi" w:hAnsiTheme="minorHAnsi" w:cstheme="minorHAnsi"/>
                <w:sz w:val="20"/>
                <w:szCs w:val="20"/>
              </w:rPr>
              <w:t xml:space="preserve"> Martindale</w:t>
            </w:r>
            <w:r w:rsidR="00B924D8" w:rsidRPr="00917DC9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917DC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23A22762" w14:textId="09913311" w:rsidR="00545D86" w:rsidRPr="00387747" w:rsidRDefault="00BA5DB3" w:rsidP="00E51C21">
            <w:pPr>
              <w:pStyle w:val="removedo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9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17DC9">
              <w:rPr>
                <w:rFonts w:asciiTheme="minorHAnsi" w:hAnsiTheme="minorHAnsi" w:cstheme="minorHAnsi"/>
                <w:sz w:val="20"/>
                <w:szCs w:val="20"/>
              </w:rPr>
              <w:t>podstaw</w:t>
            </w:r>
            <w:r w:rsidR="00917DC9" w:rsidRPr="00917DC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17DC9">
              <w:rPr>
                <w:rFonts w:asciiTheme="minorHAnsi" w:hAnsiTheme="minorHAnsi" w:cstheme="minorHAnsi"/>
                <w:sz w:val="20"/>
                <w:szCs w:val="20"/>
              </w:rPr>
              <w:t xml:space="preserve"> jezdn</w:t>
            </w:r>
            <w:r w:rsidR="00917DC9" w:rsidRPr="00917DC9">
              <w:rPr>
                <w:rFonts w:asciiTheme="minorHAnsi" w:hAnsiTheme="minorHAnsi" w:cstheme="minorHAnsi"/>
                <w:sz w:val="20"/>
                <w:szCs w:val="20"/>
              </w:rPr>
              <w:t>a z polerowanego aluminium lub chromu</w:t>
            </w:r>
            <w:r w:rsidRPr="00917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F492181" w14:textId="143CAD19" w:rsidR="002A018E" w:rsidRDefault="002A018E" w:rsidP="002A018E">
      <w:pPr>
        <w:pStyle w:val="Nagwek1"/>
        <w:spacing w:before="0" w:line="312" w:lineRule="auto"/>
        <w:rPr>
          <w:rFonts w:asciiTheme="minorHAnsi" w:eastAsia="Times New Roman" w:hAnsiTheme="minorHAnsi" w:cstheme="minorHAnsi"/>
          <w:color w:val="004289"/>
          <w:sz w:val="22"/>
          <w:szCs w:val="22"/>
          <w:lang w:eastAsia="pl-PL"/>
        </w:rPr>
      </w:pPr>
    </w:p>
    <w:sectPr w:rsidR="002A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77"/>
    <w:multiLevelType w:val="hybridMultilevel"/>
    <w:tmpl w:val="7A5A6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75415"/>
    <w:multiLevelType w:val="hybridMultilevel"/>
    <w:tmpl w:val="CFBE2F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89086D"/>
    <w:multiLevelType w:val="hybridMultilevel"/>
    <w:tmpl w:val="01F45368"/>
    <w:lvl w:ilvl="0" w:tplc="26DADA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31BB"/>
    <w:multiLevelType w:val="multilevel"/>
    <w:tmpl w:val="0CA8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D1560"/>
    <w:multiLevelType w:val="hybridMultilevel"/>
    <w:tmpl w:val="9C40CDE4"/>
    <w:lvl w:ilvl="0" w:tplc="60C86B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DF5714"/>
    <w:multiLevelType w:val="hybridMultilevel"/>
    <w:tmpl w:val="C03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36088"/>
    <w:multiLevelType w:val="hybridMultilevel"/>
    <w:tmpl w:val="3F540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1282035">
    <w:abstractNumId w:val="3"/>
  </w:num>
  <w:num w:numId="2" w16cid:durableId="360210123">
    <w:abstractNumId w:val="6"/>
  </w:num>
  <w:num w:numId="3" w16cid:durableId="17195787">
    <w:abstractNumId w:val="1"/>
  </w:num>
  <w:num w:numId="4" w16cid:durableId="1802117449">
    <w:abstractNumId w:val="5"/>
  </w:num>
  <w:num w:numId="5" w16cid:durableId="367803315">
    <w:abstractNumId w:val="0"/>
  </w:num>
  <w:num w:numId="6" w16cid:durableId="1828859000">
    <w:abstractNumId w:val="4"/>
  </w:num>
  <w:num w:numId="7" w16cid:durableId="37365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96"/>
    <w:rsid w:val="000341BC"/>
    <w:rsid w:val="0008552A"/>
    <w:rsid w:val="000E34E2"/>
    <w:rsid w:val="00115384"/>
    <w:rsid w:val="00196210"/>
    <w:rsid w:val="00197672"/>
    <w:rsid w:val="00226C5B"/>
    <w:rsid w:val="00296E4E"/>
    <w:rsid w:val="002A018E"/>
    <w:rsid w:val="002C6646"/>
    <w:rsid w:val="002F20B5"/>
    <w:rsid w:val="00387747"/>
    <w:rsid w:val="003B3426"/>
    <w:rsid w:val="00417A84"/>
    <w:rsid w:val="004E2B8F"/>
    <w:rsid w:val="00545D86"/>
    <w:rsid w:val="005D2EF2"/>
    <w:rsid w:val="007B1C6B"/>
    <w:rsid w:val="007D614D"/>
    <w:rsid w:val="008230FA"/>
    <w:rsid w:val="00913175"/>
    <w:rsid w:val="00917DC9"/>
    <w:rsid w:val="00943343"/>
    <w:rsid w:val="009D497E"/>
    <w:rsid w:val="00A03528"/>
    <w:rsid w:val="00A33EBE"/>
    <w:rsid w:val="00A97792"/>
    <w:rsid w:val="00AE3F38"/>
    <w:rsid w:val="00B43F96"/>
    <w:rsid w:val="00B924D8"/>
    <w:rsid w:val="00BA5DB3"/>
    <w:rsid w:val="00C56CD2"/>
    <w:rsid w:val="00C62DDE"/>
    <w:rsid w:val="00C84E66"/>
    <w:rsid w:val="00C8713F"/>
    <w:rsid w:val="00D41EF2"/>
    <w:rsid w:val="00D875F4"/>
    <w:rsid w:val="00DD39D5"/>
    <w:rsid w:val="00E51C21"/>
    <w:rsid w:val="00E54932"/>
    <w:rsid w:val="00E764BA"/>
    <w:rsid w:val="00E83EC1"/>
    <w:rsid w:val="00F07CE6"/>
    <w:rsid w:val="00FD165F"/>
    <w:rsid w:val="00FD5740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B284"/>
  <w15:chartTrackingRefBased/>
  <w15:docId w15:val="{FC94BD1E-D86B-403E-9B60-21AB9B6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018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movedot">
    <w:name w:val="removedot"/>
    <w:basedOn w:val="Normalny"/>
    <w:rsid w:val="00B4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3F9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3F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A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A01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A0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018E"/>
  </w:style>
  <w:style w:type="table" w:styleId="Tabela-Siatka">
    <w:name w:val="Table Grid"/>
    <w:basedOn w:val="Standardowy"/>
    <w:uiPriority w:val="39"/>
    <w:rsid w:val="002A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296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E4E"/>
  </w:style>
  <w:style w:type="table" w:styleId="Siatkatabelijasna">
    <w:name w:val="Grid Table Light"/>
    <w:basedOn w:val="Standardowy"/>
    <w:uiPriority w:val="40"/>
    <w:rsid w:val="00296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omylnaczcionkaakapitu"/>
    <w:rsid w:val="0008552A"/>
  </w:style>
  <w:style w:type="character" w:styleId="Odwoaniedokomentarza">
    <w:name w:val="annotation reference"/>
    <w:basedOn w:val="Domylnaczcionkaakapitu"/>
    <w:uiPriority w:val="99"/>
    <w:semiHidden/>
    <w:unhideWhenUsed/>
    <w:rsid w:val="00115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5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3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5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E68F-F57A-43DB-9ABC-4860D996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Mandryk</dc:creator>
  <cp:keywords/>
  <dc:description/>
  <cp:lastModifiedBy>Barbara Mękarska</cp:lastModifiedBy>
  <cp:revision>18</cp:revision>
  <dcterms:created xsi:type="dcterms:W3CDTF">2023-03-21T12:25:00Z</dcterms:created>
  <dcterms:modified xsi:type="dcterms:W3CDTF">2023-09-14T07:44:00Z</dcterms:modified>
</cp:coreProperties>
</file>