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FFBDCA" w14:textId="77777777" w:rsidR="000020E3" w:rsidRPr="00DA6401" w:rsidRDefault="000020E3" w:rsidP="000020E3">
      <w:pPr>
        <w:ind w:left="5246" w:firstLine="708"/>
        <w:jc w:val="right"/>
        <w:rPr>
          <w:rFonts w:cstheme="minorHAnsi"/>
          <w:b/>
          <w:i/>
        </w:rPr>
      </w:pPr>
      <w:r w:rsidRPr="00DA6401">
        <w:rPr>
          <w:rFonts w:cstheme="minorHAnsi"/>
          <w:b/>
          <w:i/>
        </w:rPr>
        <w:t>Załącznik nr 3 do SWZ</w:t>
      </w:r>
    </w:p>
    <w:p w14:paraId="0F20BBDD" w14:textId="77777777" w:rsidR="000020E3" w:rsidRPr="006C2666" w:rsidRDefault="000020E3" w:rsidP="000020E3">
      <w:pPr>
        <w:spacing w:line="360" w:lineRule="auto"/>
        <w:jc w:val="right"/>
        <w:rPr>
          <w:rFonts w:ascii="Calibri" w:hAnsi="Calibri" w:cs="Calibri"/>
        </w:rPr>
      </w:pPr>
      <w:r w:rsidRPr="00F26A21">
        <w:rPr>
          <w:rFonts w:ascii="Calibri" w:hAnsi="Calibri" w:cs="Calibri"/>
        </w:rPr>
        <w:t>…………….…….</w:t>
      </w:r>
      <w:r w:rsidRPr="00F26A21">
        <w:rPr>
          <w:rFonts w:ascii="Calibri" w:hAnsi="Calibri" w:cs="Calibri"/>
          <w:i/>
        </w:rPr>
        <w:t xml:space="preserve">, </w:t>
      </w:r>
      <w:r w:rsidRPr="00F26A21">
        <w:rPr>
          <w:rFonts w:ascii="Calibri" w:hAnsi="Calibri" w:cs="Calibri"/>
        </w:rPr>
        <w:t xml:space="preserve">dnia ………….……. r. </w:t>
      </w:r>
    </w:p>
    <w:p w14:paraId="75D3B9B7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………………………………………………………………………………………………………...</w:t>
      </w:r>
    </w:p>
    <w:p w14:paraId="568896AB" w14:textId="77777777" w:rsidR="000020E3" w:rsidRPr="00F26A21" w:rsidRDefault="000020E3" w:rsidP="000020E3">
      <w:pPr>
        <w:spacing w:after="0"/>
        <w:ind w:right="5954"/>
        <w:rPr>
          <w:rFonts w:cstheme="minorHAnsi"/>
        </w:rPr>
      </w:pPr>
      <w:r w:rsidRPr="00F26A21">
        <w:rPr>
          <w:rFonts w:cstheme="minorHAnsi"/>
        </w:rPr>
        <w:t>……………………………………………………</w:t>
      </w:r>
    </w:p>
    <w:p w14:paraId="5108FB42" w14:textId="497B49CD" w:rsidR="000020E3" w:rsidRPr="00290C91" w:rsidRDefault="000020E3" w:rsidP="000020E3">
      <w:pPr>
        <w:ind w:right="5953"/>
        <w:rPr>
          <w:rFonts w:cstheme="minorHAnsi"/>
          <w:i/>
          <w:sz w:val="18"/>
          <w:szCs w:val="18"/>
        </w:rPr>
      </w:pPr>
      <w:r w:rsidRPr="00290C91">
        <w:rPr>
          <w:rFonts w:cstheme="minorHAnsi"/>
          <w:i/>
          <w:sz w:val="18"/>
          <w:szCs w:val="18"/>
        </w:rPr>
        <w:t xml:space="preserve">pełna nazwa/firma, </w:t>
      </w:r>
      <w:r w:rsidR="001121E8" w:rsidRPr="005E0305">
        <w:rPr>
          <w:rFonts w:cstheme="minorHAnsi"/>
          <w:i/>
          <w:sz w:val="18"/>
          <w:szCs w:val="18"/>
        </w:rPr>
        <w:t>NIP/REGON</w:t>
      </w:r>
      <w:r w:rsidR="001121E8">
        <w:rPr>
          <w:rFonts w:cstheme="minorHAnsi"/>
          <w:i/>
          <w:sz w:val="18"/>
          <w:szCs w:val="18"/>
        </w:rPr>
        <w:t xml:space="preserve">, </w:t>
      </w:r>
      <w:r w:rsidRPr="00290C91">
        <w:rPr>
          <w:rFonts w:cstheme="minorHAnsi"/>
          <w:i/>
          <w:sz w:val="18"/>
          <w:szCs w:val="18"/>
        </w:rPr>
        <w:t xml:space="preserve">adres podmiotu </w:t>
      </w:r>
      <w:r w:rsidR="00290C91" w:rsidRPr="00290C91">
        <w:rPr>
          <w:rFonts w:cs="Calibri"/>
          <w:i/>
          <w:sz w:val="18"/>
          <w:szCs w:val="18"/>
        </w:rPr>
        <w:t>udostępniającego zasoby</w:t>
      </w:r>
    </w:p>
    <w:p w14:paraId="609BE459" w14:textId="77777777" w:rsidR="000020E3" w:rsidRPr="00F26A21" w:rsidRDefault="000020E3" w:rsidP="000020E3">
      <w:pPr>
        <w:jc w:val="both"/>
        <w:rPr>
          <w:rFonts w:cstheme="minorHAnsi"/>
          <w:i/>
          <w:sz w:val="16"/>
          <w:szCs w:val="16"/>
        </w:rPr>
      </w:pPr>
      <w:r w:rsidRPr="00F26A21">
        <w:rPr>
          <w:rFonts w:cstheme="minorHAnsi"/>
          <w:i/>
          <w:sz w:val="16"/>
          <w:szCs w:val="16"/>
        </w:rPr>
        <w:t xml:space="preserve"> </w:t>
      </w:r>
    </w:p>
    <w:p w14:paraId="57940E36" w14:textId="77777777" w:rsidR="000020E3" w:rsidRPr="00F26A21" w:rsidRDefault="000020E3" w:rsidP="000020E3">
      <w:pPr>
        <w:spacing w:after="0"/>
        <w:ind w:left="5246" w:firstLine="708"/>
        <w:jc w:val="center"/>
        <w:rPr>
          <w:rFonts w:cstheme="minorHAnsi"/>
          <w:sz w:val="24"/>
          <w:szCs w:val="24"/>
          <w:u w:val="single"/>
        </w:rPr>
      </w:pPr>
      <w:r w:rsidRPr="00F26A21">
        <w:rPr>
          <w:rFonts w:cstheme="minorHAnsi"/>
          <w:sz w:val="24"/>
          <w:szCs w:val="24"/>
          <w:u w:val="single"/>
        </w:rPr>
        <w:t>Zamawiający:</w:t>
      </w:r>
    </w:p>
    <w:p w14:paraId="65F20C53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bCs/>
          <w:sz w:val="24"/>
          <w:szCs w:val="24"/>
        </w:rPr>
      </w:pPr>
      <w:r w:rsidRPr="00F26A21">
        <w:rPr>
          <w:rFonts w:cstheme="minorHAnsi"/>
          <w:b/>
          <w:bCs/>
          <w:sz w:val="24"/>
          <w:szCs w:val="24"/>
        </w:rPr>
        <w:t>Miasto Łomża</w:t>
      </w:r>
    </w:p>
    <w:p w14:paraId="11CFBCC6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Pl. Stary Rynek 14</w:t>
      </w:r>
    </w:p>
    <w:p w14:paraId="6989ABA1" w14:textId="77777777" w:rsidR="000020E3" w:rsidRPr="00F26A21" w:rsidRDefault="000020E3" w:rsidP="000020E3">
      <w:pPr>
        <w:spacing w:after="0"/>
        <w:ind w:left="5954"/>
        <w:jc w:val="center"/>
        <w:rPr>
          <w:rFonts w:cstheme="minorHAnsi"/>
          <w:b/>
          <w:sz w:val="24"/>
          <w:szCs w:val="24"/>
        </w:rPr>
      </w:pPr>
      <w:r w:rsidRPr="00F26A21">
        <w:rPr>
          <w:rFonts w:cstheme="minorHAnsi"/>
          <w:b/>
          <w:sz w:val="24"/>
          <w:szCs w:val="24"/>
        </w:rPr>
        <w:t>18-400 Łomża</w:t>
      </w:r>
    </w:p>
    <w:p w14:paraId="618A2610" w14:textId="77777777" w:rsidR="000020E3" w:rsidRPr="00F26A21" w:rsidRDefault="000020E3" w:rsidP="000020E3">
      <w:pPr>
        <w:spacing w:after="0" w:line="276" w:lineRule="auto"/>
        <w:rPr>
          <w:rFonts w:cstheme="minorHAnsi"/>
          <w:sz w:val="21"/>
          <w:szCs w:val="21"/>
        </w:rPr>
      </w:pPr>
    </w:p>
    <w:p w14:paraId="0BE32735" w14:textId="78B68859" w:rsidR="000020E3" w:rsidRPr="00D66B71" w:rsidRDefault="0021108C" w:rsidP="000020E3">
      <w:pPr>
        <w:spacing w:before="120" w:after="0" w:line="360" w:lineRule="auto"/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OŚWIADCZENIE 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PODMIOTU </w:t>
      </w:r>
      <w:r w:rsidR="00917F24" w:rsidRPr="00917F24">
        <w:rPr>
          <w:rFonts w:cs="Calibri"/>
          <w:b/>
          <w:u w:val="single"/>
        </w:rPr>
        <w:t>UDOSTĘPNIAJĄCEGO ZASOBY O</w:t>
      </w:r>
      <w:r w:rsidR="00917F24" w:rsidRPr="00917F24">
        <w:rPr>
          <w:rFonts w:eastAsia="Times New Roman" w:cs="Calibri"/>
          <w:b/>
          <w:u w:val="single"/>
          <w:lang w:eastAsia="pl-PL"/>
        </w:rPr>
        <w:t xml:space="preserve"> </w:t>
      </w:r>
      <w:r w:rsidR="00917F24" w:rsidRPr="00917F24">
        <w:rPr>
          <w:rFonts w:cs="Calibri"/>
          <w:b/>
          <w:u w:val="single"/>
        </w:rPr>
        <w:t xml:space="preserve">NIEPODLEGANIU WYKLUCZENIU ORAZ </w:t>
      </w:r>
      <w:r w:rsidR="00917F24" w:rsidRPr="004B09F0">
        <w:rPr>
          <w:rFonts w:cs="Calibri"/>
          <w:b/>
          <w:u w:val="single"/>
        </w:rPr>
        <w:t>SPEŁNIANIU WARUNKÓW UDZIAŁU W POSTĘPOWANIU</w:t>
      </w:r>
    </w:p>
    <w:p w14:paraId="3B77EEA1" w14:textId="77777777" w:rsidR="007F4CDA" w:rsidRPr="0059454A" w:rsidRDefault="007F4CDA" w:rsidP="007F4CDA">
      <w:pPr>
        <w:spacing w:after="120" w:line="360" w:lineRule="auto"/>
        <w:jc w:val="center"/>
        <w:rPr>
          <w:rFonts w:ascii="Arial" w:hAnsi="Arial" w:cs="Arial"/>
          <w:b/>
          <w:caps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UWZGLĘDNIAJĄCE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PRZESŁAN</w:t>
      </w:r>
      <w:r>
        <w:rPr>
          <w:rFonts w:ascii="Arial" w:hAnsi="Arial" w:cs="Arial"/>
          <w:b/>
          <w:sz w:val="20"/>
          <w:szCs w:val="20"/>
          <w:u w:val="single"/>
        </w:rPr>
        <w:t>KI</w:t>
      </w:r>
      <w:r w:rsidRPr="00710B9D">
        <w:rPr>
          <w:rFonts w:ascii="Arial" w:hAnsi="Arial" w:cs="Arial"/>
          <w:b/>
          <w:sz w:val="20"/>
          <w:szCs w:val="20"/>
          <w:u w:val="single"/>
        </w:rPr>
        <w:t xml:space="preserve"> WYKLUCZENIA Z ART. 7 UST. 1 USTAWY </w:t>
      </w:r>
      <w:r w:rsidRPr="00710B9D"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14:paraId="524592FD" w14:textId="6B9C71E6" w:rsidR="007F4CDA" w:rsidRPr="00F26A21" w:rsidRDefault="007F4CDA" w:rsidP="007F4CDA">
      <w:pPr>
        <w:spacing w:after="0" w:line="276" w:lineRule="auto"/>
        <w:jc w:val="center"/>
        <w:rPr>
          <w:rFonts w:cstheme="minorHAnsi"/>
          <w:b/>
          <w:sz w:val="21"/>
          <w:szCs w:val="21"/>
        </w:rPr>
      </w:pPr>
      <w:r>
        <w:rPr>
          <w:rFonts w:cstheme="minorHAnsi"/>
          <w:b/>
          <w:sz w:val="21"/>
          <w:szCs w:val="21"/>
        </w:rPr>
        <w:t>składane na podstawie art. 125</w:t>
      </w:r>
      <w:r w:rsidRPr="00F26A21">
        <w:rPr>
          <w:rFonts w:cstheme="minorHAnsi"/>
          <w:b/>
          <w:sz w:val="21"/>
          <w:szCs w:val="21"/>
        </w:rPr>
        <w:t xml:space="preserve"> ust. 1 w związku z art.</w:t>
      </w:r>
      <w:r>
        <w:rPr>
          <w:rFonts w:cstheme="minorHAnsi"/>
          <w:b/>
          <w:sz w:val="21"/>
          <w:szCs w:val="21"/>
        </w:rPr>
        <w:t xml:space="preserve"> 125 ust. 5 </w:t>
      </w:r>
      <w:r w:rsidRPr="00F26A21">
        <w:rPr>
          <w:rFonts w:cstheme="minorHAnsi"/>
          <w:b/>
          <w:sz w:val="21"/>
          <w:szCs w:val="21"/>
        </w:rPr>
        <w:t xml:space="preserve">ustawy </w:t>
      </w:r>
      <w:r w:rsidRPr="00F26A21">
        <w:rPr>
          <w:rFonts w:cstheme="minorHAnsi"/>
          <w:b/>
          <w:sz w:val="21"/>
          <w:szCs w:val="21"/>
        </w:rPr>
        <w:br/>
        <w:t xml:space="preserve">z dnia 11 września 2019 r. Prawo zamówień publicznych (zwanej dalej jako: ustawa </w:t>
      </w:r>
      <w:proofErr w:type="spellStart"/>
      <w:r w:rsidRPr="00F26A21">
        <w:rPr>
          <w:rFonts w:cstheme="minorHAnsi"/>
          <w:b/>
          <w:sz w:val="21"/>
          <w:szCs w:val="21"/>
        </w:rPr>
        <w:t>Pzp</w:t>
      </w:r>
      <w:proofErr w:type="spellEnd"/>
      <w:r w:rsidRPr="00F26A21">
        <w:rPr>
          <w:rFonts w:cstheme="minorHAnsi"/>
          <w:b/>
          <w:sz w:val="21"/>
          <w:szCs w:val="21"/>
        </w:rPr>
        <w:t xml:space="preserve">), </w:t>
      </w:r>
    </w:p>
    <w:p w14:paraId="030A6CF6" w14:textId="77777777" w:rsidR="007F4CDA" w:rsidRDefault="007F4CDA" w:rsidP="007F4CDA">
      <w:pPr>
        <w:spacing w:after="120" w:line="360" w:lineRule="auto"/>
        <w:jc w:val="center"/>
        <w:rPr>
          <w:rFonts w:ascii="Arial" w:hAnsi="Arial" w:cs="Arial"/>
          <w:b/>
          <w:sz w:val="21"/>
          <w:szCs w:val="21"/>
        </w:rPr>
      </w:pPr>
    </w:p>
    <w:p w14:paraId="7E4025BF" w14:textId="77777777" w:rsidR="007F4CDA" w:rsidRPr="00A22DCF" w:rsidRDefault="007F4CDA" w:rsidP="007F4CDA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513D3047" w14:textId="376DD8D0" w:rsidR="007F4CDA" w:rsidRPr="00D51B20" w:rsidRDefault="007F4CDA" w:rsidP="007F4CDA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D51B20">
        <w:rPr>
          <w:rFonts w:ascii="Arial" w:hAnsi="Arial" w:cs="Arial"/>
          <w:sz w:val="21"/>
          <w:szCs w:val="21"/>
        </w:rPr>
        <w:t xml:space="preserve">Na potrzeby postępowania o udzielenie zamówienia publicznego pn. </w:t>
      </w:r>
      <w:r w:rsidR="00155D0C" w:rsidRPr="0036757E">
        <w:rPr>
          <w:rFonts w:ascii="Arial" w:hAnsi="Arial" w:cs="Arial"/>
          <w:b/>
          <w:sz w:val="21"/>
          <w:szCs w:val="21"/>
        </w:rPr>
        <w:t>„</w:t>
      </w:r>
      <w:r w:rsidR="00155D0C" w:rsidRPr="0036757E">
        <w:rPr>
          <w:rFonts w:ascii="Arial" w:hAnsi="Arial" w:cs="Arial"/>
          <w:b/>
          <w:color w:val="000000"/>
          <w:sz w:val="21"/>
          <w:szCs w:val="21"/>
        </w:rPr>
        <w:t>Opracowanie Gminnego Programu Rewitalizacji Miasta Łomża na lata 2024-2034</w:t>
      </w:r>
      <w:r w:rsidR="00155D0C" w:rsidRPr="0036757E">
        <w:rPr>
          <w:rFonts w:ascii="Arial" w:hAnsi="Arial" w:cs="Arial"/>
          <w:b/>
          <w:i/>
          <w:color w:val="000000"/>
          <w:sz w:val="21"/>
          <w:szCs w:val="21"/>
        </w:rPr>
        <w:t>”</w:t>
      </w:r>
      <w:r w:rsidR="002E2B2D" w:rsidRPr="00D51B20">
        <w:rPr>
          <w:rFonts w:ascii="Arial" w:hAnsi="Arial" w:cs="Arial"/>
          <w:b/>
          <w:i/>
          <w:color w:val="000000"/>
          <w:sz w:val="21"/>
          <w:szCs w:val="21"/>
        </w:rPr>
        <w:t>,</w:t>
      </w:r>
      <w:r w:rsidRPr="00D51B20">
        <w:rPr>
          <w:rFonts w:ascii="Arial" w:hAnsi="Arial" w:cs="Arial"/>
          <w:sz w:val="21"/>
          <w:szCs w:val="21"/>
        </w:rPr>
        <w:t xml:space="preserve"> prowadzonego przez </w:t>
      </w:r>
      <w:r w:rsidRPr="00D51B20">
        <w:rPr>
          <w:rFonts w:ascii="Arial" w:hAnsi="Arial" w:cs="Arial"/>
          <w:b/>
          <w:i/>
          <w:sz w:val="21"/>
          <w:szCs w:val="21"/>
        </w:rPr>
        <w:t>Miasto Łomża</w:t>
      </w:r>
      <w:r w:rsidRPr="00D51B20">
        <w:rPr>
          <w:rFonts w:ascii="Arial" w:hAnsi="Arial" w:cs="Arial"/>
          <w:i/>
          <w:sz w:val="21"/>
          <w:szCs w:val="21"/>
        </w:rPr>
        <w:t xml:space="preserve">, </w:t>
      </w:r>
      <w:r w:rsidRPr="00D51B20">
        <w:rPr>
          <w:rFonts w:ascii="Arial" w:hAnsi="Arial" w:cs="Arial"/>
          <w:sz w:val="21"/>
          <w:szCs w:val="21"/>
        </w:rPr>
        <w:t>oświadczam, co następuje:</w:t>
      </w:r>
    </w:p>
    <w:p w14:paraId="3CB86C1E" w14:textId="77777777" w:rsidR="007F4CDA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A189C3C" w14:textId="77777777" w:rsidR="007F4CDA" w:rsidRPr="001563C8" w:rsidRDefault="007F4CDA" w:rsidP="007F4CDA">
      <w:pPr>
        <w:shd w:val="clear" w:color="auto" w:fill="BFBFBF" w:themeFill="background1" w:themeFillShade="BF"/>
        <w:spacing w:before="120"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6D2E5B66" w14:textId="77777777" w:rsidR="007F4CDA" w:rsidRPr="004B00A9" w:rsidRDefault="007F4CDA" w:rsidP="007F4CDA">
      <w:pPr>
        <w:pStyle w:val="Akapitzlist"/>
        <w:numPr>
          <w:ilvl w:val="0"/>
          <w:numId w:val="1"/>
        </w:numPr>
        <w:spacing w:before="120"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</w:t>
      </w:r>
      <w:r w:rsidRPr="00DD59F0">
        <w:rPr>
          <w:rFonts w:ascii="Arial" w:hAnsi="Arial" w:cs="Arial"/>
          <w:sz w:val="21"/>
          <w:szCs w:val="21"/>
        </w:rPr>
        <w:t>nie zachodzą w stosunku do mnie przesłanki wykluczenia z postępowania na</w:t>
      </w:r>
      <w:r>
        <w:rPr>
          <w:rFonts w:ascii="Arial" w:hAnsi="Arial" w:cs="Arial"/>
          <w:sz w:val="21"/>
          <w:szCs w:val="21"/>
        </w:rPr>
        <w:t xml:space="preserve"> </w:t>
      </w:r>
      <w:r w:rsidRPr="00DD59F0">
        <w:rPr>
          <w:rFonts w:ascii="Arial" w:hAnsi="Arial" w:cs="Arial"/>
          <w:sz w:val="21"/>
          <w:szCs w:val="21"/>
        </w:rPr>
        <w:t>podstawie</w:t>
      </w:r>
      <w:r w:rsidRPr="004B00A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 xml:space="preserve"> </w:t>
      </w:r>
      <w:r w:rsidRPr="004B00A9">
        <w:rPr>
          <w:rFonts w:ascii="Arial" w:hAnsi="Arial" w:cs="Arial"/>
          <w:sz w:val="21"/>
          <w:szCs w:val="21"/>
        </w:rPr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0734C8C6" w14:textId="4D0FC6D1" w:rsidR="007F4CDA" w:rsidRPr="008124A1" w:rsidRDefault="007F4CDA" w:rsidP="00B76413">
      <w:pPr>
        <w:pStyle w:val="NormalnyWeb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DD59F0">
        <w:rPr>
          <w:rFonts w:ascii="Arial" w:hAnsi="Arial" w:cs="Arial"/>
          <w:sz w:val="21"/>
          <w:szCs w:val="21"/>
        </w:rPr>
        <w:t xml:space="preserve">Oświadczam,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że nie zachodzą w stosunku do mnie przesłanki wykluczenia z postępowania na podstawie art.  </w:t>
      </w:r>
      <w:r w:rsidRPr="00911E1A">
        <w:rPr>
          <w:rFonts w:ascii="Arial" w:eastAsia="Times New Roman" w:hAnsi="Arial" w:cs="Arial"/>
          <w:color w:val="000000" w:themeColor="text1"/>
          <w:sz w:val="21"/>
          <w:szCs w:val="21"/>
          <w:lang w:eastAsia="pl-PL"/>
        </w:rPr>
        <w:t xml:space="preserve">7 ust. 1 ustawy 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>z dnia 13 kwietnia 2022 r.</w:t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</w:t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 xml:space="preserve">o szczególnych rozwiązaniach </w:t>
      </w:r>
      <w:r w:rsidR="00655826">
        <w:rPr>
          <w:rFonts w:ascii="Arial" w:hAnsi="Arial" w:cs="Arial"/>
          <w:iCs/>
          <w:color w:val="000000" w:themeColor="text1"/>
          <w:sz w:val="21"/>
          <w:szCs w:val="21"/>
        </w:rPr>
        <w:br/>
      </w:r>
      <w:r w:rsidRPr="00F76A8D">
        <w:rPr>
          <w:rFonts w:ascii="Arial" w:hAnsi="Arial" w:cs="Arial"/>
          <w:iCs/>
          <w:color w:val="000000" w:themeColor="text1"/>
          <w:sz w:val="21"/>
          <w:szCs w:val="21"/>
        </w:rPr>
        <w:t>w zakresie przeciwdziałania wspieraniu agresji na Ukrainę oraz służących ochronie bezpieczeństwa narodowego</w:t>
      </w:r>
      <w:r>
        <w:rPr>
          <w:rFonts w:ascii="Arial" w:hAnsi="Arial" w:cs="Arial"/>
          <w:i/>
          <w:iCs/>
          <w:color w:val="000000" w:themeColor="text1"/>
          <w:sz w:val="21"/>
          <w:szCs w:val="21"/>
        </w:rPr>
        <w:t xml:space="preserve"> (Dz. U. poz. 835)</w:t>
      </w:r>
      <w:r w:rsidRPr="00911E1A">
        <w:rPr>
          <w:rStyle w:val="Odwoanieprzypisudolnego"/>
          <w:rFonts w:ascii="Arial" w:hAnsi="Arial" w:cs="Arial"/>
          <w:i/>
          <w:iCs/>
          <w:color w:val="000000" w:themeColor="text1"/>
          <w:sz w:val="21"/>
          <w:szCs w:val="21"/>
        </w:rPr>
        <w:footnoteReference w:id="1"/>
      </w:r>
      <w:r w:rsidRPr="00911E1A">
        <w:rPr>
          <w:rFonts w:ascii="Arial" w:hAnsi="Arial" w:cs="Arial"/>
          <w:i/>
          <w:iCs/>
          <w:color w:val="000000" w:themeColor="text1"/>
          <w:sz w:val="21"/>
          <w:szCs w:val="21"/>
        </w:rPr>
        <w:t>.</w:t>
      </w:r>
      <w:r w:rsidRPr="00911E1A">
        <w:rPr>
          <w:rFonts w:ascii="Arial" w:hAnsi="Arial" w:cs="Arial"/>
          <w:color w:val="000000" w:themeColor="text1"/>
          <w:sz w:val="21"/>
          <w:szCs w:val="21"/>
        </w:rPr>
        <w:t xml:space="preserve"> </w:t>
      </w:r>
    </w:p>
    <w:p w14:paraId="0F070084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lastRenderedPageBreak/>
        <w:t xml:space="preserve">OŚWIADCZENIE DOTYCZĄCE </w:t>
      </w:r>
      <w:r>
        <w:rPr>
          <w:rFonts w:ascii="Arial" w:hAnsi="Arial" w:cs="Arial"/>
          <w:b/>
          <w:sz w:val="21"/>
          <w:szCs w:val="21"/>
        </w:rPr>
        <w:t>WARUNKÓW UDZIAŁU W POSTĘPOWANIU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1AAB7E5B" w14:textId="3B1DD821" w:rsidR="007F4CDA" w:rsidRPr="008B2F45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 w:rsidRPr="002159FF">
        <w:rPr>
          <w:rFonts w:ascii="Arial" w:hAnsi="Arial" w:cs="Arial"/>
          <w:sz w:val="21"/>
          <w:szCs w:val="21"/>
        </w:rPr>
        <w:t xml:space="preserve">Oświadczam, że spełniam warunki udziału w postępowaniu określone przez zamawiającego </w:t>
      </w:r>
      <w:r w:rsidR="00655826" w:rsidRPr="002159FF">
        <w:rPr>
          <w:rFonts w:ascii="Arial" w:hAnsi="Arial" w:cs="Arial"/>
          <w:sz w:val="21"/>
          <w:szCs w:val="21"/>
        </w:rPr>
        <w:br/>
      </w:r>
      <w:r w:rsidRPr="002159FF">
        <w:rPr>
          <w:rFonts w:ascii="Arial" w:hAnsi="Arial" w:cs="Arial"/>
          <w:sz w:val="21"/>
          <w:szCs w:val="21"/>
        </w:rPr>
        <w:t>w</w:t>
      </w:r>
      <w:r w:rsidR="00655826" w:rsidRPr="002159FF">
        <w:rPr>
          <w:rFonts w:ascii="Arial" w:hAnsi="Arial" w:cs="Arial"/>
          <w:sz w:val="21"/>
          <w:szCs w:val="21"/>
        </w:rPr>
        <w:t xml:space="preserve"> Specyfikacji Warunków Zamówienia w Rozdziale VIII, ust</w:t>
      </w:r>
      <w:r w:rsidR="00F35AE2">
        <w:rPr>
          <w:rFonts w:ascii="Arial" w:hAnsi="Arial" w:cs="Arial"/>
          <w:sz w:val="21"/>
          <w:szCs w:val="21"/>
        </w:rPr>
        <w:t>.</w:t>
      </w:r>
      <w:bookmarkStart w:id="0" w:name="_GoBack"/>
      <w:bookmarkEnd w:id="0"/>
      <w:r w:rsidR="00655826" w:rsidRPr="002159FF">
        <w:rPr>
          <w:rFonts w:ascii="Arial" w:hAnsi="Arial" w:cs="Arial"/>
          <w:sz w:val="21"/>
          <w:szCs w:val="21"/>
        </w:rPr>
        <w:t xml:space="preserve"> 2 pkt 4</w:t>
      </w:r>
      <w:r w:rsidR="00655826">
        <w:rPr>
          <w:rFonts w:ascii="Arial" w:hAnsi="Arial" w:cs="Arial"/>
          <w:i/>
          <w:sz w:val="16"/>
          <w:szCs w:val="16"/>
        </w:rPr>
        <w:t xml:space="preserve"> </w:t>
      </w:r>
      <w:r w:rsidRPr="008B2F45">
        <w:rPr>
          <w:rFonts w:ascii="Arial" w:hAnsi="Arial" w:cs="Arial"/>
          <w:sz w:val="21"/>
          <w:szCs w:val="21"/>
        </w:rPr>
        <w:t>w  następującym zakresie: …………………………………………………………………………………</w:t>
      </w:r>
      <w:r w:rsidR="00D51B20">
        <w:rPr>
          <w:rFonts w:ascii="Arial" w:hAnsi="Arial" w:cs="Arial"/>
          <w:sz w:val="21"/>
          <w:szCs w:val="21"/>
        </w:rPr>
        <w:t>………………………………</w:t>
      </w:r>
      <w:r w:rsidRPr="008B2F45">
        <w:rPr>
          <w:rFonts w:ascii="Arial" w:hAnsi="Arial" w:cs="Arial"/>
          <w:sz w:val="21"/>
          <w:szCs w:val="21"/>
        </w:rPr>
        <w:t xml:space="preserve"> </w:t>
      </w:r>
    </w:p>
    <w:p w14:paraId="401B1797" w14:textId="77777777" w:rsidR="007F4CDA" w:rsidRPr="00481AB6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8B2F45">
        <w:rPr>
          <w:rFonts w:ascii="Arial" w:hAnsi="Arial" w:cs="Arial"/>
          <w:sz w:val="21"/>
          <w:szCs w:val="21"/>
        </w:rPr>
        <w:t>……..…………………………………………………..………………………………………….................</w:t>
      </w:r>
    </w:p>
    <w:p w14:paraId="6A64CDFA" w14:textId="77777777" w:rsidR="007F4CDA" w:rsidRPr="00190D6E" w:rsidRDefault="007F4CDA" w:rsidP="007F4CDA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383ECCA8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  <w:bookmarkEnd w:id="1"/>
    </w:p>
    <w:p w14:paraId="5C3E24E4" w14:textId="77777777" w:rsidR="007F4CDA" w:rsidRDefault="007F4CDA" w:rsidP="007F4CDA">
      <w:pPr>
        <w:spacing w:before="120"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Pr="00AA336E">
        <w:t xml:space="preserve"> </w:t>
      </w:r>
    </w:p>
    <w:p w14:paraId="3371F37A" w14:textId="77777777" w:rsidR="007F4CDA" w:rsidRDefault="007F4CDA" w:rsidP="007F4CDA">
      <w:pPr>
        <w:spacing w:before="120" w:after="120" w:line="360" w:lineRule="auto"/>
        <w:jc w:val="both"/>
      </w:pPr>
    </w:p>
    <w:p w14:paraId="571A3331" w14:textId="77777777" w:rsidR="007F4CDA" w:rsidRPr="00E44F37" w:rsidRDefault="007F4CDA" w:rsidP="007F4CDA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DOSTĘPU DO PODMIOTOWYCH ŚRODKÓW DOWODOWYCH</w:t>
      </w:r>
      <w:r w:rsidRPr="001D3A19">
        <w:rPr>
          <w:rFonts w:ascii="Arial" w:hAnsi="Arial" w:cs="Arial"/>
          <w:b/>
          <w:sz w:val="21"/>
          <w:szCs w:val="21"/>
        </w:rPr>
        <w:t>:</w:t>
      </w:r>
    </w:p>
    <w:p w14:paraId="232ABC03" w14:textId="77777777" w:rsidR="007F4CDA" w:rsidRPr="00AA336E" w:rsidRDefault="007F4CDA" w:rsidP="007F4CDA">
      <w:pPr>
        <w:spacing w:after="12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W</w:t>
      </w:r>
      <w:r w:rsidRPr="00AA336E">
        <w:rPr>
          <w:rFonts w:ascii="Arial" w:hAnsi="Arial" w:cs="Arial"/>
          <w:sz w:val="21"/>
          <w:szCs w:val="21"/>
        </w:rPr>
        <w:t>skazuj</w:t>
      </w:r>
      <w:r>
        <w:rPr>
          <w:rFonts w:ascii="Arial" w:hAnsi="Arial" w:cs="Arial"/>
          <w:sz w:val="21"/>
          <w:szCs w:val="21"/>
        </w:rPr>
        <w:t xml:space="preserve">ę następujące </w:t>
      </w:r>
      <w:r w:rsidRPr="00AA336E">
        <w:rPr>
          <w:rFonts w:ascii="Arial" w:hAnsi="Arial" w:cs="Arial"/>
          <w:sz w:val="21"/>
          <w:szCs w:val="21"/>
        </w:rPr>
        <w:t>podmiotow</w:t>
      </w:r>
      <w:r>
        <w:rPr>
          <w:rFonts w:ascii="Arial" w:hAnsi="Arial" w:cs="Arial"/>
          <w:sz w:val="21"/>
          <w:szCs w:val="21"/>
        </w:rPr>
        <w:t>e</w:t>
      </w:r>
      <w:r w:rsidRPr="00AA336E">
        <w:rPr>
          <w:rFonts w:ascii="Arial" w:hAnsi="Arial" w:cs="Arial"/>
          <w:sz w:val="21"/>
          <w:szCs w:val="21"/>
        </w:rPr>
        <w:t xml:space="preserve"> środk</w:t>
      </w:r>
      <w:r>
        <w:rPr>
          <w:rFonts w:ascii="Arial" w:hAnsi="Arial" w:cs="Arial"/>
          <w:sz w:val="21"/>
          <w:szCs w:val="21"/>
        </w:rPr>
        <w:t>i</w:t>
      </w:r>
      <w:r w:rsidRPr="00AA336E">
        <w:rPr>
          <w:rFonts w:ascii="Arial" w:hAnsi="Arial" w:cs="Arial"/>
          <w:sz w:val="21"/>
          <w:szCs w:val="21"/>
        </w:rPr>
        <w:t xml:space="preserve"> dowodow</w:t>
      </w:r>
      <w:r>
        <w:rPr>
          <w:rFonts w:ascii="Arial" w:hAnsi="Arial" w:cs="Arial"/>
          <w:sz w:val="21"/>
          <w:szCs w:val="21"/>
        </w:rPr>
        <w:t xml:space="preserve">e, które można uzyskać za pomocą </w:t>
      </w:r>
      <w:r w:rsidRPr="00AA336E">
        <w:rPr>
          <w:rFonts w:ascii="Arial" w:hAnsi="Arial" w:cs="Arial"/>
          <w:sz w:val="21"/>
          <w:szCs w:val="21"/>
        </w:rPr>
        <w:t>bezpłatnych i ogólnodostępnych baz danych</w:t>
      </w:r>
      <w:r>
        <w:rPr>
          <w:rFonts w:ascii="Arial" w:hAnsi="Arial" w:cs="Arial"/>
          <w:sz w:val="21"/>
          <w:szCs w:val="21"/>
        </w:rPr>
        <w:t>, oraz</w:t>
      </w:r>
      <w:r w:rsidRPr="00A834D8">
        <w:t xml:space="preserve"> </w:t>
      </w:r>
      <w:r w:rsidRPr="00A834D8">
        <w:rPr>
          <w:rFonts w:ascii="Arial" w:hAnsi="Arial" w:cs="Arial"/>
          <w:sz w:val="21"/>
          <w:szCs w:val="21"/>
        </w:rPr>
        <w:t xml:space="preserve">dane umożliwiające dostęp do </w:t>
      </w:r>
      <w:r>
        <w:rPr>
          <w:rFonts w:ascii="Arial" w:hAnsi="Arial" w:cs="Arial"/>
          <w:sz w:val="21"/>
          <w:szCs w:val="21"/>
        </w:rPr>
        <w:t>tych środków</w:t>
      </w:r>
      <w:r w:rsidRPr="00AA336E">
        <w:rPr>
          <w:rFonts w:ascii="Arial" w:hAnsi="Arial" w:cs="Arial"/>
          <w:sz w:val="21"/>
          <w:szCs w:val="21"/>
        </w:rPr>
        <w:t>:</w:t>
      </w:r>
    </w:p>
    <w:p w14:paraId="397B976E" w14:textId="77777777" w:rsidR="007F4CDA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1)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........................................</w:t>
      </w:r>
    </w:p>
    <w:p w14:paraId="556D36B8" w14:textId="77777777" w:rsidR="007F4CDA" w:rsidRPr="00AA336E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59D90FED" w14:textId="77777777" w:rsidR="007F4CDA" w:rsidRPr="00A22DCF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A336E">
        <w:rPr>
          <w:rFonts w:ascii="Arial" w:hAnsi="Arial" w:cs="Arial"/>
          <w:sz w:val="21"/>
          <w:szCs w:val="21"/>
        </w:rPr>
        <w:t>2)</w:t>
      </w:r>
      <w:r>
        <w:rPr>
          <w:rFonts w:ascii="Arial" w:hAnsi="Arial" w:cs="Arial"/>
          <w:sz w:val="21"/>
          <w:szCs w:val="21"/>
        </w:rPr>
        <w:t xml:space="preserve"> </w:t>
      </w:r>
      <w:r w:rsidRPr="00AA336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</w:t>
      </w:r>
      <w:r>
        <w:rPr>
          <w:rFonts w:ascii="Arial" w:hAnsi="Arial" w:cs="Arial"/>
          <w:sz w:val="21"/>
          <w:szCs w:val="21"/>
        </w:rPr>
        <w:t>.........................</w:t>
      </w:r>
    </w:p>
    <w:p w14:paraId="7744E431" w14:textId="77777777" w:rsidR="007F4CDA" w:rsidRPr="00AA336E" w:rsidRDefault="007F4CDA" w:rsidP="007F4CDA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9C7756">
        <w:rPr>
          <w:rFonts w:ascii="Arial" w:hAnsi="Arial" w:cs="Arial"/>
          <w:i/>
          <w:sz w:val="16"/>
          <w:szCs w:val="16"/>
        </w:rPr>
        <w:t>(wskazać</w:t>
      </w:r>
      <w:r>
        <w:rPr>
          <w:rFonts w:ascii="Arial" w:hAnsi="Arial" w:cs="Arial"/>
          <w:i/>
          <w:sz w:val="16"/>
          <w:szCs w:val="16"/>
        </w:rPr>
        <w:t xml:space="preserve"> podmiotowy środek dowodowy, adres internetowy, wydający urząd lub organ, dokładne dane referencyjne dokumentacji)</w:t>
      </w:r>
    </w:p>
    <w:p w14:paraId="28F317A0" w14:textId="77777777" w:rsidR="007F4CDA" w:rsidRDefault="007F4CDA" w:rsidP="007F4CDA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33303445" w14:textId="35966770" w:rsidR="007F4CDA" w:rsidRPr="00A345E9" w:rsidRDefault="007F4CDA" w:rsidP="007F4CDA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 w:rsidRPr="00A345E9">
        <w:rPr>
          <w:rFonts w:ascii="Arial" w:hAnsi="Arial" w:cs="Arial"/>
          <w:i/>
          <w:sz w:val="16"/>
          <w:szCs w:val="16"/>
        </w:rPr>
        <w:t xml:space="preserve"> </w:t>
      </w:r>
    </w:p>
    <w:p w14:paraId="22929CB7" w14:textId="77777777" w:rsidR="000020E3" w:rsidRDefault="000020E3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319B70E2" w14:textId="77777777" w:rsidR="00CA4B19" w:rsidRDefault="00CA4B19" w:rsidP="000020E3">
      <w:pPr>
        <w:spacing w:after="0" w:line="276" w:lineRule="auto"/>
        <w:ind w:firstLine="708"/>
        <w:jc w:val="both"/>
        <w:rPr>
          <w:rFonts w:cstheme="minorHAnsi"/>
          <w:sz w:val="21"/>
          <w:szCs w:val="21"/>
        </w:rPr>
      </w:pPr>
    </w:p>
    <w:p w14:paraId="494DCFAE" w14:textId="77777777" w:rsidR="001121E8" w:rsidRPr="004A4B05" w:rsidRDefault="001121E8" w:rsidP="000020E3">
      <w:pPr>
        <w:spacing w:after="0" w:line="360" w:lineRule="auto"/>
        <w:jc w:val="both"/>
        <w:rPr>
          <w:rFonts w:cstheme="minorHAnsi"/>
          <w:sz w:val="20"/>
          <w:szCs w:val="20"/>
        </w:rPr>
      </w:pPr>
    </w:p>
    <w:sectPr w:rsidR="001121E8" w:rsidRPr="004A4B05" w:rsidSect="00602CE4">
      <w:headerReference w:type="default" r:id="rId8"/>
      <w:endnotePr>
        <w:numFmt w:val="decimal"/>
      </w:endnotePr>
      <w:pgSz w:w="11906" w:h="16838"/>
      <w:pgMar w:top="1276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74D35F" w14:textId="77777777" w:rsidR="002103BD" w:rsidRDefault="002103BD">
      <w:pPr>
        <w:spacing w:after="0" w:line="240" w:lineRule="auto"/>
      </w:pPr>
      <w:r>
        <w:separator/>
      </w:r>
    </w:p>
  </w:endnote>
  <w:endnote w:type="continuationSeparator" w:id="0">
    <w:p w14:paraId="09906D8B" w14:textId="77777777" w:rsidR="002103BD" w:rsidRDefault="00210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3C01D0" w14:textId="77777777" w:rsidR="002103BD" w:rsidRDefault="002103BD">
      <w:pPr>
        <w:spacing w:after="0" w:line="240" w:lineRule="auto"/>
      </w:pPr>
      <w:r>
        <w:separator/>
      </w:r>
    </w:p>
  </w:footnote>
  <w:footnote w:type="continuationSeparator" w:id="0">
    <w:p w14:paraId="21790BB8" w14:textId="77777777" w:rsidR="002103BD" w:rsidRDefault="002103BD">
      <w:pPr>
        <w:spacing w:after="0" w:line="240" w:lineRule="auto"/>
      </w:pPr>
      <w:r>
        <w:continuationSeparator/>
      </w:r>
    </w:p>
  </w:footnote>
  <w:footnote w:id="1">
    <w:p w14:paraId="5B52125B" w14:textId="77777777" w:rsidR="007F4CDA" w:rsidRPr="00A82964" w:rsidRDefault="007F4CDA" w:rsidP="007F4C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Pr="00F76A8D">
        <w:rPr>
          <w:rFonts w:ascii="Arial" w:hAnsi="Arial" w:cs="Arial"/>
          <w:iCs/>
          <w:color w:val="222222"/>
          <w:sz w:val="16"/>
          <w:szCs w:val="16"/>
        </w:rPr>
        <w:t>o szczególnych rozwiązaniach w zakresie przeciwdziałania wspieraniu agresji na Ukrainę oraz służących ochronie bezpieczeństwa narodowego</w:t>
      </w:r>
      <w:r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,  </w:t>
      </w:r>
      <w:r>
        <w:rPr>
          <w:rFonts w:ascii="Arial" w:hAnsi="Arial" w:cs="Arial"/>
          <w:iCs/>
          <w:color w:val="222222"/>
          <w:sz w:val="16"/>
          <w:szCs w:val="16"/>
        </w:rPr>
        <w:t xml:space="preserve">zwanej dalej „ustawą”, </w:t>
      </w:r>
      <w:r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6971E59" w14:textId="77777777" w:rsidR="007F4CDA" w:rsidRPr="00A82964" w:rsidRDefault="007F4CDA" w:rsidP="007F4C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1E742EC0" w14:textId="77777777" w:rsidR="007F4CDA" w:rsidRPr="00A82964" w:rsidRDefault="007F4CDA" w:rsidP="007F4CDA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6A323D4F" w14:textId="77777777" w:rsidR="007F4CDA" w:rsidRPr="00A82964" w:rsidRDefault="007F4CDA" w:rsidP="007F4CDA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  <w:p w14:paraId="2466FD6E" w14:textId="77777777" w:rsidR="007F4CDA" w:rsidRPr="00896587" w:rsidRDefault="007F4CDA" w:rsidP="007F4CDA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BCBA0FE" w14:textId="3B399970" w:rsidR="00602CE4" w:rsidRDefault="00D51B20" w:rsidP="00D51B20">
    <w:pPr>
      <w:pStyle w:val="Nagwek"/>
    </w:pPr>
    <w:r w:rsidRPr="00CC770E">
      <w:rPr>
        <w:rFonts w:eastAsia="Times New Roman" w:cs="Times New Roman"/>
        <w:noProof/>
        <w:sz w:val="20"/>
        <w:szCs w:val="20"/>
        <w:lang w:eastAsia="pl-PL"/>
      </w:rPr>
      <w:drawing>
        <wp:inline distT="0" distB="0" distL="0" distR="0" wp14:anchorId="2BC03BE0" wp14:editId="08C5C038">
          <wp:extent cx="453390" cy="501015"/>
          <wp:effectExtent l="0" t="0" r="3810" b="0"/>
          <wp:docPr id="4" name="Obraz 4" descr="Norway_grants@4x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Norway_grants@4x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390" cy="501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93299"/>
    <w:multiLevelType w:val="hybridMultilevel"/>
    <w:tmpl w:val="DD941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627A11"/>
    <w:multiLevelType w:val="hybridMultilevel"/>
    <w:tmpl w:val="761EF870"/>
    <w:lvl w:ilvl="0" w:tplc="57C459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CE2"/>
    <w:rsid w:val="000020E3"/>
    <w:rsid w:val="00062CE2"/>
    <w:rsid w:val="00110E62"/>
    <w:rsid w:val="001121E8"/>
    <w:rsid w:val="00137FE2"/>
    <w:rsid w:val="00142048"/>
    <w:rsid w:val="001457D5"/>
    <w:rsid w:val="00155D0C"/>
    <w:rsid w:val="001B4444"/>
    <w:rsid w:val="002103BD"/>
    <w:rsid w:val="0021108C"/>
    <w:rsid w:val="002159FF"/>
    <w:rsid w:val="00227B66"/>
    <w:rsid w:val="0026603E"/>
    <w:rsid w:val="00290C91"/>
    <w:rsid w:val="00294502"/>
    <w:rsid w:val="002E2B2D"/>
    <w:rsid w:val="002F28C8"/>
    <w:rsid w:val="00350889"/>
    <w:rsid w:val="00374542"/>
    <w:rsid w:val="004862D2"/>
    <w:rsid w:val="00491A3A"/>
    <w:rsid w:val="004A2EBF"/>
    <w:rsid w:val="004B09F0"/>
    <w:rsid w:val="00505B39"/>
    <w:rsid w:val="00515E03"/>
    <w:rsid w:val="00521A38"/>
    <w:rsid w:val="005579F5"/>
    <w:rsid w:val="005E0305"/>
    <w:rsid w:val="00602CE4"/>
    <w:rsid w:val="006416E8"/>
    <w:rsid w:val="00655826"/>
    <w:rsid w:val="006D7A7F"/>
    <w:rsid w:val="00737B67"/>
    <w:rsid w:val="007458D4"/>
    <w:rsid w:val="00752D8A"/>
    <w:rsid w:val="007A0E95"/>
    <w:rsid w:val="007F4CDA"/>
    <w:rsid w:val="00822893"/>
    <w:rsid w:val="00822BA2"/>
    <w:rsid w:val="00842785"/>
    <w:rsid w:val="00844E2C"/>
    <w:rsid w:val="008C5B0D"/>
    <w:rsid w:val="008D3A80"/>
    <w:rsid w:val="00914790"/>
    <w:rsid w:val="00917F24"/>
    <w:rsid w:val="00A0191C"/>
    <w:rsid w:val="00AB2F3C"/>
    <w:rsid w:val="00AB65EB"/>
    <w:rsid w:val="00AC3DFF"/>
    <w:rsid w:val="00AD569A"/>
    <w:rsid w:val="00B17CBA"/>
    <w:rsid w:val="00B76413"/>
    <w:rsid w:val="00B87F29"/>
    <w:rsid w:val="00C6267F"/>
    <w:rsid w:val="00C63ECE"/>
    <w:rsid w:val="00C72E0F"/>
    <w:rsid w:val="00C8679C"/>
    <w:rsid w:val="00CA4B19"/>
    <w:rsid w:val="00CD3922"/>
    <w:rsid w:val="00CF3BD1"/>
    <w:rsid w:val="00D51B20"/>
    <w:rsid w:val="00D71C42"/>
    <w:rsid w:val="00DA6401"/>
    <w:rsid w:val="00DC41C7"/>
    <w:rsid w:val="00E315B4"/>
    <w:rsid w:val="00E8031E"/>
    <w:rsid w:val="00E964BA"/>
    <w:rsid w:val="00EB6813"/>
    <w:rsid w:val="00ED0978"/>
    <w:rsid w:val="00ED1A53"/>
    <w:rsid w:val="00ED7D77"/>
    <w:rsid w:val="00F1407F"/>
    <w:rsid w:val="00F315EB"/>
    <w:rsid w:val="00F35AE2"/>
    <w:rsid w:val="00F86108"/>
    <w:rsid w:val="00FB103B"/>
    <w:rsid w:val="00FC51BE"/>
    <w:rsid w:val="00FD3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0EA7C3"/>
  <w15:chartTrackingRefBased/>
  <w15:docId w15:val="{CB140E7D-8381-45FA-9055-DA4C79F6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020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0020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020E3"/>
  </w:style>
  <w:style w:type="paragraph" w:styleId="Akapitzlist">
    <w:name w:val="List Paragraph"/>
    <w:basedOn w:val="Normalny"/>
    <w:uiPriority w:val="34"/>
    <w:qFormat/>
    <w:rsid w:val="000020E3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D71C42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602C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2CE4"/>
  </w:style>
  <w:style w:type="character" w:styleId="Odwoaniedokomentarza">
    <w:name w:val="annotation reference"/>
    <w:basedOn w:val="Domylnaczcionkaakapitu"/>
    <w:uiPriority w:val="99"/>
    <w:semiHidden/>
    <w:unhideWhenUsed/>
    <w:rsid w:val="002F28C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28C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28C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28C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28C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28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28C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C6267F"/>
    <w:pPr>
      <w:spacing w:after="0" w:line="240" w:lineRule="auto"/>
    </w:pPr>
  </w:style>
  <w:style w:type="character" w:customStyle="1" w:styleId="FontStyle20">
    <w:name w:val="Font Style20"/>
    <w:rsid w:val="001B4444"/>
    <w:rPr>
      <w:rFonts w:ascii="Verdana" w:hAnsi="Verdana" w:cs="Verdana"/>
      <w:b/>
      <w:bCs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F4CD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F4CD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F4CDA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7F4CD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0C78F5-9BF8-456D-822F-B2A8B90DF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403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Biała</dc:creator>
  <cp:keywords/>
  <dc:description/>
  <cp:lastModifiedBy>Anna Biała</cp:lastModifiedBy>
  <cp:revision>67</cp:revision>
  <dcterms:created xsi:type="dcterms:W3CDTF">2021-02-22T11:54:00Z</dcterms:created>
  <dcterms:modified xsi:type="dcterms:W3CDTF">2022-12-19T13:36:00Z</dcterms:modified>
</cp:coreProperties>
</file>