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0" w:rsidRPr="00EB5FE0" w:rsidRDefault="00EB5FE0" w:rsidP="00EB5FE0">
      <w:pPr>
        <w:tabs>
          <w:tab w:val="left" w:pos="7020"/>
        </w:tabs>
        <w:jc w:val="right"/>
        <w:rPr>
          <w:rFonts w:ascii="Verdana" w:hAnsi="Verdana"/>
          <w:sz w:val="18"/>
          <w:szCs w:val="18"/>
        </w:rPr>
      </w:pPr>
      <w:r w:rsidRPr="00EB5FE0">
        <w:rPr>
          <w:rFonts w:ascii="Verdana" w:hAnsi="Verdana"/>
          <w:sz w:val="18"/>
          <w:szCs w:val="18"/>
        </w:rPr>
        <w:t xml:space="preserve">Załącznik nr </w:t>
      </w:r>
      <w:r w:rsidR="005E00A7">
        <w:rPr>
          <w:rFonts w:ascii="Verdana" w:hAnsi="Verdana"/>
          <w:sz w:val="18"/>
          <w:szCs w:val="18"/>
        </w:rPr>
        <w:t>3</w:t>
      </w:r>
      <w:bookmarkStart w:id="0" w:name="_GoBack"/>
      <w:bookmarkEnd w:id="0"/>
    </w:p>
    <w:p w:rsidR="00EB5FE0" w:rsidRDefault="00EB5FE0" w:rsidP="00205280">
      <w:pPr>
        <w:tabs>
          <w:tab w:val="left" w:pos="2153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przedmiotu zamówienia</w:t>
      </w:r>
    </w:p>
    <w:p w:rsidR="00EB5FE0" w:rsidRDefault="00F44F94" w:rsidP="00EB5FE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Usługa</w:t>
      </w:r>
      <w:r w:rsidR="001A6B04">
        <w:rPr>
          <w:rFonts w:ascii="Verdana" w:hAnsi="Verdana"/>
          <w:b/>
          <w:sz w:val="18"/>
          <w:szCs w:val="18"/>
        </w:rPr>
        <w:t xml:space="preserve"> </w:t>
      </w:r>
      <w:r w:rsidR="00574EE3">
        <w:rPr>
          <w:rFonts w:ascii="Verdana" w:hAnsi="Verdana"/>
          <w:b/>
          <w:sz w:val="18"/>
          <w:szCs w:val="18"/>
        </w:rPr>
        <w:t>sadzenia drzew</w:t>
      </w:r>
      <w:r>
        <w:rPr>
          <w:rFonts w:ascii="Verdana" w:hAnsi="Verdana"/>
          <w:b/>
          <w:sz w:val="18"/>
          <w:szCs w:val="18"/>
        </w:rPr>
        <w:t>.</w:t>
      </w:r>
    </w:p>
    <w:p w:rsidR="00EB5FE0" w:rsidRPr="00EB5FE0" w:rsidRDefault="00EB5FE0" w:rsidP="00EB5FE0">
      <w:pPr>
        <w:jc w:val="both"/>
        <w:rPr>
          <w:rFonts w:ascii="Verdana" w:hAnsi="Verdana"/>
          <w:b/>
          <w:sz w:val="18"/>
          <w:szCs w:val="18"/>
        </w:rPr>
      </w:pPr>
      <w:r w:rsidRPr="00EB5FE0">
        <w:rPr>
          <w:rFonts w:ascii="Verdana" w:hAnsi="Verdana"/>
          <w:b/>
          <w:sz w:val="18"/>
          <w:szCs w:val="18"/>
        </w:rPr>
        <w:t xml:space="preserve">Standaryzacja prac. </w:t>
      </w:r>
    </w:p>
    <w:p w:rsidR="00EB5FE0" w:rsidRDefault="00EB5FE0" w:rsidP="00EB5FE0">
      <w:pPr>
        <w:jc w:val="both"/>
        <w:rPr>
          <w:rFonts w:ascii="Verdana" w:hAnsi="Verdana"/>
          <w:sz w:val="18"/>
          <w:szCs w:val="18"/>
        </w:rPr>
      </w:pPr>
      <w:r w:rsidRPr="00EB5FE0">
        <w:rPr>
          <w:rFonts w:ascii="Verdana" w:hAnsi="Verdana"/>
          <w:sz w:val="18"/>
          <w:szCs w:val="18"/>
        </w:rPr>
        <w:t xml:space="preserve">Wszystkie prace mają być wykonane zgodnie z obowiązującymi przepisami prawa oraz zasadami sztuki ogrodowej, jak i jej standardami, jak również uwzględniając w szczególności niżej wymienione wytyczne. </w:t>
      </w:r>
    </w:p>
    <w:p w:rsidR="001665CE" w:rsidRPr="00EB5FE0" w:rsidRDefault="001665CE" w:rsidP="00EB5FE0">
      <w:pPr>
        <w:jc w:val="both"/>
        <w:rPr>
          <w:rFonts w:ascii="Verdana" w:hAnsi="Verdana"/>
          <w:sz w:val="18"/>
          <w:szCs w:val="18"/>
        </w:rPr>
      </w:pPr>
    </w:p>
    <w:p w:rsidR="00EB5FE0" w:rsidRPr="00EB5FE0" w:rsidRDefault="00EB5FE0" w:rsidP="00EB5FE0">
      <w:pPr>
        <w:jc w:val="both"/>
        <w:rPr>
          <w:rFonts w:ascii="Verdana" w:hAnsi="Verdana"/>
          <w:b/>
          <w:sz w:val="18"/>
          <w:szCs w:val="18"/>
        </w:rPr>
      </w:pPr>
      <w:r w:rsidRPr="00EB5FE0">
        <w:rPr>
          <w:rFonts w:ascii="Verdana" w:hAnsi="Verdana"/>
          <w:b/>
          <w:sz w:val="18"/>
          <w:szCs w:val="18"/>
        </w:rPr>
        <w:t xml:space="preserve">1. Standard materiału roślinnego. </w:t>
      </w:r>
    </w:p>
    <w:p w:rsidR="00EB5FE0" w:rsidRPr="00EB5FE0" w:rsidRDefault="00DF57BB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1.1. m</w:t>
      </w:r>
      <w:r w:rsidR="00EB5FE0" w:rsidRPr="00EB5FE0">
        <w:rPr>
          <w:rFonts w:ascii="Verdana" w:hAnsi="Verdana"/>
          <w:sz w:val="18"/>
          <w:szCs w:val="18"/>
        </w:rPr>
        <w:t>ateriał roślinny musi być zgodny z zaleceniami jakościowymi dla ozdobnego materiału szkółkarskiego wydanymi przez Związek Szkółkarzy Polskich.</w:t>
      </w:r>
    </w:p>
    <w:p w:rsidR="000110E9" w:rsidRDefault="00DF57BB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1.2. m</w:t>
      </w:r>
      <w:r w:rsidR="00EB5FE0" w:rsidRPr="00EB5FE0">
        <w:rPr>
          <w:rFonts w:ascii="Verdana" w:hAnsi="Verdana"/>
          <w:sz w:val="18"/>
          <w:szCs w:val="18"/>
        </w:rPr>
        <w:t xml:space="preserve">ateriał sadzeniowy musi być właściwie oznaczony, tj. musi mieć etykietę na której podana jest nazwa łacińska, forma, liczba </w:t>
      </w:r>
      <w:proofErr w:type="spellStart"/>
      <w:r w:rsidR="00EB5FE0" w:rsidRPr="00EB5FE0">
        <w:rPr>
          <w:rFonts w:ascii="Verdana" w:hAnsi="Verdana"/>
          <w:sz w:val="18"/>
          <w:szCs w:val="18"/>
        </w:rPr>
        <w:t>szkółkowań</w:t>
      </w:r>
      <w:proofErr w:type="spellEnd"/>
      <w:r w:rsidR="00EB5FE0" w:rsidRPr="00EB5FE0">
        <w:rPr>
          <w:rFonts w:ascii="Verdana" w:hAnsi="Verdana"/>
          <w:sz w:val="18"/>
          <w:szCs w:val="18"/>
        </w:rPr>
        <w:t xml:space="preserve">, wysokość i obwód pnia , wielkość bryły, </w:t>
      </w:r>
    </w:p>
    <w:p w:rsidR="00EB5FE0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1.2.</w:t>
      </w:r>
      <w:r w:rsidR="00DF57BB">
        <w:rPr>
          <w:rFonts w:ascii="Verdana" w:hAnsi="Verdana"/>
          <w:sz w:val="18"/>
          <w:szCs w:val="18"/>
        </w:rPr>
        <w:t xml:space="preserve"> d</w:t>
      </w:r>
      <w:r w:rsidR="00EB5FE0" w:rsidRPr="00EB5FE0">
        <w:rPr>
          <w:rFonts w:ascii="Verdana" w:hAnsi="Verdana"/>
          <w:sz w:val="18"/>
          <w:szCs w:val="18"/>
        </w:rPr>
        <w:t>rzewa I wyboru w kontenerach lub balot, trzykrotnie szkółkowan</w:t>
      </w:r>
      <w:r w:rsidR="00DF57BB">
        <w:rPr>
          <w:rFonts w:ascii="Verdana" w:hAnsi="Verdana"/>
          <w:sz w:val="18"/>
          <w:szCs w:val="18"/>
        </w:rPr>
        <w:t>e</w:t>
      </w:r>
      <w:r w:rsidR="00EB5FE0" w:rsidRPr="00EB5FE0">
        <w:rPr>
          <w:rFonts w:ascii="Verdana" w:hAnsi="Verdana"/>
          <w:sz w:val="18"/>
          <w:szCs w:val="18"/>
        </w:rPr>
        <w:t>, dobrze rozgałę</w:t>
      </w:r>
      <w:r w:rsidR="00DF57BB">
        <w:rPr>
          <w:rFonts w:ascii="Verdana" w:hAnsi="Verdana"/>
          <w:sz w:val="18"/>
          <w:szCs w:val="18"/>
        </w:rPr>
        <w:t>zione</w:t>
      </w:r>
      <w:r>
        <w:rPr>
          <w:rFonts w:ascii="Verdana" w:hAnsi="Verdana"/>
          <w:sz w:val="18"/>
          <w:szCs w:val="18"/>
        </w:rPr>
        <w:t xml:space="preserve">, </w:t>
      </w:r>
      <w:r w:rsidR="00EB5FE0" w:rsidRPr="00EB5FE0">
        <w:rPr>
          <w:rFonts w:ascii="Verdana" w:hAnsi="Verdana"/>
          <w:sz w:val="18"/>
          <w:szCs w:val="18"/>
        </w:rPr>
        <w:t xml:space="preserve">wygląd charakterystyczny dla danego gatunku i odmiany. </w:t>
      </w:r>
      <w:r>
        <w:rPr>
          <w:rFonts w:ascii="Verdana" w:hAnsi="Verdana"/>
          <w:sz w:val="18"/>
          <w:szCs w:val="18"/>
        </w:rPr>
        <w:t>Z</w:t>
      </w:r>
      <w:r w:rsidR="00EB5FE0" w:rsidRPr="00EB5FE0">
        <w:rPr>
          <w:rFonts w:ascii="Verdana" w:hAnsi="Verdana"/>
          <w:sz w:val="18"/>
          <w:szCs w:val="18"/>
        </w:rPr>
        <w:t>achowane odpowiednie proporcje pomiędzy pniem, koroną i bryłą korzen</w:t>
      </w:r>
      <w:r>
        <w:rPr>
          <w:rFonts w:ascii="Verdana" w:hAnsi="Verdana"/>
          <w:sz w:val="18"/>
          <w:szCs w:val="18"/>
        </w:rPr>
        <w:t>iową, system korzeniowy</w:t>
      </w:r>
      <w:r w:rsidR="00EB5FE0" w:rsidRPr="00EB5FE0">
        <w:rPr>
          <w:rFonts w:ascii="Verdana" w:hAnsi="Verdana"/>
          <w:sz w:val="18"/>
          <w:szCs w:val="18"/>
        </w:rPr>
        <w:t xml:space="preserve"> dobrze wykształcony, zwarty, odpowiedni do wieku rośliny i sposobu uprawy. Korzenie nie mogą się zawijać w pojemniku. Bryła korzeniowa dobrze przerośnięta, zwarta, a korzenie </w:t>
      </w:r>
      <w:r>
        <w:rPr>
          <w:rFonts w:ascii="Verdana" w:hAnsi="Verdana"/>
          <w:sz w:val="18"/>
          <w:szCs w:val="18"/>
        </w:rPr>
        <w:t xml:space="preserve">winny </w:t>
      </w:r>
      <w:r w:rsidR="00EB5FE0" w:rsidRPr="00EB5FE0">
        <w:rPr>
          <w:rFonts w:ascii="Verdana" w:hAnsi="Verdana"/>
          <w:sz w:val="18"/>
          <w:szCs w:val="18"/>
        </w:rPr>
        <w:t xml:space="preserve">mieć wygląd charakterystyczny dla danego gatunku. </w:t>
      </w:r>
    </w:p>
    <w:p w:rsidR="001665CE" w:rsidRPr="00EB5FE0" w:rsidRDefault="001665CE" w:rsidP="00EB5FE0">
      <w:pPr>
        <w:jc w:val="both"/>
        <w:rPr>
          <w:rFonts w:ascii="Verdana" w:hAnsi="Verdana"/>
          <w:sz w:val="18"/>
          <w:szCs w:val="18"/>
        </w:rPr>
      </w:pPr>
    </w:p>
    <w:p w:rsidR="00EB5FE0" w:rsidRPr="000110E9" w:rsidRDefault="000110E9" w:rsidP="00EB5FE0">
      <w:pPr>
        <w:jc w:val="both"/>
        <w:rPr>
          <w:rFonts w:ascii="Verdana" w:hAnsi="Verdana"/>
          <w:b/>
          <w:sz w:val="18"/>
          <w:szCs w:val="18"/>
        </w:rPr>
      </w:pPr>
      <w:r w:rsidRPr="000110E9">
        <w:rPr>
          <w:rFonts w:ascii="Verdana" w:hAnsi="Verdana"/>
          <w:b/>
          <w:sz w:val="18"/>
          <w:szCs w:val="18"/>
        </w:rPr>
        <w:t>2.</w:t>
      </w:r>
      <w:r w:rsidR="00F01C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Przygotowanie dołów i drzew do  nasadzeń</w:t>
      </w:r>
      <w:r w:rsidR="00EB5FE0" w:rsidRPr="000110E9">
        <w:rPr>
          <w:rFonts w:ascii="Verdana" w:hAnsi="Verdana"/>
          <w:b/>
          <w:sz w:val="18"/>
          <w:szCs w:val="18"/>
        </w:rPr>
        <w:t xml:space="preserve">: </w:t>
      </w:r>
    </w:p>
    <w:p w:rsidR="00EB5FE0" w:rsidRPr="00EB5FE0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2.1.</w:t>
      </w:r>
      <w:r w:rsidR="00EB5FE0" w:rsidRPr="00EB5FE0">
        <w:rPr>
          <w:rFonts w:ascii="Verdana" w:hAnsi="Verdana"/>
          <w:sz w:val="18"/>
          <w:szCs w:val="18"/>
        </w:rPr>
        <w:t>wybranie ziemi oraz innych materiałów znajdujących się w gruncie (w tym również usuwanie pozostałości lub części karp), dostosowanie wielkości dołów do wielkości bryły korzeniowej drzew (doły muszą być przynajmniej 30-40 cm głębsze i przynajmniej 30-40 cm z szersze w stosunku do wielkości bryły korzeniowej drzew), spulchnienie wnętrza dołów, zaprawienie zi</w:t>
      </w:r>
      <w:r w:rsidR="00DF57BB">
        <w:rPr>
          <w:rFonts w:ascii="Verdana" w:hAnsi="Verdana"/>
          <w:sz w:val="18"/>
          <w:szCs w:val="18"/>
        </w:rPr>
        <w:t>emią urodzajną,</w:t>
      </w:r>
    </w:p>
    <w:p w:rsidR="000110E9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2.2.</w:t>
      </w:r>
      <w:r w:rsidR="00DF57BB">
        <w:rPr>
          <w:rFonts w:ascii="Verdana" w:hAnsi="Verdana"/>
          <w:sz w:val="18"/>
          <w:szCs w:val="18"/>
        </w:rPr>
        <w:t xml:space="preserve"> p</w:t>
      </w:r>
      <w:r w:rsidR="00EB5FE0" w:rsidRPr="00EB5FE0">
        <w:rPr>
          <w:rFonts w:ascii="Verdana" w:hAnsi="Verdana"/>
          <w:sz w:val="18"/>
          <w:szCs w:val="18"/>
        </w:rPr>
        <w:t>oziom posadowienia drzew należy dostosować do poziomu otaczającego gruntu</w:t>
      </w:r>
      <w:r w:rsidR="00DF57BB">
        <w:rPr>
          <w:rFonts w:ascii="Verdana" w:hAnsi="Verdana"/>
          <w:sz w:val="18"/>
          <w:szCs w:val="18"/>
        </w:rPr>
        <w:t>,</w:t>
      </w:r>
      <w:r w:rsidR="00EB5FE0" w:rsidRPr="00EB5FE0">
        <w:rPr>
          <w:rFonts w:ascii="Verdana" w:hAnsi="Verdana"/>
          <w:sz w:val="18"/>
          <w:szCs w:val="18"/>
        </w:rPr>
        <w:t xml:space="preserve"> </w:t>
      </w:r>
    </w:p>
    <w:p w:rsidR="00EB5FE0" w:rsidRPr="00EB5FE0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2.3.</w:t>
      </w:r>
      <w:r w:rsidR="00DF57BB">
        <w:rPr>
          <w:rFonts w:ascii="Verdana" w:hAnsi="Verdana"/>
          <w:sz w:val="18"/>
          <w:szCs w:val="18"/>
        </w:rPr>
        <w:t xml:space="preserve"> z</w:t>
      </w:r>
      <w:r w:rsidR="00EB5FE0" w:rsidRPr="00EB5FE0">
        <w:rPr>
          <w:rFonts w:ascii="Verdana" w:hAnsi="Verdana"/>
          <w:sz w:val="18"/>
          <w:szCs w:val="18"/>
        </w:rPr>
        <w:t xml:space="preserve">łamane lub uszkodzone korzenie należy </w:t>
      </w:r>
      <w:r w:rsidR="00DF57BB">
        <w:rPr>
          <w:rFonts w:ascii="Verdana" w:hAnsi="Verdana"/>
          <w:sz w:val="18"/>
          <w:szCs w:val="18"/>
        </w:rPr>
        <w:t>uciąć i zabezpieczyć fungicydem,</w:t>
      </w:r>
      <w:r w:rsidR="00EB5FE0" w:rsidRPr="00EB5FE0">
        <w:rPr>
          <w:rFonts w:ascii="Verdana" w:hAnsi="Verdana"/>
          <w:sz w:val="18"/>
          <w:szCs w:val="18"/>
        </w:rPr>
        <w:t xml:space="preserve"> </w:t>
      </w:r>
    </w:p>
    <w:p w:rsidR="00EB5FE0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2.4.</w:t>
      </w:r>
      <w:r w:rsidR="00DF57BB">
        <w:rPr>
          <w:rFonts w:ascii="Verdana" w:hAnsi="Verdana"/>
          <w:sz w:val="18"/>
          <w:szCs w:val="18"/>
        </w:rPr>
        <w:t xml:space="preserve"> k</w:t>
      </w:r>
      <w:r w:rsidR="00EB5FE0" w:rsidRPr="00EB5FE0">
        <w:rPr>
          <w:rFonts w:ascii="Verdana" w:hAnsi="Verdana"/>
          <w:sz w:val="18"/>
          <w:szCs w:val="18"/>
        </w:rPr>
        <w:t xml:space="preserve">oronę drzewa przyciąć przed lub bezpośrednio po posadzeniu stosownie do wymagań gatunkowych i zaleceń producenta materiału. </w:t>
      </w:r>
    </w:p>
    <w:p w:rsidR="001665CE" w:rsidRPr="00EB5FE0" w:rsidRDefault="001665CE" w:rsidP="00EB5FE0">
      <w:pPr>
        <w:jc w:val="both"/>
        <w:rPr>
          <w:rFonts w:ascii="Verdana" w:hAnsi="Verdana"/>
          <w:sz w:val="18"/>
          <w:szCs w:val="18"/>
        </w:rPr>
      </w:pPr>
    </w:p>
    <w:p w:rsidR="00EB5FE0" w:rsidRPr="000110E9" w:rsidRDefault="000110E9" w:rsidP="00EB5FE0">
      <w:pPr>
        <w:jc w:val="both"/>
        <w:rPr>
          <w:rFonts w:ascii="Verdana" w:hAnsi="Verdana"/>
          <w:b/>
          <w:sz w:val="18"/>
          <w:szCs w:val="18"/>
        </w:rPr>
      </w:pPr>
      <w:r w:rsidRPr="000110E9">
        <w:rPr>
          <w:rFonts w:ascii="Verdana" w:hAnsi="Verdana"/>
          <w:b/>
          <w:sz w:val="18"/>
          <w:szCs w:val="18"/>
        </w:rPr>
        <w:t>3.</w:t>
      </w:r>
      <w:r w:rsidR="00F01C1E">
        <w:rPr>
          <w:rFonts w:ascii="Verdana" w:hAnsi="Verdana"/>
          <w:b/>
          <w:sz w:val="18"/>
          <w:szCs w:val="18"/>
        </w:rPr>
        <w:t xml:space="preserve"> </w:t>
      </w:r>
      <w:r w:rsidR="00EB5FE0" w:rsidRPr="000110E9">
        <w:rPr>
          <w:rFonts w:ascii="Verdana" w:hAnsi="Verdana"/>
          <w:b/>
          <w:sz w:val="18"/>
          <w:szCs w:val="18"/>
        </w:rPr>
        <w:t xml:space="preserve">Stabilizacja drzew: </w:t>
      </w:r>
    </w:p>
    <w:p w:rsidR="00EB5FE0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3.1.</w:t>
      </w:r>
      <w:r w:rsidR="00DF57BB">
        <w:rPr>
          <w:rFonts w:ascii="Verdana" w:hAnsi="Verdana"/>
          <w:sz w:val="18"/>
          <w:szCs w:val="18"/>
        </w:rPr>
        <w:t xml:space="preserve"> d</w:t>
      </w:r>
      <w:r w:rsidR="00EB5FE0" w:rsidRPr="00EB5FE0">
        <w:rPr>
          <w:rFonts w:ascii="Verdana" w:hAnsi="Verdana"/>
          <w:sz w:val="18"/>
          <w:szCs w:val="18"/>
        </w:rPr>
        <w:t xml:space="preserve">rzewo należy ustabilizować poprzez przymocowanie taśmą parcianą do 3 palików połączonych </w:t>
      </w:r>
      <w:r w:rsidR="00DF57BB">
        <w:rPr>
          <w:rFonts w:ascii="Verdana" w:hAnsi="Verdana"/>
          <w:sz w:val="18"/>
          <w:szCs w:val="18"/>
        </w:rPr>
        <w:t>poprzecznymi listwami (ryglami),</w:t>
      </w:r>
      <w:r w:rsidR="00EB5FE0" w:rsidRPr="00EB5FE0">
        <w:rPr>
          <w:rFonts w:ascii="Verdana" w:hAnsi="Verdana"/>
          <w:sz w:val="18"/>
          <w:szCs w:val="18"/>
        </w:rPr>
        <w:t xml:space="preserve"> </w:t>
      </w:r>
    </w:p>
    <w:p w:rsidR="00DF57BB" w:rsidRPr="00DF57BB" w:rsidRDefault="00DF57BB" w:rsidP="00EB5FE0">
      <w:pPr>
        <w:jc w:val="both"/>
        <w:rPr>
          <w:rFonts w:ascii="Verdana" w:hAnsi="Verdana"/>
          <w:sz w:val="18"/>
          <w:szCs w:val="18"/>
        </w:rPr>
      </w:pPr>
      <w:r w:rsidRPr="00DF57BB">
        <w:rPr>
          <w:rFonts w:ascii="Verdana" w:hAnsi="Verdana"/>
          <w:sz w:val="18"/>
          <w:szCs w:val="18"/>
        </w:rPr>
        <w:t xml:space="preserve">Drzewa sadzimy na taką samą głębokość na jakiej rosły w szkółce w doły z pełną zaprawą ziemią urodzajną na bazie materiałów organicznych, dobrze przekompostowanej, o </w:t>
      </w:r>
      <w:proofErr w:type="spellStart"/>
      <w:r w:rsidRPr="00DF57BB">
        <w:rPr>
          <w:rFonts w:ascii="Verdana" w:hAnsi="Verdana"/>
          <w:sz w:val="18"/>
          <w:szCs w:val="18"/>
        </w:rPr>
        <w:t>pH</w:t>
      </w:r>
      <w:proofErr w:type="spellEnd"/>
      <w:r w:rsidRPr="00DF57BB">
        <w:rPr>
          <w:rFonts w:ascii="Verdana" w:hAnsi="Verdana"/>
          <w:sz w:val="18"/>
          <w:szCs w:val="18"/>
        </w:rPr>
        <w:t xml:space="preserve"> około 6,5-7.</w:t>
      </w:r>
    </w:p>
    <w:p w:rsidR="000110E9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EB5FE0" w:rsidRPr="00EB5FE0">
        <w:rPr>
          <w:rFonts w:ascii="Verdana" w:hAnsi="Verdana"/>
          <w:sz w:val="18"/>
          <w:szCs w:val="18"/>
        </w:rPr>
        <w:t>.2</w:t>
      </w:r>
      <w:r>
        <w:rPr>
          <w:rFonts w:ascii="Verdana" w:hAnsi="Verdana"/>
          <w:sz w:val="18"/>
          <w:szCs w:val="18"/>
        </w:rPr>
        <w:t>.</w:t>
      </w:r>
      <w:r w:rsidR="00DF57BB">
        <w:rPr>
          <w:rFonts w:ascii="Verdana" w:hAnsi="Verdana"/>
          <w:sz w:val="18"/>
          <w:szCs w:val="18"/>
        </w:rPr>
        <w:t xml:space="preserve"> p</w:t>
      </w:r>
      <w:r w:rsidR="00EB5FE0" w:rsidRPr="00EB5FE0">
        <w:rPr>
          <w:rFonts w:ascii="Verdana" w:hAnsi="Verdana"/>
          <w:sz w:val="18"/>
          <w:szCs w:val="18"/>
        </w:rPr>
        <w:t>alik musi być umocowany w glebie tak, aby nie powodowało to uszkadzania bryły</w:t>
      </w:r>
      <w:r>
        <w:rPr>
          <w:rFonts w:ascii="Verdana" w:hAnsi="Verdana"/>
          <w:sz w:val="18"/>
          <w:szCs w:val="18"/>
        </w:rPr>
        <w:t xml:space="preserve"> korzeniowej i </w:t>
      </w:r>
      <w:r w:rsidR="00EB5FE0" w:rsidRPr="00EB5FE0">
        <w:rPr>
          <w:rFonts w:ascii="Verdana" w:hAnsi="Verdana"/>
          <w:sz w:val="18"/>
          <w:szCs w:val="18"/>
        </w:rPr>
        <w:t xml:space="preserve">zostać wbity przed zasypaniem warstwą gleby próchniczej i przed </w:t>
      </w:r>
      <w:r w:rsidR="00DF57BB">
        <w:rPr>
          <w:rFonts w:ascii="Verdana" w:hAnsi="Verdana"/>
          <w:sz w:val="18"/>
          <w:szCs w:val="18"/>
        </w:rPr>
        <w:t>założeniem specjalnych umocnień,</w:t>
      </w:r>
      <w:r w:rsidR="00EB5FE0" w:rsidRPr="00EB5FE0">
        <w:rPr>
          <w:rFonts w:ascii="Verdana" w:hAnsi="Verdana"/>
          <w:sz w:val="18"/>
          <w:szCs w:val="18"/>
        </w:rPr>
        <w:t xml:space="preserve"> </w:t>
      </w:r>
    </w:p>
    <w:p w:rsidR="000110E9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3.3.</w:t>
      </w:r>
      <w:r w:rsidR="00EB5FE0" w:rsidRPr="00EB5FE0">
        <w:rPr>
          <w:rFonts w:ascii="Verdana" w:hAnsi="Verdana"/>
          <w:sz w:val="18"/>
          <w:szCs w:val="18"/>
        </w:rPr>
        <w:t xml:space="preserve">Palik nie może dotykać pnia ani pędów drzewa i musi być sztywno osadzony. </w:t>
      </w:r>
    </w:p>
    <w:p w:rsidR="00DF57BB" w:rsidRDefault="000110E9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3.4.</w:t>
      </w:r>
      <w:r w:rsidR="00DF57BB">
        <w:rPr>
          <w:rFonts w:ascii="Verdana" w:hAnsi="Verdana"/>
          <w:sz w:val="18"/>
          <w:szCs w:val="18"/>
        </w:rPr>
        <w:t>p</w:t>
      </w:r>
      <w:r w:rsidR="00EB5FE0" w:rsidRPr="00EB5FE0">
        <w:rPr>
          <w:rFonts w:ascii="Verdana" w:hAnsi="Verdana"/>
          <w:sz w:val="18"/>
          <w:szCs w:val="18"/>
        </w:rPr>
        <w:t xml:space="preserve">aliki muszą być o średnicy 5-8 cm (przy drzewach o </w:t>
      </w:r>
      <w:proofErr w:type="spellStart"/>
      <w:r w:rsidR="00EB5FE0" w:rsidRPr="00EB5FE0">
        <w:rPr>
          <w:rFonts w:ascii="Verdana" w:hAnsi="Verdana"/>
          <w:sz w:val="18"/>
          <w:szCs w:val="18"/>
        </w:rPr>
        <w:t>obw</w:t>
      </w:r>
      <w:proofErr w:type="spellEnd"/>
      <w:r w:rsidR="00EB5FE0" w:rsidRPr="00EB5FE0">
        <w:rPr>
          <w:rFonts w:ascii="Verdana" w:hAnsi="Verdana"/>
          <w:sz w:val="18"/>
          <w:szCs w:val="18"/>
        </w:rPr>
        <w:t xml:space="preserve">. pnia do 18 cm pale o średnicy 5 cm, powyżej 18 cm pale o średnicy 8 cm), połączone ze sobą poprzeczkami (ryglami ) o kształcie półwałków, końcówki rygli gładko zakończone; pień drzewa należy ustabilizować mocując go do palików taśmą ogrodniczą (parcianą w kolorze czarnym lub ciemnozielonym), </w:t>
      </w:r>
    </w:p>
    <w:p w:rsidR="001665CE" w:rsidRPr="00DF57BB" w:rsidRDefault="001665CE" w:rsidP="00EB5FE0">
      <w:pPr>
        <w:jc w:val="both"/>
        <w:rPr>
          <w:rFonts w:ascii="Verdana" w:hAnsi="Verdana"/>
          <w:sz w:val="18"/>
          <w:szCs w:val="18"/>
        </w:rPr>
      </w:pPr>
    </w:p>
    <w:p w:rsidR="00DF57BB" w:rsidRPr="00DF57BB" w:rsidRDefault="00DF57BB" w:rsidP="00EB5FE0">
      <w:pPr>
        <w:jc w:val="both"/>
        <w:rPr>
          <w:rFonts w:ascii="Verdana" w:hAnsi="Verdana"/>
          <w:b/>
          <w:sz w:val="18"/>
          <w:szCs w:val="18"/>
        </w:rPr>
      </w:pPr>
      <w:r w:rsidRPr="00DF57BB">
        <w:rPr>
          <w:rFonts w:ascii="Verdana" w:hAnsi="Verdana"/>
          <w:b/>
          <w:sz w:val="18"/>
          <w:szCs w:val="18"/>
        </w:rPr>
        <w:t>4. Sadzenie drzew:</w:t>
      </w:r>
    </w:p>
    <w:p w:rsidR="00DF57BB" w:rsidRDefault="00DF57BB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4.1.d</w:t>
      </w:r>
      <w:r w:rsidRPr="00DF57BB">
        <w:rPr>
          <w:rFonts w:ascii="Verdana" w:hAnsi="Verdana"/>
          <w:sz w:val="18"/>
          <w:szCs w:val="18"/>
        </w:rPr>
        <w:t xml:space="preserve">rzewa sadzimy na taką samą głębokość na jakiej rosły w szkółce w doły z pełną zaprawą ziemią urodzajną na bazie materiałów organicznych, dobrze przekompostowanej, o </w:t>
      </w:r>
      <w:proofErr w:type="spellStart"/>
      <w:r w:rsidRPr="00DF57BB">
        <w:rPr>
          <w:rFonts w:ascii="Verdana" w:hAnsi="Verdana"/>
          <w:sz w:val="18"/>
          <w:szCs w:val="18"/>
        </w:rPr>
        <w:t>pH</w:t>
      </w:r>
      <w:proofErr w:type="spellEnd"/>
      <w:r w:rsidRPr="00DF57BB">
        <w:rPr>
          <w:rFonts w:ascii="Verdana" w:hAnsi="Verdana"/>
          <w:sz w:val="18"/>
          <w:szCs w:val="18"/>
        </w:rPr>
        <w:t xml:space="preserve"> około 6,5-7.</w:t>
      </w:r>
    </w:p>
    <w:p w:rsidR="00F01C1E" w:rsidRDefault="00DF57BB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4.2</w:t>
      </w:r>
      <w:r w:rsidR="00F01C1E">
        <w:rPr>
          <w:rFonts w:ascii="Verdana" w:hAnsi="Verdana"/>
          <w:sz w:val="18"/>
          <w:szCs w:val="18"/>
        </w:rPr>
        <w:t>.</w:t>
      </w:r>
      <w:r w:rsidR="00F01C1E" w:rsidRPr="00F01C1E">
        <w:t xml:space="preserve"> </w:t>
      </w:r>
      <w:r>
        <w:rPr>
          <w:rFonts w:ascii="Verdana" w:hAnsi="Verdana"/>
          <w:sz w:val="18"/>
          <w:szCs w:val="18"/>
        </w:rPr>
        <w:t>w</w:t>
      </w:r>
      <w:r w:rsidR="00F01C1E" w:rsidRPr="00F01C1E">
        <w:rPr>
          <w:rFonts w:ascii="Verdana" w:hAnsi="Verdana"/>
          <w:sz w:val="18"/>
          <w:szCs w:val="18"/>
        </w:rPr>
        <w:t xml:space="preserve">okół drzewa uformować misę (w promieniu 50cm) i wyściółkować 5 cm warstwą kory przekompostowanej, </w:t>
      </w:r>
      <w:proofErr w:type="spellStart"/>
      <w:r w:rsidR="00F01C1E" w:rsidRPr="00F01C1E">
        <w:rPr>
          <w:rFonts w:ascii="Verdana" w:hAnsi="Verdana"/>
          <w:sz w:val="18"/>
          <w:szCs w:val="18"/>
        </w:rPr>
        <w:t>drobnomielonej</w:t>
      </w:r>
      <w:proofErr w:type="spellEnd"/>
      <w:r w:rsidR="00F01C1E" w:rsidRPr="00F01C1E">
        <w:rPr>
          <w:rFonts w:ascii="Verdana" w:hAnsi="Verdana"/>
          <w:sz w:val="18"/>
          <w:szCs w:val="18"/>
        </w:rPr>
        <w:t>. Nie jest wskazane tworzenie na obrzeżach misy tzw. wałków z gleby i innych materiałów oraz kopczyków wokół pnia drzewa. Obficie podlać (min. 30 l wody pod jed</w:t>
      </w:r>
      <w:r>
        <w:rPr>
          <w:rFonts w:ascii="Verdana" w:hAnsi="Verdana"/>
          <w:sz w:val="18"/>
          <w:szCs w:val="18"/>
        </w:rPr>
        <w:t>ną roślinę), teren uporządkować,</w:t>
      </w:r>
    </w:p>
    <w:p w:rsidR="00F01C1E" w:rsidRDefault="00F01C1E" w:rsidP="00EB5F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3.6.</w:t>
      </w:r>
      <w:r w:rsidR="00DF57BB">
        <w:rPr>
          <w:rFonts w:ascii="Verdana" w:hAnsi="Verdana"/>
          <w:sz w:val="18"/>
          <w:szCs w:val="18"/>
        </w:rPr>
        <w:t>n</w:t>
      </w:r>
      <w:r w:rsidRPr="00F01C1E">
        <w:rPr>
          <w:rFonts w:ascii="Verdana" w:hAnsi="Verdana"/>
          <w:sz w:val="18"/>
          <w:szCs w:val="18"/>
        </w:rPr>
        <w:t>ależy dopilnować, aby materiał przygotowany w szkółce podczas transportu or</w:t>
      </w:r>
      <w:r>
        <w:rPr>
          <w:rFonts w:ascii="Verdana" w:hAnsi="Verdana"/>
          <w:sz w:val="18"/>
          <w:szCs w:val="18"/>
        </w:rPr>
        <w:t xml:space="preserve">az składowania </w:t>
      </w:r>
      <w:r w:rsidRPr="00F01C1E">
        <w:rPr>
          <w:rFonts w:ascii="Verdana" w:hAnsi="Verdana"/>
          <w:sz w:val="18"/>
          <w:szCs w:val="18"/>
        </w:rPr>
        <w:t xml:space="preserve"> nie uległ przesuszeniu, ani nie został wystawiony na dłuższy czas na bezpośrednie działanie promieni słonecznych. Czas pomiędzy przygotowaniem w szkółce materiału do transportu, a sadzeniem musi być skrócony do minimum. W przypadku gdy rośliny nie mogą być posadzone w dniu ich dostarczenia, materiał musi być odpakowany i prze</w:t>
      </w:r>
      <w:r>
        <w:rPr>
          <w:rFonts w:ascii="Verdana" w:hAnsi="Verdana"/>
          <w:sz w:val="18"/>
          <w:szCs w:val="18"/>
        </w:rPr>
        <w:t xml:space="preserve">chowywany w miejscu zacienionym </w:t>
      </w:r>
      <w:r w:rsidRPr="00F01C1E">
        <w:rPr>
          <w:rFonts w:ascii="Verdana" w:hAnsi="Verdana"/>
          <w:sz w:val="18"/>
          <w:szCs w:val="18"/>
        </w:rPr>
        <w:t>z możliwością podlewania.</w:t>
      </w:r>
    </w:p>
    <w:p w:rsidR="00F01C1E" w:rsidRDefault="00F01C1E" w:rsidP="00F01C1E">
      <w:pPr>
        <w:rPr>
          <w:rFonts w:ascii="Verdana" w:hAnsi="Verdana"/>
          <w:sz w:val="18"/>
          <w:szCs w:val="18"/>
        </w:rPr>
      </w:pPr>
    </w:p>
    <w:p w:rsidR="00F01C1E" w:rsidRPr="00F01C1E" w:rsidRDefault="00205280" w:rsidP="00F01C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F01C1E" w:rsidRPr="00F01C1E">
        <w:rPr>
          <w:rFonts w:ascii="Verdana" w:hAnsi="Verdana"/>
          <w:b/>
          <w:sz w:val="18"/>
          <w:szCs w:val="18"/>
        </w:rPr>
        <w:t xml:space="preserve">.Wady niedopuszczalne drzew: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F57BB">
        <w:rPr>
          <w:rFonts w:ascii="Verdana" w:hAnsi="Verdana"/>
          <w:sz w:val="18"/>
          <w:szCs w:val="18"/>
        </w:rPr>
        <w:t>.1. n</w:t>
      </w:r>
      <w:r w:rsidR="00F01C1E" w:rsidRPr="00F01C1E">
        <w:rPr>
          <w:rFonts w:ascii="Verdana" w:hAnsi="Verdana"/>
          <w:sz w:val="18"/>
          <w:szCs w:val="18"/>
        </w:rPr>
        <w:t xml:space="preserve">iezgodność z wymogami zamówienia,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F57BB">
        <w:rPr>
          <w:rFonts w:ascii="Verdana" w:hAnsi="Verdana"/>
          <w:sz w:val="18"/>
          <w:szCs w:val="18"/>
        </w:rPr>
        <w:t>.2. uszkodzenia mechaniczne</w:t>
      </w:r>
      <w:r w:rsidR="00F01C1E" w:rsidRPr="00F01C1E">
        <w:rPr>
          <w:rFonts w:ascii="Verdana" w:hAnsi="Verdana"/>
          <w:sz w:val="18"/>
          <w:szCs w:val="18"/>
        </w:rPr>
        <w:t xml:space="preserve">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.3.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>śl</w:t>
      </w:r>
      <w:r w:rsidR="00F01C1E">
        <w:rPr>
          <w:rFonts w:ascii="Verdana" w:hAnsi="Verdana"/>
          <w:sz w:val="18"/>
          <w:szCs w:val="18"/>
        </w:rPr>
        <w:t xml:space="preserve">ady żerowania szkodników,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.4.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niezabliźnione rany na pniu po usuniętych pędach,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.5.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odrosty podkładki poniżej miejsca szczepienia,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.6.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złe zrośnięcie odmiany szczepionej z podkładką,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.7.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>
        <w:rPr>
          <w:rFonts w:ascii="Verdana" w:hAnsi="Verdana"/>
          <w:sz w:val="18"/>
          <w:szCs w:val="18"/>
        </w:rPr>
        <w:t xml:space="preserve">oznaki chorobowe,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.8.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>
        <w:rPr>
          <w:rFonts w:ascii="Verdana" w:hAnsi="Verdana"/>
          <w:sz w:val="18"/>
          <w:szCs w:val="18"/>
        </w:rPr>
        <w:t xml:space="preserve">martwice i pęknięcia kory,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.9.</w:t>
      </w:r>
      <w:r w:rsidR="00F01C1E" w:rsidRPr="00F01C1E">
        <w:rPr>
          <w:rFonts w:ascii="Verdana" w:hAnsi="Verdana"/>
          <w:sz w:val="18"/>
          <w:szCs w:val="18"/>
        </w:rPr>
        <w:t xml:space="preserve"> uszkodzenia </w:t>
      </w:r>
      <w:r w:rsidR="00F01C1E">
        <w:rPr>
          <w:rFonts w:ascii="Verdana" w:hAnsi="Verdana"/>
          <w:sz w:val="18"/>
          <w:szCs w:val="18"/>
        </w:rPr>
        <w:t xml:space="preserve">pąka szczytowego przewodnika,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.10.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uszkodzenia lub przesuszenia bryły korzeniowej (luźna bryła),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 xml:space="preserve">.11. </w:t>
      </w:r>
      <w:r w:rsidR="00F01C1E" w:rsidRPr="00F01C1E">
        <w:rPr>
          <w:rFonts w:ascii="Verdana" w:hAnsi="Verdana"/>
          <w:sz w:val="18"/>
          <w:szCs w:val="18"/>
        </w:rPr>
        <w:t xml:space="preserve">drzewa o źle wykształconej koronie, zbyt wyrośnięte, zbyt wyciągnięte w górę,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.12.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jednostronne ułożenie pędów korony drzewa, </w:t>
      </w:r>
    </w:p>
    <w:p w:rsidR="00F01C1E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.13.</w:t>
      </w:r>
      <w:r w:rsidR="00DF57BB">
        <w:rPr>
          <w:rFonts w:ascii="Verdana" w:hAnsi="Verdana"/>
          <w:sz w:val="18"/>
          <w:szCs w:val="18"/>
        </w:rPr>
        <w:t xml:space="preserve"> </w:t>
      </w:r>
      <w:r w:rsidR="00F01C1E" w:rsidRPr="00F01C1E">
        <w:rPr>
          <w:rFonts w:ascii="Verdana" w:hAnsi="Verdana"/>
          <w:sz w:val="18"/>
          <w:szCs w:val="18"/>
        </w:rPr>
        <w:t xml:space="preserve">objawy będące skutkiem niewłaściwego nawożenia i agrotechniki, </w:t>
      </w:r>
    </w:p>
    <w:p w:rsidR="00205280" w:rsidRDefault="00205280" w:rsidP="00F01C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01C1E">
        <w:rPr>
          <w:rFonts w:ascii="Verdana" w:hAnsi="Verdana"/>
          <w:sz w:val="18"/>
          <w:szCs w:val="18"/>
        </w:rPr>
        <w:t>.14</w:t>
      </w:r>
      <w:r w:rsidR="00DF57BB">
        <w:rPr>
          <w:rFonts w:ascii="Verdana" w:hAnsi="Verdana"/>
          <w:sz w:val="18"/>
          <w:szCs w:val="18"/>
        </w:rPr>
        <w:t xml:space="preserve">. </w:t>
      </w:r>
      <w:r w:rsidR="00F01C1E" w:rsidRPr="00F01C1E">
        <w:rPr>
          <w:rFonts w:ascii="Verdana" w:hAnsi="Verdana"/>
          <w:sz w:val="18"/>
          <w:szCs w:val="18"/>
        </w:rPr>
        <w:t xml:space="preserve">krzywizna pnia powyżej 2 </w:t>
      </w:r>
      <w:proofErr w:type="spellStart"/>
      <w:r w:rsidR="00F01C1E" w:rsidRPr="00F01C1E">
        <w:rPr>
          <w:rFonts w:ascii="Verdana" w:hAnsi="Verdana"/>
          <w:sz w:val="18"/>
          <w:szCs w:val="18"/>
        </w:rPr>
        <w:t>cm</w:t>
      </w:r>
      <w:proofErr w:type="spellEnd"/>
      <w:r w:rsidR="00F01C1E" w:rsidRPr="00F01C1E">
        <w:rPr>
          <w:rFonts w:ascii="Verdana" w:hAnsi="Verdana"/>
          <w:sz w:val="18"/>
          <w:szCs w:val="18"/>
        </w:rPr>
        <w:t>.</w:t>
      </w:r>
    </w:p>
    <w:p w:rsidR="006D62F7" w:rsidRDefault="006D62F7" w:rsidP="00F01C1E">
      <w:pPr>
        <w:rPr>
          <w:rFonts w:ascii="Verdana" w:hAnsi="Verdana"/>
          <w:sz w:val="18"/>
          <w:szCs w:val="18"/>
        </w:rPr>
      </w:pPr>
    </w:p>
    <w:p w:rsidR="00205280" w:rsidRDefault="00205280" w:rsidP="00F01C1E">
      <w:pPr>
        <w:rPr>
          <w:rFonts w:ascii="Verdana" w:hAnsi="Verdana"/>
          <w:b/>
          <w:sz w:val="18"/>
          <w:szCs w:val="18"/>
        </w:rPr>
      </w:pPr>
      <w:r w:rsidRPr="00205280">
        <w:rPr>
          <w:rFonts w:ascii="Verdana" w:hAnsi="Verdana"/>
          <w:b/>
          <w:sz w:val="18"/>
          <w:szCs w:val="18"/>
        </w:rPr>
        <w:t>6. Wykaz drzew do nasadzenia</w:t>
      </w:r>
      <w:r>
        <w:rPr>
          <w:rFonts w:ascii="Verdana" w:hAnsi="Verdana"/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478"/>
        <w:gridCol w:w="2737"/>
        <w:gridCol w:w="1640"/>
        <w:gridCol w:w="900"/>
        <w:gridCol w:w="3307"/>
      </w:tblGrid>
      <w:tr w:rsidR="009236AF" w:rsidTr="001665CE">
        <w:tc>
          <w:tcPr>
            <w:tcW w:w="478" w:type="dxa"/>
          </w:tcPr>
          <w:p w:rsidR="009236AF" w:rsidRPr="009236AF" w:rsidRDefault="009236AF" w:rsidP="009236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36AF">
              <w:rPr>
                <w:rFonts w:ascii="Verdana" w:hAnsi="Verdana"/>
                <w:sz w:val="16"/>
                <w:szCs w:val="18"/>
              </w:rPr>
              <w:t>Lp.</w:t>
            </w:r>
          </w:p>
        </w:tc>
        <w:tc>
          <w:tcPr>
            <w:tcW w:w="2737" w:type="dxa"/>
          </w:tcPr>
          <w:p w:rsidR="009236AF" w:rsidRPr="009236AF" w:rsidRDefault="009236AF" w:rsidP="009236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9236AF">
              <w:rPr>
                <w:rFonts w:ascii="Verdana" w:hAnsi="Verdana"/>
                <w:sz w:val="16"/>
                <w:szCs w:val="18"/>
              </w:rPr>
              <w:t>Gatunek/odmiana</w:t>
            </w:r>
          </w:p>
        </w:tc>
        <w:tc>
          <w:tcPr>
            <w:tcW w:w="1640" w:type="dxa"/>
          </w:tcPr>
          <w:p w:rsidR="009236AF" w:rsidRPr="009236AF" w:rsidRDefault="006D62F7" w:rsidP="009236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Min. o</w:t>
            </w:r>
            <w:r w:rsidR="009236AF" w:rsidRPr="009236AF">
              <w:rPr>
                <w:rFonts w:ascii="Verdana" w:hAnsi="Verdana"/>
                <w:sz w:val="16"/>
                <w:szCs w:val="18"/>
              </w:rPr>
              <w:t xml:space="preserve">bwód pnia </w:t>
            </w:r>
            <w:r>
              <w:rPr>
                <w:rFonts w:ascii="Verdana" w:hAnsi="Verdana"/>
                <w:sz w:val="16"/>
                <w:szCs w:val="18"/>
              </w:rPr>
              <w:t>w cm</w:t>
            </w:r>
            <w:r w:rsidR="009236AF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>mierzon</w:t>
            </w:r>
            <w:r w:rsidR="009236AF" w:rsidRPr="009236AF">
              <w:rPr>
                <w:rFonts w:ascii="Verdana" w:hAnsi="Verdana"/>
                <w:sz w:val="16"/>
                <w:szCs w:val="18"/>
              </w:rPr>
              <w:t>y na wys. 100 cm</w:t>
            </w:r>
          </w:p>
        </w:tc>
        <w:tc>
          <w:tcPr>
            <w:tcW w:w="900" w:type="dxa"/>
          </w:tcPr>
          <w:p w:rsidR="009236AF" w:rsidRPr="009236AF" w:rsidRDefault="009236AF" w:rsidP="009236AF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9236AF">
              <w:rPr>
                <w:rFonts w:ascii="Verdana" w:hAnsi="Verdana"/>
                <w:sz w:val="16"/>
                <w:szCs w:val="18"/>
              </w:rPr>
              <w:t>Ilość</w:t>
            </w:r>
          </w:p>
        </w:tc>
        <w:tc>
          <w:tcPr>
            <w:tcW w:w="3307" w:type="dxa"/>
          </w:tcPr>
          <w:p w:rsidR="009236AF" w:rsidRPr="009236AF" w:rsidRDefault="009236AF" w:rsidP="009236A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236AF">
              <w:rPr>
                <w:rFonts w:ascii="Verdana" w:hAnsi="Verdana"/>
                <w:sz w:val="16"/>
                <w:szCs w:val="18"/>
              </w:rPr>
              <w:t>Lokalizacja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 w:rsidRPr="009236A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737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 w:rsidRPr="009236AF">
              <w:rPr>
                <w:rFonts w:ascii="Verdana" w:hAnsi="Verdana"/>
                <w:sz w:val="16"/>
                <w:szCs w:val="16"/>
              </w:rPr>
              <w:t>Brzoza brodawkowata (</w:t>
            </w:r>
            <w:proofErr w:type="spellStart"/>
            <w:r w:rsidRPr="009236AF">
              <w:rPr>
                <w:rFonts w:ascii="Verdana" w:hAnsi="Verdana"/>
                <w:sz w:val="16"/>
                <w:szCs w:val="16"/>
              </w:rPr>
              <w:t>Betula</w:t>
            </w:r>
            <w:proofErr w:type="spellEnd"/>
            <w:r w:rsidRPr="009236A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236AF">
              <w:rPr>
                <w:rFonts w:ascii="Verdana" w:hAnsi="Verdana"/>
                <w:sz w:val="16"/>
                <w:szCs w:val="16"/>
              </w:rPr>
              <w:t>pendula</w:t>
            </w:r>
            <w:proofErr w:type="spellEnd"/>
            <w:r w:rsidRPr="009236AF"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  <w:tc>
          <w:tcPr>
            <w:tcW w:w="1640" w:type="dxa"/>
          </w:tcPr>
          <w:p w:rsidR="009236AF" w:rsidRPr="009236AF" w:rsidRDefault="009236AF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9236AF" w:rsidRPr="009236AF" w:rsidRDefault="009236AF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07" w:type="dxa"/>
          </w:tcPr>
          <w:p w:rsidR="001665CE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</w:t>
            </w:r>
            <w:r w:rsidR="008451F6">
              <w:rPr>
                <w:rFonts w:ascii="Verdana" w:hAnsi="Verdana"/>
                <w:sz w:val="16"/>
                <w:szCs w:val="16"/>
              </w:rPr>
              <w:t>, Gliwice</w:t>
            </w:r>
            <w:r w:rsidR="001665C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36AF" w:rsidRPr="009236AF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737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Buk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Fagus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40" w:type="dxa"/>
          </w:tcPr>
          <w:p w:rsidR="009236AF" w:rsidRPr="009236AF" w:rsidRDefault="006D62F7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9236AF" w:rsidRPr="009236AF" w:rsidRDefault="009236AF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</w:t>
            </w:r>
            <w:r w:rsidR="008451F6">
              <w:rPr>
                <w:rFonts w:ascii="Verdana" w:hAnsi="Verdana"/>
                <w:sz w:val="16"/>
                <w:szCs w:val="16"/>
              </w:rPr>
              <w:t>, Gliwice</w:t>
            </w:r>
          </w:p>
          <w:p w:rsidR="001665CE" w:rsidRPr="009236AF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737" w:type="dxa"/>
          </w:tcPr>
          <w:p w:rsidR="009236AF" w:rsidRPr="009236AF" w:rsidRDefault="009236AF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Brzoza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brodakowata</w:t>
            </w:r>
            <w:proofErr w:type="spellEnd"/>
            <w:r w:rsidR="008451F6">
              <w:rPr>
                <w:rFonts w:ascii="Verdana" w:hAnsi="Verdana"/>
                <w:sz w:val="16"/>
                <w:szCs w:val="16"/>
              </w:rPr>
              <w:t xml:space="preserve"> ‘</w:t>
            </w:r>
            <w:proofErr w:type="spellStart"/>
            <w:r w:rsidR="008451F6">
              <w:rPr>
                <w:rFonts w:ascii="Verdana" w:hAnsi="Verdana"/>
                <w:sz w:val="16"/>
                <w:szCs w:val="16"/>
              </w:rPr>
              <w:t>Youngii</w:t>
            </w:r>
            <w:proofErr w:type="spellEnd"/>
            <w:r w:rsidR="008451F6"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Betula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pendula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51F6">
              <w:rPr>
                <w:rFonts w:ascii="Verdana" w:hAnsi="Verdana"/>
                <w:sz w:val="16"/>
                <w:szCs w:val="16"/>
              </w:rPr>
              <w:t>‘</w:t>
            </w:r>
            <w:proofErr w:type="spellStart"/>
            <w:r w:rsidR="008451F6">
              <w:rPr>
                <w:rFonts w:ascii="Verdana" w:hAnsi="Verdana"/>
                <w:sz w:val="16"/>
                <w:szCs w:val="16"/>
              </w:rPr>
              <w:t>Youngii</w:t>
            </w:r>
            <w:proofErr w:type="spellEnd"/>
            <w:r w:rsidR="008451F6">
              <w:rPr>
                <w:rFonts w:ascii="Verdana" w:hAnsi="Verdana"/>
                <w:sz w:val="16"/>
                <w:szCs w:val="16"/>
              </w:rPr>
              <w:t>’)</w:t>
            </w:r>
          </w:p>
        </w:tc>
        <w:tc>
          <w:tcPr>
            <w:tcW w:w="164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07" w:type="dxa"/>
          </w:tcPr>
          <w:p w:rsid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1665CE" w:rsidRPr="009236AF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737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Jarząb szwedzki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Sorbus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intermedia)</w:t>
            </w:r>
          </w:p>
        </w:tc>
        <w:tc>
          <w:tcPr>
            <w:tcW w:w="164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1665CE" w:rsidRPr="009236AF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</w:p>
        </w:tc>
        <w:tc>
          <w:tcPr>
            <w:tcW w:w="2737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Klon jesionolistny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Flamingo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negundo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Flamingo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’)</w:t>
            </w:r>
          </w:p>
        </w:tc>
        <w:tc>
          <w:tcPr>
            <w:tcW w:w="164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8C19AC" w:rsidRPr="009236AF" w:rsidRDefault="008C19AC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2737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Brzoza pożyteczna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Doorenbos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Betula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utilis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Dorenbos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’)</w:t>
            </w:r>
          </w:p>
        </w:tc>
        <w:tc>
          <w:tcPr>
            <w:tcW w:w="164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12-14</w:t>
            </w:r>
          </w:p>
        </w:tc>
        <w:tc>
          <w:tcPr>
            <w:tcW w:w="90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307" w:type="dxa"/>
          </w:tcPr>
          <w:p w:rsidR="006D62F7" w:rsidRDefault="006D62F7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9236AF" w:rsidRPr="009236AF" w:rsidRDefault="008C19AC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(dz. nr 279</w:t>
            </w:r>
            <w:r w:rsidR="006D62F7">
              <w:rPr>
                <w:rFonts w:ascii="Verdana" w:hAnsi="Verdana"/>
                <w:sz w:val="16"/>
                <w:szCs w:val="16"/>
              </w:rPr>
              <w:t xml:space="preserve">, obręb </w:t>
            </w:r>
            <w:proofErr w:type="spellStart"/>
            <w:r w:rsidR="006D62F7"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 w:rsidR="006D62F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236AF" w:rsidTr="001665CE">
        <w:tc>
          <w:tcPr>
            <w:tcW w:w="478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</w:p>
        </w:tc>
        <w:tc>
          <w:tcPr>
            <w:tcW w:w="2737" w:type="dxa"/>
          </w:tcPr>
          <w:p w:rsidR="009236AF" w:rsidRPr="009236AF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Śliwa wiśniowa ‘Piłkowana’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Prunus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cerasifera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Pisardii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’)</w:t>
            </w:r>
          </w:p>
        </w:tc>
        <w:tc>
          <w:tcPr>
            <w:tcW w:w="164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12-14</w:t>
            </w:r>
          </w:p>
        </w:tc>
        <w:tc>
          <w:tcPr>
            <w:tcW w:w="900" w:type="dxa"/>
          </w:tcPr>
          <w:p w:rsidR="009236AF" w:rsidRPr="009236AF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07" w:type="dxa"/>
          </w:tcPr>
          <w:p w:rsidR="006D62F7" w:rsidRDefault="006D62F7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9236AF" w:rsidRPr="009236AF" w:rsidRDefault="006D62F7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285,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51F6" w:rsidTr="001665CE">
        <w:tc>
          <w:tcPr>
            <w:tcW w:w="478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</w:p>
        </w:tc>
        <w:tc>
          <w:tcPr>
            <w:tcW w:w="2737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Buk pospolity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Pendula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Fagus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silvatica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Penduula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’)</w:t>
            </w:r>
          </w:p>
        </w:tc>
        <w:tc>
          <w:tcPr>
            <w:tcW w:w="1640" w:type="dxa"/>
          </w:tcPr>
          <w:p w:rsidR="008451F6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12-14</w:t>
            </w:r>
          </w:p>
        </w:tc>
        <w:tc>
          <w:tcPr>
            <w:tcW w:w="900" w:type="dxa"/>
          </w:tcPr>
          <w:p w:rsidR="008451F6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6D62F7" w:rsidRDefault="006D62F7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8451F6" w:rsidRDefault="006D62F7" w:rsidP="006D62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285,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51F6" w:rsidTr="001665CE">
        <w:tc>
          <w:tcPr>
            <w:tcW w:w="478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2737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Lipa drobnolistna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Tilia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cordata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40" w:type="dxa"/>
          </w:tcPr>
          <w:p w:rsidR="008451F6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12-14</w:t>
            </w:r>
          </w:p>
        </w:tc>
        <w:tc>
          <w:tcPr>
            <w:tcW w:w="900" w:type="dxa"/>
          </w:tcPr>
          <w:p w:rsidR="008451F6" w:rsidRDefault="008451F6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07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Rybnicka 27, Gliwice</w:t>
            </w:r>
          </w:p>
          <w:p w:rsidR="006D62F7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285,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51F6" w:rsidTr="001665CE">
        <w:tc>
          <w:tcPr>
            <w:tcW w:w="478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</w:p>
        </w:tc>
        <w:tc>
          <w:tcPr>
            <w:tcW w:w="2737" w:type="dxa"/>
          </w:tcPr>
          <w:p w:rsidR="008451F6" w:rsidRDefault="008451F6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Wiąz </w:t>
            </w:r>
            <w:r w:rsidR="006D62F7">
              <w:rPr>
                <w:rFonts w:ascii="Verdana" w:hAnsi="Verdana"/>
                <w:sz w:val="16"/>
                <w:szCs w:val="16"/>
              </w:rPr>
              <w:t>holenderski</w:t>
            </w:r>
          </w:p>
        </w:tc>
        <w:tc>
          <w:tcPr>
            <w:tcW w:w="1640" w:type="dxa"/>
          </w:tcPr>
          <w:p w:rsidR="008451F6" w:rsidRDefault="006D62F7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8451F6" w:rsidRDefault="006D62F7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07" w:type="dxa"/>
          </w:tcPr>
          <w:p w:rsidR="006D62F7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Rybnicka 27, Gliwice </w:t>
            </w:r>
          </w:p>
          <w:p w:rsidR="008451F6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1368/2,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51F6" w:rsidTr="001665CE">
        <w:tc>
          <w:tcPr>
            <w:tcW w:w="478" w:type="dxa"/>
          </w:tcPr>
          <w:p w:rsidR="008451F6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2737" w:type="dxa"/>
          </w:tcPr>
          <w:p w:rsidR="008451F6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Jesion wyniosły</w:t>
            </w:r>
          </w:p>
        </w:tc>
        <w:tc>
          <w:tcPr>
            <w:tcW w:w="1640" w:type="dxa"/>
          </w:tcPr>
          <w:p w:rsidR="008451F6" w:rsidRDefault="006D62F7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8451F6" w:rsidRDefault="006D62F7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6D62F7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Rybnicka 27, Gliwice </w:t>
            </w:r>
          </w:p>
          <w:p w:rsidR="008451F6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279, obręb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Trynek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451F6" w:rsidTr="001665CE">
        <w:tc>
          <w:tcPr>
            <w:tcW w:w="478" w:type="dxa"/>
          </w:tcPr>
          <w:p w:rsidR="008451F6" w:rsidRDefault="006D62F7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2737" w:type="dxa"/>
          </w:tcPr>
          <w:p w:rsidR="008451F6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Klon pospolity ‘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Globosum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’</w:t>
            </w:r>
          </w:p>
        </w:tc>
        <w:tc>
          <w:tcPr>
            <w:tcW w:w="1640" w:type="dxa"/>
          </w:tcPr>
          <w:p w:rsidR="008451F6" w:rsidRDefault="001665CE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10-12</w:t>
            </w:r>
          </w:p>
        </w:tc>
        <w:tc>
          <w:tcPr>
            <w:tcW w:w="900" w:type="dxa"/>
          </w:tcPr>
          <w:p w:rsidR="008451F6" w:rsidRDefault="001665CE" w:rsidP="001665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07" w:type="dxa"/>
          </w:tcPr>
          <w:p w:rsidR="001665CE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ul. Akademicka 50, Gliwice </w:t>
            </w:r>
          </w:p>
          <w:p w:rsidR="008451F6" w:rsidRDefault="001665CE" w:rsidP="00F01C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(dz. nr 281/8, obręb Politechnika) </w:t>
            </w:r>
          </w:p>
        </w:tc>
      </w:tr>
    </w:tbl>
    <w:p w:rsidR="00205280" w:rsidRDefault="00205280" w:rsidP="00F01C1E">
      <w:pPr>
        <w:rPr>
          <w:rFonts w:ascii="Verdana" w:hAnsi="Verdana"/>
          <w:b/>
          <w:sz w:val="18"/>
          <w:szCs w:val="18"/>
        </w:rPr>
      </w:pPr>
    </w:p>
    <w:p w:rsidR="008C19AC" w:rsidRPr="00205280" w:rsidRDefault="008C19AC" w:rsidP="00F01C1E">
      <w:pPr>
        <w:rPr>
          <w:rFonts w:ascii="Verdana" w:hAnsi="Verdana"/>
          <w:b/>
          <w:sz w:val="18"/>
          <w:szCs w:val="18"/>
        </w:rPr>
      </w:pPr>
    </w:p>
    <w:sectPr w:rsidR="008C19AC" w:rsidRPr="00205280" w:rsidSect="00391B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04" w:rsidRDefault="001A6B04" w:rsidP="001A6B04">
      <w:pPr>
        <w:spacing w:after="0" w:line="240" w:lineRule="auto"/>
      </w:pPr>
      <w:r>
        <w:separator/>
      </w:r>
    </w:p>
  </w:endnote>
  <w:endnote w:type="continuationSeparator" w:id="0">
    <w:p w:rsidR="001A6B04" w:rsidRDefault="001A6B04" w:rsidP="001A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04" w:rsidRDefault="001A6B04" w:rsidP="001A6B04">
      <w:pPr>
        <w:spacing w:after="0" w:line="240" w:lineRule="auto"/>
      </w:pPr>
      <w:r>
        <w:separator/>
      </w:r>
    </w:p>
  </w:footnote>
  <w:footnote w:type="continuationSeparator" w:id="0">
    <w:p w:rsidR="001A6B04" w:rsidRDefault="001A6B04" w:rsidP="001A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53313"/>
      <w:docPartObj>
        <w:docPartGallery w:val="Page Numbers (Top of Page)"/>
        <w:docPartUnique/>
      </w:docPartObj>
    </w:sdtPr>
    <w:sdtContent>
      <w:p w:rsidR="006D12C4" w:rsidRPr="006D12C4" w:rsidRDefault="006D12C4" w:rsidP="006D12C4">
        <w:pPr>
          <w:pStyle w:val="Nagwek"/>
          <w:jc w:val="right"/>
          <w:rPr>
            <w:rFonts w:ascii="Arial" w:hAnsi="Arial"/>
            <w:sz w:val="16"/>
            <w:szCs w:val="16"/>
          </w:rPr>
        </w:pPr>
        <w:r w:rsidRPr="006D12C4">
          <w:rPr>
            <w:rFonts w:ascii="Arial" w:hAnsi="Arial"/>
            <w:sz w:val="16"/>
            <w:szCs w:val="16"/>
          </w:rPr>
          <w:t>PZ 55 2020</w:t>
        </w:r>
      </w:p>
      <w:p w:rsidR="006D12C4" w:rsidRDefault="006D12C4">
        <w:pPr>
          <w:pStyle w:val="Nagwek"/>
          <w:jc w:val="right"/>
        </w:pPr>
      </w:p>
    </w:sdtContent>
  </w:sdt>
  <w:p w:rsidR="001A6B04" w:rsidRDefault="001A6B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E0"/>
    <w:rsid w:val="000110E9"/>
    <w:rsid w:val="001665CE"/>
    <w:rsid w:val="001A6B04"/>
    <w:rsid w:val="00205280"/>
    <w:rsid w:val="00262616"/>
    <w:rsid w:val="00391B4E"/>
    <w:rsid w:val="004D14B5"/>
    <w:rsid w:val="00574EE3"/>
    <w:rsid w:val="005E00A7"/>
    <w:rsid w:val="006D12C4"/>
    <w:rsid w:val="006D62F7"/>
    <w:rsid w:val="008451F6"/>
    <w:rsid w:val="008C19AC"/>
    <w:rsid w:val="009236AF"/>
    <w:rsid w:val="00DF57BB"/>
    <w:rsid w:val="00EB5FE0"/>
    <w:rsid w:val="00F01C1E"/>
    <w:rsid w:val="00F4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A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B04"/>
  </w:style>
  <w:style w:type="paragraph" w:styleId="Stopka">
    <w:name w:val="footer"/>
    <w:basedOn w:val="Normalny"/>
    <w:link w:val="StopkaZnak"/>
    <w:uiPriority w:val="99"/>
    <w:unhideWhenUsed/>
    <w:rsid w:val="001A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Dudek</dc:creator>
  <cp:keywords/>
  <dc:description/>
  <cp:lastModifiedBy>agnieszka.stolarska</cp:lastModifiedBy>
  <cp:revision>3</cp:revision>
  <dcterms:created xsi:type="dcterms:W3CDTF">2020-10-26T08:11:00Z</dcterms:created>
  <dcterms:modified xsi:type="dcterms:W3CDTF">2020-11-17T11:57:00Z</dcterms:modified>
</cp:coreProperties>
</file>