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B5" w:rsidRDefault="00AF2AB5">
      <w:pPr>
        <w:pStyle w:val="Standard"/>
        <w:rPr>
          <w:rFonts w:ascii="Arial" w:hAnsi="Arial" w:cs="Arial"/>
          <w:b/>
          <w:bCs/>
        </w:rPr>
      </w:pPr>
    </w:p>
    <w:p w:rsidR="00AF2AB5" w:rsidRDefault="00AF2AB5">
      <w:pPr>
        <w:pStyle w:val="Standard"/>
        <w:jc w:val="center"/>
        <w:rPr>
          <w:rFonts w:ascii="Arial" w:hAnsi="Arial" w:cs="Arial"/>
          <w:b/>
          <w:bCs/>
        </w:rPr>
      </w:pPr>
    </w:p>
    <w:p w:rsidR="00AF2AB5" w:rsidRDefault="00076261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 NR …..............................................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 ….......................... roku w Gorzowie Wlkp. pomiędzy Miejskim Zakładem Komunikacji w Gorzowie Wielkopolskim Sp. z o.o. ul. Kostrzyńska 46, 66-400 Gorzów Wlkp. wpisanym do rejestru przez Sąd Rejonowy w Zielonej Górze, VIII Wydział Gospodarczy Krajowego Rejestru Sądowego pod numerem KRS 0000446109,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NIP 599-000-36-19; kapitał zakładowy 17.331.000,00 reprezentowanym przez: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dr Roman Maksymiak</w:t>
      </w:r>
      <w:r>
        <w:rPr>
          <w:rFonts w:ascii="Arial" w:hAnsi="Arial" w:cs="Arial"/>
        </w:rPr>
        <w:tab/>
        <w:t xml:space="preserve">- Prezes Zarządu                                                                       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mgr Iwona Trzcińska</w:t>
      </w:r>
      <w:r>
        <w:rPr>
          <w:rFonts w:ascii="Arial" w:hAnsi="Arial" w:cs="Arial"/>
        </w:rPr>
        <w:tab/>
        <w:t>- Członek Zarządu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Zamawiającym, a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Wykonawcą.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2E315E" w:rsidRPr="002E315E" w:rsidRDefault="002E315E" w:rsidP="002E315E">
      <w:pPr>
        <w:pStyle w:val="Standard"/>
        <w:jc w:val="both"/>
        <w:rPr>
          <w:rFonts w:ascii="Arial" w:hAnsi="Arial" w:cs="Arial"/>
        </w:rPr>
      </w:pPr>
      <w:r w:rsidRPr="002E315E">
        <w:rPr>
          <w:rFonts w:ascii="Arial" w:hAnsi="Arial" w:cs="Arial"/>
        </w:rPr>
        <w:t>Do zawarcia umowy między stronami dochodzi w wyniku wyboru Wykonawcy na podstawie procedury pełnej, zgodnie z przepisami §5 ust. 2 Regulaminu Udzielania Zamówień Publicznych Miejskiego Zakładu Komunikacji w Gorzowie Wielkopolskim Sp. z o. o.</w:t>
      </w:r>
    </w:p>
    <w:p w:rsidR="002E315E" w:rsidRDefault="002E315E">
      <w:pPr>
        <w:pStyle w:val="Standard"/>
        <w:jc w:val="both"/>
        <w:rPr>
          <w:rFonts w:ascii="Arial" w:hAnsi="Arial" w:cs="Arial"/>
        </w:rPr>
      </w:pP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AF2AB5" w:rsidRDefault="00076261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zobowiązuje się do wykonania: remontu nawierzchni drogi przy budynku myjni autobusowej, placu manewrowego przed Stacją Obsługi,  odcinka drogi pożarowej oraz opaski przy budynku myjni autobusowej i chodnika na terenie Miejskiego Zakładu Komunikacji w Gorzowie Wielkopolskim Spółka z o.o. w zakresie określonym w zapytaniu ofertowym 314/2022 z dnia </w:t>
      </w:r>
      <w:r w:rsidR="003C651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1.11.2022 roku,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.: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>- frezowanie istniejącej nawierzchni asfaltowej – około 830,0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bookmarkStart w:id="0" w:name="_GoBack"/>
      <w:bookmarkEnd w:id="0"/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>- frezowanie istniejącej nawierzchni betonowej – około 260,0 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>- skropienie powierzchni emulsją asfaltową – około 1350,0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>- wykonanie podbudowę – około  30,0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>- wykonanie nakładki asfaltowo-betonowej  gr. 4 cm – około 624,0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>- wykonanie warstwy konstrukcyjnej i ścieralnej o gr. 4 – 4 cm – około 726,0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rozbiórka krawężnika wraz z ława i oporem, załadunek i wywóz – około 340,0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ustawienie krawężnika drogowego na ławie betonowej wraz oporem – około 340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rozbiórka opaski przy budynku oraz wykonanie nowej nawierzchni opaski z kostki  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betonowej, szarej o gr. 6 cm na podsypce cementowo-piaskowej o gr. 4 cm – około  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 xml:space="preserve">  134,0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rozbiórka nawierzchni betonowej o gr. 15 cm oraz wykonanie nowej nawierzchni 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chodnika z kostki betonowej, szarej na podsypce cementowo-piaskowej o gr. 4 cm – 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 xml:space="preserve">  około 260,0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regulacja włazu studni kanalizacyjnych w ilości 13 szt.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regulacja wpustu ulicznego w ilości 5 szt.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regulacja skrzynki zasuw w ilości 4 szt. 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odtworzenie oznakowania poziomego znajdującego się na remontowanej części placu </w:t>
      </w:r>
    </w:p>
    <w:p w:rsidR="00AF2AB5" w:rsidRDefault="00076261">
      <w:pPr>
        <w:pStyle w:val="Standard"/>
        <w:ind w:left="284"/>
        <w:jc w:val="both"/>
      </w:pPr>
      <w:r>
        <w:rPr>
          <w:rFonts w:ascii="Arial" w:hAnsi="Arial" w:cs="Arial"/>
        </w:rPr>
        <w:t xml:space="preserve">  około 28,00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  </w:t>
      </w:r>
    </w:p>
    <w:p w:rsidR="00AF2AB5" w:rsidRDefault="00076261">
      <w:pPr>
        <w:pStyle w:val="Standard"/>
        <w:numPr>
          <w:ilvl w:val="0"/>
          <w:numId w:val="1"/>
        </w:numPr>
        <w:ind w:left="284" w:hanging="284"/>
        <w:jc w:val="both"/>
      </w:pPr>
      <w:r>
        <w:rPr>
          <w:rFonts w:ascii="Arial" w:hAnsi="Arial" w:cs="Arial"/>
          <w:shd w:val="clear" w:color="auto" w:fill="FFFFFF"/>
        </w:rPr>
        <w:t>Wykonawca zobowiązuje się do zachowania środków bezpieczeństwa na terenie MZK na czas realizacji zadania.</w:t>
      </w:r>
    </w:p>
    <w:p w:rsidR="00AF2AB5" w:rsidRDefault="00076261">
      <w:pPr>
        <w:pStyle w:val="Standard"/>
        <w:numPr>
          <w:ilvl w:val="0"/>
          <w:numId w:val="1"/>
        </w:numPr>
        <w:ind w:left="284" w:hanging="284"/>
        <w:jc w:val="both"/>
      </w:pPr>
      <w:r>
        <w:rPr>
          <w:rFonts w:ascii="Arial" w:hAnsi="Arial" w:cs="Arial"/>
          <w:shd w:val="clear" w:color="auto" w:fill="FFFFFF"/>
        </w:rPr>
        <w:lastRenderedPageBreak/>
        <w:t>Wykonawca dostarczy atesty na zastosowane materiały.</w:t>
      </w:r>
    </w:p>
    <w:p w:rsidR="00AF2AB5" w:rsidRDefault="00076261">
      <w:pPr>
        <w:pStyle w:val="Standard"/>
        <w:numPr>
          <w:ilvl w:val="0"/>
          <w:numId w:val="1"/>
        </w:numPr>
        <w:ind w:left="284" w:hanging="284"/>
        <w:jc w:val="both"/>
      </w:pPr>
      <w:r>
        <w:rPr>
          <w:rFonts w:ascii="Arial" w:hAnsi="Arial" w:cs="Arial"/>
          <w:shd w:val="clear" w:color="auto" w:fill="FFFFFF"/>
        </w:rPr>
        <w:t xml:space="preserve">Wykonawca zobowiązuje się do wykonania wszystkich robót budowlanych zgodne z </w:t>
      </w:r>
    </w:p>
    <w:p w:rsidR="00AF2AB5" w:rsidRDefault="00076261">
      <w:pPr>
        <w:pStyle w:val="Standard"/>
        <w:ind w:left="28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niniejszą umową, dokumentami stanowiącymi jej część oraz zgodnie z zasadami wiedzy </w:t>
      </w:r>
    </w:p>
    <w:p w:rsidR="00AF2AB5" w:rsidRDefault="0007626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technicznej, sztuki budowlanej i obowiązującymi przepisami i normami.</w:t>
      </w:r>
    </w:p>
    <w:p w:rsidR="00AF2AB5" w:rsidRDefault="0007626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wykonania prac remontowych strony ustalają do 30.12.2022 r.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2. Zmiana terminu wykonania  może nastąpić za zgodą obu stron w formie aneksu.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zapewni kierowanie robotami objętymi umową przez osoby posiadające odpowiednie kwalifikacje. Do kierowania realizacja przedmiotu umowy Wykonawca wyznacza: ………………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 ramienia Zamawiającego, nadzór nad realizacją i rozliczeniem robót pełnić będzie Krzysztof </w:t>
      </w:r>
      <w:proofErr w:type="spellStart"/>
      <w:r>
        <w:rPr>
          <w:rFonts w:ascii="Arial" w:hAnsi="Arial" w:cs="Arial"/>
        </w:rPr>
        <w:t>Łukaszczuk</w:t>
      </w:r>
      <w:proofErr w:type="spellEnd"/>
      <w:r>
        <w:rPr>
          <w:rFonts w:ascii="Arial" w:hAnsi="Arial" w:cs="Arial"/>
        </w:rPr>
        <w:t xml:space="preserve">.  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AF2AB5" w:rsidRDefault="00076261">
      <w:pPr>
        <w:pStyle w:val="Standard"/>
        <w:numPr>
          <w:ilvl w:val="0"/>
          <w:numId w:val="2"/>
        </w:numPr>
        <w:tabs>
          <w:tab w:val="left" w:pos="-469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przedmiotu umowy, Zamawiający zapłaci Wykonawcy wynagrodzenie: w wysokości ….................. zł netto plus obowiązujący VAT.</w:t>
      </w:r>
    </w:p>
    <w:p w:rsidR="00AF2AB5" w:rsidRDefault="00076261">
      <w:pPr>
        <w:pStyle w:val="Standard"/>
        <w:tabs>
          <w:tab w:val="left" w:pos="3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 słownie: ….......................................................................................... ) plus VAT. w tym:</w:t>
      </w:r>
    </w:p>
    <w:p w:rsidR="00AF2AB5" w:rsidRDefault="00076261">
      <w:pPr>
        <w:pStyle w:val="Standard"/>
        <w:tabs>
          <w:tab w:val="left" w:pos="3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Zapłata następować będzie przelewem na rachunek Wykonawcy wskazany w treści   </w:t>
      </w:r>
    </w:p>
    <w:p w:rsidR="00AF2AB5" w:rsidRDefault="00076261">
      <w:pPr>
        <w:pStyle w:val="Standard"/>
        <w:tabs>
          <w:tab w:val="left" w:pos="3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faktury. Numer rachunku bankowego …........................................................................</w:t>
      </w:r>
    </w:p>
    <w:p w:rsidR="00AF2AB5" w:rsidRDefault="00076261">
      <w:pPr>
        <w:pStyle w:val="Standard"/>
        <w:tabs>
          <w:tab w:val="left" w:pos="3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(znajduje się w wykazie podmiotów o których mowa w art. 96b ust. 1 ustawy o podatku</w:t>
      </w:r>
    </w:p>
    <w:p w:rsidR="00AF2AB5" w:rsidRDefault="00076261">
      <w:pPr>
        <w:pStyle w:val="Standard"/>
        <w:tabs>
          <w:tab w:val="left" w:pos="3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od towarów i usług).</w:t>
      </w:r>
    </w:p>
    <w:p w:rsidR="00AF2AB5" w:rsidRDefault="00076261">
      <w:pPr>
        <w:pStyle w:val="Standard"/>
        <w:tabs>
          <w:tab w:val="left" w:pos="34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Podstawą do wystawienia faktury będzie protokół odbioru robót, podpisany przez strony przedmiotu umowy, bez zastrzeżeń. Wzór protokołu odbioru – załącznik do umowy.</w:t>
      </w:r>
    </w:p>
    <w:p w:rsidR="00AF2AB5" w:rsidRDefault="00076261">
      <w:pPr>
        <w:pStyle w:val="Standard"/>
        <w:tabs>
          <w:tab w:val="left" w:pos="3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postanawiają, że do rozliczeń stosowany będzie mechanizm podzielnej płatności</w:t>
      </w:r>
    </w:p>
    <w:p w:rsidR="00AF2AB5" w:rsidRDefault="00076261">
      <w:pPr>
        <w:pStyle w:val="Standard"/>
        <w:tabs>
          <w:tab w:val="left" w:pos="690"/>
        </w:tabs>
        <w:ind w:left="3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rozumieniu ustawy o podatku od towarów i usług (VAT) Ustawa z dnia 11 marca  2004 roku o podatku od towarów i usług (Dz.U.2018 poz. 2174,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AF2AB5" w:rsidRDefault="00076261">
      <w:pPr>
        <w:pStyle w:val="Standard"/>
        <w:tabs>
          <w:tab w:val="left" w:pos="345"/>
          <w:tab w:val="left" w:pos="7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Zapłata wynagrodzenia zostanie dokonana w formie przelewu na konto Wykonawcy    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 terminie 30 dni po odbiorze robót i dostarczeniu faktury.</w:t>
      </w:r>
    </w:p>
    <w:p w:rsidR="00AF2AB5" w:rsidRDefault="00076261">
      <w:pPr>
        <w:pStyle w:val="Standard"/>
        <w:tabs>
          <w:tab w:val="left" w:pos="345"/>
          <w:tab w:val="left" w:pos="7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transakcji objętej obowiązkiem stosowania mechanizmu podzielnej</w:t>
      </w:r>
    </w:p>
    <w:p w:rsidR="00AF2AB5" w:rsidRDefault="00076261">
      <w:pPr>
        <w:pStyle w:val="Standard"/>
        <w:tabs>
          <w:tab w:val="left" w:pos="345"/>
          <w:tab w:val="left" w:pos="7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płatności na fakturze należy podać symbol PKWiU i pozycję załącznika nr 15 do</w:t>
      </w:r>
    </w:p>
    <w:p w:rsidR="00AF2AB5" w:rsidRDefault="00076261">
      <w:pPr>
        <w:pStyle w:val="Standard"/>
        <w:tabs>
          <w:tab w:val="left" w:pos="345"/>
          <w:tab w:val="left" w:pos="7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Ustawy o podatku od towarów i usług (tekst jednolity Dz. U. Z 2020 roku poz. 106</w:t>
      </w:r>
    </w:p>
    <w:p w:rsidR="00AF2AB5" w:rsidRDefault="00076261">
      <w:pPr>
        <w:pStyle w:val="Standard"/>
        <w:tabs>
          <w:tab w:val="left" w:pos="345"/>
          <w:tab w:val="left" w:pos="7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 późniejszymi zmianami)</w:t>
      </w:r>
    </w:p>
    <w:p w:rsidR="00AF2AB5" w:rsidRDefault="00076261">
      <w:pPr>
        <w:pStyle w:val="Standard"/>
        <w:tabs>
          <w:tab w:val="left" w:pos="345"/>
          <w:tab w:val="left" w:pos="7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  Skład zespołu dokonującego odbiór:</w:t>
      </w:r>
    </w:p>
    <w:p w:rsidR="00AF2AB5" w:rsidRDefault="00076261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Krzysztof </w:t>
      </w:r>
      <w:proofErr w:type="spellStart"/>
      <w:r>
        <w:rPr>
          <w:rFonts w:ascii="Arial" w:hAnsi="Arial" w:cs="Arial"/>
        </w:rPr>
        <w:t>Łukaszczuk</w:t>
      </w:r>
      <w:proofErr w:type="spellEnd"/>
      <w:r>
        <w:rPr>
          <w:rFonts w:ascii="Arial" w:hAnsi="Arial" w:cs="Arial"/>
        </w:rPr>
        <w:tab/>
        <w:t>- MZK Gorzów Wlkp.</w:t>
      </w:r>
    </w:p>
    <w:p w:rsidR="00AF2AB5" w:rsidRDefault="00076261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Duplicki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MZK Gorzów Wlkp.</w:t>
      </w:r>
    </w:p>
    <w:p w:rsidR="00AF2AB5" w:rsidRDefault="00076261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</w:t>
      </w:r>
      <w:r>
        <w:rPr>
          <w:rFonts w:ascii="Arial" w:hAnsi="Arial" w:cs="Arial"/>
        </w:rPr>
        <w:tab/>
        <w:t>- Przedstawiciel Wykonawcy</w:t>
      </w:r>
    </w:p>
    <w:p w:rsidR="00AF2AB5" w:rsidRDefault="00AF2AB5">
      <w:pPr>
        <w:pStyle w:val="Standard"/>
        <w:ind w:left="720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§5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Zamawiający zastrzega sobie prawo naliczenia Wykonawcy kar umownych z tytułu wad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wysokości 10% wartości brutto </w:t>
      </w:r>
      <w:bookmarkStart w:id="1" w:name="_Hlk118964439"/>
      <w:r>
        <w:rPr>
          <w:rFonts w:ascii="Arial" w:hAnsi="Arial" w:cs="Arial"/>
        </w:rPr>
        <w:t>Wykonawcy określonego w § 3 ust. 1</w:t>
      </w:r>
      <w:bookmarkEnd w:id="1"/>
      <w:r>
        <w:rPr>
          <w:rFonts w:ascii="Arial" w:hAnsi="Arial" w:cs="Arial"/>
        </w:rPr>
        <w:t>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2. Za nieterminową realizację dostawy Wykonawcy naliczone będą kary w wysokości</w:t>
      </w:r>
    </w:p>
    <w:p w:rsidR="00AF2AB5" w:rsidRDefault="00076261">
      <w:pPr>
        <w:pStyle w:val="Standard"/>
        <w:jc w:val="both"/>
      </w:pPr>
      <w:r>
        <w:rPr>
          <w:rFonts w:ascii="Arial" w:hAnsi="Arial" w:cs="Arial"/>
        </w:rPr>
        <w:t xml:space="preserve">    0,2% wartości brutto</w:t>
      </w:r>
      <w:r>
        <w:t xml:space="preserve"> </w:t>
      </w:r>
      <w:r>
        <w:rPr>
          <w:rFonts w:ascii="Arial" w:hAnsi="Arial" w:cs="Arial"/>
        </w:rPr>
        <w:t>Wykonawcy określonego w § 3 ust. 1 za każdy dzień zwłoki.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 odstąpienie od Umowy, strona z której powodu doszło do rozwiązania Umowy       </w:t>
      </w:r>
    </w:p>
    <w:p w:rsidR="00AF2AB5" w:rsidRDefault="00076261">
      <w:pPr>
        <w:pStyle w:val="Standard"/>
        <w:ind w:left="284" w:hanging="284"/>
        <w:jc w:val="both"/>
      </w:pPr>
      <w:r>
        <w:rPr>
          <w:rFonts w:ascii="Arial" w:hAnsi="Arial" w:cs="Arial"/>
        </w:rPr>
        <w:t xml:space="preserve">    będzie zobowiązana do zapłaty kary umownej w wysokości 20% wynagrodzenia brutto</w:t>
      </w:r>
      <w:r>
        <w:t xml:space="preserve">    </w:t>
      </w:r>
      <w:r>
        <w:rPr>
          <w:rFonts w:ascii="Arial" w:hAnsi="Arial" w:cs="Arial"/>
        </w:rPr>
        <w:t>Wykonawcy określonego w § 3 ust. 1.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zapłaci na rzecz Wykonawcy odsetki ustawowe z tytułu nieterminowej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zapłaty wynagrodzenia</w:t>
      </w:r>
    </w:p>
    <w:p w:rsidR="00AF2AB5" w:rsidRDefault="00076261">
      <w:pPr>
        <w:pStyle w:val="Standard"/>
        <w:tabs>
          <w:tab w:val="left" w:pos="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Wykonawca oświadcza, że wypełnił obowiązki informacyjne przewidziane w art. 13 lub </w:t>
      </w:r>
      <w:r>
        <w:rPr>
          <w:rFonts w:ascii="Arial" w:hAnsi="Arial" w:cs="Arial"/>
        </w:rPr>
        <w:tab/>
        <w:t xml:space="preserve">art. 14 RODO wobec osób fizycznych, od których dane osobowe bezpośrednio lub </w:t>
      </w:r>
      <w:r>
        <w:rPr>
          <w:rFonts w:ascii="Arial" w:hAnsi="Arial" w:cs="Arial"/>
        </w:rPr>
        <w:tab/>
        <w:t>pośrednio pozyskał w celu realizacji niniejszej umowy.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się, że w sprawach związanych z realizacją umowy, osobami uprawnionymi do uzgadniania merytorycznych szczegółów wykonania zamówienia będą: ze strony Zamawiającego: Krzysztof </w:t>
      </w:r>
      <w:proofErr w:type="spellStart"/>
      <w:r>
        <w:rPr>
          <w:rFonts w:ascii="Arial" w:hAnsi="Arial" w:cs="Arial"/>
        </w:rPr>
        <w:t>Łukaszczuk</w:t>
      </w:r>
      <w:proofErr w:type="spellEnd"/>
      <w:r>
        <w:rPr>
          <w:rFonts w:ascii="Arial" w:hAnsi="Arial" w:cs="Arial"/>
        </w:rPr>
        <w:t xml:space="preserve">, Piotr </w:t>
      </w:r>
      <w:proofErr w:type="spellStart"/>
      <w:r>
        <w:rPr>
          <w:rFonts w:ascii="Arial" w:hAnsi="Arial" w:cs="Arial"/>
        </w:rPr>
        <w:t>Duplicki</w:t>
      </w:r>
      <w:proofErr w:type="spellEnd"/>
      <w:r>
        <w:rPr>
          <w:rFonts w:ascii="Arial" w:hAnsi="Arial" w:cs="Arial"/>
        </w:rPr>
        <w:t xml:space="preserve">, nr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957 287 840, ze strony Wykonawcy: …........................................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§7</w:t>
      </w:r>
    </w:p>
    <w:p w:rsidR="00AF2AB5" w:rsidRDefault="00076261">
      <w:pPr>
        <w:pStyle w:val="Standard"/>
        <w:tabs>
          <w:tab w:val="left" w:pos="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Wykonawca oświadcza, że znane mu są warunki występujące u Zamawiającego,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 których wykonywać będzie przedmiot umowy.</w:t>
      </w:r>
    </w:p>
    <w:p w:rsidR="00AF2AB5" w:rsidRDefault="00076261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Wykonawca zobowiązuje się do wykonywania prac w sposób szczególnie staranny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 zgodny z obowiązującymi przepisami przy użyciu własnych materiałów i narzędzi.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dostarczy Zamawiającemu atesty na zastosowane materiały.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4. Wykonawca udziela …....... miesięcy gwarancji na wykonane prace remontowe.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5. Wykonawca oświadcza, że zapoznał się z terenem prowadzenia prac i jego</w:t>
      </w:r>
    </w:p>
    <w:p w:rsidR="00AF2AB5" w:rsidRDefault="00076261">
      <w:pPr>
        <w:pStyle w:val="Standard"/>
        <w:tabs>
          <w:tab w:val="left" w:pos="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otoczeniem, dokonał własnych obmiarów, ustalił niezbędne prace do prawidłowej</w:t>
      </w:r>
    </w:p>
    <w:p w:rsidR="00AF2AB5" w:rsidRDefault="00076261">
      <w:pPr>
        <w:pStyle w:val="Standard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realizacji umowy, jak również uzyskał niezbędne informacje.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§8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Wykonawca wnosi zabezpieczenie należytego wykonania umowy w wysokości 5% </w:t>
      </w:r>
    </w:p>
    <w:p w:rsidR="00AF2AB5" w:rsidRDefault="00076261" w:rsidP="0072619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kwoty brutto wskazanej w § 3 ust. 1, to jest w kwocie </w:t>
      </w:r>
      <w:r w:rsidR="00726193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zł (słownie: </w:t>
      </w:r>
      <w:r w:rsidR="00726193">
        <w:rPr>
          <w:rFonts w:ascii="Arial" w:hAnsi="Arial" w:cs="Arial"/>
        </w:rPr>
        <w:t xml:space="preserve">……………………. </w:t>
      </w:r>
      <w:r>
        <w:rPr>
          <w:rFonts w:ascii="Arial" w:hAnsi="Arial" w:cs="Arial"/>
        </w:rPr>
        <w:t>0/100), w formie przelewu na konto.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Wniesienie przez Wykonawcę zabezpieczenia jest przeznaczone na pokrycie roszczeń  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tytułu niewykonania lub nienależytego wykonania umowy, w tym roszczeń z tytułu rękojmi za wady.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Zabezpieczenie należytego wykonania umowy zostanie zwrócone (zwolnione):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co do kwoty </w:t>
      </w:r>
      <w:r w:rsidR="00726193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zł (</w:t>
      </w:r>
      <w:r w:rsidR="00FB2E17">
        <w:rPr>
          <w:rFonts w:ascii="Arial" w:hAnsi="Arial" w:cs="Arial"/>
        </w:rPr>
        <w:t>70</w:t>
      </w:r>
      <w:r>
        <w:rPr>
          <w:rFonts w:ascii="Arial" w:hAnsi="Arial" w:cs="Arial"/>
        </w:rPr>
        <w:t>% zabezpieczenia) w terminie 30 dni od dnia wykonania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zamówienia i uznania przez Zamawiającego za należycie wykonane,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co do kwoty </w:t>
      </w:r>
      <w:r w:rsidR="00726193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zł (</w:t>
      </w:r>
      <w:r w:rsidR="00FB2E17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% zabezpieczenia) nie później niż w 15 dniu po upływie 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okresu gwarancji.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Zabezpieczenie należytego wykonania umowy wniesione w pieniądzu Zamawiający 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przechowuje na oprocentowanym rachunku bankowym. Zamawiający zwróci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AF2AB5" w:rsidRDefault="00AF2AB5">
      <w:pPr>
        <w:pStyle w:val="Standard"/>
        <w:ind w:left="284" w:hanging="284"/>
        <w:jc w:val="both"/>
        <w:rPr>
          <w:rFonts w:ascii="Arial" w:hAnsi="Arial" w:cs="Arial"/>
        </w:rPr>
      </w:pPr>
    </w:p>
    <w:p w:rsidR="00AF2AB5" w:rsidRDefault="00076261">
      <w:pPr>
        <w:pStyle w:val="Standard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 W sprawach nie uregulowanych niniejszą Umową będą miały zastosowanie przepisy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Kodeksu Cywilnego.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2. Zmiana warunków niniejszej Umowy może nastąpić w formie pisemnej za zgodą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obu stron pod rygorem nieważności.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3. Ewentualne spory wynikłe na tle realizacji Umowy rozstrzygać będzie właściwy Sąd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Powszechny w Gorzowie Wlkp.</w:t>
      </w:r>
    </w:p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Wykonawca oświadcza, że posiada / nie posiada (niepotrzebne skreślić) </w:t>
      </w:r>
      <w:bookmarkStart w:id="2" w:name="_Hlk119392236"/>
      <w:r>
        <w:rPr>
          <w:rFonts w:ascii="Arial" w:hAnsi="Arial" w:cs="Arial"/>
        </w:rPr>
        <w:t xml:space="preserve">status dużego przedsiębiorstwa w rozumieniu art. 4 pkt 6 ustawy z dnia 8 marca 2013 r. o przeciwdziałaniu nadmiernym opóźnieniom w transakcjach handlowych (Dz. U. 2022.893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 dnia 25.04.2022).</w:t>
      </w:r>
    </w:p>
    <w:bookmarkEnd w:id="2"/>
    <w:p w:rsidR="00AF2AB5" w:rsidRDefault="00076261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Zamawiający oświadcza, że posiada status dużego przedsiębiorstwa w rozumieniu art. 4 pkt 6 ustawy z dnia 8 marca 2013 r. o przeciwdziałaniu nadmiernym opóźnieniom w transakcjach handlowych (Dz. U. 2022.893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 dnia 25.04.2022).</w:t>
      </w:r>
    </w:p>
    <w:p w:rsidR="00AF2AB5" w:rsidRDefault="00AF2AB5">
      <w:pPr>
        <w:pStyle w:val="Standard"/>
        <w:ind w:left="284" w:hanging="284"/>
        <w:jc w:val="both"/>
        <w:rPr>
          <w:rFonts w:ascii="Arial" w:hAnsi="Arial" w:cs="Arial"/>
        </w:rPr>
      </w:pPr>
    </w:p>
    <w:p w:rsidR="00AF2AB5" w:rsidRDefault="00AF2AB5">
      <w:pPr>
        <w:pStyle w:val="Standard"/>
        <w:ind w:left="284" w:hanging="284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§10</w:t>
      </w:r>
    </w:p>
    <w:p w:rsidR="00AF2AB5" w:rsidRDefault="0007626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spisano w dwóch jednobrzmiących egzemplarzach po jednym dla każdej ze stron.</w:t>
      </w: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AF2AB5">
      <w:pPr>
        <w:pStyle w:val="Standard"/>
        <w:jc w:val="both"/>
        <w:rPr>
          <w:rFonts w:ascii="Arial" w:hAnsi="Arial" w:cs="Arial"/>
        </w:rPr>
      </w:pPr>
    </w:p>
    <w:p w:rsidR="00AF2AB5" w:rsidRDefault="00076261">
      <w:pPr>
        <w:pStyle w:val="Standard"/>
        <w:jc w:val="both"/>
      </w:pPr>
      <w:r>
        <w:rPr>
          <w:rFonts w:ascii="Arial" w:hAnsi="Arial" w:cs="Arial"/>
          <w:b/>
          <w:bCs/>
        </w:rPr>
        <w:t>WYKONAWCA                                                                                    ZAMAWIAJĄCY</w:t>
      </w:r>
    </w:p>
    <w:sectPr w:rsidR="00AF2AB5">
      <w:footerReference w:type="default" r:id="rId7"/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52" w:rsidRDefault="00333552">
      <w:r>
        <w:separator/>
      </w:r>
    </w:p>
  </w:endnote>
  <w:endnote w:type="continuationSeparator" w:id="0">
    <w:p w:rsidR="00333552" w:rsidRDefault="0033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6A" w:rsidRDefault="0007626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C651A">
      <w:rPr>
        <w:noProof/>
      </w:rPr>
      <w:t>4</w:t>
    </w:r>
    <w:r>
      <w:fldChar w:fldCharType="end"/>
    </w:r>
  </w:p>
  <w:p w:rsidR="00CE216A" w:rsidRDefault="003335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52" w:rsidRDefault="00333552">
      <w:r>
        <w:rPr>
          <w:color w:val="000000"/>
        </w:rPr>
        <w:separator/>
      </w:r>
    </w:p>
  </w:footnote>
  <w:footnote w:type="continuationSeparator" w:id="0">
    <w:p w:rsidR="00333552" w:rsidRDefault="0033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3939"/>
    <w:multiLevelType w:val="multilevel"/>
    <w:tmpl w:val="F0603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7C9A"/>
    <w:multiLevelType w:val="multilevel"/>
    <w:tmpl w:val="CB5076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4CC0B27"/>
    <w:multiLevelType w:val="multilevel"/>
    <w:tmpl w:val="378C3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B5"/>
    <w:rsid w:val="00076261"/>
    <w:rsid w:val="001F78D4"/>
    <w:rsid w:val="002E315E"/>
    <w:rsid w:val="00333552"/>
    <w:rsid w:val="003C651A"/>
    <w:rsid w:val="003E3E61"/>
    <w:rsid w:val="00726193"/>
    <w:rsid w:val="00AF2AB5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EA104-CED4-445C-AF67-0080C7B9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13"/>
        <w:tab w:val="right" w:pos="9026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Piekarska</dc:creator>
  <cp:lastModifiedBy>Adam Kamilewicz</cp:lastModifiedBy>
  <cp:revision>4</cp:revision>
  <cp:lastPrinted>2022-11-17T12:53:00Z</cp:lastPrinted>
  <dcterms:created xsi:type="dcterms:W3CDTF">2022-11-21T07:52:00Z</dcterms:created>
  <dcterms:modified xsi:type="dcterms:W3CDTF">2022-11-21T08:06:00Z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