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451118">
        <w:rPr>
          <w:rFonts w:ascii="Times New Roman" w:hAnsi="Times New Roman"/>
          <w:b/>
          <w:bCs/>
          <w:sz w:val="20"/>
          <w:szCs w:val="20"/>
        </w:rPr>
        <w:t xml:space="preserve">nr 4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="00416E07">
        <w:rPr>
          <w:b/>
          <w:sz w:val="32"/>
          <w:u w:val="single"/>
        </w:rPr>
        <w:t xml:space="preserve"> – PN-28/20</w:t>
      </w:r>
      <w:bookmarkStart w:id="0" w:name="_GoBack"/>
      <w:bookmarkEnd w:id="0"/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>. Prezesa Rady Ministrów z dn. 26.07.2016 w sprawie rodzajów dokumentów, jakich może żądać zamawiający od wykonawcy oraz form, w jakich te dokumenty mogą być składane – Dz.U. z 2016</w:t>
      </w:r>
      <w:r w:rsidR="00451118">
        <w:t xml:space="preserve"> </w:t>
      </w:r>
      <w:r>
        <w:t>r. poz. 1126)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190158"/>
    <w:rsid w:val="001E79CA"/>
    <w:rsid w:val="00210093"/>
    <w:rsid w:val="00216FBE"/>
    <w:rsid w:val="00283562"/>
    <w:rsid w:val="00416E07"/>
    <w:rsid w:val="004431E8"/>
    <w:rsid w:val="0045111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p011611</cp:lastModifiedBy>
  <cp:revision>8</cp:revision>
  <dcterms:created xsi:type="dcterms:W3CDTF">2017-04-13T12:22:00Z</dcterms:created>
  <dcterms:modified xsi:type="dcterms:W3CDTF">2020-06-08T11:34:00Z</dcterms:modified>
</cp:coreProperties>
</file>