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87C" w14:textId="441CEE75" w:rsidR="00A77D1E" w:rsidRDefault="00A77D1E" w:rsidP="00A77D1E">
      <w:pPr>
        <w:pStyle w:val="Nagwek1"/>
        <w:spacing w:before="0" w:after="0" w:line="360" w:lineRule="auto"/>
        <w:jc w:val="center"/>
        <w:rPr>
          <w:rFonts w:asciiTheme="majorHAnsi" w:eastAsia="Arial" w:hAnsiTheme="majorHAnsi" w:cstheme="majorHAnsi"/>
          <w:sz w:val="32"/>
          <w:szCs w:val="32"/>
        </w:rPr>
      </w:pPr>
      <w:bookmarkStart w:id="0" w:name="_Toc138754153"/>
      <w:r w:rsidRPr="0017396E">
        <w:rPr>
          <w:noProof/>
        </w:rPr>
        <w:drawing>
          <wp:anchor distT="0" distB="0" distL="114300" distR="114300" simplePos="0" relativeHeight="251659264" behindDoc="1" locked="0" layoutInCell="1" allowOverlap="1" wp14:anchorId="24F4E010" wp14:editId="498D7D49">
            <wp:simplePos x="0" y="0"/>
            <wp:positionH relativeFrom="page">
              <wp:posOffset>-368300</wp:posOffset>
            </wp:positionH>
            <wp:positionV relativeFrom="paragraph">
              <wp:posOffset>-638810</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C329C2" w14:textId="77777777" w:rsidR="00A77D1E" w:rsidRDefault="00A77D1E" w:rsidP="00A77D1E">
      <w:pPr>
        <w:pStyle w:val="Nagwek1"/>
        <w:spacing w:before="0" w:after="0" w:line="360" w:lineRule="auto"/>
        <w:jc w:val="center"/>
        <w:rPr>
          <w:rFonts w:asciiTheme="majorHAnsi" w:eastAsia="Arial" w:hAnsiTheme="majorHAnsi" w:cstheme="majorHAnsi"/>
          <w:sz w:val="32"/>
          <w:szCs w:val="32"/>
        </w:rPr>
      </w:pPr>
    </w:p>
    <w:p w14:paraId="2185937E" w14:textId="77777777" w:rsidR="00A77D1E" w:rsidRDefault="00A77D1E" w:rsidP="00A77D1E">
      <w:pPr>
        <w:pStyle w:val="Nagwek1"/>
        <w:spacing w:before="0" w:after="0" w:line="360" w:lineRule="auto"/>
        <w:rPr>
          <w:rFonts w:asciiTheme="majorHAnsi" w:eastAsia="Arial" w:hAnsiTheme="majorHAnsi" w:cstheme="majorHAnsi"/>
          <w:sz w:val="32"/>
          <w:szCs w:val="32"/>
        </w:rPr>
      </w:pPr>
    </w:p>
    <w:p w14:paraId="64A582D0" w14:textId="77777777" w:rsidR="00DF631E" w:rsidRPr="00DF631E" w:rsidRDefault="00DF631E" w:rsidP="00DF631E">
      <w:pPr>
        <w:jc w:val="right"/>
        <w:rPr>
          <w:rFonts w:ascii="Arial" w:eastAsia="Arial" w:hAnsi="Arial" w:cs="Arial"/>
          <w:b/>
          <w:bCs/>
          <w:sz w:val="22"/>
          <w:szCs w:val="22"/>
        </w:rPr>
      </w:pPr>
      <w:bookmarkStart w:id="1" w:name="_Toc138754154"/>
      <w:r w:rsidRPr="00DF631E">
        <w:rPr>
          <w:rFonts w:ascii="Arial" w:eastAsia="Arial" w:hAnsi="Arial" w:cs="Arial"/>
          <w:b/>
          <w:bCs/>
          <w:sz w:val="22"/>
          <w:szCs w:val="22"/>
        </w:rPr>
        <w:t>Nr postępowania: 15/ZP/2023/S</w:t>
      </w:r>
    </w:p>
    <w:p w14:paraId="2FB4AE20" w14:textId="77777777" w:rsidR="00DF631E" w:rsidRDefault="00DF631E" w:rsidP="00A77D1E">
      <w:pPr>
        <w:pStyle w:val="Nagwek1"/>
        <w:spacing w:before="0" w:after="0" w:line="360" w:lineRule="auto"/>
        <w:jc w:val="center"/>
        <w:rPr>
          <w:rFonts w:asciiTheme="majorHAnsi" w:eastAsia="Arial" w:hAnsiTheme="majorHAnsi" w:cstheme="majorHAnsi"/>
          <w:b/>
          <w:bCs/>
          <w:sz w:val="32"/>
          <w:szCs w:val="32"/>
        </w:rPr>
      </w:pPr>
    </w:p>
    <w:p w14:paraId="38FB9620" w14:textId="77777777" w:rsidR="00DF631E" w:rsidRPr="00DF631E" w:rsidRDefault="00DF631E" w:rsidP="00DF631E">
      <w:pPr>
        <w:rPr>
          <w:lang w:eastAsia="pl-PL"/>
        </w:rPr>
      </w:pPr>
    </w:p>
    <w:p w14:paraId="3BEFBFE2" w14:textId="33B13114" w:rsidR="00A77D1E" w:rsidRPr="0074245A" w:rsidRDefault="00A77D1E" w:rsidP="00A77D1E">
      <w:pPr>
        <w:pStyle w:val="Nagwek1"/>
        <w:spacing w:before="0" w:after="0" w:line="360" w:lineRule="auto"/>
        <w:jc w:val="center"/>
        <w:rPr>
          <w:rFonts w:asciiTheme="majorHAnsi" w:eastAsia="Arial" w:hAnsiTheme="majorHAnsi" w:cstheme="majorHAnsi"/>
          <w:b/>
          <w:bCs/>
          <w:sz w:val="32"/>
          <w:szCs w:val="32"/>
        </w:rPr>
      </w:pPr>
      <w:r w:rsidRPr="0074245A">
        <w:rPr>
          <w:rFonts w:asciiTheme="majorHAnsi" w:eastAsia="Arial" w:hAnsiTheme="majorHAnsi" w:cstheme="majorHAnsi"/>
          <w:b/>
          <w:bCs/>
          <w:sz w:val="32"/>
          <w:szCs w:val="32"/>
        </w:rPr>
        <w:t>SPECYFIKACJA WARUNKÓW ZAMÓWIENIA</w:t>
      </w:r>
      <w:bookmarkEnd w:id="1"/>
    </w:p>
    <w:p w14:paraId="77A11C23" w14:textId="77777777" w:rsidR="00A77D1E" w:rsidRDefault="00A77D1E" w:rsidP="00A77D1E">
      <w:pPr>
        <w:rPr>
          <w:rFonts w:ascii="Arial" w:eastAsia="Arial" w:hAnsi="Arial" w:cs="Arial"/>
          <w:sz w:val="22"/>
          <w:szCs w:val="22"/>
        </w:rPr>
      </w:pPr>
    </w:p>
    <w:p w14:paraId="7AC15F26" w14:textId="77777777" w:rsidR="00A77D1E" w:rsidRDefault="00A77D1E" w:rsidP="00A77D1E">
      <w:pPr>
        <w:spacing w:line="360" w:lineRule="auto"/>
        <w:jc w:val="both"/>
        <w:rPr>
          <w:rFonts w:asciiTheme="majorHAnsi" w:hAnsiTheme="majorHAnsi" w:cstheme="majorHAnsi"/>
          <w:b/>
          <w:bCs/>
        </w:rPr>
      </w:pPr>
    </w:p>
    <w:p w14:paraId="0A1F7488" w14:textId="323E1A14" w:rsidR="009B7FEA" w:rsidRPr="009B7FEA" w:rsidRDefault="009B7FEA" w:rsidP="009B7FEA">
      <w:pPr>
        <w:jc w:val="both"/>
        <w:rPr>
          <w:rFonts w:asciiTheme="majorHAnsi" w:hAnsiTheme="majorHAnsi" w:cstheme="majorHAnsi"/>
        </w:rPr>
      </w:pPr>
      <w:r w:rsidRPr="00264AFA">
        <w:rPr>
          <w:rFonts w:asciiTheme="majorHAnsi" w:hAnsiTheme="majorHAnsi" w:cstheme="majorHAnsi"/>
          <w:b/>
        </w:rPr>
        <w:t xml:space="preserve">Uniwersytet Łódzki </w:t>
      </w:r>
    </w:p>
    <w:p w14:paraId="73C63848" w14:textId="77777777" w:rsidR="009B7FEA" w:rsidRPr="00264AFA" w:rsidRDefault="009B7FEA" w:rsidP="009B7FEA">
      <w:pPr>
        <w:spacing w:line="360" w:lineRule="auto"/>
        <w:jc w:val="both"/>
        <w:rPr>
          <w:rFonts w:asciiTheme="majorHAnsi" w:hAnsiTheme="majorHAnsi" w:cstheme="majorHAnsi"/>
        </w:rPr>
      </w:pPr>
    </w:p>
    <w:p w14:paraId="695C1AEA" w14:textId="05A3A43C" w:rsidR="00A77D1E" w:rsidRPr="0074245A" w:rsidRDefault="009B7FEA" w:rsidP="009B7FEA">
      <w:pPr>
        <w:spacing w:line="360" w:lineRule="auto"/>
        <w:jc w:val="both"/>
        <w:rPr>
          <w:rFonts w:asciiTheme="majorHAnsi" w:hAnsiTheme="majorHAnsi" w:cstheme="majorHAnsi"/>
          <w:sz w:val="22"/>
          <w:szCs w:val="22"/>
        </w:rPr>
      </w:pPr>
      <w:r w:rsidRPr="0074245A">
        <w:rPr>
          <w:rFonts w:asciiTheme="majorHAnsi" w:hAnsiTheme="majorHAnsi" w:cstheme="majorHAnsi"/>
          <w:sz w:val="22"/>
          <w:szCs w:val="22"/>
        </w:rPr>
        <w:t xml:space="preserve">zaprasza do złożenia oferty w postępowaniu </w:t>
      </w:r>
      <w:bookmarkStart w:id="2" w:name="_Hlk68009981"/>
      <w:r w:rsidRPr="0074245A">
        <w:rPr>
          <w:rFonts w:asciiTheme="majorHAnsi" w:hAnsiTheme="majorHAnsi" w:cstheme="majorHAnsi"/>
          <w:sz w:val="22"/>
          <w:szCs w:val="22"/>
        </w:rPr>
        <w:t xml:space="preserve">w trybie </w:t>
      </w:r>
      <w:r w:rsidRPr="0074245A">
        <w:rPr>
          <w:rFonts w:asciiTheme="majorHAnsi" w:eastAsia="Calibri" w:hAnsiTheme="majorHAnsi" w:cstheme="majorHAnsi"/>
          <w:snapToGrid w:val="0"/>
          <w:sz w:val="22"/>
          <w:szCs w:val="22"/>
        </w:rPr>
        <w:t xml:space="preserve">zamówienia na usługi społeczne i inne szczególne usługi na podstawie art. 359 pkt 2 w związku art. 275 pkt 1 </w:t>
      </w:r>
      <w:r w:rsidRPr="0074245A">
        <w:rPr>
          <w:rFonts w:asciiTheme="majorHAnsi" w:eastAsia="Calibri" w:hAnsiTheme="majorHAnsi" w:cstheme="majorHAnsi"/>
          <w:i/>
          <w:snapToGrid w:val="0"/>
          <w:sz w:val="22"/>
          <w:szCs w:val="22"/>
        </w:rPr>
        <w:t>(tryb podstawowy bez negocjacji)</w:t>
      </w:r>
      <w:r w:rsidRPr="0074245A">
        <w:rPr>
          <w:rFonts w:asciiTheme="majorHAnsi" w:eastAsia="Calibri" w:hAnsiTheme="majorHAnsi" w:cstheme="majorHAnsi"/>
          <w:snapToGrid w:val="0"/>
          <w:sz w:val="22"/>
          <w:szCs w:val="22"/>
        </w:rPr>
        <w:t xml:space="preserve"> Ustawy z dnia 11 września 2019 r. Prawo zamówień publicznych (Dz. U. z 2022 r. poz. </w:t>
      </w:r>
      <w:r w:rsidR="0009782A" w:rsidRPr="0074245A">
        <w:rPr>
          <w:rFonts w:asciiTheme="majorHAnsi" w:eastAsia="Calibri" w:hAnsiTheme="majorHAnsi" w:cstheme="majorHAnsi"/>
          <w:snapToGrid w:val="0"/>
          <w:sz w:val="22"/>
          <w:szCs w:val="22"/>
        </w:rPr>
        <w:t>1710</w:t>
      </w:r>
      <w:r w:rsidRPr="0074245A">
        <w:rPr>
          <w:rFonts w:asciiTheme="majorHAnsi" w:eastAsia="Calibri" w:hAnsiTheme="majorHAnsi" w:cstheme="majorHAnsi"/>
          <w:snapToGrid w:val="0"/>
          <w:sz w:val="22"/>
          <w:szCs w:val="22"/>
        </w:rPr>
        <w:t xml:space="preserve"> z </w:t>
      </w:r>
      <w:proofErr w:type="spellStart"/>
      <w:r w:rsidRPr="0074245A">
        <w:rPr>
          <w:rFonts w:asciiTheme="majorHAnsi" w:eastAsia="Calibri" w:hAnsiTheme="majorHAnsi" w:cstheme="majorHAnsi"/>
          <w:snapToGrid w:val="0"/>
          <w:sz w:val="22"/>
          <w:szCs w:val="22"/>
        </w:rPr>
        <w:t>późn</w:t>
      </w:r>
      <w:proofErr w:type="spellEnd"/>
      <w:r w:rsidRPr="0074245A">
        <w:rPr>
          <w:rFonts w:asciiTheme="majorHAnsi" w:eastAsia="Calibri" w:hAnsiTheme="majorHAnsi" w:cstheme="majorHAnsi"/>
          <w:snapToGrid w:val="0"/>
          <w:sz w:val="22"/>
          <w:szCs w:val="22"/>
        </w:rPr>
        <w:t>. zm.) o wartości mniejszej niż równowartość kwoty 750 000 euro</w:t>
      </w:r>
      <w:bookmarkEnd w:id="2"/>
      <w:r w:rsidR="0074245A">
        <w:rPr>
          <w:rFonts w:asciiTheme="majorHAnsi" w:hAnsiTheme="majorHAnsi" w:cstheme="majorHAnsi"/>
          <w:sz w:val="22"/>
          <w:szCs w:val="22"/>
        </w:rPr>
        <w:t>.</w:t>
      </w:r>
      <w:r w:rsidR="00A77D1E" w:rsidRPr="0074245A">
        <w:rPr>
          <w:rFonts w:asciiTheme="majorHAnsi" w:hAnsiTheme="majorHAnsi" w:cstheme="majorHAnsi"/>
          <w:sz w:val="22"/>
          <w:szCs w:val="22"/>
        </w:rPr>
        <w:t xml:space="preserve">                   </w:t>
      </w:r>
    </w:p>
    <w:p w14:paraId="0D817B32" w14:textId="77777777" w:rsidR="00A77D1E" w:rsidRDefault="00A77D1E" w:rsidP="00A77D1E">
      <w:pPr>
        <w:spacing w:line="360" w:lineRule="auto"/>
        <w:jc w:val="both"/>
        <w:rPr>
          <w:rFonts w:asciiTheme="majorHAnsi" w:hAnsiTheme="majorHAnsi" w:cstheme="majorHAnsi"/>
        </w:rPr>
      </w:pPr>
    </w:p>
    <w:p w14:paraId="3B5FEE21" w14:textId="77777777" w:rsidR="00A77D1E" w:rsidRDefault="00A77D1E" w:rsidP="00A77D1E">
      <w:pPr>
        <w:spacing w:line="360" w:lineRule="auto"/>
        <w:jc w:val="both"/>
        <w:rPr>
          <w:rFonts w:asciiTheme="majorHAnsi" w:hAnsiTheme="majorHAnsi" w:cstheme="majorHAnsi"/>
        </w:rPr>
      </w:pPr>
    </w:p>
    <w:p w14:paraId="6A3F2DF8" w14:textId="1B76907F" w:rsidR="00A77D1E" w:rsidRDefault="00A77D1E" w:rsidP="00A77D1E">
      <w:pPr>
        <w:tabs>
          <w:tab w:val="left" w:pos="3870"/>
        </w:tabs>
        <w:spacing w:line="360" w:lineRule="auto"/>
        <w:jc w:val="both"/>
        <w:rPr>
          <w:rFonts w:asciiTheme="majorHAnsi" w:hAnsiTheme="majorHAnsi" w:cstheme="majorHAnsi"/>
          <w:b/>
          <w:bCs/>
        </w:rPr>
      </w:pPr>
      <w:r>
        <w:rPr>
          <w:rFonts w:asciiTheme="majorHAnsi" w:hAnsiTheme="majorHAnsi" w:cstheme="majorHAnsi"/>
          <w:b/>
          <w:bCs/>
        </w:rPr>
        <w:tab/>
      </w:r>
    </w:p>
    <w:p w14:paraId="14D375F6" w14:textId="15164463" w:rsidR="00A77D1E" w:rsidRDefault="0074245A" w:rsidP="00A77D1E">
      <w:pPr>
        <w:jc w:val="center"/>
        <w:rPr>
          <w:rFonts w:ascii="Calibri" w:hAnsi="Calibri" w:cs="Calibri"/>
          <w:b/>
          <w:sz w:val="32"/>
          <w:szCs w:val="32"/>
        </w:rPr>
      </w:pPr>
      <w:r w:rsidRPr="00264AFA">
        <w:rPr>
          <w:rFonts w:asciiTheme="majorHAnsi" w:hAnsiTheme="majorHAnsi" w:cstheme="majorHAnsi"/>
          <w:b/>
          <w:sz w:val="32"/>
        </w:rPr>
        <w:t>Przygotowanie i przeprowadzenie szkoleń w ramach projektu pn. „(Nie)Pełnosprawny Student UŁ”</w:t>
      </w:r>
    </w:p>
    <w:p w14:paraId="0F61234E" w14:textId="77777777" w:rsidR="00A77D1E" w:rsidRDefault="00A77D1E" w:rsidP="00A77D1E">
      <w:pPr>
        <w:rPr>
          <w:rFonts w:ascii="Calibri" w:hAnsi="Calibri" w:cs="Calibri"/>
          <w:color w:val="FF0000"/>
          <w:sz w:val="18"/>
          <w:szCs w:val="16"/>
        </w:rPr>
      </w:pPr>
    </w:p>
    <w:p w14:paraId="1C941F03" w14:textId="77777777" w:rsidR="00A77D1E" w:rsidRDefault="00A77D1E" w:rsidP="00A77D1E">
      <w:pPr>
        <w:spacing w:line="360" w:lineRule="auto"/>
        <w:jc w:val="both"/>
        <w:rPr>
          <w:rFonts w:ascii="Calibri" w:hAnsi="Calibri" w:cs="Calibri"/>
          <w:sz w:val="22"/>
          <w:szCs w:val="22"/>
        </w:rPr>
      </w:pPr>
    </w:p>
    <w:p w14:paraId="05902DDD" w14:textId="4B0E69AC" w:rsidR="0074245A" w:rsidRPr="0074245A" w:rsidRDefault="00A77D1E" w:rsidP="0074245A">
      <w:pPr>
        <w:spacing w:line="360" w:lineRule="auto"/>
        <w:jc w:val="both"/>
        <w:rPr>
          <w:rFonts w:ascii="Verdana" w:hAnsi="Verdana" w:cs="Calibri"/>
          <w:b/>
          <w:bCs/>
          <w:sz w:val="20"/>
          <w:szCs w:val="20"/>
        </w:rPr>
      </w:pPr>
      <w:r>
        <w:rPr>
          <w:rFonts w:ascii="Verdana" w:hAnsi="Verdana" w:cs="Calibri"/>
          <w:b/>
          <w:bCs/>
          <w:sz w:val="20"/>
          <w:szCs w:val="20"/>
        </w:rPr>
        <w:t>Wspólny Słownik Zamówień CPV:</w:t>
      </w:r>
    </w:p>
    <w:p w14:paraId="3C2B3E6E" w14:textId="4EF5A2A7" w:rsidR="0074245A" w:rsidRPr="0074245A" w:rsidRDefault="0074245A" w:rsidP="0074245A">
      <w:pPr>
        <w:widowControl w:val="0"/>
        <w:numPr>
          <w:ilvl w:val="0"/>
          <w:numId w:val="4"/>
        </w:numPr>
        <w:spacing w:line="276" w:lineRule="auto"/>
        <w:ind w:hanging="294"/>
        <w:contextualSpacing/>
        <w:rPr>
          <w:rFonts w:ascii="Verdana" w:hAnsi="Verdana" w:cs="Arial"/>
          <w:b/>
          <w:bCs/>
          <w:snapToGrid w:val="0"/>
          <w:sz w:val="20"/>
          <w:szCs w:val="20"/>
        </w:rPr>
      </w:pPr>
      <w:r w:rsidRPr="0074245A">
        <w:rPr>
          <w:rFonts w:asciiTheme="majorHAnsi" w:hAnsiTheme="majorHAnsi" w:cstheme="majorHAnsi"/>
          <w:b/>
          <w:bCs/>
        </w:rPr>
        <w:t>80000000-4 - Usługi edukacyjne i szkoleniowe</w:t>
      </w:r>
    </w:p>
    <w:p w14:paraId="4E805410" w14:textId="2122CBEA" w:rsidR="00A77D1E" w:rsidRPr="0074245A" w:rsidRDefault="0074245A" w:rsidP="0074245A">
      <w:pPr>
        <w:widowControl w:val="0"/>
        <w:numPr>
          <w:ilvl w:val="0"/>
          <w:numId w:val="4"/>
        </w:numPr>
        <w:spacing w:line="276" w:lineRule="auto"/>
        <w:ind w:hanging="294"/>
        <w:contextualSpacing/>
        <w:rPr>
          <w:rFonts w:ascii="Verdana" w:hAnsi="Verdana" w:cs="Arial"/>
          <w:b/>
          <w:bCs/>
          <w:snapToGrid w:val="0"/>
          <w:sz w:val="20"/>
          <w:szCs w:val="20"/>
        </w:rPr>
      </w:pPr>
      <w:r w:rsidRPr="0074245A">
        <w:rPr>
          <w:rFonts w:asciiTheme="majorHAnsi" w:hAnsiTheme="majorHAnsi" w:cstheme="majorHAnsi"/>
          <w:b/>
          <w:bCs/>
        </w:rPr>
        <w:t>80500000-9 – Usługi szkoleniowe</w:t>
      </w:r>
    </w:p>
    <w:p w14:paraId="2C25CD18" w14:textId="77777777" w:rsidR="00A77D1E" w:rsidRDefault="00A77D1E" w:rsidP="00A77D1E">
      <w:pPr>
        <w:widowControl w:val="0"/>
        <w:ind w:left="720"/>
        <w:contextualSpacing/>
        <w:rPr>
          <w:rFonts w:ascii="Verdana" w:hAnsi="Verdana"/>
          <w:b/>
          <w:snapToGrid w:val="0"/>
          <w:sz w:val="20"/>
          <w:szCs w:val="20"/>
        </w:rPr>
      </w:pPr>
    </w:p>
    <w:p w14:paraId="4139DF0C" w14:textId="77777777" w:rsidR="00A77D1E" w:rsidRDefault="00A77D1E" w:rsidP="00A77D1E">
      <w:pPr>
        <w:spacing w:line="360" w:lineRule="auto"/>
        <w:jc w:val="both"/>
        <w:rPr>
          <w:rFonts w:asciiTheme="majorHAnsi" w:hAnsiTheme="majorHAnsi" w:cstheme="majorHAnsi"/>
          <w:bCs/>
          <w:snapToGrid w:val="0"/>
          <w:sz w:val="22"/>
          <w:szCs w:val="22"/>
        </w:rPr>
      </w:pPr>
    </w:p>
    <w:p w14:paraId="119EF2E3" w14:textId="406DC7EB" w:rsidR="00A77D1E" w:rsidRPr="0074245A" w:rsidRDefault="00A77D1E" w:rsidP="0074245A">
      <w:pPr>
        <w:spacing w:line="360" w:lineRule="auto"/>
        <w:jc w:val="center"/>
        <w:rPr>
          <w:rFonts w:asciiTheme="majorHAnsi" w:hAnsiTheme="majorHAnsi" w:cstheme="majorHAnsi"/>
          <w:b/>
        </w:rPr>
      </w:pPr>
      <w:r>
        <w:rPr>
          <w:rFonts w:asciiTheme="majorHAnsi" w:hAnsiTheme="majorHAnsi" w:cstheme="majorHAnsi"/>
          <w:b/>
        </w:rPr>
        <w:t>Łódź, 2023 r.</w:t>
      </w:r>
    </w:p>
    <w:p w14:paraId="19D89834" w14:textId="77777777" w:rsidR="00A77D1E" w:rsidRDefault="00A77D1E" w:rsidP="00A77D1E">
      <w:pPr>
        <w:spacing w:line="360" w:lineRule="auto"/>
        <w:jc w:val="both"/>
        <w:rPr>
          <w:rFonts w:asciiTheme="majorHAnsi" w:eastAsia="Arial" w:hAnsiTheme="majorHAnsi" w:cstheme="majorHAnsi"/>
          <w:b/>
          <w:sz w:val="22"/>
          <w:lang w:eastAsia="pl-PL"/>
        </w:rPr>
      </w:pPr>
      <w:r>
        <w:rPr>
          <w:rFonts w:asciiTheme="majorHAnsi" w:hAnsiTheme="majorHAnsi" w:cstheme="majorHAnsi"/>
        </w:rPr>
        <w:br w:type="page"/>
      </w:r>
      <w:r>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eastAsia="en-US"/>
        </w:rPr>
        <w:id w:val="1295098475"/>
        <w:docPartObj>
          <w:docPartGallery w:val="Table of Contents"/>
          <w:docPartUnique/>
        </w:docPartObj>
      </w:sdtPr>
      <w:sdtEndPr>
        <w:rPr>
          <w:rFonts w:asciiTheme="minorHAnsi" w:eastAsiaTheme="minorHAnsi" w:hAnsiTheme="minorHAnsi"/>
          <w:sz w:val="24"/>
          <w:szCs w:val="24"/>
        </w:rPr>
      </w:sdtEndPr>
      <w:sdtContent>
        <w:p w14:paraId="2553BD09" w14:textId="77777777" w:rsidR="00A77D1E" w:rsidRDefault="00A77D1E" w:rsidP="00A77D1E">
          <w:pPr>
            <w:pStyle w:val="Nagwekspisutreci"/>
            <w:spacing w:before="0" w:line="360" w:lineRule="auto"/>
            <w:jc w:val="both"/>
            <w:rPr>
              <w:rFonts w:cstheme="majorHAnsi"/>
              <w:color w:val="auto"/>
              <w:sz w:val="22"/>
              <w:szCs w:val="22"/>
            </w:rPr>
          </w:pPr>
          <w:r>
            <w:rPr>
              <w:rFonts w:cstheme="majorHAnsi"/>
              <w:color w:val="auto"/>
              <w:sz w:val="22"/>
              <w:szCs w:val="22"/>
            </w:rPr>
            <w:t>Spis treści</w:t>
          </w:r>
        </w:p>
        <w:p w14:paraId="7BE1D7A4" w14:textId="3EDCB795" w:rsidR="008843A9" w:rsidRDefault="00A77D1E">
          <w:pPr>
            <w:pStyle w:val="Spistreci1"/>
            <w:rPr>
              <w:rFonts w:asciiTheme="minorHAnsi" w:eastAsiaTheme="minorEastAsia" w:hAnsiTheme="minorHAnsi" w:cstheme="minorBidi"/>
              <w:noProof/>
              <w:kern w:val="2"/>
              <w14:ligatures w14:val="standardContextual"/>
            </w:rPr>
          </w:pPr>
          <w:r>
            <w:rPr>
              <w:rFonts w:asciiTheme="majorHAnsi" w:hAnsiTheme="majorHAnsi" w:cstheme="majorHAnsi"/>
            </w:rPr>
            <w:fldChar w:fldCharType="begin"/>
          </w:r>
          <w:r>
            <w:rPr>
              <w:rFonts w:asciiTheme="majorHAnsi" w:hAnsiTheme="majorHAnsi" w:cstheme="majorHAnsi"/>
            </w:rPr>
            <w:instrText xml:space="preserve"> TOC \o "1-3" \h \z \u </w:instrText>
          </w:r>
          <w:r>
            <w:rPr>
              <w:rFonts w:asciiTheme="majorHAnsi" w:hAnsiTheme="majorHAnsi" w:cstheme="majorHAnsi"/>
            </w:rPr>
            <w:fldChar w:fldCharType="separate"/>
          </w:r>
          <w:hyperlink w:anchor="_Toc138754153" w:history="1">
            <w:r w:rsidR="008843A9">
              <w:rPr>
                <w:noProof/>
                <w:webHidden/>
              </w:rPr>
              <w:tab/>
            </w:r>
            <w:r w:rsidR="008843A9">
              <w:rPr>
                <w:noProof/>
                <w:webHidden/>
              </w:rPr>
              <w:fldChar w:fldCharType="begin"/>
            </w:r>
            <w:r w:rsidR="008843A9">
              <w:rPr>
                <w:noProof/>
                <w:webHidden/>
              </w:rPr>
              <w:instrText xml:space="preserve"> PAGEREF _Toc138754153 \h </w:instrText>
            </w:r>
            <w:r w:rsidR="008843A9">
              <w:rPr>
                <w:noProof/>
                <w:webHidden/>
              </w:rPr>
            </w:r>
            <w:r w:rsidR="008843A9">
              <w:rPr>
                <w:noProof/>
                <w:webHidden/>
              </w:rPr>
              <w:fldChar w:fldCharType="separate"/>
            </w:r>
            <w:r w:rsidR="0049304B">
              <w:rPr>
                <w:noProof/>
                <w:webHidden/>
              </w:rPr>
              <w:t>1</w:t>
            </w:r>
            <w:r w:rsidR="008843A9">
              <w:rPr>
                <w:noProof/>
                <w:webHidden/>
              </w:rPr>
              <w:fldChar w:fldCharType="end"/>
            </w:r>
          </w:hyperlink>
        </w:p>
        <w:p w14:paraId="221AB168" w14:textId="17BEB430" w:rsidR="008843A9" w:rsidRDefault="00C421B6">
          <w:pPr>
            <w:pStyle w:val="Spistreci1"/>
            <w:rPr>
              <w:rFonts w:asciiTheme="minorHAnsi" w:eastAsiaTheme="minorEastAsia" w:hAnsiTheme="minorHAnsi" w:cstheme="minorBidi"/>
              <w:noProof/>
              <w:kern w:val="2"/>
              <w14:ligatures w14:val="standardContextual"/>
            </w:rPr>
          </w:pPr>
          <w:hyperlink w:anchor="_Toc138754154" w:history="1">
            <w:r w:rsidR="008843A9" w:rsidRPr="003F38BD">
              <w:rPr>
                <w:rStyle w:val="Hipercze"/>
                <w:rFonts w:asciiTheme="majorHAnsi" w:hAnsiTheme="majorHAnsi" w:cstheme="majorHAnsi"/>
                <w:b/>
                <w:bCs/>
                <w:noProof/>
              </w:rPr>
              <w:t>SPECYFIKACJA WARUNKÓW ZAMÓWIENIA</w:t>
            </w:r>
            <w:r w:rsidR="008843A9">
              <w:rPr>
                <w:noProof/>
                <w:webHidden/>
              </w:rPr>
              <w:tab/>
            </w:r>
            <w:r w:rsidR="008843A9">
              <w:rPr>
                <w:noProof/>
                <w:webHidden/>
              </w:rPr>
              <w:fldChar w:fldCharType="begin"/>
            </w:r>
            <w:r w:rsidR="008843A9">
              <w:rPr>
                <w:noProof/>
                <w:webHidden/>
              </w:rPr>
              <w:instrText xml:space="preserve"> PAGEREF _Toc138754154 \h </w:instrText>
            </w:r>
            <w:r w:rsidR="008843A9">
              <w:rPr>
                <w:noProof/>
                <w:webHidden/>
              </w:rPr>
            </w:r>
            <w:r w:rsidR="008843A9">
              <w:rPr>
                <w:noProof/>
                <w:webHidden/>
              </w:rPr>
              <w:fldChar w:fldCharType="separate"/>
            </w:r>
            <w:r w:rsidR="0049304B">
              <w:rPr>
                <w:noProof/>
                <w:webHidden/>
              </w:rPr>
              <w:t>1</w:t>
            </w:r>
            <w:r w:rsidR="008843A9">
              <w:rPr>
                <w:noProof/>
                <w:webHidden/>
              </w:rPr>
              <w:fldChar w:fldCharType="end"/>
            </w:r>
          </w:hyperlink>
        </w:p>
        <w:p w14:paraId="75149BF3" w14:textId="5CF0625D" w:rsidR="008843A9" w:rsidRDefault="00C421B6">
          <w:pPr>
            <w:pStyle w:val="Spistreci2"/>
            <w:rPr>
              <w:rFonts w:asciiTheme="minorHAnsi" w:eastAsiaTheme="minorEastAsia" w:hAnsiTheme="minorHAnsi" w:cstheme="minorBidi"/>
              <w:noProof/>
              <w:kern w:val="2"/>
              <w14:ligatures w14:val="standardContextual"/>
            </w:rPr>
          </w:pPr>
          <w:hyperlink w:anchor="_Toc138754155" w:history="1">
            <w:r w:rsidR="008843A9" w:rsidRPr="003F38BD">
              <w:rPr>
                <w:rStyle w:val="Hipercze"/>
                <w:bCs/>
                <w:noProof/>
              </w:rPr>
              <w:t>1.</w:t>
            </w:r>
            <w:r w:rsidR="008843A9">
              <w:rPr>
                <w:rFonts w:asciiTheme="minorHAnsi" w:eastAsiaTheme="minorEastAsia" w:hAnsiTheme="minorHAnsi" w:cstheme="minorBidi"/>
                <w:noProof/>
                <w:kern w:val="2"/>
                <w14:ligatures w14:val="standardContextual"/>
              </w:rPr>
              <w:tab/>
            </w:r>
            <w:r w:rsidR="008843A9" w:rsidRPr="003F38BD">
              <w:rPr>
                <w:rStyle w:val="Hipercze"/>
                <w:noProof/>
              </w:rPr>
              <w:t>Nazwa oraz adres Zamawiającego</w:t>
            </w:r>
            <w:r w:rsidR="008843A9">
              <w:rPr>
                <w:noProof/>
                <w:webHidden/>
              </w:rPr>
              <w:tab/>
            </w:r>
            <w:r w:rsidR="008843A9">
              <w:rPr>
                <w:noProof/>
                <w:webHidden/>
              </w:rPr>
              <w:fldChar w:fldCharType="begin"/>
            </w:r>
            <w:r w:rsidR="008843A9">
              <w:rPr>
                <w:noProof/>
                <w:webHidden/>
              </w:rPr>
              <w:instrText xml:space="preserve"> PAGEREF _Toc138754155 \h </w:instrText>
            </w:r>
            <w:r w:rsidR="008843A9">
              <w:rPr>
                <w:noProof/>
                <w:webHidden/>
              </w:rPr>
            </w:r>
            <w:r w:rsidR="008843A9">
              <w:rPr>
                <w:noProof/>
                <w:webHidden/>
              </w:rPr>
              <w:fldChar w:fldCharType="separate"/>
            </w:r>
            <w:r w:rsidR="0049304B">
              <w:rPr>
                <w:noProof/>
                <w:webHidden/>
              </w:rPr>
              <w:t>4</w:t>
            </w:r>
            <w:r w:rsidR="008843A9">
              <w:rPr>
                <w:noProof/>
                <w:webHidden/>
              </w:rPr>
              <w:fldChar w:fldCharType="end"/>
            </w:r>
          </w:hyperlink>
        </w:p>
        <w:p w14:paraId="32AFA9D2" w14:textId="36983B88" w:rsidR="008843A9" w:rsidRDefault="00C421B6">
          <w:pPr>
            <w:pStyle w:val="Spistreci2"/>
            <w:rPr>
              <w:rFonts w:asciiTheme="minorHAnsi" w:eastAsiaTheme="minorEastAsia" w:hAnsiTheme="minorHAnsi" w:cstheme="minorBidi"/>
              <w:noProof/>
              <w:kern w:val="2"/>
              <w14:ligatures w14:val="standardContextual"/>
            </w:rPr>
          </w:pPr>
          <w:hyperlink w:anchor="_Toc138754156" w:history="1">
            <w:r w:rsidR="008843A9" w:rsidRPr="003F38BD">
              <w:rPr>
                <w:rStyle w:val="Hipercze"/>
                <w:bCs/>
                <w:noProof/>
              </w:rPr>
              <w:t>2.</w:t>
            </w:r>
            <w:r w:rsidR="008843A9">
              <w:rPr>
                <w:rFonts w:asciiTheme="minorHAnsi" w:eastAsiaTheme="minorEastAsia" w:hAnsiTheme="minorHAnsi" w:cstheme="minorBidi"/>
                <w:noProof/>
                <w:kern w:val="2"/>
                <w14:ligatures w14:val="standardContextual"/>
              </w:rPr>
              <w:tab/>
            </w:r>
            <w:r w:rsidR="008843A9" w:rsidRPr="003F38BD">
              <w:rPr>
                <w:rStyle w:val="Hipercze"/>
                <w:noProof/>
              </w:rPr>
              <w:t>Ochrona danych osobowych</w:t>
            </w:r>
            <w:r w:rsidR="008843A9">
              <w:rPr>
                <w:noProof/>
                <w:webHidden/>
              </w:rPr>
              <w:tab/>
            </w:r>
            <w:r w:rsidR="008843A9">
              <w:rPr>
                <w:noProof/>
                <w:webHidden/>
              </w:rPr>
              <w:fldChar w:fldCharType="begin"/>
            </w:r>
            <w:r w:rsidR="008843A9">
              <w:rPr>
                <w:noProof/>
                <w:webHidden/>
              </w:rPr>
              <w:instrText xml:space="preserve"> PAGEREF _Toc138754156 \h </w:instrText>
            </w:r>
            <w:r w:rsidR="008843A9">
              <w:rPr>
                <w:noProof/>
                <w:webHidden/>
              </w:rPr>
            </w:r>
            <w:r w:rsidR="008843A9">
              <w:rPr>
                <w:noProof/>
                <w:webHidden/>
              </w:rPr>
              <w:fldChar w:fldCharType="separate"/>
            </w:r>
            <w:r w:rsidR="0049304B">
              <w:rPr>
                <w:noProof/>
                <w:webHidden/>
              </w:rPr>
              <w:t>4</w:t>
            </w:r>
            <w:r w:rsidR="008843A9">
              <w:rPr>
                <w:noProof/>
                <w:webHidden/>
              </w:rPr>
              <w:fldChar w:fldCharType="end"/>
            </w:r>
          </w:hyperlink>
        </w:p>
        <w:p w14:paraId="1812B08A" w14:textId="3939053A" w:rsidR="008843A9" w:rsidRDefault="00C421B6">
          <w:pPr>
            <w:pStyle w:val="Spistreci2"/>
            <w:rPr>
              <w:rFonts w:asciiTheme="minorHAnsi" w:eastAsiaTheme="minorEastAsia" w:hAnsiTheme="minorHAnsi" w:cstheme="minorBidi"/>
              <w:noProof/>
              <w:kern w:val="2"/>
              <w14:ligatures w14:val="standardContextual"/>
            </w:rPr>
          </w:pPr>
          <w:hyperlink w:anchor="_Toc138754157" w:history="1">
            <w:r w:rsidR="008843A9" w:rsidRPr="003F38BD">
              <w:rPr>
                <w:rStyle w:val="Hipercze"/>
                <w:bCs/>
                <w:noProof/>
              </w:rPr>
              <w:t>3.</w:t>
            </w:r>
            <w:r w:rsidR="008843A9">
              <w:rPr>
                <w:rFonts w:asciiTheme="minorHAnsi" w:eastAsiaTheme="minorEastAsia" w:hAnsiTheme="minorHAnsi" w:cstheme="minorBidi"/>
                <w:noProof/>
                <w:kern w:val="2"/>
                <w14:ligatures w14:val="standardContextual"/>
              </w:rPr>
              <w:tab/>
            </w:r>
            <w:r w:rsidR="008843A9" w:rsidRPr="003F38BD">
              <w:rPr>
                <w:rStyle w:val="Hipercze"/>
                <w:noProof/>
              </w:rPr>
              <w:t>Tryb udzielania zamówienia</w:t>
            </w:r>
            <w:r w:rsidR="008843A9">
              <w:rPr>
                <w:noProof/>
                <w:webHidden/>
              </w:rPr>
              <w:tab/>
            </w:r>
            <w:r w:rsidR="008843A9">
              <w:rPr>
                <w:noProof/>
                <w:webHidden/>
              </w:rPr>
              <w:fldChar w:fldCharType="begin"/>
            </w:r>
            <w:r w:rsidR="008843A9">
              <w:rPr>
                <w:noProof/>
                <w:webHidden/>
              </w:rPr>
              <w:instrText xml:space="preserve"> PAGEREF _Toc138754157 \h </w:instrText>
            </w:r>
            <w:r w:rsidR="008843A9">
              <w:rPr>
                <w:noProof/>
                <w:webHidden/>
              </w:rPr>
            </w:r>
            <w:r w:rsidR="008843A9">
              <w:rPr>
                <w:noProof/>
                <w:webHidden/>
              </w:rPr>
              <w:fldChar w:fldCharType="separate"/>
            </w:r>
            <w:r w:rsidR="0049304B">
              <w:rPr>
                <w:noProof/>
                <w:webHidden/>
              </w:rPr>
              <w:t>7</w:t>
            </w:r>
            <w:r w:rsidR="008843A9">
              <w:rPr>
                <w:noProof/>
                <w:webHidden/>
              </w:rPr>
              <w:fldChar w:fldCharType="end"/>
            </w:r>
          </w:hyperlink>
        </w:p>
        <w:p w14:paraId="200B4A0B" w14:textId="27508B1E" w:rsidR="008843A9" w:rsidRDefault="00C421B6">
          <w:pPr>
            <w:pStyle w:val="Spistreci2"/>
            <w:rPr>
              <w:rFonts w:asciiTheme="minorHAnsi" w:eastAsiaTheme="minorEastAsia" w:hAnsiTheme="minorHAnsi" w:cstheme="minorBidi"/>
              <w:noProof/>
              <w:kern w:val="2"/>
              <w14:ligatures w14:val="standardContextual"/>
            </w:rPr>
          </w:pPr>
          <w:hyperlink w:anchor="_Toc138754158" w:history="1">
            <w:r w:rsidR="008843A9" w:rsidRPr="003F38BD">
              <w:rPr>
                <w:rStyle w:val="Hipercze"/>
                <w:bCs/>
                <w:noProof/>
              </w:rPr>
              <w:t>4.</w:t>
            </w:r>
            <w:r w:rsidR="008843A9">
              <w:rPr>
                <w:rFonts w:asciiTheme="minorHAnsi" w:eastAsiaTheme="minorEastAsia" w:hAnsiTheme="minorHAnsi" w:cstheme="minorBidi"/>
                <w:noProof/>
                <w:kern w:val="2"/>
                <w14:ligatures w14:val="standardContextual"/>
              </w:rPr>
              <w:tab/>
            </w:r>
            <w:r w:rsidR="008843A9" w:rsidRPr="003F38BD">
              <w:rPr>
                <w:rStyle w:val="Hipercze"/>
                <w:noProof/>
              </w:rPr>
              <w:t>Opis przedmiotu zamówienia</w:t>
            </w:r>
            <w:r w:rsidR="008843A9">
              <w:rPr>
                <w:noProof/>
                <w:webHidden/>
              </w:rPr>
              <w:tab/>
            </w:r>
            <w:r w:rsidR="008843A9">
              <w:rPr>
                <w:noProof/>
                <w:webHidden/>
              </w:rPr>
              <w:fldChar w:fldCharType="begin"/>
            </w:r>
            <w:r w:rsidR="008843A9">
              <w:rPr>
                <w:noProof/>
                <w:webHidden/>
              </w:rPr>
              <w:instrText xml:space="preserve"> PAGEREF _Toc138754158 \h </w:instrText>
            </w:r>
            <w:r w:rsidR="008843A9">
              <w:rPr>
                <w:noProof/>
                <w:webHidden/>
              </w:rPr>
            </w:r>
            <w:r w:rsidR="008843A9">
              <w:rPr>
                <w:noProof/>
                <w:webHidden/>
              </w:rPr>
              <w:fldChar w:fldCharType="separate"/>
            </w:r>
            <w:r w:rsidR="0049304B">
              <w:rPr>
                <w:noProof/>
                <w:webHidden/>
              </w:rPr>
              <w:t>8</w:t>
            </w:r>
            <w:r w:rsidR="008843A9">
              <w:rPr>
                <w:noProof/>
                <w:webHidden/>
              </w:rPr>
              <w:fldChar w:fldCharType="end"/>
            </w:r>
          </w:hyperlink>
        </w:p>
        <w:p w14:paraId="6C244C67" w14:textId="20C378FC" w:rsidR="008843A9" w:rsidRDefault="00C421B6">
          <w:pPr>
            <w:pStyle w:val="Spistreci2"/>
            <w:rPr>
              <w:rFonts w:asciiTheme="minorHAnsi" w:eastAsiaTheme="minorEastAsia" w:hAnsiTheme="minorHAnsi" w:cstheme="minorBidi"/>
              <w:noProof/>
              <w:kern w:val="2"/>
              <w14:ligatures w14:val="standardContextual"/>
            </w:rPr>
          </w:pPr>
          <w:hyperlink w:anchor="_Toc138754159" w:history="1">
            <w:r w:rsidR="008843A9" w:rsidRPr="003F38BD">
              <w:rPr>
                <w:rStyle w:val="Hipercze"/>
                <w:bCs/>
                <w:noProof/>
              </w:rPr>
              <w:t>5.</w:t>
            </w:r>
            <w:r w:rsidR="008843A9">
              <w:rPr>
                <w:rFonts w:asciiTheme="minorHAnsi" w:eastAsiaTheme="minorEastAsia" w:hAnsiTheme="minorHAnsi" w:cstheme="minorBidi"/>
                <w:noProof/>
                <w:kern w:val="2"/>
                <w14:ligatures w14:val="standardContextual"/>
              </w:rPr>
              <w:tab/>
            </w:r>
            <w:r w:rsidR="008843A9" w:rsidRPr="003F38BD">
              <w:rPr>
                <w:rStyle w:val="Hipercze"/>
                <w:noProof/>
              </w:rPr>
              <w:t>Wizja lokalna</w:t>
            </w:r>
            <w:r w:rsidR="008843A9">
              <w:rPr>
                <w:noProof/>
                <w:webHidden/>
              </w:rPr>
              <w:tab/>
            </w:r>
            <w:r w:rsidR="008843A9">
              <w:rPr>
                <w:noProof/>
                <w:webHidden/>
              </w:rPr>
              <w:fldChar w:fldCharType="begin"/>
            </w:r>
            <w:r w:rsidR="008843A9">
              <w:rPr>
                <w:noProof/>
                <w:webHidden/>
              </w:rPr>
              <w:instrText xml:space="preserve"> PAGEREF _Toc138754159 \h </w:instrText>
            </w:r>
            <w:r w:rsidR="008843A9">
              <w:rPr>
                <w:noProof/>
                <w:webHidden/>
              </w:rPr>
            </w:r>
            <w:r w:rsidR="008843A9">
              <w:rPr>
                <w:noProof/>
                <w:webHidden/>
              </w:rPr>
              <w:fldChar w:fldCharType="separate"/>
            </w:r>
            <w:r w:rsidR="0049304B">
              <w:rPr>
                <w:noProof/>
                <w:webHidden/>
              </w:rPr>
              <w:t>9</w:t>
            </w:r>
            <w:r w:rsidR="008843A9">
              <w:rPr>
                <w:noProof/>
                <w:webHidden/>
              </w:rPr>
              <w:fldChar w:fldCharType="end"/>
            </w:r>
          </w:hyperlink>
        </w:p>
        <w:p w14:paraId="47940567" w14:textId="7EA054BE" w:rsidR="008843A9" w:rsidRDefault="00C421B6">
          <w:pPr>
            <w:pStyle w:val="Spistreci2"/>
            <w:rPr>
              <w:rFonts w:asciiTheme="minorHAnsi" w:eastAsiaTheme="minorEastAsia" w:hAnsiTheme="minorHAnsi" w:cstheme="minorBidi"/>
              <w:noProof/>
              <w:kern w:val="2"/>
              <w14:ligatures w14:val="standardContextual"/>
            </w:rPr>
          </w:pPr>
          <w:hyperlink w:anchor="_Toc138754160" w:history="1">
            <w:r w:rsidR="008843A9" w:rsidRPr="003F38BD">
              <w:rPr>
                <w:rStyle w:val="Hipercze"/>
                <w:bCs/>
                <w:noProof/>
              </w:rPr>
              <w:t>6.</w:t>
            </w:r>
            <w:r w:rsidR="008843A9">
              <w:rPr>
                <w:rFonts w:asciiTheme="minorHAnsi" w:eastAsiaTheme="minorEastAsia" w:hAnsiTheme="minorHAnsi" w:cstheme="minorBidi"/>
                <w:noProof/>
                <w:kern w:val="2"/>
                <w14:ligatures w14:val="standardContextual"/>
              </w:rPr>
              <w:tab/>
            </w:r>
            <w:r w:rsidR="008843A9" w:rsidRPr="003F38BD">
              <w:rPr>
                <w:rStyle w:val="Hipercze"/>
                <w:noProof/>
              </w:rPr>
              <w:t>Podwykonawstwo</w:t>
            </w:r>
            <w:r w:rsidR="008843A9">
              <w:rPr>
                <w:noProof/>
                <w:webHidden/>
              </w:rPr>
              <w:tab/>
            </w:r>
            <w:r w:rsidR="008843A9">
              <w:rPr>
                <w:noProof/>
                <w:webHidden/>
              </w:rPr>
              <w:fldChar w:fldCharType="begin"/>
            </w:r>
            <w:r w:rsidR="008843A9">
              <w:rPr>
                <w:noProof/>
                <w:webHidden/>
              </w:rPr>
              <w:instrText xml:space="preserve"> PAGEREF _Toc138754160 \h </w:instrText>
            </w:r>
            <w:r w:rsidR="008843A9">
              <w:rPr>
                <w:noProof/>
                <w:webHidden/>
              </w:rPr>
            </w:r>
            <w:r w:rsidR="008843A9">
              <w:rPr>
                <w:noProof/>
                <w:webHidden/>
              </w:rPr>
              <w:fldChar w:fldCharType="separate"/>
            </w:r>
            <w:r w:rsidR="0049304B">
              <w:rPr>
                <w:noProof/>
                <w:webHidden/>
              </w:rPr>
              <w:t>9</w:t>
            </w:r>
            <w:r w:rsidR="008843A9">
              <w:rPr>
                <w:noProof/>
                <w:webHidden/>
              </w:rPr>
              <w:fldChar w:fldCharType="end"/>
            </w:r>
          </w:hyperlink>
        </w:p>
        <w:p w14:paraId="14A00F2C" w14:textId="4C706C39" w:rsidR="008843A9" w:rsidRDefault="00C421B6">
          <w:pPr>
            <w:pStyle w:val="Spistreci2"/>
            <w:rPr>
              <w:rFonts w:asciiTheme="minorHAnsi" w:eastAsiaTheme="minorEastAsia" w:hAnsiTheme="minorHAnsi" w:cstheme="minorBidi"/>
              <w:noProof/>
              <w:kern w:val="2"/>
              <w14:ligatures w14:val="standardContextual"/>
            </w:rPr>
          </w:pPr>
          <w:hyperlink w:anchor="_Toc138754161" w:history="1">
            <w:r w:rsidR="008843A9" w:rsidRPr="003F38BD">
              <w:rPr>
                <w:rStyle w:val="Hipercze"/>
                <w:bCs/>
                <w:noProof/>
              </w:rPr>
              <w:t>7.</w:t>
            </w:r>
            <w:r w:rsidR="008843A9">
              <w:rPr>
                <w:rFonts w:asciiTheme="minorHAnsi" w:eastAsiaTheme="minorEastAsia" w:hAnsiTheme="minorHAnsi" w:cstheme="minorBidi"/>
                <w:noProof/>
                <w:kern w:val="2"/>
                <w14:ligatures w14:val="standardContextual"/>
              </w:rPr>
              <w:tab/>
            </w:r>
            <w:r w:rsidR="008843A9" w:rsidRPr="003F38BD">
              <w:rPr>
                <w:rStyle w:val="Hipercze"/>
                <w:noProof/>
              </w:rPr>
              <w:t>Termin wykonania zamówienia</w:t>
            </w:r>
            <w:r w:rsidR="008843A9">
              <w:rPr>
                <w:noProof/>
                <w:webHidden/>
              </w:rPr>
              <w:tab/>
            </w:r>
            <w:r w:rsidR="008843A9">
              <w:rPr>
                <w:noProof/>
                <w:webHidden/>
              </w:rPr>
              <w:fldChar w:fldCharType="begin"/>
            </w:r>
            <w:r w:rsidR="008843A9">
              <w:rPr>
                <w:noProof/>
                <w:webHidden/>
              </w:rPr>
              <w:instrText xml:space="preserve"> PAGEREF _Toc138754161 \h </w:instrText>
            </w:r>
            <w:r w:rsidR="008843A9">
              <w:rPr>
                <w:noProof/>
                <w:webHidden/>
              </w:rPr>
            </w:r>
            <w:r w:rsidR="008843A9">
              <w:rPr>
                <w:noProof/>
                <w:webHidden/>
              </w:rPr>
              <w:fldChar w:fldCharType="separate"/>
            </w:r>
            <w:r w:rsidR="0049304B">
              <w:rPr>
                <w:noProof/>
                <w:webHidden/>
              </w:rPr>
              <w:t>10</w:t>
            </w:r>
            <w:r w:rsidR="008843A9">
              <w:rPr>
                <w:noProof/>
                <w:webHidden/>
              </w:rPr>
              <w:fldChar w:fldCharType="end"/>
            </w:r>
          </w:hyperlink>
        </w:p>
        <w:p w14:paraId="5B72BACA" w14:textId="12306C8D" w:rsidR="008843A9" w:rsidRDefault="00C421B6">
          <w:pPr>
            <w:pStyle w:val="Spistreci2"/>
            <w:rPr>
              <w:rFonts w:asciiTheme="minorHAnsi" w:eastAsiaTheme="minorEastAsia" w:hAnsiTheme="minorHAnsi" w:cstheme="minorBidi"/>
              <w:noProof/>
              <w:kern w:val="2"/>
              <w14:ligatures w14:val="standardContextual"/>
            </w:rPr>
          </w:pPr>
          <w:hyperlink w:anchor="_Toc138754162" w:history="1">
            <w:r w:rsidR="008843A9" w:rsidRPr="003F38BD">
              <w:rPr>
                <w:rStyle w:val="Hipercze"/>
                <w:bCs/>
                <w:noProof/>
              </w:rPr>
              <w:t>8.</w:t>
            </w:r>
            <w:r w:rsidR="008843A9">
              <w:rPr>
                <w:rFonts w:asciiTheme="minorHAnsi" w:eastAsiaTheme="minorEastAsia" w:hAnsiTheme="minorHAnsi" w:cstheme="minorBidi"/>
                <w:noProof/>
                <w:kern w:val="2"/>
                <w14:ligatures w14:val="standardContextual"/>
              </w:rPr>
              <w:tab/>
            </w:r>
            <w:r w:rsidR="008843A9" w:rsidRPr="003F38BD">
              <w:rPr>
                <w:rStyle w:val="Hipercze"/>
                <w:noProof/>
              </w:rPr>
              <w:t>Warunki udziału w postępowaniu</w:t>
            </w:r>
            <w:r w:rsidR="008843A9">
              <w:rPr>
                <w:noProof/>
                <w:webHidden/>
              </w:rPr>
              <w:tab/>
            </w:r>
            <w:r w:rsidR="008843A9">
              <w:rPr>
                <w:noProof/>
                <w:webHidden/>
              </w:rPr>
              <w:fldChar w:fldCharType="begin"/>
            </w:r>
            <w:r w:rsidR="008843A9">
              <w:rPr>
                <w:noProof/>
                <w:webHidden/>
              </w:rPr>
              <w:instrText xml:space="preserve"> PAGEREF _Toc138754162 \h </w:instrText>
            </w:r>
            <w:r w:rsidR="008843A9">
              <w:rPr>
                <w:noProof/>
                <w:webHidden/>
              </w:rPr>
            </w:r>
            <w:r w:rsidR="008843A9">
              <w:rPr>
                <w:noProof/>
                <w:webHidden/>
              </w:rPr>
              <w:fldChar w:fldCharType="separate"/>
            </w:r>
            <w:r w:rsidR="0049304B">
              <w:rPr>
                <w:noProof/>
                <w:webHidden/>
              </w:rPr>
              <w:t>11</w:t>
            </w:r>
            <w:r w:rsidR="008843A9">
              <w:rPr>
                <w:noProof/>
                <w:webHidden/>
              </w:rPr>
              <w:fldChar w:fldCharType="end"/>
            </w:r>
          </w:hyperlink>
        </w:p>
        <w:p w14:paraId="5B74ACE0" w14:textId="08AC3270" w:rsidR="008843A9" w:rsidRDefault="00C421B6">
          <w:pPr>
            <w:pStyle w:val="Spistreci2"/>
            <w:rPr>
              <w:rFonts w:asciiTheme="minorHAnsi" w:eastAsiaTheme="minorEastAsia" w:hAnsiTheme="minorHAnsi" w:cstheme="minorBidi"/>
              <w:noProof/>
              <w:kern w:val="2"/>
              <w14:ligatures w14:val="standardContextual"/>
            </w:rPr>
          </w:pPr>
          <w:hyperlink w:anchor="_Toc138754163" w:history="1">
            <w:r w:rsidR="008843A9" w:rsidRPr="003F38BD">
              <w:rPr>
                <w:rStyle w:val="Hipercze"/>
                <w:bCs/>
                <w:noProof/>
              </w:rPr>
              <w:t>9.</w:t>
            </w:r>
            <w:r w:rsidR="008843A9">
              <w:rPr>
                <w:rFonts w:asciiTheme="minorHAnsi" w:eastAsiaTheme="minorEastAsia" w:hAnsiTheme="minorHAnsi" w:cstheme="minorBidi"/>
                <w:noProof/>
                <w:kern w:val="2"/>
                <w14:ligatures w14:val="standardContextual"/>
              </w:rPr>
              <w:tab/>
            </w:r>
            <w:r w:rsidR="008843A9" w:rsidRPr="003F38BD">
              <w:rPr>
                <w:rStyle w:val="Hipercze"/>
                <w:noProof/>
              </w:rPr>
              <w:t>Podstawy wykluczenia z postępowania.</w:t>
            </w:r>
            <w:r w:rsidR="008843A9">
              <w:rPr>
                <w:noProof/>
                <w:webHidden/>
              </w:rPr>
              <w:tab/>
            </w:r>
            <w:r w:rsidR="008843A9">
              <w:rPr>
                <w:noProof/>
                <w:webHidden/>
              </w:rPr>
              <w:fldChar w:fldCharType="begin"/>
            </w:r>
            <w:r w:rsidR="008843A9">
              <w:rPr>
                <w:noProof/>
                <w:webHidden/>
              </w:rPr>
              <w:instrText xml:space="preserve"> PAGEREF _Toc138754163 \h </w:instrText>
            </w:r>
            <w:r w:rsidR="008843A9">
              <w:rPr>
                <w:noProof/>
                <w:webHidden/>
              </w:rPr>
            </w:r>
            <w:r w:rsidR="008843A9">
              <w:rPr>
                <w:noProof/>
                <w:webHidden/>
              </w:rPr>
              <w:fldChar w:fldCharType="separate"/>
            </w:r>
            <w:r w:rsidR="0049304B">
              <w:rPr>
                <w:noProof/>
                <w:webHidden/>
              </w:rPr>
              <w:t>15</w:t>
            </w:r>
            <w:r w:rsidR="008843A9">
              <w:rPr>
                <w:noProof/>
                <w:webHidden/>
              </w:rPr>
              <w:fldChar w:fldCharType="end"/>
            </w:r>
          </w:hyperlink>
        </w:p>
        <w:p w14:paraId="2618F0E2" w14:textId="22053FDC" w:rsidR="008843A9" w:rsidRDefault="00C421B6">
          <w:pPr>
            <w:pStyle w:val="Spistreci2"/>
            <w:rPr>
              <w:rFonts w:asciiTheme="minorHAnsi" w:eastAsiaTheme="minorEastAsia" w:hAnsiTheme="minorHAnsi" w:cstheme="minorBidi"/>
              <w:noProof/>
              <w:kern w:val="2"/>
              <w14:ligatures w14:val="standardContextual"/>
            </w:rPr>
          </w:pPr>
          <w:hyperlink w:anchor="_Toc138754164" w:history="1">
            <w:r w:rsidR="008843A9" w:rsidRPr="003F38BD">
              <w:rPr>
                <w:rStyle w:val="Hipercze"/>
                <w:bCs/>
                <w:noProof/>
              </w:rPr>
              <w:t>10.</w:t>
            </w:r>
            <w:r w:rsidR="008843A9">
              <w:rPr>
                <w:rFonts w:asciiTheme="minorHAnsi" w:eastAsiaTheme="minorEastAsia" w:hAnsiTheme="minorHAnsi" w:cstheme="minorBidi"/>
                <w:noProof/>
                <w:kern w:val="2"/>
                <w14:ligatures w14:val="standardContextual"/>
              </w:rPr>
              <w:tab/>
            </w:r>
            <w:r w:rsidR="008843A9" w:rsidRPr="003F38BD">
              <w:rPr>
                <w:rStyle w:val="Hipercze"/>
                <w:noProof/>
              </w:rPr>
              <w:t>Wykaz oświadczeń i podmiotowych środków dowodowych, jakie zobowiązani są dostarczyć Wykonawcy w celu potwierdzenia braku podstaw wykluczenia oraz spełniania warunków udziału w postępowaniu</w:t>
            </w:r>
            <w:r w:rsidR="008843A9" w:rsidRPr="003F38BD">
              <w:rPr>
                <w:rStyle w:val="Hipercze"/>
                <w:b/>
                <w:bCs/>
                <w:noProof/>
              </w:rPr>
              <w:t>.</w:t>
            </w:r>
            <w:r w:rsidR="008843A9">
              <w:rPr>
                <w:noProof/>
                <w:webHidden/>
              </w:rPr>
              <w:tab/>
            </w:r>
            <w:r w:rsidR="008843A9">
              <w:rPr>
                <w:noProof/>
                <w:webHidden/>
              </w:rPr>
              <w:fldChar w:fldCharType="begin"/>
            </w:r>
            <w:r w:rsidR="008843A9">
              <w:rPr>
                <w:noProof/>
                <w:webHidden/>
              </w:rPr>
              <w:instrText xml:space="preserve"> PAGEREF _Toc138754164 \h </w:instrText>
            </w:r>
            <w:r w:rsidR="008843A9">
              <w:rPr>
                <w:noProof/>
                <w:webHidden/>
              </w:rPr>
            </w:r>
            <w:r w:rsidR="008843A9">
              <w:rPr>
                <w:noProof/>
                <w:webHidden/>
              </w:rPr>
              <w:fldChar w:fldCharType="separate"/>
            </w:r>
            <w:r w:rsidR="0049304B">
              <w:rPr>
                <w:noProof/>
                <w:webHidden/>
              </w:rPr>
              <w:t>18</w:t>
            </w:r>
            <w:r w:rsidR="008843A9">
              <w:rPr>
                <w:noProof/>
                <w:webHidden/>
              </w:rPr>
              <w:fldChar w:fldCharType="end"/>
            </w:r>
          </w:hyperlink>
        </w:p>
        <w:p w14:paraId="25DDC9F9" w14:textId="332247ED" w:rsidR="008843A9" w:rsidRDefault="00C421B6">
          <w:pPr>
            <w:pStyle w:val="Spistreci2"/>
            <w:rPr>
              <w:rFonts w:asciiTheme="minorHAnsi" w:eastAsiaTheme="minorEastAsia" w:hAnsiTheme="minorHAnsi" w:cstheme="minorBidi"/>
              <w:noProof/>
              <w:kern w:val="2"/>
              <w14:ligatures w14:val="standardContextual"/>
            </w:rPr>
          </w:pPr>
          <w:hyperlink w:anchor="_Toc138754165" w:history="1">
            <w:r w:rsidR="008843A9" w:rsidRPr="003F38BD">
              <w:rPr>
                <w:rStyle w:val="Hipercze"/>
                <w:bCs/>
                <w:noProof/>
              </w:rPr>
              <w:t>11.</w:t>
            </w:r>
            <w:r w:rsidR="008843A9">
              <w:rPr>
                <w:rFonts w:asciiTheme="minorHAnsi" w:eastAsiaTheme="minorEastAsia" w:hAnsiTheme="minorHAnsi" w:cstheme="minorBidi"/>
                <w:noProof/>
                <w:kern w:val="2"/>
                <w14:ligatures w14:val="standardContextual"/>
              </w:rPr>
              <w:tab/>
            </w:r>
            <w:r w:rsidR="008843A9" w:rsidRPr="003F38BD">
              <w:rPr>
                <w:rStyle w:val="Hipercze"/>
                <w:noProof/>
              </w:rPr>
              <w:t>Informacja dla Wykonawców wspólnie ubiegających się o udzielenie zamówienia (spółki cywilne/konsorcja)</w:t>
            </w:r>
            <w:r w:rsidR="008843A9">
              <w:rPr>
                <w:noProof/>
                <w:webHidden/>
              </w:rPr>
              <w:tab/>
            </w:r>
            <w:r w:rsidR="008843A9">
              <w:rPr>
                <w:noProof/>
                <w:webHidden/>
              </w:rPr>
              <w:fldChar w:fldCharType="begin"/>
            </w:r>
            <w:r w:rsidR="008843A9">
              <w:rPr>
                <w:noProof/>
                <w:webHidden/>
              </w:rPr>
              <w:instrText xml:space="preserve"> PAGEREF _Toc138754165 \h </w:instrText>
            </w:r>
            <w:r w:rsidR="008843A9">
              <w:rPr>
                <w:noProof/>
                <w:webHidden/>
              </w:rPr>
            </w:r>
            <w:r w:rsidR="008843A9">
              <w:rPr>
                <w:noProof/>
                <w:webHidden/>
              </w:rPr>
              <w:fldChar w:fldCharType="separate"/>
            </w:r>
            <w:r w:rsidR="0049304B">
              <w:rPr>
                <w:noProof/>
                <w:webHidden/>
              </w:rPr>
              <w:t>22</w:t>
            </w:r>
            <w:r w:rsidR="008843A9">
              <w:rPr>
                <w:noProof/>
                <w:webHidden/>
              </w:rPr>
              <w:fldChar w:fldCharType="end"/>
            </w:r>
          </w:hyperlink>
        </w:p>
        <w:p w14:paraId="489A0DF4" w14:textId="3EAAF8DC" w:rsidR="008843A9" w:rsidRDefault="00C421B6">
          <w:pPr>
            <w:pStyle w:val="Spistreci2"/>
            <w:rPr>
              <w:rFonts w:asciiTheme="minorHAnsi" w:eastAsiaTheme="minorEastAsia" w:hAnsiTheme="minorHAnsi" w:cstheme="minorBidi"/>
              <w:noProof/>
              <w:kern w:val="2"/>
              <w14:ligatures w14:val="standardContextual"/>
            </w:rPr>
          </w:pPr>
          <w:hyperlink w:anchor="_Toc138754166" w:history="1">
            <w:r w:rsidR="008843A9" w:rsidRPr="003F38BD">
              <w:rPr>
                <w:rStyle w:val="Hipercze"/>
                <w:bCs/>
                <w:noProof/>
              </w:rPr>
              <w:t>12.</w:t>
            </w:r>
            <w:r w:rsidR="008843A9">
              <w:rPr>
                <w:rFonts w:asciiTheme="minorHAnsi" w:eastAsiaTheme="minorEastAsia" w:hAnsiTheme="minorHAnsi" w:cstheme="minorBidi"/>
                <w:noProof/>
                <w:kern w:val="2"/>
                <w14:ligatures w14:val="standardContextual"/>
              </w:rPr>
              <w:tab/>
            </w:r>
            <w:r w:rsidR="008843A9" w:rsidRPr="003F38BD">
              <w:rPr>
                <w:rStyle w:val="Hipercze"/>
                <w:noProof/>
              </w:rPr>
              <w:t>Informacje o sposobie porozumiewania się Zamawiającego z Wykonawcami oraz przekazywania oświadczeń lub dokumentów, a także wskazanie osób uprawnionych do porozumiewania się z Wykonawcami</w:t>
            </w:r>
            <w:r w:rsidR="008843A9">
              <w:rPr>
                <w:noProof/>
                <w:webHidden/>
              </w:rPr>
              <w:tab/>
            </w:r>
            <w:r w:rsidR="008843A9">
              <w:rPr>
                <w:noProof/>
                <w:webHidden/>
              </w:rPr>
              <w:fldChar w:fldCharType="begin"/>
            </w:r>
            <w:r w:rsidR="008843A9">
              <w:rPr>
                <w:noProof/>
                <w:webHidden/>
              </w:rPr>
              <w:instrText xml:space="preserve"> PAGEREF _Toc138754166 \h </w:instrText>
            </w:r>
            <w:r w:rsidR="008843A9">
              <w:rPr>
                <w:noProof/>
                <w:webHidden/>
              </w:rPr>
            </w:r>
            <w:r w:rsidR="008843A9">
              <w:rPr>
                <w:noProof/>
                <w:webHidden/>
              </w:rPr>
              <w:fldChar w:fldCharType="separate"/>
            </w:r>
            <w:r w:rsidR="0049304B">
              <w:rPr>
                <w:noProof/>
                <w:webHidden/>
              </w:rPr>
              <w:t>23</w:t>
            </w:r>
            <w:r w:rsidR="008843A9">
              <w:rPr>
                <w:noProof/>
                <w:webHidden/>
              </w:rPr>
              <w:fldChar w:fldCharType="end"/>
            </w:r>
          </w:hyperlink>
        </w:p>
        <w:p w14:paraId="591621D4" w14:textId="3ADDE603" w:rsidR="008843A9" w:rsidRDefault="00C421B6">
          <w:pPr>
            <w:pStyle w:val="Spistreci2"/>
            <w:rPr>
              <w:rFonts w:asciiTheme="minorHAnsi" w:eastAsiaTheme="minorEastAsia" w:hAnsiTheme="minorHAnsi" w:cstheme="minorBidi"/>
              <w:noProof/>
              <w:kern w:val="2"/>
              <w14:ligatures w14:val="standardContextual"/>
            </w:rPr>
          </w:pPr>
          <w:hyperlink w:anchor="_Toc138754167" w:history="1">
            <w:r w:rsidR="008843A9" w:rsidRPr="003F38BD">
              <w:rPr>
                <w:rStyle w:val="Hipercze"/>
                <w:bCs/>
                <w:noProof/>
              </w:rPr>
              <w:t>13.</w:t>
            </w:r>
            <w:r w:rsidR="008843A9">
              <w:rPr>
                <w:rFonts w:asciiTheme="minorHAnsi" w:eastAsiaTheme="minorEastAsia" w:hAnsiTheme="minorHAnsi" w:cstheme="minorBidi"/>
                <w:noProof/>
                <w:kern w:val="2"/>
                <w14:ligatures w14:val="standardContextual"/>
              </w:rPr>
              <w:tab/>
            </w:r>
            <w:r w:rsidR="008843A9" w:rsidRPr="003F38BD">
              <w:rPr>
                <w:rStyle w:val="Hipercze"/>
                <w:noProof/>
              </w:rPr>
              <w:t>Forma składanych dokumentów i oświadczeń</w:t>
            </w:r>
            <w:r w:rsidR="008843A9">
              <w:rPr>
                <w:noProof/>
                <w:webHidden/>
              </w:rPr>
              <w:tab/>
            </w:r>
            <w:r w:rsidR="008843A9">
              <w:rPr>
                <w:noProof/>
                <w:webHidden/>
              </w:rPr>
              <w:fldChar w:fldCharType="begin"/>
            </w:r>
            <w:r w:rsidR="008843A9">
              <w:rPr>
                <w:noProof/>
                <w:webHidden/>
              </w:rPr>
              <w:instrText xml:space="preserve"> PAGEREF _Toc138754167 \h </w:instrText>
            </w:r>
            <w:r w:rsidR="008843A9">
              <w:rPr>
                <w:noProof/>
                <w:webHidden/>
              </w:rPr>
            </w:r>
            <w:r w:rsidR="008843A9">
              <w:rPr>
                <w:noProof/>
                <w:webHidden/>
              </w:rPr>
              <w:fldChar w:fldCharType="separate"/>
            </w:r>
            <w:r w:rsidR="0049304B">
              <w:rPr>
                <w:noProof/>
                <w:webHidden/>
              </w:rPr>
              <w:t>26</w:t>
            </w:r>
            <w:r w:rsidR="008843A9">
              <w:rPr>
                <w:noProof/>
                <w:webHidden/>
              </w:rPr>
              <w:fldChar w:fldCharType="end"/>
            </w:r>
          </w:hyperlink>
        </w:p>
        <w:p w14:paraId="411CBA33" w14:textId="69A6E210" w:rsidR="008843A9" w:rsidRDefault="00C421B6">
          <w:pPr>
            <w:pStyle w:val="Spistreci2"/>
            <w:rPr>
              <w:rFonts w:asciiTheme="minorHAnsi" w:eastAsiaTheme="minorEastAsia" w:hAnsiTheme="minorHAnsi" w:cstheme="minorBidi"/>
              <w:noProof/>
              <w:kern w:val="2"/>
              <w14:ligatures w14:val="standardContextual"/>
            </w:rPr>
          </w:pPr>
          <w:hyperlink w:anchor="_Toc138754168" w:history="1">
            <w:r w:rsidR="008843A9" w:rsidRPr="003F38BD">
              <w:rPr>
                <w:rStyle w:val="Hipercze"/>
                <w:bCs/>
                <w:noProof/>
              </w:rPr>
              <w:t>14.</w:t>
            </w:r>
            <w:r w:rsidR="008843A9">
              <w:rPr>
                <w:rFonts w:asciiTheme="minorHAnsi" w:eastAsiaTheme="minorEastAsia" w:hAnsiTheme="minorHAnsi" w:cstheme="minorBidi"/>
                <w:noProof/>
                <w:kern w:val="2"/>
                <w14:ligatures w14:val="standardContextual"/>
              </w:rPr>
              <w:tab/>
            </w:r>
            <w:r w:rsidR="008843A9" w:rsidRPr="003F38BD">
              <w:rPr>
                <w:rStyle w:val="Hipercze"/>
                <w:noProof/>
              </w:rPr>
              <w:t>Procedura wyjaśniania i zmiany treści SWZ.</w:t>
            </w:r>
            <w:r w:rsidR="008843A9">
              <w:rPr>
                <w:noProof/>
                <w:webHidden/>
              </w:rPr>
              <w:tab/>
            </w:r>
            <w:r w:rsidR="008843A9">
              <w:rPr>
                <w:noProof/>
                <w:webHidden/>
              </w:rPr>
              <w:fldChar w:fldCharType="begin"/>
            </w:r>
            <w:r w:rsidR="008843A9">
              <w:rPr>
                <w:noProof/>
                <w:webHidden/>
              </w:rPr>
              <w:instrText xml:space="preserve"> PAGEREF _Toc138754168 \h </w:instrText>
            </w:r>
            <w:r w:rsidR="008843A9">
              <w:rPr>
                <w:noProof/>
                <w:webHidden/>
              </w:rPr>
            </w:r>
            <w:r w:rsidR="008843A9">
              <w:rPr>
                <w:noProof/>
                <w:webHidden/>
              </w:rPr>
              <w:fldChar w:fldCharType="separate"/>
            </w:r>
            <w:r w:rsidR="0049304B">
              <w:rPr>
                <w:noProof/>
                <w:webHidden/>
              </w:rPr>
              <w:t>29</w:t>
            </w:r>
            <w:r w:rsidR="008843A9">
              <w:rPr>
                <w:noProof/>
                <w:webHidden/>
              </w:rPr>
              <w:fldChar w:fldCharType="end"/>
            </w:r>
          </w:hyperlink>
        </w:p>
        <w:p w14:paraId="06201DDB" w14:textId="56294501" w:rsidR="008843A9" w:rsidRDefault="00C421B6">
          <w:pPr>
            <w:pStyle w:val="Spistreci2"/>
            <w:rPr>
              <w:rFonts w:asciiTheme="minorHAnsi" w:eastAsiaTheme="minorEastAsia" w:hAnsiTheme="minorHAnsi" w:cstheme="minorBidi"/>
              <w:noProof/>
              <w:kern w:val="2"/>
              <w14:ligatures w14:val="standardContextual"/>
            </w:rPr>
          </w:pPr>
          <w:hyperlink w:anchor="_Toc138754169" w:history="1">
            <w:r w:rsidR="008843A9" w:rsidRPr="003F38BD">
              <w:rPr>
                <w:rStyle w:val="Hipercze"/>
                <w:bCs/>
                <w:noProof/>
              </w:rPr>
              <w:t>15.</w:t>
            </w:r>
            <w:r w:rsidR="008843A9">
              <w:rPr>
                <w:rFonts w:asciiTheme="minorHAnsi" w:eastAsiaTheme="minorEastAsia" w:hAnsiTheme="minorHAnsi" w:cstheme="minorBidi"/>
                <w:noProof/>
                <w:kern w:val="2"/>
                <w14:ligatures w14:val="standardContextual"/>
              </w:rPr>
              <w:tab/>
            </w:r>
            <w:r w:rsidR="008843A9" w:rsidRPr="003F38BD">
              <w:rPr>
                <w:rStyle w:val="Hipercze"/>
                <w:noProof/>
              </w:rPr>
              <w:t>Opis sposobu przygotowania ofert oraz dokumentów wymaganych przez Zamawiającego w SWZ</w:t>
            </w:r>
            <w:r w:rsidR="008843A9">
              <w:rPr>
                <w:noProof/>
                <w:webHidden/>
              </w:rPr>
              <w:tab/>
            </w:r>
            <w:r w:rsidR="008843A9">
              <w:rPr>
                <w:noProof/>
                <w:webHidden/>
              </w:rPr>
              <w:fldChar w:fldCharType="begin"/>
            </w:r>
            <w:r w:rsidR="008843A9">
              <w:rPr>
                <w:noProof/>
                <w:webHidden/>
              </w:rPr>
              <w:instrText xml:space="preserve"> PAGEREF _Toc138754169 \h </w:instrText>
            </w:r>
            <w:r w:rsidR="008843A9">
              <w:rPr>
                <w:noProof/>
                <w:webHidden/>
              </w:rPr>
            </w:r>
            <w:r w:rsidR="008843A9">
              <w:rPr>
                <w:noProof/>
                <w:webHidden/>
              </w:rPr>
              <w:fldChar w:fldCharType="separate"/>
            </w:r>
            <w:r w:rsidR="0049304B">
              <w:rPr>
                <w:noProof/>
                <w:webHidden/>
              </w:rPr>
              <w:t>30</w:t>
            </w:r>
            <w:r w:rsidR="008843A9">
              <w:rPr>
                <w:noProof/>
                <w:webHidden/>
              </w:rPr>
              <w:fldChar w:fldCharType="end"/>
            </w:r>
          </w:hyperlink>
        </w:p>
        <w:p w14:paraId="1926208B" w14:textId="276B5FDE" w:rsidR="008843A9" w:rsidRDefault="00C421B6">
          <w:pPr>
            <w:pStyle w:val="Spistreci2"/>
            <w:rPr>
              <w:rFonts w:asciiTheme="minorHAnsi" w:eastAsiaTheme="minorEastAsia" w:hAnsiTheme="minorHAnsi" w:cstheme="minorBidi"/>
              <w:noProof/>
              <w:kern w:val="2"/>
              <w14:ligatures w14:val="standardContextual"/>
            </w:rPr>
          </w:pPr>
          <w:hyperlink w:anchor="_Toc138754170" w:history="1">
            <w:r w:rsidR="008843A9" w:rsidRPr="003F38BD">
              <w:rPr>
                <w:rStyle w:val="Hipercze"/>
                <w:bCs/>
                <w:noProof/>
              </w:rPr>
              <w:t>16.</w:t>
            </w:r>
            <w:r w:rsidR="008843A9">
              <w:rPr>
                <w:rFonts w:asciiTheme="minorHAnsi" w:eastAsiaTheme="minorEastAsia" w:hAnsiTheme="minorHAnsi" w:cstheme="minorBidi"/>
                <w:noProof/>
                <w:kern w:val="2"/>
                <w14:ligatures w14:val="standardContextual"/>
              </w:rPr>
              <w:tab/>
            </w:r>
            <w:r w:rsidR="008843A9" w:rsidRPr="003F38BD">
              <w:rPr>
                <w:rStyle w:val="Hipercze"/>
                <w:noProof/>
              </w:rPr>
              <w:t>Opis sposobu obliczania ceny oferty</w:t>
            </w:r>
            <w:r w:rsidR="008843A9">
              <w:rPr>
                <w:noProof/>
                <w:webHidden/>
              </w:rPr>
              <w:tab/>
            </w:r>
            <w:r w:rsidR="008843A9">
              <w:rPr>
                <w:noProof/>
                <w:webHidden/>
              </w:rPr>
              <w:fldChar w:fldCharType="begin"/>
            </w:r>
            <w:r w:rsidR="008843A9">
              <w:rPr>
                <w:noProof/>
                <w:webHidden/>
              </w:rPr>
              <w:instrText xml:space="preserve"> PAGEREF _Toc138754170 \h </w:instrText>
            </w:r>
            <w:r w:rsidR="008843A9">
              <w:rPr>
                <w:noProof/>
                <w:webHidden/>
              </w:rPr>
            </w:r>
            <w:r w:rsidR="008843A9">
              <w:rPr>
                <w:noProof/>
                <w:webHidden/>
              </w:rPr>
              <w:fldChar w:fldCharType="separate"/>
            </w:r>
            <w:r w:rsidR="0049304B">
              <w:rPr>
                <w:noProof/>
                <w:webHidden/>
              </w:rPr>
              <w:t>36</w:t>
            </w:r>
            <w:r w:rsidR="008843A9">
              <w:rPr>
                <w:noProof/>
                <w:webHidden/>
              </w:rPr>
              <w:fldChar w:fldCharType="end"/>
            </w:r>
          </w:hyperlink>
        </w:p>
        <w:p w14:paraId="66BB40FF" w14:textId="060A0211" w:rsidR="008843A9" w:rsidRDefault="00C421B6">
          <w:pPr>
            <w:pStyle w:val="Spistreci2"/>
            <w:rPr>
              <w:rFonts w:asciiTheme="minorHAnsi" w:eastAsiaTheme="minorEastAsia" w:hAnsiTheme="minorHAnsi" w:cstheme="minorBidi"/>
              <w:noProof/>
              <w:kern w:val="2"/>
              <w14:ligatures w14:val="standardContextual"/>
            </w:rPr>
          </w:pPr>
          <w:hyperlink w:anchor="_Toc138754171" w:history="1">
            <w:r w:rsidR="008843A9" w:rsidRPr="003F38BD">
              <w:rPr>
                <w:rStyle w:val="Hipercze"/>
                <w:bCs/>
                <w:noProof/>
              </w:rPr>
              <w:t>17.</w:t>
            </w:r>
            <w:r w:rsidR="008843A9">
              <w:rPr>
                <w:rFonts w:asciiTheme="minorHAnsi" w:eastAsiaTheme="minorEastAsia" w:hAnsiTheme="minorHAnsi" w:cstheme="minorBidi"/>
                <w:noProof/>
                <w:kern w:val="2"/>
                <w14:ligatures w14:val="standardContextual"/>
              </w:rPr>
              <w:tab/>
            </w:r>
            <w:r w:rsidR="008843A9" w:rsidRPr="003F38BD">
              <w:rPr>
                <w:rStyle w:val="Hipercze"/>
                <w:noProof/>
              </w:rPr>
              <w:t>Wymagania dotyczące wadium</w:t>
            </w:r>
            <w:r w:rsidR="008843A9">
              <w:rPr>
                <w:noProof/>
                <w:webHidden/>
              </w:rPr>
              <w:tab/>
            </w:r>
            <w:r w:rsidR="008843A9">
              <w:rPr>
                <w:noProof/>
                <w:webHidden/>
              </w:rPr>
              <w:fldChar w:fldCharType="begin"/>
            </w:r>
            <w:r w:rsidR="008843A9">
              <w:rPr>
                <w:noProof/>
                <w:webHidden/>
              </w:rPr>
              <w:instrText xml:space="preserve"> PAGEREF _Toc138754171 \h </w:instrText>
            </w:r>
            <w:r w:rsidR="008843A9">
              <w:rPr>
                <w:noProof/>
                <w:webHidden/>
              </w:rPr>
            </w:r>
            <w:r w:rsidR="008843A9">
              <w:rPr>
                <w:noProof/>
                <w:webHidden/>
              </w:rPr>
              <w:fldChar w:fldCharType="separate"/>
            </w:r>
            <w:r w:rsidR="0049304B">
              <w:rPr>
                <w:noProof/>
                <w:webHidden/>
              </w:rPr>
              <w:t>40</w:t>
            </w:r>
            <w:r w:rsidR="008843A9">
              <w:rPr>
                <w:noProof/>
                <w:webHidden/>
              </w:rPr>
              <w:fldChar w:fldCharType="end"/>
            </w:r>
          </w:hyperlink>
        </w:p>
        <w:p w14:paraId="38B961EF" w14:textId="191B3045" w:rsidR="008843A9" w:rsidRDefault="00C421B6">
          <w:pPr>
            <w:pStyle w:val="Spistreci2"/>
            <w:rPr>
              <w:rFonts w:asciiTheme="minorHAnsi" w:eastAsiaTheme="minorEastAsia" w:hAnsiTheme="minorHAnsi" w:cstheme="minorBidi"/>
              <w:noProof/>
              <w:kern w:val="2"/>
              <w14:ligatures w14:val="standardContextual"/>
            </w:rPr>
          </w:pPr>
          <w:hyperlink w:anchor="_Toc138754172" w:history="1">
            <w:r w:rsidR="008843A9" w:rsidRPr="003F38BD">
              <w:rPr>
                <w:rStyle w:val="Hipercze"/>
                <w:bCs/>
                <w:noProof/>
              </w:rPr>
              <w:t>18.</w:t>
            </w:r>
            <w:r w:rsidR="008843A9">
              <w:rPr>
                <w:rFonts w:asciiTheme="minorHAnsi" w:eastAsiaTheme="minorEastAsia" w:hAnsiTheme="minorHAnsi" w:cstheme="minorBidi"/>
                <w:noProof/>
                <w:kern w:val="2"/>
                <w14:ligatures w14:val="standardContextual"/>
              </w:rPr>
              <w:tab/>
            </w:r>
            <w:r w:rsidR="008843A9" w:rsidRPr="003F38BD">
              <w:rPr>
                <w:rStyle w:val="Hipercze"/>
                <w:noProof/>
              </w:rPr>
              <w:t>Termin związania ofertą</w:t>
            </w:r>
            <w:r w:rsidR="008843A9">
              <w:rPr>
                <w:noProof/>
                <w:webHidden/>
              </w:rPr>
              <w:tab/>
            </w:r>
            <w:r w:rsidR="008843A9">
              <w:rPr>
                <w:noProof/>
                <w:webHidden/>
              </w:rPr>
              <w:fldChar w:fldCharType="begin"/>
            </w:r>
            <w:r w:rsidR="008843A9">
              <w:rPr>
                <w:noProof/>
                <w:webHidden/>
              </w:rPr>
              <w:instrText xml:space="preserve"> PAGEREF _Toc138754172 \h </w:instrText>
            </w:r>
            <w:r w:rsidR="008843A9">
              <w:rPr>
                <w:noProof/>
                <w:webHidden/>
              </w:rPr>
            </w:r>
            <w:r w:rsidR="008843A9">
              <w:rPr>
                <w:noProof/>
                <w:webHidden/>
              </w:rPr>
              <w:fldChar w:fldCharType="separate"/>
            </w:r>
            <w:r w:rsidR="0049304B">
              <w:rPr>
                <w:noProof/>
                <w:webHidden/>
              </w:rPr>
              <w:t>40</w:t>
            </w:r>
            <w:r w:rsidR="008843A9">
              <w:rPr>
                <w:noProof/>
                <w:webHidden/>
              </w:rPr>
              <w:fldChar w:fldCharType="end"/>
            </w:r>
          </w:hyperlink>
        </w:p>
        <w:p w14:paraId="3AEEEBDC" w14:textId="7FB91F43" w:rsidR="008843A9" w:rsidRDefault="00C421B6">
          <w:pPr>
            <w:pStyle w:val="Spistreci2"/>
            <w:rPr>
              <w:rFonts w:asciiTheme="minorHAnsi" w:eastAsiaTheme="minorEastAsia" w:hAnsiTheme="minorHAnsi" w:cstheme="minorBidi"/>
              <w:noProof/>
              <w:kern w:val="2"/>
              <w14:ligatures w14:val="standardContextual"/>
            </w:rPr>
          </w:pPr>
          <w:hyperlink w:anchor="_Toc138754173" w:history="1">
            <w:r w:rsidR="008843A9" w:rsidRPr="003F38BD">
              <w:rPr>
                <w:rStyle w:val="Hipercze"/>
                <w:bCs/>
                <w:noProof/>
              </w:rPr>
              <w:t>19.</w:t>
            </w:r>
            <w:r w:rsidR="008843A9">
              <w:rPr>
                <w:rFonts w:asciiTheme="minorHAnsi" w:eastAsiaTheme="minorEastAsia" w:hAnsiTheme="minorHAnsi" w:cstheme="minorBidi"/>
                <w:noProof/>
                <w:kern w:val="2"/>
                <w14:ligatures w14:val="standardContextual"/>
              </w:rPr>
              <w:tab/>
            </w:r>
            <w:r w:rsidR="008843A9" w:rsidRPr="003F38BD">
              <w:rPr>
                <w:rStyle w:val="Hipercze"/>
                <w:noProof/>
              </w:rPr>
              <w:t>Miejsce i termin składania ofert</w:t>
            </w:r>
            <w:r w:rsidR="008843A9">
              <w:rPr>
                <w:noProof/>
                <w:webHidden/>
              </w:rPr>
              <w:tab/>
            </w:r>
            <w:r w:rsidR="008843A9">
              <w:rPr>
                <w:noProof/>
                <w:webHidden/>
              </w:rPr>
              <w:fldChar w:fldCharType="begin"/>
            </w:r>
            <w:r w:rsidR="008843A9">
              <w:rPr>
                <w:noProof/>
                <w:webHidden/>
              </w:rPr>
              <w:instrText xml:space="preserve"> PAGEREF _Toc138754173 \h </w:instrText>
            </w:r>
            <w:r w:rsidR="008843A9">
              <w:rPr>
                <w:noProof/>
                <w:webHidden/>
              </w:rPr>
            </w:r>
            <w:r w:rsidR="008843A9">
              <w:rPr>
                <w:noProof/>
                <w:webHidden/>
              </w:rPr>
              <w:fldChar w:fldCharType="separate"/>
            </w:r>
            <w:r w:rsidR="0049304B">
              <w:rPr>
                <w:noProof/>
                <w:webHidden/>
              </w:rPr>
              <w:t>40</w:t>
            </w:r>
            <w:r w:rsidR="008843A9">
              <w:rPr>
                <w:noProof/>
                <w:webHidden/>
              </w:rPr>
              <w:fldChar w:fldCharType="end"/>
            </w:r>
          </w:hyperlink>
        </w:p>
        <w:p w14:paraId="7ADB2F2F" w14:textId="7455E1B1" w:rsidR="008843A9" w:rsidRDefault="00C421B6">
          <w:pPr>
            <w:pStyle w:val="Spistreci2"/>
            <w:rPr>
              <w:rFonts w:asciiTheme="minorHAnsi" w:eastAsiaTheme="minorEastAsia" w:hAnsiTheme="minorHAnsi" w:cstheme="minorBidi"/>
              <w:noProof/>
              <w:kern w:val="2"/>
              <w14:ligatures w14:val="standardContextual"/>
            </w:rPr>
          </w:pPr>
          <w:hyperlink w:anchor="_Toc138754174" w:history="1">
            <w:r w:rsidR="008843A9" w:rsidRPr="003F38BD">
              <w:rPr>
                <w:rStyle w:val="Hipercze"/>
                <w:bCs/>
                <w:noProof/>
              </w:rPr>
              <w:t>20.</w:t>
            </w:r>
            <w:r w:rsidR="008843A9">
              <w:rPr>
                <w:rFonts w:asciiTheme="minorHAnsi" w:eastAsiaTheme="minorEastAsia" w:hAnsiTheme="minorHAnsi" w:cstheme="minorBidi"/>
                <w:noProof/>
                <w:kern w:val="2"/>
                <w14:ligatures w14:val="standardContextual"/>
              </w:rPr>
              <w:tab/>
            </w:r>
            <w:r w:rsidR="008843A9" w:rsidRPr="003F38BD">
              <w:rPr>
                <w:rStyle w:val="Hipercze"/>
                <w:noProof/>
              </w:rPr>
              <w:t>Otwarcie ofert</w:t>
            </w:r>
            <w:r w:rsidR="008843A9">
              <w:rPr>
                <w:noProof/>
                <w:webHidden/>
              </w:rPr>
              <w:tab/>
            </w:r>
            <w:r w:rsidR="008843A9">
              <w:rPr>
                <w:noProof/>
                <w:webHidden/>
              </w:rPr>
              <w:fldChar w:fldCharType="begin"/>
            </w:r>
            <w:r w:rsidR="008843A9">
              <w:rPr>
                <w:noProof/>
                <w:webHidden/>
              </w:rPr>
              <w:instrText xml:space="preserve"> PAGEREF _Toc138754174 \h </w:instrText>
            </w:r>
            <w:r w:rsidR="008843A9">
              <w:rPr>
                <w:noProof/>
                <w:webHidden/>
              </w:rPr>
            </w:r>
            <w:r w:rsidR="008843A9">
              <w:rPr>
                <w:noProof/>
                <w:webHidden/>
              </w:rPr>
              <w:fldChar w:fldCharType="separate"/>
            </w:r>
            <w:r w:rsidR="0049304B">
              <w:rPr>
                <w:noProof/>
                <w:webHidden/>
              </w:rPr>
              <w:t>41</w:t>
            </w:r>
            <w:r w:rsidR="008843A9">
              <w:rPr>
                <w:noProof/>
                <w:webHidden/>
              </w:rPr>
              <w:fldChar w:fldCharType="end"/>
            </w:r>
          </w:hyperlink>
        </w:p>
        <w:p w14:paraId="45AE1D3A" w14:textId="7F3F6DEF" w:rsidR="008843A9" w:rsidRDefault="00C421B6">
          <w:pPr>
            <w:pStyle w:val="Spistreci2"/>
            <w:rPr>
              <w:rFonts w:asciiTheme="minorHAnsi" w:eastAsiaTheme="minorEastAsia" w:hAnsiTheme="minorHAnsi" w:cstheme="minorBidi"/>
              <w:noProof/>
              <w:kern w:val="2"/>
              <w14:ligatures w14:val="standardContextual"/>
            </w:rPr>
          </w:pPr>
          <w:hyperlink w:anchor="_Toc138754175" w:history="1">
            <w:r w:rsidR="008843A9" w:rsidRPr="003F38BD">
              <w:rPr>
                <w:rStyle w:val="Hipercze"/>
                <w:bCs/>
                <w:noProof/>
              </w:rPr>
              <w:t>21.</w:t>
            </w:r>
            <w:r w:rsidR="008843A9">
              <w:rPr>
                <w:rFonts w:asciiTheme="minorHAnsi" w:eastAsiaTheme="minorEastAsia" w:hAnsiTheme="minorHAnsi" w:cstheme="minorBidi"/>
                <w:noProof/>
                <w:kern w:val="2"/>
                <w14:ligatures w14:val="standardContextual"/>
              </w:rPr>
              <w:tab/>
            </w:r>
            <w:r w:rsidR="008843A9" w:rsidRPr="003F38BD">
              <w:rPr>
                <w:rStyle w:val="Hipercze"/>
                <w:noProof/>
              </w:rPr>
              <w:t>Opis kryteriów, którymi Zamawiający będzie się kierował przy wyborze oferty, wraz z podaniem wag tych kryteriów i sposobu oceny ofert</w:t>
            </w:r>
            <w:r w:rsidR="008843A9">
              <w:rPr>
                <w:noProof/>
                <w:webHidden/>
              </w:rPr>
              <w:tab/>
            </w:r>
            <w:r w:rsidR="008843A9">
              <w:rPr>
                <w:noProof/>
                <w:webHidden/>
              </w:rPr>
              <w:fldChar w:fldCharType="begin"/>
            </w:r>
            <w:r w:rsidR="008843A9">
              <w:rPr>
                <w:noProof/>
                <w:webHidden/>
              </w:rPr>
              <w:instrText xml:space="preserve"> PAGEREF _Toc138754175 \h </w:instrText>
            </w:r>
            <w:r w:rsidR="008843A9">
              <w:rPr>
                <w:noProof/>
                <w:webHidden/>
              </w:rPr>
            </w:r>
            <w:r w:rsidR="008843A9">
              <w:rPr>
                <w:noProof/>
                <w:webHidden/>
              </w:rPr>
              <w:fldChar w:fldCharType="separate"/>
            </w:r>
            <w:r w:rsidR="0049304B">
              <w:rPr>
                <w:noProof/>
                <w:webHidden/>
              </w:rPr>
              <w:t>41</w:t>
            </w:r>
            <w:r w:rsidR="008843A9">
              <w:rPr>
                <w:noProof/>
                <w:webHidden/>
              </w:rPr>
              <w:fldChar w:fldCharType="end"/>
            </w:r>
          </w:hyperlink>
        </w:p>
        <w:p w14:paraId="43A41D5A" w14:textId="1C511BE6" w:rsidR="008843A9" w:rsidRDefault="00C421B6">
          <w:pPr>
            <w:pStyle w:val="Spistreci2"/>
            <w:rPr>
              <w:rFonts w:asciiTheme="minorHAnsi" w:eastAsiaTheme="minorEastAsia" w:hAnsiTheme="minorHAnsi" w:cstheme="minorBidi"/>
              <w:noProof/>
              <w:kern w:val="2"/>
              <w14:ligatures w14:val="standardContextual"/>
            </w:rPr>
          </w:pPr>
          <w:hyperlink w:anchor="_Toc138754176" w:history="1">
            <w:r w:rsidR="008843A9" w:rsidRPr="003F38BD">
              <w:rPr>
                <w:rStyle w:val="Hipercze"/>
                <w:bCs/>
                <w:noProof/>
              </w:rPr>
              <w:t>22.</w:t>
            </w:r>
            <w:r w:rsidR="008843A9">
              <w:rPr>
                <w:rFonts w:asciiTheme="minorHAnsi" w:eastAsiaTheme="minorEastAsia" w:hAnsiTheme="minorHAnsi" w:cstheme="minorBidi"/>
                <w:noProof/>
                <w:kern w:val="2"/>
                <w14:ligatures w14:val="standardContextual"/>
              </w:rPr>
              <w:tab/>
            </w:r>
            <w:r w:rsidR="008843A9" w:rsidRPr="003F38BD">
              <w:rPr>
                <w:rStyle w:val="Hipercze"/>
                <w:noProof/>
              </w:rPr>
              <w:t>Informacje o formalnościach, jakie powinny być dopełnione po wyborze oferty w celu zawarcia umowy w sprawie zamówienia publicznego</w:t>
            </w:r>
            <w:r w:rsidR="008843A9">
              <w:rPr>
                <w:noProof/>
                <w:webHidden/>
              </w:rPr>
              <w:tab/>
            </w:r>
            <w:r w:rsidR="008843A9">
              <w:rPr>
                <w:noProof/>
                <w:webHidden/>
              </w:rPr>
              <w:fldChar w:fldCharType="begin"/>
            </w:r>
            <w:r w:rsidR="008843A9">
              <w:rPr>
                <w:noProof/>
                <w:webHidden/>
              </w:rPr>
              <w:instrText xml:space="preserve"> PAGEREF _Toc138754176 \h </w:instrText>
            </w:r>
            <w:r w:rsidR="008843A9">
              <w:rPr>
                <w:noProof/>
                <w:webHidden/>
              </w:rPr>
            </w:r>
            <w:r w:rsidR="008843A9">
              <w:rPr>
                <w:noProof/>
                <w:webHidden/>
              </w:rPr>
              <w:fldChar w:fldCharType="separate"/>
            </w:r>
            <w:r w:rsidR="0049304B">
              <w:rPr>
                <w:noProof/>
                <w:webHidden/>
              </w:rPr>
              <w:t>44</w:t>
            </w:r>
            <w:r w:rsidR="008843A9">
              <w:rPr>
                <w:noProof/>
                <w:webHidden/>
              </w:rPr>
              <w:fldChar w:fldCharType="end"/>
            </w:r>
          </w:hyperlink>
        </w:p>
        <w:p w14:paraId="0A06D306" w14:textId="35336D76" w:rsidR="008843A9" w:rsidRDefault="00C421B6">
          <w:pPr>
            <w:pStyle w:val="Spistreci2"/>
            <w:rPr>
              <w:rFonts w:asciiTheme="minorHAnsi" w:eastAsiaTheme="minorEastAsia" w:hAnsiTheme="minorHAnsi" w:cstheme="minorBidi"/>
              <w:noProof/>
              <w:kern w:val="2"/>
              <w14:ligatures w14:val="standardContextual"/>
            </w:rPr>
          </w:pPr>
          <w:hyperlink w:anchor="_Toc138754177" w:history="1">
            <w:r w:rsidR="008843A9" w:rsidRPr="003F38BD">
              <w:rPr>
                <w:rStyle w:val="Hipercze"/>
                <w:bCs/>
                <w:noProof/>
              </w:rPr>
              <w:t>23.</w:t>
            </w:r>
            <w:r w:rsidR="008843A9">
              <w:rPr>
                <w:rFonts w:asciiTheme="minorHAnsi" w:eastAsiaTheme="minorEastAsia" w:hAnsiTheme="minorHAnsi" w:cstheme="minorBidi"/>
                <w:noProof/>
                <w:kern w:val="2"/>
                <w14:ligatures w14:val="standardContextual"/>
              </w:rPr>
              <w:tab/>
            </w:r>
            <w:r w:rsidR="008843A9" w:rsidRPr="003F38BD">
              <w:rPr>
                <w:rStyle w:val="Hipercze"/>
                <w:noProof/>
              </w:rPr>
              <w:t>Wymagania dotyczące zabezpieczenia należytego wykonania umowy</w:t>
            </w:r>
            <w:r w:rsidR="008843A9">
              <w:rPr>
                <w:noProof/>
                <w:webHidden/>
              </w:rPr>
              <w:tab/>
            </w:r>
            <w:r w:rsidR="008843A9">
              <w:rPr>
                <w:noProof/>
                <w:webHidden/>
              </w:rPr>
              <w:fldChar w:fldCharType="begin"/>
            </w:r>
            <w:r w:rsidR="008843A9">
              <w:rPr>
                <w:noProof/>
                <w:webHidden/>
              </w:rPr>
              <w:instrText xml:space="preserve"> PAGEREF _Toc138754177 \h </w:instrText>
            </w:r>
            <w:r w:rsidR="008843A9">
              <w:rPr>
                <w:noProof/>
                <w:webHidden/>
              </w:rPr>
            </w:r>
            <w:r w:rsidR="008843A9">
              <w:rPr>
                <w:noProof/>
                <w:webHidden/>
              </w:rPr>
              <w:fldChar w:fldCharType="separate"/>
            </w:r>
            <w:r w:rsidR="0049304B">
              <w:rPr>
                <w:noProof/>
                <w:webHidden/>
              </w:rPr>
              <w:t>46</w:t>
            </w:r>
            <w:r w:rsidR="008843A9">
              <w:rPr>
                <w:noProof/>
                <w:webHidden/>
              </w:rPr>
              <w:fldChar w:fldCharType="end"/>
            </w:r>
          </w:hyperlink>
        </w:p>
        <w:p w14:paraId="42DA520A" w14:textId="60E377E5" w:rsidR="008843A9" w:rsidRDefault="00C421B6">
          <w:pPr>
            <w:pStyle w:val="Spistreci2"/>
            <w:rPr>
              <w:rFonts w:asciiTheme="minorHAnsi" w:eastAsiaTheme="minorEastAsia" w:hAnsiTheme="minorHAnsi" w:cstheme="minorBidi"/>
              <w:noProof/>
              <w:kern w:val="2"/>
              <w14:ligatures w14:val="standardContextual"/>
            </w:rPr>
          </w:pPr>
          <w:hyperlink w:anchor="_Toc138754178" w:history="1">
            <w:r w:rsidR="008843A9" w:rsidRPr="003F38BD">
              <w:rPr>
                <w:rStyle w:val="Hipercze"/>
                <w:bCs/>
                <w:noProof/>
              </w:rPr>
              <w:t>24.</w:t>
            </w:r>
            <w:r w:rsidR="008843A9">
              <w:rPr>
                <w:rFonts w:asciiTheme="minorHAnsi" w:eastAsiaTheme="minorEastAsia" w:hAnsiTheme="minorHAnsi" w:cstheme="minorBidi"/>
                <w:noProof/>
                <w:kern w:val="2"/>
                <w14:ligatures w14:val="standardContextual"/>
              </w:rPr>
              <w:tab/>
            </w:r>
            <w:r w:rsidR="008843A9" w:rsidRPr="003F38BD">
              <w:rPr>
                <w:rStyle w:val="Hipercze"/>
                <w:noProof/>
              </w:rPr>
              <w:t>Powody unieważnienia postępowania</w:t>
            </w:r>
            <w:r w:rsidR="008843A9">
              <w:rPr>
                <w:noProof/>
                <w:webHidden/>
              </w:rPr>
              <w:tab/>
            </w:r>
            <w:r w:rsidR="008843A9">
              <w:rPr>
                <w:noProof/>
                <w:webHidden/>
              </w:rPr>
              <w:fldChar w:fldCharType="begin"/>
            </w:r>
            <w:r w:rsidR="008843A9">
              <w:rPr>
                <w:noProof/>
                <w:webHidden/>
              </w:rPr>
              <w:instrText xml:space="preserve"> PAGEREF _Toc138754178 \h </w:instrText>
            </w:r>
            <w:r w:rsidR="008843A9">
              <w:rPr>
                <w:noProof/>
                <w:webHidden/>
              </w:rPr>
            </w:r>
            <w:r w:rsidR="008843A9">
              <w:rPr>
                <w:noProof/>
                <w:webHidden/>
              </w:rPr>
              <w:fldChar w:fldCharType="separate"/>
            </w:r>
            <w:r w:rsidR="0049304B">
              <w:rPr>
                <w:noProof/>
                <w:webHidden/>
              </w:rPr>
              <w:t>46</w:t>
            </w:r>
            <w:r w:rsidR="008843A9">
              <w:rPr>
                <w:noProof/>
                <w:webHidden/>
              </w:rPr>
              <w:fldChar w:fldCharType="end"/>
            </w:r>
          </w:hyperlink>
        </w:p>
        <w:p w14:paraId="4C8A20B3" w14:textId="16FDF9CC" w:rsidR="008843A9" w:rsidRDefault="00C421B6">
          <w:pPr>
            <w:pStyle w:val="Spistreci2"/>
            <w:rPr>
              <w:rFonts w:asciiTheme="minorHAnsi" w:eastAsiaTheme="minorEastAsia" w:hAnsiTheme="minorHAnsi" w:cstheme="minorBidi"/>
              <w:noProof/>
              <w:kern w:val="2"/>
              <w14:ligatures w14:val="standardContextual"/>
            </w:rPr>
          </w:pPr>
          <w:hyperlink w:anchor="_Toc138754179" w:history="1">
            <w:r w:rsidR="008843A9" w:rsidRPr="003F38BD">
              <w:rPr>
                <w:rStyle w:val="Hipercze"/>
                <w:bCs/>
                <w:noProof/>
              </w:rPr>
              <w:t>25.</w:t>
            </w:r>
            <w:r w:rsidR="008843A9">
              <w:rPr>
                <w:rFonts w:asciiTheme="minorHAnsi" w:eastAsiaTheme="minorEastAsia" w:hAnsiTheme="minorHAnsi" w:cstheme="minorBidi"/>
                <w:noProof/>
                <w:kern w:val="2"/>
                <w14:ligatures w14:val="standardContextual"/>
              </w:rPr>
              <w:tab/>
            </w:r>
            <w:r w:rsidR="008843A9" w:rsidRPr="003F38BD">
              <w:rPr>
                <w:rStyle w:val="Hipercze"/>
                <w:noProof/>
              </w:rPr>
              <w:t>Informacje o treści zawieranej umowy oraz możliwości jej zmiany</w:t>
            </w:r>
            <w:r w:rsidR="008843A9">
              <w:rPr>
                <w:noProof/>
                <w:webHidden/>
              </w:rPr>
              <w:tab/>
            </w:r>
            <w:r w:rsidR="008843A9">
              <w:rPr>
                <w:noProof/>
                <w:webHidden/>
              </w:rPr>
              <w:fldChar w:fldCharType="begin"/>
            </w:r>
            <w:r w:rsidR="008843A9">
              <w:rPr>
                <w:noProof/>
                <w:webHidden/>
              </w:rPr>
              <w:instrText xml:space="preserve"> PAGEREF _Toc138754179 \h </w:instrText>
            </w:r>
            <w:r w:rsidR="008843A9">
              <w:rPr>
                <w:noProof/>
                <w:webHidden/>
              </w:rPr>
            </w:r>
            <w:r w:rsidR="008843A9">
              <w:rPr>
                <w:noProof/>
                <w:webHidden/>
              </w:rPr>
              <w:fldChar w:fldCharType="separate"/>
            </w:r>
            <w:r w:rsidR="0049304B">
              <w:rPr>
                <w:noProof/>
                <w:webHidden/>
              </w:rPr>
              <w:t>47</w:t>
            </w:r>
            <w:r w:rsidR="008843A9">
              <w:rPr>
                <w:noProof/>
                <w:webHidden/>
              </w:rPr>
              <w:fldChar w:fldCharType="end"/>
            </w:r>
          </w:hyperlink>
        </w:p>
        <w:p w14:paraId="6A154F69" w14:textId="1C713C2B" w:rsidR="008843A9" w:rsidRDefault="00C421B6">
          <w:pPr>
            <w:pStyle w:val="Spistreci2"/>
            <w:rPr>
              <w:rFonts w:asciiTheme="minorHAnsi" w:eastAsiaTheme="minorEastAsia" w:hAnsiTheme="minorHAnsi" w:cstheme="minorBidi"/>
              <w:noProof/>
              <w:kern w:val="2"/>
              <w14:ligatures w14:val="standardContextual"/>
            </w:rPr>
          </w:pPr>
          <w:hyperlink w:anchor="_Toc138754180" w:history="1">
            <w:r w:rsidR="008843A9" w:rsidRPr="003F38BD">
              <w:rPr>
                <w:rStyle w:val="Hipercze"/>
                <w:bCs/>
                <w:noProof/>
              </w:rPr>
              <w:t>26.</w:t>
            </w:r>
            <w:r w:rsidR="008843A9">
              <w:rPr>
                <w:rFonts w:asciiTheme="minorHAnsi" w:eastAsiaTheme="minorEastAsia" w:hAnsiTheme="minorHAnsi" w:cstheme="minorBidi"/>
                <w:noProof/>
                <w:kern w:val="2"/>
                <w14:ligatures w14:val="standardContextual"/>
              </w:rPr>
              <w:tab/>
            </w:r>
            <w:r w:rsidR="008843A9" w:rsidRPr="003F38BD">
              <w:rPr>
                <w:rStyle w:val="Hipercze"/>
                <w:noProof/>
              </w:rPr>
              <w:t>Pouczenie o środkach ochrony prawnej przysługujących Wykonawcy</w:t>
            </w:r>
            <w:r w:rsidR="008843A9">
              <w:rPr>
                <w:noProof/>
                <w:webHidden/>
              </w:rPr>
              <w:tab/>
            </w:r>
            <w:r w:rsidR="008843A9">
              <w:rPr>
                <w:noProof/>
                <w:webHidden/>
              </w:rPr>
              <w:fldChar w:fldCharType="begin"/>
            </w:r>
            <w:r w:rsidR="008843A9">
              <w:rPr>
                <w:noProof/>
                <w:webHidden/>
              </w:rPr>
              <w:instrText xml:space="preserve"> PAGEREF _Toc138754180 \h </w:instrText>
            </w:r>
            <w:r w:rsidR="008843A9">
              <w:rPr>
                <w:noProof/>
                <w:webHidden/>
              </w:rPr>
            </w:r>
            <w:r w:rsidR="008843A9">
              <w:rPr>
                <w:noProof/>
                <w:webHidden/>
              </w:rPr>
              <w:fldChar w:fldCharType="separate"/>
            </w:r>
            <w:r w:rsidR="0049304B">
              <w:rPr>
                <w:noProof/>
                <w:webHidden/>
              </w:rPr>
              <w:t>47</w:t>
            </w:r>
            <w:r w:rsidR="008843A9">
              <w:rPr>
                <w:noProof/>
                <w:webHidden/>
              </w:rPr>
              <w:fldChar w:fldCharType="end"/>
            </w:r>
          </w:hyperlink>
        </w:p>
        <w:p w14:paraId="4E946DEC" w14:textId="3B13FE1B" w:rsidR="008843A9" w:rsidRDefault="00C421B6">
          <w:pPr>
            <w:pStyle w:val="Spistreci2"/>
            <w:rPr>
              <w:rFonts w:asciiTheme="minorHAnsi" w:eastAsiaTheme="minorEastAsia" w:hAnsiTheme="minorHAnsi" w:cstheme="minorBidi"/>
              <w:noProof/>
              <w:kern w:val="2"/>
              <w14:ligatures w14:val="standardContextual"/>
            </w:rPr>
          </w:pPr>
          <w:hyperlink w:anchor="_Toc138754181" w:history="1">
            <w:r w:rsidR="008843A9" w:rsidRPr="003F38BD">
              <w:rPr>
                <w:rStyle w:val="Hipercze"/>
                <w:bCs/>
                <w:noProof/>
              </w:rPr>
              <w:t>27.</w:t>
            </w:r>
            <w:r w:rsidR="008843A9">
              <w:rPr>
                <w:rFonts w:asciiTheme="minorHAnsi" w:eastAsiaTheme="minorEastAsia" w:hAnsiTheme="minorHAnsi" w:cstheme="minorBidi"/>
                <w:noProof/>
                <w:kern w:val="2"/>
                <w14:ligatures w14:val="standardContextual"/>
              </w:rPr>
              <w:tab/>
            </w:r>
            <w:r w:rsidR="008843A9" w:rsidRPr="003F38BD">
              <w:rPr>
                <w:rStyle w:val="Hipercze"/>
                <w:noProof/>
              </w:rPr>
              <w:t>Spis załączników</w:t>
            </w:r>
            <w:r w:rsidR="008843A9">
              <w:rPr>
                <w:noProof/>
                <w:webHidden/>
              </w:rPr>
              <w:tab/>
            </w:r>
            <w:r w:rsidR="008843A9">
              <w:rPr>
                <w:noProof/>
                <w:webHidden/>
              </w:rPr>
              <w:fldChar w:fldCharType="begin"/>
            </w:r>
            <w:r w:rsidR="008843A9">
              <w:rPr>
                <w:noProof/>
                <w:webHidden/>
              </w:rPr>
              <w:instrText xml:space="preserve"> PAGEREF _Toc138754181 \h </w:instrText>
            </w:r>
            <w:r w:rsidR="008843A9">
              <w:rPr>
                <w:noProof/>
                <w:webHidden/>
              </w:rPr>
            </w:r>
            <w:r w:rsidR="008843A9">
              <w:rPr>
                <w:noProof/>
                <w:webHidden/>
              </w:rPr>
              <w:fldChar w:fldCharType="separate"/>
            </w:r>
            <w:r w:rsidR="0049304B">
              <w:rPr>
                <w:noProof/>
                <w:webHidden/>
              </w:rPr>
              <w:t>49</w:t>
            </w:r>
            <w:r w:rsidR="008843A9">
              <w:rPr>
                <w:noProof/>
                <w:webHidden/>
              </w:rPr>
              <w:fldChar w:fldCharType="end"/>
            </w:r>
          </w:hyperlink>
        </w:p>
        <w:p w14:paraId="4EF2D54A" w14:textId="2F49DD76" w:rsidR="00A77D1E" w:rsidRDefault="00A77D1E" w:rsidP="00A77D1E">
          <w:pPr>
            <w:spacing w:line="360" w:lineRule="auto"/>
            <w:jc w:val="both"/>
            <w:rPr>
              <w:rFonts w:asciiTheme="majorHAnsi" w:eastAsia="Arial" w:hAnsiTheme="majorHAnsi" w:cstheme="majorHAnsi"/>
              <w:b/>
              <w:bCs/>
            </w:rPr>
          </w:pPr>
          <w:r>
            <w:rPr>
              <w:rFonts w:asciiTheme="majorHAnsi" w:hAnsiTheme="majorHAnsi" w:cstheme="majorHAnsi"/>
              <w:b/>
              <w:bCs/>
            </w:rPr>
            <w:fldChar w:fldCharType="end"/>
          </w:r>
        </w:p>
      </w:sdtContent>
    </w:sdt>
    <w:p w14:paraId="1DD2EA03" w14:textId="77777777" w:rsidR="0009782A" w:rsidRDefault="0009782A" w:rsidP="0009782A">
      <w:pPr>
        <w:pStyle w:val="Nagwek2"/>
        <w:numPr>
          <w:ilvl w:val="0"/>
          <w:numId w:val="0"/>
        </w:numPr>
        <w:spacing w:line="360" w:lineRule="auto"/>
        <w:ind w:left="360"/>
        <w:rPr>
          <w:rFonts w:eastAsia="Arial"/>
        </w:rPr>
      </w:pPr>
    </w:p>
    <w:p w14:paraId="1D168FC0" w14:textId="77777777" w:rsidR="0009782A" w:rsidRDefault="0009782A" w:rsidP="0009782A">
      <w:pPr>
        <w:pStyle w:val="Nagwek2"/>
        <w:numPr>
          <w:ilvl w:val="0"/>
          <w:numId w:val="0"/>
        </w:numPr>
        <w:spacing w:line="360" w:lineRule="auto"/>
        <w:ind w:left="360"/>
        <w:rPr>
          <w:rFonts w:eastAsia="Arial"/>
        </w:rPr>
      </w:pPr>
    </w:p>
    <w:p w14:paraId="53C6F7D0" w14:textId="77777777" w:rsidR="0009782A" w:rsidRDefault="0009782A" w:rsidP="0009782A">
      <w:pPr>
        <w:pStyle w:val="Nagwek2"/>
        <w:numPr>
          <w:ilvl w:val="0"/>
          <w:numId w:val="0"/>
        </w:numPr>
        <w:spacing w:line="360" w:lineRule="auto"/>
        <w:ind w:left="360"/>
        <w:rPr>
          <w:rFonts w:eastAsia="Arial"/>
        </w:rPr>
      </w:pPr>
    </w:p>
    <w:p w14:paraId="7B2DF5C3" w14:textId="77777777" w:rsidR="0009782A" w:rsidRDefault="0009782A" w:rsidP="0009782A">
      <w:pPr>
        <w:pStyle w:val="Nagwek2"/>
        <w:numPr>
          <w:ilvl w:val="0"/>
          <w:numId w:val="0"/>
        </w:numPr>
        <w:spacing w:line="360" w:lineRule="auto"/>
        <w:ind w:left="360"/>
        <w:rPr>
          <w:rFonts w:eastAsia="Arial"/>
        </w:rPr>
      </w:pPr>
    </w:p>
    <w:p w14:paraId="2DD4698A" w14:textId="77777777" w:rsidR="0009782A" w:rsidRDefault="0009782A" w:rsidP="0009782A">
      <w:pPr>
        <w:rPr>
          <w:lang w:eastAsia="pl-PL"/>
        </w:rPr>
      </w:pPr>
    </w:p>
    <w:p w14:paraId="14064605" w14:textId="77777777" w:rsidR="0009782A" w:rsidRDefault="0009782A" w:rsidP="0009782A">
      <w:pPr>
        <w:rPr>
          <w:lang w:eastAsia="pl-PL"/>
        </w:rPr>
      </w:pPr>
    </w:p>
    <w:p w14:paraId="05C40819" w14:textId="77777777" w:rsidR="0009782A" w:rsidRDefault="0009782A" w:rsidP="0009782A">
      <w:pPr>
        <w:rPr>
          <w:lang w:eastAsia="pl-PL"/>
        </w:rPr>
      </w:pPr>
    </w:p>
    <w:p w14:paraId="1B30023C" w14:textId="77777777" w:rsidR="0009782A" w:rsidRDefault="0009782A" w:rsidP="0009782A">
      <w:pPr>
        <w:rPr>
          <w:lang w:eastAsia="pl-PL"/>
        </w:rPr>
      </w:pPr>
    </w:p>
    <w:p w14:paraId="73980085" w14:textId="77777777" w:rsidR="0009782A" w:rsidRDefault="0009782A" w:rsidP="0009782A">
      <w:pPr>
        <w:rPr>
          <w:lang w:eastAsia="pl-PL"/>
        </w:rPr>
      </w:pPr>
    </w:p>
    <w:p w14:paraId="5216E968" w14:textId="77777777" w:rsidR="0009782A" w:rsidRDefault="0009782A" w:rsidP="0009782A">
      <w:pPr>
        <w:rPr>
          <w:lang w:eastAsia="pl-PL"/>
        </w:rPr>
      </w:pPr>
    </w:p>
    <w:p w14:paraId="6402F1C4" w14:textId="77777777" w:rsidR="0009782A" w:rsidRDefault="0009782A" w:rsidP="0009782A">
      <w:pPr>
        <w:rPr>
          <w:lang w:eastAsia="pl-PL"/>
        </w:rPr>
      </w:pPr>
    </w:p>
    <w:p w14:paraId="40FD2FD0" w14:textId="77777777" w:rsidR="0009782A" w:rsidRDefault="0009782A" w:rsidP="0009782A">
      <w:pPr>
        <w:rPr>
          <w:lang w:eastAsia="pl-PL"/>
        </w:rPr>
      </w:pPr>
    </w:p>
    <w:p w14:paraId="1C0BF951" w14:textId="77777777" w:rsidR="0009782A" w:rsidRDefault="0009782A" w:rsidP="0009782A">
      <w:pPr>
        <w:rPr>
          <w:lang w:eastAsia="pl-PL"/>
        </w:rPr>
      </w:pPr>
    </w:p>
    <w:p w14:paraId="46658C64" w14:textId="77777777" w:rsidR="0009782A" w:rsidRDefault="0009782A" w:rsidP="0009782A">
      <w:pPr>
        <w:rPr>
          <w:lang w:eastAsia="pl-PL"/>
        </w:rPr>
      </w:pPr>
    </w:p>
    <w:p w14:paraId="48F9828F" w14:textId="77777777" w:rsidR="0009782A" w:rsidRDefault="0009782A" w:rsidP="0009782A">
      <w:pPr>
        <w:rPr>
          <w:lang w:eastAsia="pl-PL"/>
        </w:rPr>
      </w:pPr>
    </w:p>
    <w:p w14:paraId="0C744F46" w14:textId="77777777" w:rsidR="0009782A" w:rsidRDefault="0009782A" w:rsidP="0009782A">
      <w:pPr>
        <w:rPr>
          <w:lang w:eastAsia="pl-PL"/>
        </w:rPr>
      </w:pPr>
    </w:p>
    <w:p w14:paraId="7A752C0B" w14:textId="77777777" w:rsidR="0009782A" w:rsidRDefault="0009782A" w:rsidP="0009782A">
      <w:pPr>
        <w:rPr>
          <w:lang w:eastAsia="pl-PL"/>
        </w:rPr>
      </w:pPr>
    </w:p>
    <w:p w14:paraId="18E2208E" w14:textId="77777777" w:rsidR="0009782A" w:rsidRDefault="0009782A" w:rsidP="0009782A">
      <w:pPr>
        <w:rPr>
          <w:lang w:eastAsia="pl-PL"/>
        </w:rPr>
      </w:pPr>
    </w:p>
    <w:p w14:paraId="5CC90700" w14:textId="77777777" w:rsidR="0009782A" w:rsidRPr="0009782A" w:rsidRDefault="0009782A" w:rsidP="0009782A">
      <w:pPr>
        <w:rPr>
          <w:lang w:eastAsia="pl-PL"/>
        </w:rPr>
      </w:pPr>
    </w:p>
    <w:p w14:paraId="54ED486E" w14:textId="131DD981" w:rsidR="00A77D1E" w:rsidRDefault="00A77D1E" w:rsidP="00A77D1E">
      <w:pPr>
        <w:pStyle w:val="Nagwek2"/>
        <w:numPr>
          <w:ilvl w:val="0"/>
          <w:numId w:val="2"/>
        </w:numPr>
        <w:spacing w:line="360" w:lineRule="auto"/>
        <w:rPr>
          <w:rFonts w:eastAsia="Arial"/>
        </w:rPr>
      </w:pPr>
      <w:bookmarkStart w:id="3" w:name="_Toc138754155"/>
      <w:r>
        <w:rPr>
          <w:rFonts w:eastAsia="Arial"/>
        </w:rPr>
        <w:lastRenderedPageBreak/>
        <w:t>Nazwa oraz adres Zamawiającego</w:t>
      </w:r>
      <w:bookmarkEnd w:id="3"/>
    </w:p>
    <w:p w14:paraId="2E0087EB" w14:textId="77777777" w:rsidR="00A77D1E" w:rsidRPr="002B1891" w:rsidRDefault="00A77D1E" w:rsidP="00A77D1E">
      <w:pPr>
        <w:pStyle w:val="Akapitzlist"/>
        <w:numPr>
          <w:ilvl w:val="1"/>
          <w:numId w:val="2"/>
        </w:numPr>
        <w:spacing w:line="360" w:lineRule="auto"/>
        <w:jc w:val="both"/>
        <w:rPr>
          <w:rStyle w:val="Hipercze"/>
          <w:rFonts w:asciiTheme="majorHAnsi" w:hAnsiTheme="majorHAnsi" w:cstheme="majorHAnsi"/>
        </w:rPr>
      </w:pPr>
      <w:r w:rsidRPr="002B1891">
        <w:rPr>
          <w:rFonts w:asciiTheme="majorHAnsi" w:eastAsia="Times New Roman" w:hAnsiTheme="majorHAnsi" w:cstheme="majorHAnsi"/>
          <w:b/>
          <w:bCs/>
        </w:rPr>
        <w:t>Zamawiający:</w:t>
      </w:r>
      <w:r w:rsidRPr="002B1891">
        <w:rPr>
          <w:rFonts w:asciiTheme="majorHAnsi" w:eastAsia="Times New Roman" w:hAnsiTheme="majorHAnsi" w:cstheme="majorHAnsi"/>
        </w:rPr>
        <w:t xml:space="preserve"> Uniwersytet Łódzki,</w:t>
      </w:r>
      <w:r w:rsidRPr="002B1891">
        <w:rPr>
          <w:rFonts w:asciiTheme="majorHAnsi" w:hAnsiTheme="majorHAnsi" w:cstheme="majorHAnsi"/>
        </w:rPr>
        <w:t xml:space="preserve"> ul. Narutowicza 68, 90-136 Łódź, </w:t>
      </w:r>
      <w:bookmarkStart w:id="4" w:name="_Hlk37067685"/>
      <w:r w:rsidRPr="002B1891">
        <w:rPr>
          <w:rFonts w:asciiTheme="majorHAnsi" w:eastAsia="Times New Roman" w:hAnsiTheme="majorHAnsi" w:cstheme="majorHAnsi"/>
        </w:rPr>
        <w:t xml:space="preserve">tel. </w:t>
      </w:r>
      <w:r w:rsidRPr="002B1891">
        <w:rPr>
          <w:rFonts w:asciiTheme="majorHAnsi" w:hAnsiTheme="majorHAnsi" w:cstheme="majorHAnsi"/>
        </w:rPr>
        <w:t>42</w:t>
      </w:r>
      <w:r w:rsidRPr="002B1891">
        <w:rPr>
          <w:rFonts w:asciiTheme="majorHAnsi" w:eastAsia="Times New Roman" w:hAnsiTheme="majorHAnsi" w:cstheme="majorHAnsi"/>
        </w:rPr>
        <w:t> </w:t>
      </w:r>
      <w:r w:rsidRPr="002B1891">
        <w:rPr>
          <w:rFonts w:asciiTheme="majorHAnsi" w:hAnsiTheme="majorHAnsi" w:cstheme="majorHAnsi"/>
        </w:rPr>
        <w:t>635-40-88,</w:t>
      </w:r>
      <w:r w:rsidRPr="002B1891">
        <w:rPr>
          <w:rFonts w:asciiTheme="majorHAnsi" w:eastAsia="Times New Roman" w:hAnsiTheme="majorHAnsi" w:cstheme="majorHAnsi"/>
        </w:rPr>
        <w:t xml:space="preserve"> adres poczty elektronicznej:</w:t>
      </w:r>
      <w:r w:rsidRPr="002B1891">
        <w:rPr>
          <w:rFonts w:asciiTheme="majorHAnsi" w:hAnsiTheme="majorHAnsi" w:cstheme="majorHAnsi"/>
        </w:rPr>
        <w:t xml:space="preserve"> przetargi@uni.lodz.pl</w:t>
      </w:r>
      <w:r w:rsidRPr="002B1891">
        <w:rPr>
          <w:rFonts w:asciiTheme="majorHAnsi" w:eastAsia="Times New Roman" w:hAnsiTheme="majorHAnsi" w:cstheme="majorHAnsi"/>
        </w:rPr>
        <w:t xml:space="preserve">, adres strony internetowej prowadzonego postępowania: </w:t>
      </w:r>
      <w:hyperlink r:id="rId8" w:history="1">
        <w:r w:rsidRPr="002B1891">
          <w:rPr>
            <w:rStyle w:val="Hipercze"/>
            <w:rFonts w:asciiTheme="majorHAnsi" w:hAnsiTheme="majorHAnsi" w:cstheme="majorHAnsi"/>
            <w:b/>
            <w:bCs/>
            <w:kern w:val="24"/>
          </w:rPr>
          <w:t>https://platformazakupowa.pl/pn/uni.lodz</w:t>
        </w:r>
      </w:hyperlink>
      <w:bookmarkEnd w:id="4"/>
    </w:p>
    <w:p w14:paraId="656B01AF"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eastAsia="Times New Roman" w:hAnsiTheme="majorHAnsi" w:cstheme="majorHAnsi"/>
        </w:rPr>
        <w:t xml:space="preserve">Jednostka prowadząca postępowanie: </w:t>
      </w:r>
      <w:r w:rsidRPr="002B1891">
        <w:rPr>
          <w:rFonts w:asciiTheme="majorHAnsi" w:eastAsia="Times New Roman" w:hAnsiTheme="majorHAnsi" w:cstheme="majorHAnsi"/>
          <w:b/>
        </w:rPr>
        <w:t>Dział Zakupów Uniwersytetu Łódzkiego</w:t>
      </w:r>
      <w:r w:rsidRPr="002B1891">
        <w:rPr>
          <w:rFonts w:asciiTheme="majorHAnsi" w:eastAsia="Times New Roman" w:hAnsiTheme="majorHAnsi" w:cstheme="majorHAnsi"/>
        </w:rPr>
        <w:t>, ul. Narutowicza 68</w:t>
      </w:r>
      <w:r w:rsidRPr="002B1891">
        <w:rPr>
          <w:rFonts w:asciiTheme="majorHAnsi" w:eastAsia="Times New Roman" w:hAnsiTheme="majorHAnsi" w:cstheme="majorHAnsi"/>
          <w:lang w:val="de-DE"/>
        </w:rPr>
        <w:t xml:space="preserve">, 90-136 </w:t>
      </w:r>
      <w:r w:rsidRPr="002B1891">
        <w:rPr>
          <w:rFonts w:asciiTheme="majorHAnsi" w:eastAsia="Times New Roman" w:hAnsiTheme="majorHAnsi" w:cstheme="majorHAnsi"/>
        </w:rPr>
        <w:t>Łódź,</w:t>
      </w:r>
    </w:p>
    <w:p w14:paraId="552C8312" w14:textId="77777777" w:rsidR="00A77D1E" w:rsidRPr="002B1891" w:rsidRDefault="00A77D1E" w:rsidP="00A77D1E">
      <w:pPr>
        <w:pStyle w:val="Akapitzlist"/>
        <w:numPr>
          <w:ilvl w:val="1"/>
          <w:numId w:val="2"/>
        </w:numPr>
        <w:spacing w:line="360" w:lineRule="auto"/>
        <w:jc w:val="both"/>
        <w:rPr>
          <w:rStyle w:val="Hipercze"/>
          <w:rFonts w:asciiTheme="majorHAnsi" w:hAnsiTheme="majorHAnsi" w:cstheme="majorHAnsi"/>
        </w:rPr>
      </w:pPr>
      <w:r w:rsidRPr="002B1891">
        <w:rPr>
          <w:rFonts w:asciiTheme="majorHAnsi" w:hAnsiTheme="majorHAnsi" w:cstheme="majorHAnsi"/>
          <w:b/>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9" w:history="1">
        <w:r w:rsidRPr="002B1891">
          <w:rPr>
            <w:rStyle w:val="Hipercze"/>
            <w:rFonts w:asciiTheme="majorHAnsi" w:hAnsiTheme="majorHAnsi" w:cstheme="majorHAnsi"/>
            <w:b/>
            <w:kern w:val="24"/>
          </w:rPr>
          <w:t>https://platformazakupowa.pl/pn/uni.lodz</w:t>
        </w:r>
      </w:hyperlink>
      <w:r w:rsidRPr="002B1891">
        <w:rPr>
          <w:rStyle w:val="Hipercze"/>
          <w:rFonts w:asciiTheme="majorHAnsi" w:hAnsiTheme="majorHAnsi" w:cstheme="majorHAnsi"/>
          <w:b/>
          <w:bCs/>
          <w:kern w:val="24"/>
        </w:rPr>
        <w:t xml:space="preserve"> zwanej dalej Platformą.</w:t>
      </w:r>
    </w:p>
    <w:p w14:paraId="27AD23FB" w14:textId="77777777" w:rsidR="00A77D1E" w:rsidRDefault="00A77D1E" w:rsidP="00A77D1E">
      <w:pPr>
        <w:pStyle w:val="Nagwek2"/>
        <w:numPr>
          <w:ilvl w:val="0"/>
          <w:numId w:val="2"/>
        </w:numPr>
        <w:spacing w:line="360" w:lineRule="auto"/>
        <w:rPr>
          <w:rFonts w:eastAsia="Arial"/>
        </w:rPr>
      </w:pPr>
      <w:bookmarkStart w:id="5" w:name="_Toc138754156"/>
      <w:r>
        <w:rPr>
          <w:rFonts w:eastAsia="Arial"/>
        </w:rPr>
        <w:t>Ochrona danych osobowych</w:t>
      </w:r>
      <w:bookmarkEnd w:id="5"/>
    </w:p>
    <w:p w14:paraId="384A10E0"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Administratorem Pani/Pana danych osobowych jest </w:t>
      </w:r>
      <w:r w:rsidRPr="002B1891">
        <w:rPr>
          <w:rFonts w:asciiTheme="majorHAnsi" w:hAnsiTheme="majorHAnsi" w:cstheme="majorHAnsi"/>
          <w:b/>
        </w:rPr>
        <w:t>Uniwersytet Łódzki z </w:t>
      </w:r>
      <w:r w:rsidRPr="002B1891">
        <w:rPr>
          <w:rFonts w:asciiTheme="majorHAnsi" w:hAnsiTheme="majorHAnsi" w:cstheme="majorHAnsi"/>
        </w:rPr>
        <w:t xml:space="preserve">siedzibą </w:t>
      </w:r>
      <w:r w:rsidRPr="002B1891">
        <w:rPr>
          <w:rFonts w:asciiTheme="majorHAnsi" w:hAnsiTheme="majorHAnsi" w:cstheme="majorHAnsi"/>
          <w:b/>
        </w:rPr>
        <w:t>przy ul. Narutowicza 68, 90-136 Łódź</w:t>
      </w:r>
      <w:r w:rsidRPr="002B1891">
        <w:rPr>
          <w:rFonts w:asciiTheme="majorHAnsi" w:hAnsiTheme="majorHAnsi" w:cstheme="majorHAnsi"/>
          <w:bCs/>
        </w:rPr>
        <w:t>;</w:t>
      </w:r>
    </w:p>
    <w:p w14:paraId="2F88361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 wyznaczył Inspektora Ochrony Danych, z którym można się kontaktować za pomocą poczty elektronicznej: </w:t>
      </w:r>
      <w:hyperlink r:id="rId10" w:history="1">
        <w:r w:rsidRPr="002B1891">
          <w:rPr>
            <w:rStyle w:val="Hipercze"/>
            <w:rFonts w:asciiTheme="majorHAnsi" w:hAnsiTheme="majorHAnsi" w:cstheme="majorHAnsi"/>
          </w:rPr>
          <w:t>iod@uni.lodz.pl</w:t>
        </w:r>
      </w:hyperlink>
      <w:r w:rsidRPr="002B1891">
        <w:rPr>
          <w:rFonts w:asciiTheme="majorHAnsi" w:hAnsiTheme="majorHAnsi" w:cstheme="majorHAnsi"/>
          <w:bCs/>
        </w:rPr>
        <w:t>;</w:t>
      </w:r>
    </w:p>
    <w:p w14:paraId="1790F2D8" w14:textId="267E75C8"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2B1891">
        <w:rPr>
          <w:rFonts w:asciiTheme="majorHAnsi" w:hAnsiTheme="majorHAnsi" w:cstheme="majorHAnsi"/>
          <w:b/>
          <w:bCs/>
          <w:i/>
          <w:iCs/>
        </w:rPr>
        <w:t>„</w:t>
      </w:r>
      <w:r w:rsidR="00983C04" w:rsidRPr="002B1891">
        <w:rPr>
          <w:rFonts w:asciiTheme="majorHAnsi" w:hAnsiTheme="majorHAnsi" w:cstheme="majorHAnsi"/>
          <w:b/>
          <w:bCs/>
          <w:i/>
          <w:iCs/>
        </w:rPr>
        <w:t>Przygotowanie i przeprowadzenie szkoleń w ramach projektu pn. „(Nie)Pełnosprawny Student UŁ”</w:t>
      </w:r>
      <w:r w:rsidRPr="002B1891">
        <w:rPr>
          <w:rFonts w:asciiTheme="majorHAnsi" w:hAnsiTheme="majorHAnsi" w:cstheme="majorHAnsi"/>
          <w:b/>
        </w:rPr>
        <w:t xml:space="preserve"> </w:t>
      </w:r>
      <w:r w:rsidRPr="002B1891">
        <w:rPr>
          <w:rFonts w:asciiTheme="majorHAnsi" w:hAnsiTheme="majorHAnsi" w:cstheme="majorHAnsi"/>
        </w:rPr>
        <w:t xml:space="preserve">- nr postępowania </w:t>
      </w:r>
      <w:r w:rsidRPr="002B1891">
        <w:rPr>
          <w:rFonts w:asciiTheme="majorHAnsi" w:hAnsiTheme="majorHAnsi" w:cstheme="majorHAnsi"/>
          <w:b/>
        </w:rPr>
        <w:t>1</w:t>
      </w:r>
      <w:r w:rsidR="00983C04" w:rsidRPr="002B1891">
        <w:rPr>
          <w:rFonts w:asciiTheme="majorHAnsi" w:hAnsiTheme="majorHAnsi" w:cstheme="majorHAnsi"/>
          <w:b/>
        </w:rPr>
        <w:t>5</w:t>
      </w:r>
      <w:r w:rsidRPr="002B1891">
        <w:rPr>
          <w:rFonts w:asciiTheme="majorHAnsi" w:hAnsiTheme="majorHAnsi" w:cstheme="majorHAnsi"/>
          <w:b/>
        </w:rPr>
        <w:t>/ZP/2023/S</w:t>
      </w:r>
      <w:r w:rsidRPr="002B1891">
        <w:rPr>
          <w:rFonts w:asciiTheme="majorHAnsi" w:hAnsiTheme="majorHAnsi" w:cstheme="majorHAnsi"/>
        </w:rPr>
        <w:t xml:space="preserve"> Pani/Pana dane osobowe będą przetwarzane, </w:t>
      </w:r>
      <w:r w:rsidRPr="002B1891">
        <w:rPr>
          <w:rFonts w:asciiTheme="majorHAnsi" w:hAnsiTheme="majorHAnsi" w:cstheme="majorHAnsi"/>
        </w:rPr>
        <w:lastRenderedPageBreak/>
        <w:t>ponieważ jest to niezbędne do wypełnienia obowiązku prawnego ciążącego na administratorze (art. 6 ust. 1 lit. c RODO w związku z przepisami ustawy z dnia 11 września 2019 r. Prawo zamówień publicznych zwanej dalej ustawą P</w:t>
      </w:r>
      <w:r w:rsidR="00B4244B">
        <w:rPr>
          <w:rFonts w:asciiTheme="majorHAnsi" w:hAnsiTheme="majorHAnsi" w:cstheme="majorHAnsi"/>
        </w:rPr>
        <w:t>zp</w:t>
      </w:r>
      <w:r w:rsidRPr="002B1891">
        <w:rPr>
          <w:rFonts w:asciiTheme="majorHAnsi" w:hAnsiTheme="majorHAnsi" w:cstheme="majorHAnsi"/>
        </w:rPr>
        <w:t>).</w:t>
      </w:r>
    </w:p>
    <w:p w14:paraId="2EC1090F" w14:textId="32FF15D6"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Odbiorcami Pani/Pana danych osobowych będą osoby lub podmioty, którym udostępniona zostanie dokumentacja postępowania w oparciu o art. 18 oraz 74 ustawy P</w:t>
      </w:r>
      <w:r w:rsidR="00B4244B">
        <w:rPr>
          <w:rFonts w:asciiTheme="majorHAnsi" w:hAnsiTheme="majorHAnsi" w:cstheme="majorHAnsi"/>
        </w:rPr>
        <w:t>zp</w:t>
      </w:r>
      <w:r w:rsidRPr="002B1891">
        <w:rPr>
          <w:rFonts w:asciiTheme="majorHAnsi" w:hAnsiTheme="majorHAnsi" w:cstheme="majorHAnsi"/>
        </w:rPr>
        <w:t>;</w:t>
      </w:r>
    </w:p>
    <w:p w14:paraId="3E854DF4" w14:textId="77777777" w:rsidR="00A77D1E" w:rsidRPr="002B1891" w:rsidRDefault="00A77D1E" w:rsidP="00A77D1E">
      <w:pPr>
        <w:numPr>
          <w:ilvl w:val="2"/>
          <w:numId w:val="2"/>
        </w:numPr>
        <w:spacing w:line="360" w:lineRule="auto"/>
        <w:contextualSpacing/>
        <w:jc w:val="both"/>
        <w:rPr>
          <w:rFonts w:asciiTheme="majorHAnsi" w:hAnsiTheme="majorHAnsi" w:cstheme="majorHAnsi"/>
        </w:rPr>
      </w:pPr>
      <w:bookmarkStart w:id="6" w:name="_Hlk100143551"/>
      <w:r w:rsidRPr="002B1891">
        <w:rPr>
          <w:rFonts w:asciiTheme="majorHAnsi" w:hAnsiTheme="majorHAnsi" w:cstheme="majorHAnsi"/>
        </w:rPr>
        <w:t>Okres przechowywania Pani/Pana danych osobowych wynosi odpowiednio:</w:t>
      </w:r>
    </w:p>
    <w:p w14:paraId="1B0C6AC0" w14:textId="2935E4B0"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zgodnie z art. 78 ust. 1 ustawy P</w:t>
      </w:r>
      <w:r w:rsidR="00B4244B">
        <w:rPr>
          <w:rFonts w:asciiTheme="majorHAnsi" w:hAnsiTheme="majorHAnsi" w:cstheme="majorHAnsi"/>
        </w:rPr>
        <w:t>zp</w:t>
      </w:r>
      <w:r w:rsidRPr="002B1891">
        <w:rPr>
          <w:rFonts w:asciiTheme="majorHAnsi" w:hAnsiTheme="majorHAnsi" w:cstheme="majorHAnsi"/>
        </w:rPr>
        <w:t>, przez okres 4 lat od dnia zakończenia postępowania o udzielenie zamówienia;</w:t>
      </w:r>
    </w:p>
    <w:p w14:paraId="46680AD0"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jeżeli czas trwania umowy przekracza 4 lata, okres przechowywania obejmuje cały czas trwania umowy;</w:t>
      </w:r>
    </w:p>
    <w:p w14:paraId="207396D8"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okres przechowywania wynika również z ustawy z dnia 14 lipca 1983 r. o narodowym zasobie archiwalnym i archiwach.</w:t>
      </w:r>
    </w:p>
    <w:bookmarkEnd w:id="6"/>
    <w:p w14:paraId="69499DE8" w14:textId="79524CA4"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Obowiązek podania przez Panią/Pana danych osobowych bezpośrednio Pani/Pana dotyczących jest wymogiem ustawowym określonym w przepisach ustawy P</w:t>
      </w:r>
      <w:r w:rsidR="00B4244B">
        <w:rPr>
          <w:rFonts w:asciiTheme="majorHAnsi" w:hAnsiTheme="majorHAnsi" w:cstheme="majorHAnsi"/>
        </w:rPr>
        <w:t>zp</w:t>
      </w:r>
      <w:r w:rsidRPr="002B1891">
        <w:rPr>
          <w:rFonts w:asciiTheme="majorHAnsi" w:hAnsiTheme="majorHAnsi" w:cstheme="majorHAnsi"/>
        </w:rPr>
        <w:t>, związanym z udziałem w postępowaniu o udzielenie zamówienia publicznego. Konsekwencje niepodania określonych danych wynikają z ustawy P</w:t>
      </w:r>
      <w:r w:rsidR="00B4244B">
        <w:rPr>
          <w:rFonts w:asciiTheme="majorHAnsi" w:hAnsiTheme="majorHAnsi" w:cstheme="majorHAnsi"/>
        </w:rPr>
        <w:t>zp</w:t>
      </w:r>
      <w:r w:rsidRPr="002B1891">
        <w:rPr>
          <w:rFonts w:asciiTheme="majorHAnsi" w:hAnsiTheme="majorHAnsi" w:cstheme="majorHAnsi"/>
        </w:rPr>
        <w:t>;</w:t>
      </w:r>
    </w:p>
    <w:p w14:paraId="483BBBCD"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 odniesieniu do Pani/Pana danych osobowych decyzje nie będą podejmowane w sposób zautomatyzowany, stosownie do art. 22 RODO.</w:t>
      </w:r>
    </w:p>
    <w:p w14:paraId="36A07E3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Posiada Pani/Pan:</w:t>
      </w:r>
    </w:p>
    <w:p w14:paraId="4617D109" w14:textId="629CE2F5"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15 RODO prawo dostępu do danych osobowych Pani/Pana dotyczących, prawo to może zostać ograniczone w oparciu o art. 75 ustawy P</w:t>
      </w:r>
      <w:r w:rsidR="00B4244B">
        <w:rPr>
          <w:rFonts w:asciiTheme="majorHAnsi" w:hAnsiTheme="majorHAnsi" w:cstheme="majorHAnsi"/>
        </w:rPr>
        <w:t>zp</w:t>
      </w:r>
      <w:r w:rsidRPr="002B1891">
        <w:rPr>
          <w:rFonts w:asciiTheme="majorHAnsi" w:hAnsiTheme="majorHAnsi" w:cstheme="majorHAnsi"/>
        </w:rPr>
        <w:t xml:space="preserve">, przy czym zamawiający może żądać od osoby występującej z żądaniem </w:t>
      </w:r>
      <w:r w:rsidRPr="002B1891">
        <w:rPr>
          <w:rFonts w:asciiTheme="majorHAnsi" w:hAnsiTheme="majorHAnsi" w:cstheme="majorHAnsi"/>
        </w:rPr>
        <w:lastRenderedPageBreak/>
        <w:t xml:space="preserve">wskazania dodatkowych informacji, mających na celu sprecyzowanie nazwy lub daty zakończenia postępowania o udzielenie zamówienia. </w:t>
      </w:r>
    </w:p>
    <w:p w14:paraId="1ABB2F2C" w14:textId="395AFA9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16 RODO prawo do sprostowania Pani/Pana danych osobowych, prawo to może zostać ograniczone w oparciu o art. 19 ust. 2 oraz art. 76 ustawy P</w:t>
      </w:r>
      <w:r w:rsidR="00B4244B">
        <w:rPr>
          <w:rFonts w:asciiTheme="majorHAnsi" w:hAnsiTheme="majorHAnsi" w:cstheme="majorHAnsi"/>
        </w:rPr>
        <w:t>zp</w:t>
      </w:r>
      <w:r w:rsidRPr="002B1891">
        <w:rPr>
          <w:rFonts w:asciiTheme="majorHAnsi" w:hAnsiTheme="majorHAnsi" w:cstheme="majorHAnsi"/>
        </w:rPr>
        <w:t>, przy czym skorzystanie z prawa do sprostowania</w:t>
      </w:r>
      <w:r w:rsidRPr="002B1891">
        <w:rPr>
          <w:rFonts w:asciiTheme="majorHAnsi" w:hAnsiTheme="majorHAnsi" w:cstheme="majorHAnsi"/>
          <w:iCs/>
        </w:rPr>
        <w:t xml:space="preserve"> </w:t>
      </w:r>
      <w:r w:rsidRPr="002B1891">
        <w:rPr>
          <w:rFonts w:asciiTheme="majorHAnsi" w:hAnsiTheme="majorHAnsi" w:cstheme="majorHAnsi"/>
        </w:rPr>
        <w:t>nie może skutkować zmianą wyniku postępowania o udzielenie zamówienia publicznego ani zmianą postanowień umowy w zakresie niezgodnym z ustawą P</w:t>
      </w:r>
      <w:r w:rsidR="00B4244B">
        <w:rPr>
          <w:rFonts w:asciiTheme="majorHAnsi" w:hAnsiTheme="majorHAnsi" w:cstheme="majorHAnsi"/>
        </w:rPr>
        <w:t>zp</w:t>
      </w:r>
      <w:r w:rsidRPr="002B1891">
        <w:rPr>
          <w:rFonts w:asciiTheme="majorHAnsi" w:hAnsiTheme="majorHAnsi" w:cstheme="majorHAnsi"/>
        </w:rPr>
        <w:t xml:space="preserve"> oraz nie może naruszać integralności protokołu oraz jego załączników</w:t>
      </w:r>
      <w:r w:rsidRPr="002B1891">
        <w:rPr>
          <w:rFonts w:asciiTheme="majorHAnsi" w:hAnsiTheme="majorHAnsi" w:cstheme="majorHAnsi"/>
          <w:iCs/>
        </w:rPr>
        <w:t>;</w:t>
      </w:r>
    </w:p>
    <w:p w14:paraId="1A0D69DA" w14:textId="7BE49AF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Pr>
          <w:rFonts w:asciiTheme="majorHAnsi" w:hAnsiTheme="majorHAnsi" w:cstheme="majorHAnsi"/>
        </w:rPr>
        <w:t>zp</w:t>
      </w:r>
      <w:r w:rsidRPr="002B1891">
        <w:rPr>
          <w:rFonts w:asciiTheme="majorHAnsi" w:hAnsiTheme="majorHAnsi" w:cstheme="majorHAns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6AE9B4E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Nie przysługuje Pani/Panu:</w:t>
      </w:r>
    </w:p>
    <w:p w14:paraId="22CDE2BA"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w związku z art. 17 ust. 3 lit. b, d lub e RODO prawo do usunięcia danych osobowych;</w:t>
      </w:r>
    </w:p>
    <w:p w14:paraId="4F7FC71F"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prawo do przenoszenia danych osobowych, o którym mowa w art. 20 RODO;</w:t>
      </w:r>
    </w:p>
    <w:p w14:paraId="7406CA06"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4381393F" w14:textId="77777777" w:rsidR="00A77D1E" w:rsidRPr="00AC551D" w:rsidRDefault="00A77D1E" w:rsidP="00A77D1E">
      <w:pPr>
        <w:pStyle w:val="Akapitzlist"/>
        <w:numPr>
          <w:ilvl w:val="1"/>
          <w:numId w:val="2"/>
        </w:numPr>
        <w:spacing w:line="360" w:lineRule="auto"/>
        <w:jc w:val="both"/>
        <w:rPr>
          <w:rFonts w:asciiTheme="majorHAnsi" w:eastAsia="Times New Roman" w:hAnsiTheme="majorHAnsi" w:cstheme="majorHAnsi"/>
          <w:sz w:val="22"/>
          <w:szCs w:val="22"/>
        </w:rPr>
      </w:pPr>
      <w:r w:rsidRPr="002B1891">
        <w:rPr>
          <w:rFonts w:asciiTheme="majorHAnsi" w:eastAsia="Times New Roman" w:hAnsiTheme="majorHAnsi" w:cstheme="majorHAnsi"/>
        </w:rPr>
        <w:lastRenderedPageBreak/>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13 ust. 4 lub art. 14 ust. 5 RODO.</w:t>
      </w:r>
    </w:p>
    <w:p w14:paraId="4F7E0379" w14:textId="77777777" w:rsidR="00A77D1E" w:rsidRDefault="00A77D1E" w:rsidP="00A77D1E">
      <w:pPr>
        <w:pStyle w:val="Nagwek2"/>
        <w:numPr>
          <w:ilvl w:val="0"/>
          <w:numId w:val="2"/>
        </w:numPr>
        <w:spacing w:line="360" w:lineRule="auto"/>
        <w:rPr>
          <w:rFonts w:eastAsia="Arial"/>
        </w:rPr>
      </w:pPr>
      <w:bookmarkStart w:id="7" w:name="_Toc138754157"/>
      <w:r>
        <w:rPr>
          <w:rFonts w:eastAsia="Arial"/>
        </w:rPr>
        <w:t>Tryb udzielania zamówienia</w:t>
      </w:r>
      <w:bookmarkEnd w:id="7"/>
    </w:p>
    <w:p w14:paraId="30580DC7" w14:textId="241DD028" w:rsidR="00A77D1E" w:rsidRPr="002B1891" w:rsidRDefault="00513BA8" w:rsidP="00A77D1E">
      <w:pPr>
        <w:pStyle w:val="Akapitzlist"/>
        <w:numPr>
          <w:ilvl w:val="1"/>
          <w:numId w:val="2"/>
        </w:numPr>
        <w:spacing w:line="360" w:lineRule="auto"/>
        <w:jc w:val="both"/>
        <w:rPr>
          <w:rFonts w:asciiTheme="majorHAnsi" w:eastAsia="Arial" w:hAnsiTheme="majorHAnsi" w:cstheme="majorHAnsi"/>
        </w:rPr>
      </w:pPr>
      <w:bookmarkStart w:id="8" w:name="_Hlk69806761"/>
      <w:r w:rsidRPr="002B1891">
        <w:rPr>
          <w:rFonts w:asciiTheme="majorHAnsi" w:hAnsiTheme="majorHAnsi" w:cstheme="majorHAnsi"/>
        </w:rPr>
        <w:t>Niniejsze postępowanie prowadzone jest w trybie z</w:t>
      </w:r>
      <w:r w:rsidR="00A77D1E" w:rsidRPr="002B1891">
        <w:rPr>
          <w:rFonts w:asciiTheme="majorHAnsi" w:hAnsiTheme="majorHAnsi" w:cstheme="majorHAnsi"/>
        </w:rPr>
        <w:t>amówieni</w:t>
      </w:r>
      <w:r w:rsidRPr="002B1891">
        <w:rPr>
          <w:rFonts w:asciiTheme="majorHAnsi" w:hAnsiTheme="majorHAnsi" w:cstheme="majorHAnsi"/>
        </w:rPr>
        <w:t>a</w:t>
      </w:r>
      <w:r w:rsidR="00A77D1E" w:rsidRPr="002B1891">
        <w:rPr>
          <w:rFonts w:asciiTheme="majorHAnsi" w:hAnsiTheme="majorHAnsi" w:cstheme="majorHAnsi"/>
        </w:rPr>
        <w:t xml:space="preserve"> na usługi społeczne i inne szczególne usługi na podstawie art. 359 pkt 2 </w:t>
      </w:r>
      <w:r w:rsidRPr="002B1891">
        <w:rPr>
          <w:rFonts w:asciiTheme="majorHAnsi" w:hAnsiTheme="majorHAnsi" w:cstheme="majorHAnsi"/>
        </w:rPr>
        <w:t xml:space="preserve">w związku z art. 275 pkt 1. </w:t>
      </w:r>
      <w:r w:rsidR="00A77D1E" w:rsidRPr="002B1891">
        <w:rPr>
          <w:rFonts w:asciiTheme="majorHAnsi" w:hAnsiTheme="majorHAnsi" w:cstheme="majorHAnsi"/>
        </w:rPr>
        <w:t>(tryb podstawowy bez negocjacji) ustawy z dnia 11 września 2019 r. – Prawo zamówień publicznych (Dz. U. z 2022 r. poz. 1710</w:t>
      </w:r>
      <w:r w:rsidR="00983C04" w:rsidRPr="002B1891">
        <w:rPr>
          <w:rFonts w:asciiTheme="majorHAnsi" w:hAnsiTheme="majorHAnsi" w:cstheme="majorHAnsi"/>
        </w:rPr>
        <w:t xml:space="preserve"> </w:t>
      </w:r>
      <w:r w:rsidR="00A77D1E" w:rsidRPr="002B1891">
        <w:rPr>
          <w:rFonts w:asciiTheme="majorHAnsi" w:hAnsiTheme="majorHAnsi" w:cstheme="majorHAnsi"/>
        </w:rPr>
        <w:t xml:space="preserve">z </w:t>
      </w:r>
      <w:proofErr w:type="spellStart"/>
      <w:r w:rsidR="00A77D1E" w:rsidRPr="002B1891">
        <w:rPr>
          <w:rFonts w:asciiTheme="majorHAnsi" w:hAnsiTheme="majorHAnsi" w:cstheme="majorHAnsi"/>
        </w:rPr>
        <w:t>późn</w:t>
      </w:r>
      <w:proofErr w:type="spellEnd"/>
      <w:r w:rsidR="00A77D1E" w:rsidRPr="002B1891">
        <w:rPr>
          <w:rFonts w:asciiTheme="majorHAnsi" w:hAnsiTheme="majorHAnsi" w:cstheme="majorHAnsi"/>
        </w:rPr>
        <w:t>. zm.) (zwanej dalej „ustawą P</w:t>
      </w:r>
      <w:r w:rsidR="00B4244B">
        <w:rPr>
          <w:rFonts w:asciiTheme="majorHAnsi" w:hAnsiTheme="majorHAnsi" w:cstheme="majorHAnsi"/>
        </w:rPr>
        <w:t>zp</w:t>
      </w:r>
      <w:r w:rsidR="00A77D1E" w:rsidRPr="002B1891">
        <w:rPr>
          <w:rFonts w:asciiTheme="majorHAnsi" w:hAnsiTheme="majorHAnsi" w:cstheme="majorHAnsi"/>
        </w:rPr>
        <w:t>”) oraz na podstawie niniejszej Specyfikacji Warunków Zamówienia, zwaną dalej „SWZ”.</w:t>
      </w:r>
    </w:p>
    <w:p w14:paraId="24197A21" w14:textId="7B874888" w:rsidR="001076A8" w:rsidRPr="002B1891" w:rsidRDefault="001076A8"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Postępowanie o udzielenie zamówienia prowadzone jest w języku polskim.</w:t>
      </w:r>
    </w:p>
    <w:bookmarkEnd w:id="8"/>
    <w:p w14:paraId="3D155672" w14:textId="536818DB"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2B1891">
        <w:rPr>
          <w:rFonts w:asciiTheme="majorHAnsi" w:hAnsiTheme="majorHAnsi" w:cstheme="majorHAnsi"/>
        </w:rPr>
        <w:t> </w:t>
      </w:r>
      <w:r w:rsidRPr="002B1891">
        <w:rPr>
          <w:rFonts w:asciiTheme="majorHAnsi" w:hAnsiTheme="majorHAnsi" w:cstheme="maj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2B1891">
        <w:rPr>
          <w:rFonts w:asciiTheme="majorHAnsi" w:hAnsiTheme="majorHAnsi" w:cstheme="majorHAnsi"/>
        </w:rPr>
        <w:t> </w:t>
      </w:r>
      <w:r w:rsidRPr="002B1891">
        <w:rPr>
          <w:rFonts w:asciiTheme="majorHAnsi" w:hAnsiTheme="majorHAnsi" w:cstheme="majorHAnsi"/>
        </w:rPr>
        <w:t>r. poz. 2452) .W zakresie nieuregulowanym przez ww. akty prawne stosuje się przepisy ustawy z dnia 23 kwietnia 1964 r. - Kodeks cywilny (Dz.U. z 2022 r. poz. 1360 z </w:t>
      </w:r>
      <w:proofErr w:type="spellStart"/>
      <w:r w:rsidRPr="002B1891">
        <w:rPr>
          <w:rFonts w:asciiTheme="majorHAnsi" w:hAnsiTheme="majorHAnsi" w:cstheme="majorHAnsi"/>
        </w:rPr>
        <w:t>późn</w:t>
      </w:r>
      <w:proofErr w:type="spellEnd"/>
      <w:r w:rsidRPr="002B1891">
        <w:rPr>
          <w:rFonts w:asciiTheme="majorHAnsi" w:hAnsiTheme="majorHAnsi" w:cstheme="majorHAnsi"/>
        </w:rPr>
        <w:t>. zm.) oraz inne przepisy powszechnie obowiązującego prawa związanego z przedmiotem zamówienia.</w:t>
      </w:r>
    </w:p>
    <w:p w14:paraId="76A2345E"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Zamawiający nie przewiduje prowadzenia negocjacji. </w:t>
      </w:r>
    </w:p>
    <w:p w14:paraId="47BFFC00"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nie prowadzi postępowania w celu zawarcia umowy ramowej.</w:t>
      </w:r>
    </w:p>
    <w:p w14:paraId="2B335D99" w14:textId="7C3E822D"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nie zamierza dokonać wybor</w:t>
      </w:r>
      <w:r w:rsidR="002D53A7">
        <w:rPr>
          <w:rFonts w:asciiTheme="majorHAnsi" w:hAnsiTheme="majorHAnsi" w:cstheme="majorHAnsi"/>
        </w:rPr>
        <w:t>u</w:t>
      </w:r>
      <w:r w:rsidRPr="002B1891">
        <w:rPr>
          <w:rFonts w:asciiTheme="majorHAnsi" w:hAnsiTheme="majorHAnsi" w:cstheme="majorHAnsi"/>
        </w:rPr>
        <w:t xml:space="preserve"> najkorzystniejszej oferty z zastosowaniem aukcji elektronicznej.</w:t>
      </w:r>
    </w:p>
    <w:p w14:paraId="7F86BDB5" w14:textId="6CE78BDD" w:rsidR="00A77D1E" w:rsidRPr="002B1891" w:rsidRDefault="00A77D1E" w:rsidP="00513BA8">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nie dopuszcza składania ofert wariantowych.</w:t>
      </w:r>
    </w:p>
    <w:p w14:paraId="6F28BA91"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Zamawiający nie dopuszcza składania oferty w postaci katalogów elektronicznych lub dołączenia katalogów elektronicznych do oferty.</w:t>
      </w:r>
      <w:bookmarkStart w:id="9" w:name="_Hlk83373818"/>
    </w:p>
    <w:bookmarkEnd w:id="9"/>
    <w:p w14:paraId="4CD894A9" w14:textId="3359C7B8" w:rsidR="00A77D1E" w:rsidRPr="002B1891" w:rsidRDefault="00A77D1E" w:rsidP="00513BA8">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nie zastrzega możliwości ubiegania się o udzielenie zamówienia wyłącznie przez Wykonawców, o których mowa w art. 94 ustawy.</w:t>
      </w:r>
    </w:p>
    <w:p w14:paraId="2BCC0039"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nie przewiduje zwrotu kosztów udziału w postępowaniu.</w:t>
      </w:r>
    </w:p>
    <w:p w14:paraId="4C31429A" w14:textId="45C24DA4" w:rsidR="00A77D1E" w:rsidRPr="002B1891" w:rsidRDefault="00513BA8" w:rsidP="00A77D1E">
      <w:pPr>
        <w:pStyle w:val="Akapitzlist"/>
        <w:numPr>
          <w:ilvl w:val="1"/>
          <w:numId w:val="2"/>
        </w:numPr>
        <w:spacing w:line="360" w:lineRule="auto"/>
        <w:jc w:val="both"/>
        <w:rPr>
          <w:rFonts w:asciiTheme="majorHAnsi" w:hAnsiTheme="majorHAnsi" w:cstheme="majorHAnsi"/>
          <w:b/>
          <w:bCs/>
        </w:rPr>
      </w:pPr>
      <w:r w:rsidRPr="002B1891">
        <w:rPr>
          <w:rFonts w:asciiTheme="majorHAnsi" w:hAnsiTheme="majorHAnsi" w:cstheme="majorHAnsi"/>
          <w:b/>
          <w:bCs/>
        </w:rPr>
        <w:t>Zamawiający nie przewiduje udzielania zamówień, o których mowa w art. 214 ust. 1 pkt 7.</w:t>
      </w:r>
    </w:p>
    <w:p w14:paraId="18D4FB1E" w14:textId="2AAD557D"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Warunki realizacji zamówienia określone są w projekcie umowy (Załącznik nr 5 do SWZ.)</w:t>
      </w:r>
      <w:r w:rsidR="00AC551D" w:rsidRPr="002B1891">
        <w:rPr>
          <w:rFonts w:asciiTheme="majorHAnsi" w:hAnsiTheme="majorHAnsi" w:cstheme="majorHAnsi"/>
        </w:rPr>
        <w:t>.</w:t>
      </w:r>
    </w:p>
    <w:p w14:paraId="3DB27A53" w14:textId="77777777" w:rsidR="00A77D1E" w:rsidRDefault="00A77D1E" w:rsidP="00A77D1E">
      <w:pPr>
        <w:pStyle w:val="Nagwek2"/>
        <w:numPr>
          <w:ilvl w:val="0"/>
          <w:numId w:val="2"/>
        </w:numPr>
        <w:spacing w:line="360" w:lineRule="auto"/>
        <w:rPr>
          <w:rFonts w:eastAsia="Arial"/>
        </w:rPr>
      </w:pPr>
      <w:bookmarkStart w:id="10" w:name="_Toc138754158"/>
      <w:r>
        <w:rPr>
          <w:rFonts w:eastAsia="Arial"/>
        </w:rPr>
        <w:t>Opis przedmiotu zamówienia</w:t>
      </w:r>
      <w:bookmarkEnd w:id="10"/>
    </w:p>
    <w:p w14:paraId="030BA67C" w14:textId="51721005"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bookmarkStart w:id="11" w:name="_Hlk69808430"/>
      <w:r w:rsidRPr="002B1891">
        <w:rPr>
          <w:rFonts w:asciiTheme="majorHAnsi" w:hAnsiTheme="majorHAnsi" w:cstheme="majorHAnsi"/>
          <w:snapToGrid w:val="0"/>
        </w:rPr>
        <w:t>Przedmiotem zamówienia</w:t>
      </w:r>
      <w:r w:rsidRPr="002B1891">
        <w:rPr>
          <w:rFonts w:asciiTheme="majorHAnsi" w:hAnsiTheme="majorHAnsi" w:cstheme="majorHAnsi"/>
          <w:b/>
          <w:snapToGrid w:val="0"/>
        </w:rPr>
        <w:t xml:space="preserve"> jest </w:t>
      </w:r>
      <w:r w:rsidR="00F40AAE" w:rsidRPr="002B1891">
        <w:rPr>
          <w:rFonts w:asciiTheme="majorHAnsi" w:hAnsiTheme="majorHAnsi" w:cstheme="majorHAnsi"/>
          <w:b/>
          <w:snapToGrid w:val="0"/>
        </w:rPr>
        <w:t>p</w:t>
      </w:r>
      <w:r w:rsidR="00513BA8" w:rsidRPr="002B1891">
        <w:rPr>
          <w:rFonts w:asciiTheme="majorHAnsi" w:eastAsia="Times New Roman" w:hAnsiTheme="majorHAnsi" w:cstheme="majorHAnsi"/>
          <w:b/>
          <w:snapToGrid w:val="0"/>
        </w:rPr>
        <w:t xml:space="preserve">rzygotowanie i przeprowadzenie szkoleń </w:t>
      </w:r>
      <w:r w:rsidR="00660339" w:rsidRPr="002B1891">
        <w:rPr>
          <w:rFonts w:asciiTheme="majorHAnsi" w:eastAsia="Times New Roman" w:hAnsiTheme="majorHAnsi" w:cstheme="majorHAnsi"/>
          <w:b/>
          <w:snapToGrid w:val="0"/>
        </w:rPr>
        <w:t>na potrzeby</w:t>
      </w:r>
      <w:r w:rsidR="00513BA8" w:rsidRPr="002B1891">
        <w:rPr>
          <w:rFonts w:asciiTheme="majorHAnsi" w:eastAsia="Times New Roman" w:hAnsiTheme="majorHAnsi" w:cstheme="majorHAnsi"/>
          <w:b/>
          <w:snapToGrid w:val="0"/>
        </w:rPr>
        <w:t xml:space="preserve"> projektu pn. „(Nie)Pełnosprawny Student UŁ” </w:t>
      </w:r>
      <w:r w:rsidR="00513BA8" w:rsidRPr="002B1891">
        <w:rPr>
          <w:rFonts w:asciiTheme="majorHAnsi" w:eastAsia="Times New Roman" w:hAnsiTheme="majorHAnsi" w:cstheme="majorHAnsi"/>
          <w:snapToGrid w:val="0"/>
        </w:rPr>
        <w:t>zgodnie z </w:t>
      </w:r>
      <w:r w:rsidR="00513BA8" w:rsidRPr="002B1891">
        <w:rPr>
          <w:rFonts w:asciiTheme="majorHAnsi" w:eastAsia="Times New Roman" w:hAnsiTheme="majorHAnsi" w:cstheme="majorHAnsi"/>
          <w:b/>
          <w:bCs/>
          <w:snapToGrid w:val="0"/>
        </w:rPr>
        <w:t>Opisem przedmiotu zamówienia</w:t>
      </w:r>
      <w:r w:rsidR="00513BA8" w:rsidRPr="002B1891">
        <w:rPr>
          <w:rFonts w:asciiTheme="majorHAnsi" w:eastAsia="Times New Roman" w:hAnsiTheme="majorHAnsi" w:cstheme="majorHAnsi"/>
          <w:snapToGrid w:val="0"/>
        </w:rPr>
        <w:t xml:space="preserve"> stanowiącym </w:t>
      </w:r>
      <w:r w:rsidR="00513BA8" w:rsidRPr="002B1891">
        <w:rPr>
          <w:rFonts w:asciiTheme="majorHAnsi" w:eastAsia="Times New Roman" w:hAnsiTheme="majorHAnsi" w:cstheme="majorHAnsi"/>
          <w:b/>
          <w:bCs/>
          <w:snapToGrid w:val="0"/>
        </w:rPr>
        <w:t>załącznik nr 1 do SWZ.</w:t>
      </w:r>
    </w:p>
    <w:p w14:paraId="70FE9ED6" w14:textId="58D0BE4C" w:rsidR="00A77D1E" w:rsidRPr="002B1891" w:rsidRDefault="00F40AA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Przedmiot</w:t>
      </w:r>
      <w:r w:rsidRPr="002B1891">
        <w:rPr>
          <w:rFonts w:asciiTheme="majorHAnsi" w:eastAsia="Times New Roman" w:hAnsiTheme="majorHAnsi" w:cstheme="majorHAnsi"/>
          <w:lang w:eastAsia="ar-SA"/>
        </w:rPr>
        <w:t xml:space="preserve"> zamówienia został podzielony na </w:t>
      </w:r>
      <w:r w:rsidRPr="002B1891">
        <w:rPr>
          <w:rFonts w:asciiTheme="majorHAnsi" w:eastAsia="Times New Roman" w:hAnsiTheme="majorHAnsi" w:cstheme="majorHAnsi"/>
          <w:b/>
          <w:bCs/>
          <w:lang w:eastAsia="ar-SA"/>
        </w:rPr>
        <w:t>2 części</w:t>
      </w:r>
      <w:r w:rsidRPr="002B1891">
        <w:rPr>
          <w:rFonts w:asciiTheme="majorHAnsi" w:eastAsia="Times New Roman" w:hAnsiTheme="majorHAnsi" w:cstheme="majorHAnsi"/>
          <w:lang w:eastAsia="ar-SA"/>
        </w:rPr>
        <w:t xml:space="preserve">. </w:t>
      </w:r>
      <w:r w:rsidRPr="002B1891">
        <w:rPr>
          <w:rFonts w:asciiTheme="majorHAnsi" w:hAnsiTheme="majorHAnsi" w:cstheme="majorHAnsi"/>
          <w:lang w:eastAsia="ar-SA"/>
        </w:rPr>
        <w:t>Wykonawca może złożyć ofertę na dowolną ilość części.</w:t>
      </w:r>
    </w:p>
    <w:p w14:paraId="0D0CA331" w14:textId="3CCB5383" w:rsidR="00F40AAE" w:rsidRPr="002B1891" w:rsidRDefault="00F40AAE" w:rsidP="00F40AA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b/>
          <w:bCs/>
          <w:lang w:eastAsia="ar-SA"/>
        </w:rPr>
        <w:t>Część nr 1 - Szkolenie z zakresu projektowania uniwersalnego</w:t>
      </w:r>
      <w:r w:rsidRPr="002B1891">
        <w:rPr>
          <w:rFonts w:asciiTheme="majorHAnsi" w:hAnsiTheme="majorHAnsi" w:cstheme="majorHAnsi"/>
          <w:bCs/>
          <w:lang w:eastAsia="ar-SA"/>
        </w:rPr>
        <w:t xml:space="preserve"> - 1 grupa (</w:t>
      </w:r>
      <w:r w:rsidR="005526B2" w:rsidRPr="002B1891">
        <w:rPr>
          <w:rFonts w:asciiTheme="majorHAnsi" w:hAnsiTheme="majorHAnsi" w:cstheme="majorHAnsi"/>
          <w:bCs/>
          <w:lang w:eastAsia="ar-SA"/>
        </w:rPr>
        <w:t xml:space="preserve">max </w:t>
      </w:r>
      <w:r w:rsidRPr="002B1891">
        <w:rPr>
          <w:rFonts w:asciiTheme="majorHAnsi" w:hAnsiTheme="majorHAnsi" w:cstheme="majorHAnsi"/>
          <w:bCs/>
          <w:lang w:eastAsia="ar-SA"/>
        </w:rPr>
        <w:t>20 osób), 8 godzin</w:t>
      </w:r>
      <w:r w:rsidR="00DF631E" w:rsidRPr="002B1891">
        <w:rPr>
          <w:rFonts w:asciiTheme="majorHAnsi" w:hAnsiTheme="majorHAnsi" w:cstheme="majorHAnsi"/>
          <w:bCs/>
          <w:lang w:eastAsia="ar-SA"/>
        </w:rPr>
        <w:t xml:space="preserve"> </w:t>
      </w:r>
      <w:r w:rsidR="00660339" w:rsidRPr="002B1891">
        <w:rPr>
          <w:rFonts w:asciiTheme="majorHAnsi" w:hAnsiTheme="majorHAnsi" w:cstheme="majorHAnsi"/>
          <w:bCs/>
          <w:lang w:eastAsia="ar-SA"/>
        </w:rPr>
        <w:t xml:space="preserve">po </w:t>
      </w:r>
      <w:r w:rsidR="00DF631E" w:rsidRPr="002B1891">
        <w:rPr>
          <w:rFonts w:asciiTheme="majorHAnsi" w:hAnsiTheme="majorHAnsi" w:cstheme="majorHAnsi"/>
          <w:bCs/>
          <w:lang w:eastAsia="ar-SA"/>
        </w:rPr>
        <w:t>45 min.</w:t>
      </w:r>
    </w:p>
    <w:p w14:paraId="13697814" w14:textId="4AE2CDFA" w:rsidR="00F40AAE" w:rsidRPr="002B1891" w:rsidRDefault="00F40AAE" w:rsidP="00F40AA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b/>
          <w:bCs/>
          <w:lang w:eastAsia="ar-SA"/>
        </w:rPr>
        <w:t>Część nr 2 - Szkolenie z zakresu dostępności cyfrowej</w:t>
      </w:r>
      <w:r w:rsidRPr="002B1891">
        <w:rPr>
          <w:rFonts w:asciiTheme="majorHAnsi" w:hAnsiTheme="majorHAnsi" w:cstheme="majorHAnsi"/>
          <w:bCs/>
          <w:lang w:eastAsia="ar-SA"/>
        </w:rPr>
        <w:t xml:space="preserve"> - 1 grupa (</w:t>
      </w:r>
      <w:r w:rsidR="005526B2" w:rsidRPr="002B1891">
        <w:rPr>
          <w:rFonts w:asciiTheme="majorHAnsi" w:hAnsiTheme="majorHAnsi" w:cstheme="majorHAnsi"/>
          <w:bCs/>
          <w:lang w:eastAsia="ar-SA"/>
        </w:rPr>
        <w:t xml:space="preserve">max </w:t>
      </w:r>
      <w:r w:rsidRPr="002B1891">
        <w:rPr>
          <w:rFonts w:asciiTheme="majorHAnsi" w:hAnsiTheme="majorHAnsi" w:cstheme="majorHAnsi"/>
          <w:bCs/>
          <w:lang w:eastAsia="ar-SA"/>
        </w:rPr>
        <w:t>20 osób), 8 godzin</w:t>
      </w:r>
      <w:r w:rsidR="00660339" w:rsidRPr="002B1891">
        <w:rPr>
          <w:rFonts w:asciiTheme="majorHAnsi" w:hAnsiTheme="majorHAnsi" w:cstheme="majorHAnsi"/>
          <w:bCs/>
          <w:lang w:eastAsia="ar-SA"/>
        </w:rPr>
        <w:t xml:space="preserve"> po 45 min.</w:t>
      </w:r>
    </w:p>
    <w:p w14:paraId="262E0410" w14:textId="4130DD2B" w:rsidR="00F40AAE" w:rsidRPr="002B1891" w:rsidRDefault="00F40AA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Zamówienie współfinansowane jest </w:t>
      </w:r>
      <w:r w:rsidRPr="002B1891">
        <w:rPr>
          <w:rFonts w:asciiTheme="majorHAnsi" w:eastAsia="Calibri" w:hAnsiTheme="majorHAnsi" w:cstheme="majorHAnsi"/>
        </w:rPr>
        <w:t>przez Unię Europejską ze Środków Europejskiego Funduszu Społecznego w ramach Programu Operacyjnego Wiedza Edukacja Rozwój, realizowany przez Uniwersytet Łódzki w ramach konkursu Narodowego Centrum Badań i Rozwoju nr POWR.03.05.00-IP.08-00-DOS/19,  na podstawie umowy nr POWR.03.05.00-00-A025/19-00 z dnia 09.12.2019</w:t>
      </w:r>
      <w:r w:rsidR="00660339" w:rsidRPr="002B1891">
        <w:rPr>
          <w:rFonts w:asciiTheme="majorHAnsi" w:eastAsia="Calibri" w:hAnsiTheme="majorHAnsi" w:cstheme="majorHAnsi"/>
        </w:rPr>
        <w:t>.</w:t>
      </w:r>
    </w:p>
    <w:p w14:paraId="46E3B28A" w14:textId="7B45D786" w:rsidR="00660339" w:rsidRPr="00E74EB8" w:rsidRDefault="00660339" w:rsidP="00A77D1E">
      <w:pPr>
        <w:pStyle w:val="Akapitzlist"/>
        <w:numPr>
          <w:ilvl w:val="1"/>
          <w:numId w:val="2"/>
        </w:numPr>
        <w:spacing w:line="360" w:lineRule="auto"/>
        <w:jc w:val="both"/>
        <w:rPr>
          <w:rFonts w:asciiTheme="majorHAnsi" w:hAnsiTheme="majorHAnsi" w:cstheme="majorHAnsi"/>
          <w:b/>
        </w:rPr>
      </w:pPr>
      <w:r w:rsidRPr="00E74EB8">
        <w:rPr>
          <w:rFonts w:asciiTheme="majorHAnsi" w:eastAsia="Calibri" w:hAnsiTheme="majorHAnsi" w:cstheme="majorHAnsi"/>
          <w:b/>
          <w:color w:val="000000"/>
        </w:rPr>
        <w:t xml:space="preserve">Zgodnie z treścią art. 43 ust. 1 pkt 29 lit. c ustawy z dn. 11.03.2004 r. o podatku od towarów i usług (t.j. Dz. U. z 2022 r. poz. 931 z </w:t>
      </w:r>
      <w:proofErr w:type="spellStart"/>
      <w:r w:rsidRPr="00E74EB8">
        <w:rPr>
          <w:rFonts w:asciiTheme="majorHAnsi" w:eastAsia="Calibri" w:hAnsiTheme="majorHAnsi" w:cstheme="majorHAnsi"/>
          <w:b/>
          <w:color w:val="000000"/>
        </w:rPr>
        <w:t>późn</w:t>
      </w:r>
      <w:proofErr w:type="spellEnd"/>
      <w:r w:rsidRPr="00E74EB8">
        <w:rPr>
          <w:rFonts w:asciiTheme="majorHAnsi" w:eastAsia="Calibri" w:hAnsiTheme="majorHAnsi" w:cstheme="majorHAnsi"/>
          <w:b/>
          <w:color w:val="000000"/>
        </w:rPr>
        <w:t>. zm.) usługi szkoleniowe objęte zamówieniem zostaną zwolnione z naliczania podatku VAT. Po wyborze najkorzystniejszej oferty Wykonawcy zostanie doręczone pismo o finansowaniu szkolenia ze środków publicznych w myśl ustawy o finansach publicznych, podpisane przez Kwestora UŁ.</w:t>
      </w:r>
    </w:p>
    <w:p w14:paraId="732075FF" w14:textId="77777777" w:rsidR="00A77D1E" w:rsidRDefault="00A77D1E" w:rsidP="00A77D1E">
      <w:pPr>
        <w:pStyle w:val="Nagwek2"/>
        <w:numPr>
          <w:ilvl w:val="0"/>
          <w:numId w:val="2"/>
        </w:numPr>
        <w:spacing w:line="360" w:lineRule="auto"/>
        <w:rPr>
          <w:rFonts w:eastAsia="Arial"/>
        </w:rPr>
      </w:pPr>
      <w:bookmarkStart w:id="12" w:name="_Toc138754159"/>
      <w:bookmarkEnd w:id="11"/>
      <w:r>
        <w:rPr>
          <w:rFonts w:eastAsia="Arial"/>
        </w:rPr>
        <w:t>Wizja lokalna</w:t>
      </w:r>
      <w:bookmarkEnd w:id="12"/>
    </w:p>
    <w:p w14:paraId="3F5BAAF4"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color w:val="FF0000"/>
        </w:rPr>
      </w:pPr>
      <w:r w:rsidRPr="002B1891">
        <w:rPr>
          <w:rFonts w:asciiTheme="majorHAnsi" w:hAnsiTheme="majorHAnsi" w:cstheme="majorHAnsi"/>
        </w:rPr>
        <w:t>Zamawiający informuje, że złożenie oferty nie musi być poprzedzone odbyciem wizji lokalnej.</w:t>
      </w:r>
    </w:p>
    <w:p w14:paraId="3ABA1B19" w14:textId="77777777" w:rsidR="00A77D1E" w:rsidRDefault="00A77D1E" w:rsidP="00A77D1E">
      <w:pPr>
        <w:pStyle w:val="Nagwek2"/>
        <w:numPr>
          <w:ilvl w:val="0"/>
          <w:numId w:val="2"/>
        </w:numPr>
        <w:spacing w:line="360" w:lineRule="auto"/>
        <w:rPr>
          <w:rFonts w:eastAsia="Arial"/>
        </w:rPr>
      </w:pPr>
      <w:bookmarkStart w:id="13" w:name="_Toc138754160"/>
      <w:r>
        <w:rPr>
          <w:rFonts w:eastAsia="Arial"/>
        </w:rPr>
        <w:t>Podwykonawstwo</w:t>
      </w:r>
      <w:bookmarkEnd w:id="13"/>
    </w:p>
    <w:p w14:paraId="10AE5A5D"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Wykonawca może powierzyć wykonanie części zamówienia podwykonawcy (podwykonawcom).</w:t>
      </w:r>
    </w:p>
    <w:p w14:paraId="0BCD51D1"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 xml:space="preserve">Zamawiający </w:t>
      </w:r>
      <w:r w:rsidRPr="002B1891">
        <w:rPr>
          <w:rFonts w:asciiTheme="majorHAnsi" w:hAnsiTheme="majorHAnsi" w:cstheme="majorHAnsi"/>
          <w:b/>
          <w:bCs/>
          <w:u w:val="single"/>
        </w:rPr>
        <w:t>nie zastrzega</w:t>
      </w:r>
      <w:r w:rsidRPr="002B1891">
        <w:rPr>
          <w:rFonts w:asciiTheme="majorHAnsi" w:hAnsiTheme="majorHAnsi" w:cstheme="majorHAnsi"/>
        </w:rPr>
        <w:t xml:space="preserve"> obowiązku osobistego wykonania przez Wykonawcę kluczowych części zamówienia.</w:t>
      </w:r>
    </w:p>
    <w:p w14:paraId="5EC882F6"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lastRenderedPageBreak/>
        <w:t>Powierzenie wykonania części zamówienia podwykonawcom nie zwalnia Wykonawcy z odpowiedzialności za należyte wykonanie tego zamówienia.</w:t>
      </w:r>
    </w:p>
    <w:p w14:paraId="7A0C58BB" w14:textId="0251EB90"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A36C91B" w14:textId="43B5C528"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bCs/>
          <w:snapToGrid w:val="0"/>
          <w:lang w:val="pl"/>
        </w:rPr>
        <w:t>Zamawiający nie będzie badał, czy zachodzą przesłanki wykluczenia w stosunku do podwykonawców niebędących podmiotami udostępniającymi zasoby.</w:t>
      </w:r>
    </w:p>
    <w:p w14:paraId="4E4ED495" w14:textId="77777777" w:rsidR="00A77D1E" w:rsidRPr="0066440F" w:rsidRDefault="00A77D1E" w:rsidP="00A77D1E">
      <w:pPr>
        <w:pStyle w:val="Nagwek2"/>
        <w:numPr>
          <w:ilvl w:val="0"/>
          <w:numId w:val="2"/>
        </w:numPr>
        <w:spacing w:line="360" w:lineRule="auto"/>
        <w:rPr>
          <w:rFonts w:eastAsia="Arial"/>
        </w:rPr>
      </w:pPr>
      <w:bookmarkStart w:id="14" w:name="_Toc138754161"/>
      <w:r w:rsidRPr="0066440F">
        <w:rPr>
          <w:rFonts w:eastAsia="Arial"/>
        </w:rPr>
        <w:t>Termin wykonania zamówienia</w:t>
      </w:r>
      <w:bookmarkEnd w:id="14"/>
    </w:p>
    <w:p w14:paraId="0AEDB91A" w14:textId="0D8B2AE1" w:rsidR="00606A01" w:rsidRPr="002B1891" w:rsidRDefault="00606A01"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b/>
          <w:bCs/>
        </w:rPr>
        <w:t xml:space="preserve">Termin realizacji zamówienia: </w:t>
      </w:r>
      <w:r w:rsidR="00A77D1E" w:rsidRPr="002B1891">
        <w:rPr>
          <w:rFonts w:asciiTheme="majorHAnsi" w:hAnsiTheme="majorHAnsi" w:cstheme="majorHAnsi"/>
          <w:b/>
          <w:bCs/>
        </w:rPr>
        <w:t xml:space="preserve"> </w:t>
      </w:r>
    </w:p>
    <w:p w14:paraId="155356C0" w14:textId="1F705F51" w:rsidR="00606A01" w:rsidRPr="002B1891" w:rsidRDefault="00C51434" w:rsidP="00606A01">
      <w:pPr>
        <w:pStyle w:val="Akapitzlist"/>
        <w:spacing w:line="360" w:lineRule="auto"/>
        <w:ind w:left="792"/>
        <w:jc w:val="both"/>
        <w:rPr>
          <w:rFonts w:asciiTheme="majorHAnsi" w:hAnsiTheme="majorHAnsi" w:cstheme="majorHAnsi"/>
          <w:b/>
          <w:bCs/>
        </w:rPr>
      </w:pPr>
      <w:r w:rsidRPr="002B1891">
        <w:rPr>
          <w:rFonts w:asciiTheme="majorHAnsi" w:hAnsiTheme="majorHAnsi" w:cstheme="majorHAnsi"/>
          <w:b/>
          <w:bCs/>
        </w:rPr>
        <w:t xml:space="preserve">- </w:t>
      </w:r>
      <w:r w:rsidR="00606A01" w:rsidRPr="002B1891">
        <w:rPr>
          <w:rFonts w:asciiTheme="majorHAnsi" w:hAnsiTheme="majorHAnsi" w:cstheme="majorHAnsi"/>
          <w:b/>
          <w:bCs/>
        </w:rPr>
        <w:t>dla Części nr 1</w:t>
      </w:r>
      <w:r w:rsidR="001920D9" w:rsidRPr="002B1891">
        <w:rPr>
          <w:rFonts w:asciiTheme="majorHAnsi" w:hAnsiTheme="majorHAnsi" w:cstheme="majorHAnsi"/>
          <w:b/>
          <w:bCs/>
        </w:rPr>
        <w:t xml:space="preserve"> -</w:t>
      </w:r>
      <w:r w:rsidRPr="002B1891">
        <w:rPr>
          <w:rFonts w:asciiTheme="majorHAnsi" w:hAnsiTheme="majorHAnsi" w:cstheme="majorHAnsi"/>
          <w:b/>
          <w:bCs/>
        </w:rPr>
        <w:t xml:space="preserve"> Szkolenie z zakresu projektowania uniwersalnego</w:t>
      </w:r>
    </w:p>
    <w:p w14:paraId="3A3795C1" w14:textId="4E9388B4" w:rsidR="00C51434" w:rsidRPr="002B1891" w:rsidRDefault="00606A01" w:rsidP="005166C4">
      <w:pPr>
        <w:pStyle w:val="Akapitzlist"/>
        <w:spacing w:line="360" w:lineRule="auto"/>
        <w:ind w:left="1512"/>
        <w:jc w:val="both"/>
        <w:rPr>
          <w:rFonts w:asciiTheme="majorHAnsi" w:hAnsiTheme="majorHAnsi" w:cstheme="majorHAnsi"/>
          <w:b/>
          <w:bCs/>
        </w:rPr>
      </w:pPr>
      <w:r w:rsidRPr="002B1891">
        <w:rPr>
          <w:rFonts w:asciiTheme="majorHAnsi" w:hAnsiTheme="majorHAnsi" w:cstheme="majorHAnsi"/>
          <w:b/>
          <w:bCs/>
        </w:rPr>
        <w:t>8 godzin szkolenia</w:t>
      </w:r>
      <w:r w:rsidR="00DA608A">
        <w:rPr>
          <w:rFonts w:asciiTheme="majorHAnsi" w:hAnsiTheme="majorHAnsi" w:cstheme="majorHAnsi"/>
          <w:b/>
          <w:bCs/>
        </w:rPr>
        <w:t>,</w:t>
      </w:r>
      <w:r w:rsidRPr="002B1891">
        <w:rPr>
          <w:rFonts w:asciiTheme="majorHAnsi" w:hAnsiTheme="majorHAnsi" w:cstheme="majorHAnsi"/>
          <w:b/>
          <w:bCs/>
        </w:rPr>
        <w:t xml:space="preserve"> </w:t>
      </w:r>
      <w:r w:rsidR="00DA608A" w:rsidRPr="00D346A9">
        <w:rPr>
          <w:rFonts w:asciiTheme="majorHAnsi" w:hAnsiTheme="majorHAnsi" w:cstheme="majorHAnsi"/>
          <w:b/>
          <w:bCs/>
        </w:rPr>
        <w:t>nie licząc przerw, przy czym 1 godzina szkoleniowa = 45 min.) –  1 dzień</w:t>
      </w:r>
      <w:r w:rsidR="00DA608A">
        <w:rPr>
          <w:rFonts w:asciiTheme="majorHAnsi" w:hAnsiTheme="majorHAnsi" w:cstheme="majorHAnsi"/>
          <w:b/>
          <w:bCs/>
        </w:rPr>
        <w:t xml:space="preserve"> roboczy (</w:t>
      </w:r>
      <w:r w:rsidR="00DA608A" w:rsidRPr="00D346A9">
        <w:rPr>
          <w:rFonts w:asciiTheme="majorHAnsi" w:hAnsiTheme="majorHAnsi" w:cstheme="majorHAnsi"/>
          <w:b/>
          <w:bCs/>
        </w:rPr>
        <w:t>od pon. do pt.</w:t>
      </w:r>
      <w:r w:rsidR="00DA608A">
        <w:rPr>
          <w:rFonts w:asciiTheme="majorHAnsi" w:hAnsiTheme="majorHAnsi" w:cstheme="majorHAnsi"/>
          <w:b/>
          <w:bCs/>
        </w:rPr>
        <w:t>)</w:t>
      </w:r>
      <w:r w:rsidR="00DA608A" w:rsidRPr="00D346A9">
        <w:rPr>
          <w:rFonts w:asciiTheme="majorHAnsi" w:hAnsiTheme="majorHAnsi" w:cstheme="majorHAnsi"/>
          <w:b/>
          <w:bCs/>
        </w:rPr>
        <w:t>, w godzinach 8:00 – 16:00</w:t>
      </w:r>
      <w:r w:rsidR="00DA608A">
        <w:rPr>
          <w:rFonts w:asciiTheme="majorHAnsi" w:hAnsiTheme="majorHAnsi" w:cstheme="majorHAnsi"/>
          <w:b/>
          <w:bCs/>
        </w:rPr>
        <w:t>.</w:t>
      </w:r>
    </w:p>
    <w:p w14:paraId="7AF95BFB" w14:textId="289E7802" w:rsidR="00D518B9" w:rsidRPr="002B1891" w:rsidRDefault="00D518B9" w:rsidP="00606A01">
      <w:pPr>
        <w:pStyle w:val="Akapitzlist"/>
        <w:spacing w:line="360" w:lineRule="auto"/>
        <w:ind w:left="792"/>
        <w:jc w:val="both"/>
        <w:rPr>
          <w:rFonts w:asciiTheme="majorHAnsi" w:hAnsiTheme="majorHAnsi" w:cstheme="majorHAnsi"/>
        </w:rPr>
      </w:pPr>
      <w:r w:rsidRPr="002B1891">
        <w:rPr>
          <w:rFonts w:asciiTheme="majorHAnsi" w:hAnsiTheme="majorHAnsi" w:cstheme="majorHAnsi"/>
        </w:rPr>
        <w:t>Zamawiający dopuszcza możliwość rozłożenia szkolenia na 2 dni robocze – np. po 4 godziny szkoleniowe na każdy dzień.</w:t>
      </w:r>
    </w:p>
    <w:p w14:paraId="413E2C6C" w14:textId="48BF8413" w:rsidR="00A77D1E" w:rsidRPr="002B1891" w:rsidRDefault="00C51434" w:rsidP="00606A01">
      <w:pPr>
        <w:pStyle w:val="Akapitzlist"/>
        <w:spacing w:line="360" w:lineRule="auto"/>
        <w:ind w:left="792"/>
        <w:jc w:val="both"/>
        <w:rPr>
          <w:rFonts w:asciiTheme="majorHAnsi" w:hAnsiTheme="majorHAnsi" w:cstheme="majorHAnsi"/>
          <w:b/>
          <w:bCs/>
        </w:rPr>
      </w:pPr>
      <w:r w:rsidRPr="002B1891">
        <w:rPr>
          <w:rFonts w:asciiTheme="majorHAnsi" w:hAnsiTheme="majorHAnsi" w:cstheme="majorHAnsi"/>
        </w:rPr>
        <w:t>Przedmiotowe szkolenie winno odbyć się w terminie:</w:t>
      </w:r>
      <w:r w:rsidRPr="002B1891">
        <w:rPr>
          <w:rFonts w:asciiTheme="majorHAnsi" w:hAnsiTheme="majorHAnsi" w:cstheme="majorHAnsi"/>
          <w:b/>
          <w:bCs/>
        </w:rPr>
        <w:t xml:space="preserve"> </w:t>
      </w:r>
      <w:r w:rsidR="0066440F" w:rsidRPr="002B1891">
        <w:rPr>
          <w:rFonts w:asciiTheme="majorHAnsi" w:hAnsiTheme="majorHAnsi" w:cstheme="majorHAnsi"/>
          <w:b/>
          <w:bCs/>
        </w:rPr>
        <w:t>od 01.09.2023</w:t>
      </w:r>
      <w:r w:rsidRPr="002B1891">
        <w:rPr>
          <w:rFonts w:asciiTheme="majorHAnsi" w:hAnsiTheme="majorHAnsi" w:cstheme="majorHAnsi"/>
          <w:b/>
          <w:bCs/>
        </w:rPr>
        <w:t> r.</w:t>
      </w:r>
      <w:r w:rsidR="0066440F" w:rsidRPr="002B1891">
        <w:rPr>
          <w:rFonts w:asciiTheme="majorHAnsi" w:hAnsiTheme="majorHAnsi" w:cstheme="majorHAnsi"/>
          <w:b/>
          <w:bCs/>
        </w:rPr>
        <w:t xml:space="preserve"> do 3</w:t>
      </w:r>
      <w:r w:rsidR="00503E3F" w:rsidRPr="002B1891">
        <w:rPr>
          <w:rFonts w:asciiTheme="majorHAnsi" w:hAnsiTheme="majorHAnsi" w:cstheme="majorHAnsi"/>
          <w:b/>
          <w:bCs/>
        </w:rPr>
        <w:t>1</w:t>
      </w:r>
      <w:r w:rsidR="0066440F" w:rsidRPr="002B1891">
        <w:rPr>
          <w:rFonts w:asciiTheme="majorHAnsi" w:hAnsiTheme="majorHAnsi" w:cstheme="majorHAnsi"/>
          <w:b/>
          <w:bCs/>
        </w:rPr>
        <w:t>.</w:t>
      </w:r>
      <w:r w:rsidR="00503E3F" w:rsidRPr="002B1891">
        <w:rPr>
          <w:rFonts w:asciiTheme="majorHAnsi" w:hAnsiTheme="majorHAnsi" w:cstheme="majorHAnsi"/>
          <w:b/>
          <w:bCs/>
        </w:rPr>
        <w:t>10</w:t>
      </w:r>
      <w:r w:rsidR="0066440F" w:rsidRPr="002B1891">
        <w:rPr>
          <w:rFonts w:asciiTheme="majorHAnsi" w:hAnsiTheme="majorHAnsi" w:cstheme="majorHAnsi"/>
          <w:b/>
          <w:bCs/>
        </w:rPr>
        <w:t>.2023</w:t>
      </w:r>
      <w:r w:rsidR="00503E3F" w:rsidRPr="002B1891">
        <w:rPr>
          <w:rFonts w:asciiTheme="majorHAnsi" w:hAnsiTheme="majorHAnsi" w:cstheme="majorHAnsi"/>
          <w:b/>
          <w:bCs/>
        </w:rPr>
        <w:t> r.</w:t>
      </w:r>
    </w:p>
    <w:p w14:paraId="49E0276F" w14:textId="3755AE5B" w:rsidR="00C51434" w:rsidRDefault="00C51434" w:rsidP="00606A01">
      <w:pPr>
        <w:pStyle w:val="Akapitzlist"/>
        <w:spacing w:line="360" w:lineRule="auto"/>
        <w:ind w:left="792"/>
        <w:jc w:val="both"/>
        <w:rPr>
          <w:rFonts w:asciiTheme="majorHAnsi" w:hAnsiTheme="majorHAnsi" w:cstheme="majorHAnsi"/>
        </w:rPr>
      </w:pPr>
      <w:r w:rsidRPr="002B1891">
        <w:rPr>
          <w:rFonts w:asciiTheme="majorHAnsi" w:hAnsiTheme="majorHAnsi" w:cstheme="majorHAnsi"/>
        </w:rPr>
        <w:t>Ostateczny termin szkolenia zostanie ustalony przez Strony niezwłocznie po podpisaniu umowy, nie później niż  w ciągu 2 dni roboczych licząc od daty jej zawarcia.</w:t>
      </w:r>
    </w:p>
    <w:p w14:paraId="4C3F8445" w14:textId="77777777" w:rsidR="00004B46" w:rsidRDefault="00004B46" w:rsidP="00606A01">
      <w:pPr>
        <w:pStyle w:val="Akapitzlist"/>
        <w:spacing w:line="360" w:lineRule="auto"/>
        <w:ind w:left="792"/>
        <w:jc w:val="both"/>
        <w:rPr>
          <w:rFonts w:asciiTheme="majorHAnsi" w:hAnsiTheme="majorHAnsi" w:cstheme="majorHAnsi"/>
        </w:rPr>
      </w:pPr>
    </w:p>
    <w:p w14:paraId="2087BB8B" w14:textId="77777777" w:rsidR="00004B46" w:rsidRPr="002B1891" w:rsidRDefault="00004B46" w:rsidP="00606A01">
      <w:pPr>
        <w:pStyle w:val="Akapitzlist"/>
        <w:spacing w:line="360" w:lineRule="auto"/>
        <w:ind w:left="792"/>
        <w:jc w:val="both"/>
        <w:rPr>
          <w:rFonts w:asciiTheme="majorHAnsi" w:hAnsiTheme="majorHAnsi" w:cstheme="majorHAnsi"/>
        </w:rPr>
      </w:pPr>
    </w:p>
    <w:p w14:paraId="1866B118" w14:textId="47A706AF" w:rsidR="00C51434" w:rsidRPr="002B1891" w:rsidRDefault="00C51434" w:rsidP="00C51434">
      <w:pPr>
        <w:pStyle w:val="Akapitzlist"/>
        <w:spacing w:line="360" w:lineRule="auto"/>
        <w:ind w:left="792"/>
        <w:jc w:val="both"/>
        <w:rPr>
          <w:rFonts w:asciiTheme="majorHAnsi" w:hAnsiTheme="majorHAnsi" w:cstheme="majorHAnsi"/>
          <w:b/>
          <w:bCs/>
        </w:rPr>
      </w:pPr>
      <w:r w:rsidRPr="002B1891">
        <w:rPr>
          <w:rFonts w:asciiTheme="majorHAnsi" w:hAnsiTheme="majorHAnsi" w:cstheme="majorHAnsi"/>
          <w:b/>
          <w:bCs/>
        </w:rPr>
        <w:lastRenderedPageBreak/>
        <w:t>- dla Części nr 2</w:t>
      </w:r>
      <w:r w:rsidR="001920D9" w:rsidRPr="002B1891">
        <w:rPr>
          <w:rFonts w:asciiTheme="majorHAnsi" w:hAnsiTheme="majorHAnsi" w:cstheme="majorHAnsi"/>
          <w:b/>
          <w:bCs/>
        </w:rPr>
        <w:t xml:space="preserve"> -</w:t>
      </w:r>
      <w:r w:rsidR="00D518B9" w:rsidRPr="002B1891">
        <w:rPr>
          <w:rFonts w:asciiTheme="majorHAnsi" w:hAnsiTheme="majorHAnsi" w:cstheme="majorHAnsi"/>
          <w:b/>
          <w:bCs/>
        </w:rPr>
        <w:t xml:space="preserve"> Szkolenie z zakresu dostępności cyfrowej</w:t>
      </w:r>
    </w:p>
    <w:p w14:paraId="36A4AFC0" w14:textId="379340D3" w:rsidR="00C51434" w:rsidRPr="002B1891" w:rsidRDefault="00DA608A" w:rsidP="005166C4">
      <w:pPr>
        <w:pStyle w:val="Akapitzlist"/>
        <w:spacing w:line="360" w:lineRule="auto"/>
        <w:ind w:left="1512"/>
        <w:jc w:val="both"/>
        <w:rPr>
          <w:rFonts w:asciiTheme="majorHAnsi" w:hAnsiTheme="majorHAnsi" w:cstheme="majorHAnsi"/>
          <w:b/>
          <w:bCs/>
        </w:rPr>
      </w:pPr>
      <w:r w:rsidRPr="002B1891">
        <w:rPr>
          <w:rFonts w:asciiTheme="majorHAnsi" w:hAnsiTheme="majorHAnsi" w:cstheme="majorHAnsi"/>
          <w:b/>
          <w:bCs/>
        </w:rPr>
        <w:t>8 godzin szkolenia</w:t>
      </w:r>
      <w:r>
        <w:rPr>
          <w:rFonts w:asciiTheme="majorHAnsi" w:hAnsiTheme="majorHAnsi" w:cstheme="majorHAnsi"/>
          <w:b/>
          <w:bCs/>
        </w:rPr>
        <w:t>,</w:t>
      </w:r>
      <w:r w:rsidRPr="002B1891">
        <w:rPr>
          <w:rFonts w:asciiTheme="majorHAnsi" w:hAnsiTheme="majorHAnsi" w:cstheme="majorHAnsi"/>
          <w:b/>
          <w:bCs/>
        </w:rPr>
        <w:t xml:space="preserve"> </w:t>
      </w:r>
      <w:r w:rsidRPr="00D346A9">
        <w:rPr>
          <w:rFonts w:asciiTheme="majorHAnsi" w:hAnsiTheme="majorHAnsi" w:cstheme="majorHAnsi"/>
          <w:b/>
          <w:bCs/>
        </w:rPr>
        <w:t>nie licząc przerw, przy czym 1 godzina szkoleniowa = 45 min.) –  1 dzień</w:t>
      </w:r>
      <w:r>
        <w:rPr>
          <w:rFonts w:asciiTheme="majorHAnsi" w:hAnsiTheme="majorHAnsi" w:cstheme="majorHAnsi"/>
          <w:b/>
          <w:bCs/>
        </w:rPr>
        <w:t xml:space="preserve"> roboczy (</w:t>
      </w:r>
      <w:r w:rsidRPr="00D346A9">
        <w:rPr>
          <w:rFonts w:asciiTheme="majorHAnsi" w:hAnsiTheme="majorHAnsi" w:cstheme="majorHAnsi"/>
          <w:b/>
          <w:bCs/>
        </w:rPr>
        <w:t>od pon. do pt.</w:t>
      </w:r>
      <w:r>
        <w:rPr>
          <w:rFonts w:asciiTheme="majorHAnsi" w:hAnsiTheme="majorHAnsi" w:cstheme="majorHAnsi"/>
          <w:b/>
          <w:bCs/>
        </w:rPr>
        <w:t>)</w:t>
      </w:r>
      <w:r w:rsidRPr="00D346A9">
        <w:rPr>
          <w:rFonts w:asciiTheme="majorHAnsi" w:hAnsiTheme="majorHAnsi" w:cstheme="majorHAnsi"/>
          <w:b/>
          <w:bCs/>
        </w:rPr>
        <w:t>, w godzinach 8:00 – 16:00</w:t>
      </w:r>
      <w:r>
        <w:rPr>
          <w:rFonts w:asciiTheme="majorHAnsi" w:hAnsiTheme="majorHAnsi" w:cstheme="majorHAnsi"/>
          <w:b/>
          <w:bCs/>
        </w:rPr>
        <w:t>.</w:t>
      </w:r>
    </w:p>
    <w:p w14:paraId="1C8BCD14" w14:textId="3C88D77E" w:rsidR="00D518B9" w:rsidRPr="002B1891" w:rsidRDefault="00D518B9" w:rsidP="00C51434">
      <w:pPr>
        <w:pStyle w:val="Akapitzlist"/>
        <w:spacing w:line="360" w:lineRule="auto"/>
        <w:ind w:left="792"/>
        <w:jc w:val="both"/>
        <w:rPr>
          <w:rFonts w:asciiTheme="majorHAnsi" w:hAnsiTheme="majorHAnsi" w:cstheme="majorHAnsi"/>
        </w:rPr>
      </w:pPr>
      <w:r w:rsidRPr="002B1891">
        <w:rPr>
          <w:rFonts w:asciiTheme="majorHAnsi" w:hAnsiTheme="majorHAnsi" w:cstheme="majorHAnsi"/>
        </w:rPr>
        <w:t>Zamawiający dopuszcza możliwość rozłożenia szkolenia na 2 dni robocze – np. po 4 godziny szkoleniowe na każdy dzień.</w:t>
      </w:r>
    </w:p>
    <w:p w14:paraId="66F71DE8" w14:textId="28667402" w:rsidR="00C51434" w:rsidRPr="002B1891" w:rsidRDefault="00C51434" w:rsidP="00C51434">
      <w:pPr>
        <w:pStyle w:val="Akapitzlist"/>
        <w:spacing w:line="360" w:lineRule="auto"/>
        <w:ind w:left="792"/>
        <w:jc w:val="both"/>
        <w:rPr>
          <w:rFonts w:asciiTheme="majorHAnsi" w:hAnsiTheme="majorHAnsi" w:cstheme="majorHAnsi"/>
          <w:b/>
          <w:bCs/>
        </w:rPr>
      </w:pPr>
      <w:r w:rsidRPr="002B1891">
        <w:rPr>
          <w:rFonts w:asciiTheme="majorHAnsi" w:hAnsiTheme="majorHAnsi" w:cstheme="majorHAnsi"/>
        </w:rPr>
        <w:t>Przedmiotowe szkolenie winno odbyć się w terminie:</w:t>
      </w:r>
      <w:r w:rsidRPr="002B1891">
        <w:rPr>
          <w:rFonts w:asciiTheme="majorHAnsi" w:hAnsiTheme="majorHAnsi" w:cstheme="majorHAnsi"/>
          <w:b/>
          <w:bCs/>
        </w:rPr>
        <w:t xml:space="preserve"> od 01.09.2023 r.</w:t>
      </w:r>
      <w:r w:rsidR="00A76D12" w:rsidRPr="002B1891">
        <w:rPr>
          <w:rFonts w:asciiTheme="majorHAnsi" w:hAnsiTheme="majorHAnsi" w:cstheme="majorHAnsi"/>
          <w:b/>
          <w:bCs/>
        </w:rPr>
        <w:t xml:space="preserve"> </w:t>
      </w:r>
      <w:r w:rsidRPr="002B1891">
        <w:rPr>
          <w:rFonts w:asciiTheme="majorHAnsi" w:hAnsiTheme="majorHAnsi" w:cstheme="majorHAnsi"/>
          <w:b/>
          <w:bCs/>
        </w:rPr>
        <w:t>do 31.10.2023 r.</w:t>
      </w:r>
    </w:p>
    <w:p w14:paraId="2A500C1F" w14:textId="21E24026" w:rsidR="00C51434" w:rsidRPr="002B1891" w:rsidRDefault="00C51434" w:rsidP="00D518B9">
      <w:pPr>
        <w:pStyle w:val="Akapitzlist"/>
        <w:spacing w:line="360" w:lineRule="auto"/>
        <w:ind w:left="792"/>
        <w:jc w:val="both"/>
        <w:rPr>
          <w:rFonts w:asciiTheme="majorHAnsi" w:eastAsia="Arial" w:hAnsiTheme="majorHAnsi" w:cstheme="majorHAnsi"/>
        </w:rPr>
      </w:pPr>
      <w:r w:rsidRPr="002B1891">
        <w:rPr>
          <w:rFonts w:asciiTheme="majorHAnsi" w:hAnsiTheme="majorHAnsi" w:cstheme="majorHAnsi"/>
        </w:rPr>
        <w:t>Ostateczny termin szkolenia zostanie ustalony przez Strony niezwłocznie po podpisaniu umowy, nie później niż  w ciągu 2 dni roboczych licząc od daty jej zawarcia.</w:t>
      </w:r>
    </w:p>
    <w:p w14:paraId="66A66FBD" w14:textId="143DC530" w:rsidR="0066440F" w:rsidRPr="002B1891" w:rsidRDefault="0097763A" w:rsidP="00D518B9">
      <w:pPr>
        <w:pStyle w:val="Akapitzlist"/>
        <w:numPr>
          <w:ilvl w:val="1"/>
          <w:numId w:val="2"/>
        </w:numPr>
        <w:spacing w:line="360" w:lineRule="auto"/>
        <w:jc w:val="both"/>
        <w:rPr>
          <w:rFonts w:asciiTheme="majorHAnsi" w:eastAsia="Arial" w:hAnsiTheme="majorHAnsi" w:cstheme="majorHAnsi"/>
          <w:b/>
          <w:bCs/>
        </w:rPr>
      </w:pPr>
      <w:r w:rsidRPr="002B1891">
        <w:rPr>
          <w:rFonts w:asciiTheme="majorHAnsi" w:eastAsia="Arial" w:hAnsiTheme="majorHAnsi" w:cstheme="majorHAnsi"/>
          <w:b/>
          <w:bCs/>
        </w:rPr>
        <w:t>T</w:t>
      </w:r>
      <w:r w:rsidR="005526B2" w:rsidRPr="002B1891">
        <w:rPr>
          <w:rFonts w:asciiTheme="majorHAnsi" w:eastAsia="Arial" w:hAnsiTheme="majorHAnsi" w:cstheme="majorHAnsi"/>
          <w:b/>
          <w:bCs/>
        </w:rPr>
        <w:t>erminy obu szkoleń nie mogą się ze sobą pokrywać.</w:t>
      </w:r>
    </w:p>
    <w:p w14:paraId="4256F4B7" w14:textId="00D291BC" w:rsidR="00D518B9" w:rsidRPr="002B1891" w:rsidRDefault="00D518B9"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 xml:space="preserve">Szczegółowe zagadnienia dotyczące terminu realizacji umowy uregulowane są w projekcie umowy stanowiącym </w:t>
      </w:r>
      <w:r w:rsidRPr="002B1891">
        <w:rPr>
          <w:rFonts w:asciiTheme="majorHAnsi" w:hAnsiTheme="majorHAnsi" w:cstheme="majorHAnsi"/>
          <w:b/>
        </w:rPr>
        <w:t>załącznik nr 5 do SWZ</w:t>
      </w:r>
      <w:r w:rsidRPr="002B1891">
        <w:rPr>
          <w:rFonts w:asciiTheme="majorHAnsi" w:hAnsiTheme="majorHAnsi" w:cstheme="majorHAnsi"/>
        </w:rPr>
        <w:t>. Szczegółowe harmonogramy szkoleń zostaną uzgodnione z Wykonawcami po podpisaniu umów.</w:t>
      </w:r>
    </w:p>
    <w:p w14:paraId="631EFF02" w14:textId="63B336E7" w:rsidR="005F7893" w:rsidRPr="002B1891" w:rsidRDefault="005F7893"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eastAsia="Calibri" w:hAnsiTheme="majorHAnsi" w:cstheme="majorHAnsi"/>
          <w:b/>
          <w:bCs/>
          <w:color w:val="000000"/>
        </w:rPr>
        <w:t xml:space="preserve">Miejsce realizacji zamówienia – </w:t>
      </w:r>
      <w:r w:rsidRPr="002B1891">
        <w:rPr>
          <w:rFonts w:asciiTheme="majorHAnsi" w:eastAsia="Calibri" w:hAnsiTheme="majorHAnsi" w:cstheme="majorHAnsi"/>
          <w:color w:val="000000"/>
        </w:rPr>
        <w:t>dotyczy obu części:</w:t>
      </w:r>
      <w:r w:rsidRPr="002B1891">
        <w:rPr>
          <w:rFonts w:asciiTheme="majorHAnsi" w:eastAsia="Calibri" w:hAnsiTheme="majorHAnsi" w:cstheme="majorHAnsi"/>
          <w:b/>
          <w:bCs/>
          <w:color w:val="000000"/>
        </w:rPr>
        <w:t xml:space="preserve">  szkolenia on-line.</w:t>
      </w:r>
    </w:p>
    <w:p w14:paraId="6C76ADAA" w14:textId="5C0A7353" w:rsidR="005F7893" w:rsidRPr="002B1891" w:rsidRDefault="005F7893" w:rsidP="005F7893">
      <w:pPr>
        <w:pStyle w:val="Akapitzlist"/>
        <w:spacing w:line="360" w:lineRule="auto"/>
        <w:ind w:left="792"/>
        <w:jc w:val="both"/>
        <w:rPr>
          <w:rFonts w:asciiTheme="majorHAnsi" w:eastAsia="Arial" w:hAnsiTheme="majorHAnsi" w:cstheme="majorHAnsi"/>
        </w:rPr>
      </w:pPr>
      <w:r w:rsidRPr="002B1891">
        <w:rPr>
          <w:rFonts w:asciiTheme="majorHAnsi" w:eastAsia="Times New Roman" w:hAnsiTheme="majorHAnsi" w:cstheme="majorHAnsi"/>
        </w:rPr>
        <w:t xml:space="preserve">Zamawiający nie zapewnia pomieszczeń do zdalnej realizacji zajęć. Zamawiający zapewnia dostęp do oprogramowania MS </w:t>
      </w:r>
      <w:proofErr w:type="spellStart"/>
      <w:r w:rsidRPr="002B1891">
        <w:rPr>
          <w:rFonts w:asciiTheme="majorHAnsi" w:eastAsia="Times New Roman" w:hAnsiTheme="majorHAnsi" w:cstheme="majorHAnsi"/>
        </w:rPr>
        <w:t>Teams</w:t>
      </w:r>
      <w:proofErr w:type="spellEnd"/>
      <w:r w:rsidRPr="002B1891">
        <w:rPr>
          <w:rFonts w:asciiTheme="majorHAnsi" w:eastAsia="Times New Roman" w:hAnsiTheme="majorHAnsi" w:cstheme="majorHAnsi"/>
        </w:rPr>
        <w:t>.</w:t>
      </w:r>
    </w:p>
    <w:p w14:paraId="093B1257" w14:textId="77777777" w:rsidR="00A77D1E" w:rsidRDefault="00A77D1E" w:rsidP="00A77D1E">
      <w:pPr>
        <w:pStyle w:val="Nagwek2"/>
        <w:numPr>
          <w:ilvl w:val="0"/>
          <w:numId w:val="2"/>
        </w:numPr>
        <w:spacing w:line="360" w:lineRule="auto"/>
        <w:rPr>
          <w:rFonts w:eastAsia="Arial"/>
          <w:color w:val="000000" w:themeColor="text1"/>
        </w:rPr>
      </w:pPr>
      <w:bookmarkStart w:id="15" w:name="_Toc138754162"/>
      <w:r>
        <w:rPr>
          <w:rFonts w:eastAsia="Arial"/>
        </w:rPr>
        <w:t>Warunki udziału w postępowaniu</w:t>
      </w:r>
      <w:bookmarkEnd w:id="15"/>
    </w:p>
    <w:p w14:paraId="7AB7A0DC" w14:textId="71C20255" w:rsidR="00A77D1E" w:rsidRPr="002B1891" w:rsidRDefault="00A77D1E" w:rsidP="00946296">
      <w:pPr>
        <w:pStyle w:val="Akapitzlist"/>
        <w:numPr>
          <w:ilvl w:val="1"/>
          <w:numId w:val="2"/>
        </w:numPr>
        <w:spacing w:line="360" w:lineRule="auto"/>
        <w:jc w:val="both"/>
        <w:rPr>
          <w:rFonts w:asciiTheme="majorHAnsi" w:eastAsia="Arial"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w:t>
      </w:r>
      <w:r w:rsidR="00946296" w:rsidRPr="002B1891">
        <w:rPr>
          <w:rFonts w:asciiTheme="majorHAnsi" w:hAnsiTheme="majorHAnsi" w:cstheme="majorHAnsi"/>
        </w:rPr>
        <w:t xml:space="preserve"> nie podlegają wykluczeniu na zasadach określonych w pkt 9 SWZ, oraz spełniają określone przez Zamawiającego warunki</w:t>
      </w:r>
      <w:r w:rsidR="00946296" w:rsidRPr="002B1891">
        <w:rPr>
          <w:rFonts w:asciiTheme="majorHAnsi" w:hAnsiTheme="majorHAnsi" w:cstheme="majorHAnsi"/>
          <w:b/>
        </w:rPr>
        <w:t xml:space="preserve"> </w:t>
      </w:r>
      <w:r w:rsidR="00946296" w:rsidRPr="002B1891">
        <w:rPr>
          <w:rFonts w:asciiTheme="majorHAnsi" w:hAnsiTheme="majorHAnsi" w:cstheme="majorHAnsi"/>
        </w:rPr>
        <w:t>udziału w postępowaniu.</w:t>
      </w:r>
      <w:r w:rsidRPr="002B1891">
        <w:rPr>
          <w:rFonts w:asciiTheme="majorHAnsi" w:hAnsiTheme="majorHAnsi" w:cstheme="majorHAnsi"/>
          <w:color w:val="000000" w:themeColor="text1"/>
        </w:rPr>
        <w:t xml:space="preserve"> </w:t>
      </w:r>
    </w:p>
    <w:p w14:paraId="71A30085" w14:textId="77777777" w:rsidR="00A77D1E" w:rsidRPr="002B1891" w:rsidRDefault="00A77D1E" w:rsidP="00A77D1E">
      <w:pPr>
        <w:pStyle w:val="Akapitzlist"/>
        <w:numPr>
          <w:ilvl w:val="1"/>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 spełniają warunki dotyczące:</w:t>
      </w:r>
    </w:p>
    <w:p w14:paraId="1557DE0A"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t>zdolności do występowania w obrocie gospodarczym:</w:t>
      </w:r>
    </w:p>
    <w:p w14:paraId="66EDD283" w14:textId="77777777" w:rsidR="00A77D1E" w:rsidRPr="002B1891" w:rsidRDefault="00A77D1E" w:rsidP="00A77D1E">
      <w:pPr>
        <w:spacing w:line="360" w:lineRule="auto"/>
        <w:ind w:left="1134" w:right="20" w:hanging="283"/>
        <w:jc w:val="both"/>
        <w:rPr>
          <w:rFonts w:asciiTheme="majorHAnsi" w:hAnsiTheme="majorHAnsi" w:cstheme="majorHAnsi"/>
          <w:color w:val="000000" w:themeColor="text1"/>
        </w:rPr>
      </w:pPr>
      <w:bookmarkStart w:id="16" w:name="_Hlk69720567"/>
      <w:r w:rsidRPr="002B1891">
        <w:rPr>
          <w:rFonts w:asciiTheme="majorHAnsi" w:hAnsiTheme="majorHAnsi" w:cstheme="majorHAnsi"/>
          <w:color w:val="000000" w:themeColor="text1"/>
        </w:rPr>
        <w:t>Zamawiający nie stawia szczególnych wymagań w zakresie spełniania tego warunku.</w:t>
      </w:r>
    </w:p>
    <w:bookmarkEnd w:id="16"/>
    <w:p w14:paraId="4CB1E439"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lastRenderedPageBreak/>
        <w:t>uprawnień do prowadzenia określonej działalności gospodarczej lub zawodowej, o ile wynika to z odrębnych przepisów:</w:t>
      </w:r>
    </w:p>
    <w:p w14:paraId="5F8D497A" w14:textId="77777777" w:rsidR="00A77D1E" w:rsidRPr="002B1891" w:rsidRDefault="00A77D1E" w:rsidP="00A77D1E">
      <w:pPr>
        <w:pStyle w:val="Akapitzlist"/>
        <w:spacing w:line="360" w:lineRule="auto"/>
        <w:ind w:left="1224" w:hanging="373"/>
        <w:jc w:val="both"/>
        <w:rPr>
          <w:rFonts w:asciiTheme="majorHAnsi" w:hAnsiTheme="majorHAnsi" w:cstheme="majorHAnsi"/>
          <w:color w:val="000000" w:themeColor="text1"/>
        </w:rPr>
      </w:pPr>
      <w:r w:rsidRPr="002B1891">
        <w:rPr>
          <w:rFonts w:asciiTheme="majorHAnsi" w:hAnsiTheme="majorHAnsi" w:cstheme="majorHAnsi"/>
          <w:color w:val="000000" w:themeColor="text1"/>
        </w:rPr>
        <w:t>Zamawiający nie stawia szczególnych wymagań w zakresie spełniania tego warunku.</w:t>
      </w:r>
    </w:p>
    <w:p w14:paraId="4A48C74E"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t>sytuacji ekonomicznej lub finansowej:</w:t>
      </w:r>
    </w:p>
    <w:p w14:paraId="6512CA15" w14:textId="77777777" w:rsidR="00A77D1E" w:rsidRPr="002B1891" w:rsidRDefault="00A77D1E" w:rsidP="00A77D1E">
      <w:pPr>
        <w:spacing w:line="360" w:lineRule="auto"/>
        <w:ind w:left="1134" w:right="20" w:hanging="283"/>
        <w:jc w:val="both"/>
        <w:rPr>
          <w:rFonts w:asciiTheme="majorHAnsi" w:hAnsiTheme="majorHAnsi" w:cstheme="majorHAnsi"/>
          <w:color w:val="000000" w:themeColor="text1"/>
        </w:rPr>
      </w:pPr>
      <w:bookmarkStart w:id="17" w:name="_Ref67038292"/>
      <w:r w:rsidRPr="002B1891">
        <w:rPr>
          <w:rFonts w:asciiTheme="majorHAnsi" w:hAnsiTheme="majorHAnsi" w:cstheme="majorHAnsi"/>
          <w:color w:val="000000" w:themeColor="text1"/>
        </w:rPr>
        <w:t>Zamawiający nie stawia szczególnych wymagań w zakresie spełniania tego warunku.</w:t>
      </w:r>
    </w:p>
    <w:p w14:paraId="1CDF842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b/>
        </w:rPr>
        <w:t>zdolności technicznej lub zawodowej:</w:t>
      </w:r>
      <w:bookmarkEnd w:id="17"/>
    </w:p>
    <w:p w14:paraId="25F91CF3" w14:textId="04F53D79" w:rsidR="00047CB1" w:rsidRPr="002B1891" w:rsidRDefault="00047CB1" w:rsidP="00047CB1">
      <w:pPr>
        <w:pStyle w:val="Akapitzlist"/>
        <w:spacing w:line="360" w:lineRule="auto"/>
        <w:ind w:left="1224"/>
        <w:jc w:val="both"/>
        <w:rPr>
          <w:rFonts w:asciiTheme="majorHAnsi" w:hAnsiTheme="majorHAnsi" w:cstheme="majorHAnsi"/>
        </w:rPr>
      </w:pPr>
      <w:r w:rsidRPr="002B1891">
        <w:rPr>
          <w:rFonts w:asciiTheme="majorHAnsi" w:hAnsiTheme="majorHAnsi" w:cstheme="majorHAnsi"/>
        </w:rPr>
        <w:t>Wykonawca spełni warunek, jeżeli wykaże, że:</w:t>
      </w:r>
    </w:p>
    <w:p w14:paraId="33DC8FCC" w14:textId="77777777" w:rsidR="003A4A8E" w:rsidRPr="003A4A8E" w:rsidRDefault="003A4A8E" w:rsidP="003A4A8E">
      <w:pPr>
        <w:pStyle w:val="Akapitzlist"/>
        <w:numPr>
          <w:ilvl w:val="3"/>
          <w:numId w:val="2"/>
        </w:numPr>
        <w:spacing w:line="360" w:lineRule="auto"/>
        <w:jc w:val="both"/>
        <w:rPr>
          <w:rFonts w:asciiTheme="majorHAnsi" w:hAnsiTheme="majorHAnsi" w:cstheme="majorHAnsi"/>
          <w:b/>
        </w:rPr>
      </w:pPr>
      <w:r w:rsidRPr="003A4A8E">
        <w:rPr>
          <w:rFonts w:asciiTheme="majorHAnsi" w:hAnsiTheme="majorHAnsi" w:cstheme="majorHAnsi"/>
          <w:b/>
          <w:bCs/>
          <w:u w:val="single"/>
        </w:rPr>
        <w:t>dla części nr 1:</w:t>
      </w:r>
      <w:r>
        <w:rPr>
          <w:rFonts w:asciiTheme="majorHAnsi" w:hAnsiTheme="majorHAnsi" w:cstheme="majorHAnsi"/>
        </w:rPr>
        <w:t xml:space="preserve"> </w:t>
      </w:r>
    </w:p>
    <w:p w14:paraId="6851E357" w14:textId="07426AE2" w:rsidR="00D931FE" w:rsidRPr="003A4A8E" w:rsidRDefault="003A4A8E" w:rsidP="003A4A8E">
      <w:pPr>
        <w:pStyle w:val="Akapitzlist"/>
        <w:spacing w:line="360" w:lineRule="auto"/>
        <w:ind w:left="1728"/>
        <w:jc w:val="both"/>
        <w:rPr>
          <w:rFonts w:asciiTheme="majorHAnsi" w:hAnsiTheme="majorHAnsi" w:cstheme="majorHAnsi"/>
          <w:b/>
        </w:rPr>
      </w:pPr>
      <w:r w:rsidRPr="003A4A8E">
        <w:rPr>
          <w:rFonts w:asciiTheme="majorHAnsi" w:hAnsiTheme="majorHAnsi" w:cstheme="majorHAnsi"/>
        </w:rPr>
        <w:t>należycie wykonał w okresie ostatnich 3 lat (okres liczony</w:t>
      </w:r>
      <w:r>
        <w:rPr>
          <w:rFonts w:asciiTheme="majorHAnsi" w:hAnsiTheme="majorHAnsi" w:cstheme="majorHAnsi"/>
        </w:rPr>
        <w:t xml:space="preserve"> </w:t>
      </w:r>
      <w:r w:rsidRPr="003A4A8E">
        <w:rPr>
          <w:rFonts w:asciiTheme="majorHAnsi" w:hAnsiTheme="majorHAnsi" w:cstheme="majorHAnsi"/>
        </w:rPr>
        <w:t xml:space="preserve">w latach liczy się wstecz od dnia, w którym upływa termin składania ofert), a jeżeli okres prowadzenia działalności jest krótszy – w tym okresie, </w:t>
      </w:r>
      <w:r w:rsidRPr="003A4A8E">
        <w:rPr>
          <w:rFonts w:asciiTheme="majorHAnsi" w:hAnsiTheme="majorHAnsi" w:cstheme="majorHAnsi"/>
          <w:b/>
          <w:bCs/>
        </w:rPr>
        <w:t>co najmniej 4 usługi szkoleniowe z zakresu projektowania uniwersalnego</w:t>
      </w:r>
      <w:r w:rsidR="00E74EB8">
        <w:rPr>
          <w:rFonts w:asciiTheme="majorHAnsi" w:hAnsiTheme="majorHAnsi" w:cstheme="majorHAnsi"/>
          <w:b/>
          <w:bCs/>
        </w:rPr>
        <w:t xml:space="preserve">, </w:t>
      </w:r>
      <w:r w:rsidR="00E74EB8" w:rsidRPr="00BA7379">
        <w:rPr>
          <w:rFonts w:ascii="Calibri" w:hAnsi="Calibri" w:cs="Calibri"/>
          <w:b/>
          <w:sz w:val="22"/>
          <w:szCs w:val="22"/>
        </w:rPr>
        <w:t>przeprowadzone stacjonarnie lub on-line</w:t>
      </w:r>
      <w:r w:rsidRPr="003A4A8E">
        <w:rPr>
          <w:rFonts w:asciiTheme="majorHAnsi" w:hAnsiTheme="majorHAnsi" w:cstheme="majorHAnsi"/>
          <w:b/>
          <w:bCs/>
        </w:rPr>
        <w:t xml:space="preserve">, trwające min. </w:t>
      </w:r>
      <w:r w:rsidR="00DA608A">
        <w:rPr>
          <w:rFonts w:asciiTheme="majorHAnsi" w:hAnsiTheme="majorHAnsi" w:cstheme="majorHAnsi"/>
          <w:b/>
          <w:bCs/>
        </w:rPr>
        <w:t>8</w:t>
      </w:r>
      <w:r w:rsidRPr="003A4A8E">
        <w:rPr>
          <w:rFonts w:asciiTheme="majorHAnsi" w:hAnsiTheme="majorHAnsi" w:cstheme="majorHAnsi"/>
          <w:b/>
          <w:bCs/>
        </w:rPr>
        <w:t xml:space="preserve"> godz. </w:t>
      </w:r>
      <w:r>
        <w:rPr>
          <w:rFonts w:asciiTheme="majorHAnsi" w:hAnsiTheme="majorHAnsi" w:cstheme="majorHAnsi"/>
          <w:b/>
          <w:bCs/>
        </w:rPr>
        <w:t xml:space="preserve">każda, </w:t>
      </w:r>
      <w:r w:rsidRPr="003A4A8E">
        <w:rPr>
          <w:rFonts w:asciiTheme="majorHAnsi" w:hAnsiTheme="majorHAnsi" w:cstheme="majorHAnsi"/>
        </w:rPr>
        <w:t>przy czym 1 godzina = 45 min.</w:t>
      </w:r>
    </w:p>
    <w:p w14:paraId="0F7F8DF6" w14:textId="6CBF3596" w:rsidR="003A4A8E" w:rsidRPr="00C56E68" w:rsidRDefault="003A4A8E" w:rsidP="003A4A8E">
      <w:pPr>
        <w:pStyle w:val="Akapitzlist"/>
        <w:numPr>
          <w:ilvl w:val="3"/>
          <w:numId w:val="2"/>
        </w:numPr>
        <w:spacing w:line="360" w:lineRule="auto"/>
        <w:jc w:val="both"/>
        <w:rPr>
          <w:rFonts w:asciiTheme="majorHAnsi" w:hAnsiTheme="majorHAnsi" w:cstheme="majorHAnsi"/>
          <w:b/>
          <w:u w:val="single"/>
        </w:rPr>
      </w:pPr>
      <w:r w:rsidRPr="00C56E68">
        <w:rPr>
          <w:rFonts w:asciiTheme="majorHAnsi" w:hAnsiTheme="majorHAnsi" w:cstheme="majorHAnsi"/>
          <w:b/>
          <w:u w:val="single"/>
        </w:rPr>
        <w:t>dla części nr 2:</w:t>
      </w:r>
    </w:p>
    <w:p w14:paraId="5037E68E" w14:textId="35850BBE" w:rsidR="003A4A8E" w:rsidRPr="003A4A8E" w:rsidRDefault="003A4A8E" w:rsidP="003A4A8E">
      <w:pPr>
        <w:pStyle w:val="Akapitzlist"/>
        <w:spacing w:line="360" w:lineRule="auto"/>
        <w:ind w:left="1728"/>
        <w:jc w:val="both"/>
        <w:rPr>
          <w:rFonts w:asciiTheme="majorHAnsi" w:hAnsiTheme="majorHAnsi" w:cstheme="majorHAnsi"/>
          <w:b/>
        </w:rPr>
      </w:pPr>
      <w:r w:rsidRPr="003A4A8E">
        <w:rPr>
          <w:rFonts w:asciiTheme="majorHAnsi" w:hAnsiTheme="majorHAnsi" w:cstheme="majorHAnsi"/>
        </w:rPr>
        <w:t>należycie wykonał w okresie ostatnich 3 lat (okres liczony</w:t>
      </w:r>
      <w:r>
        <w:rPr>
          <w:rFonts w:asciiTheme="majorHAnsi" w:hAnsiTheme="majorHAnsi" w:cstheme="majorHAnsi"/>
        </w:rPr>
        <w:t xml:space="preserve"> </w:t>
      </w:r>
      <w:r w:rsidRPr="003A4A8E">
        <w:rPr>
          <w:rFonts w:asciiTheme="majorHAnsi" w:hAnsiTheme="majorHAnsi" w:cstheme="majorHAnsi"/>
        </w:rPr>
        <w:t xml:space="preserve">w latach liczy się wstecz od dnia, w którym upływa termin składania ofert), a jeżeli okres prowadzenia działalności jest krótszy – w tym okresie, </w:t>
      </w:r>
      <w:r w:rsidRPr="003A4A8E">
        <w:rPr>
          <w:rFonts w:asciiTheme="majorHAnsi" w:hAnsiTheme="majorHAnsi" w:cstheme="majorHAnsi"/>
          <w:b/>
          <w:bCs/>
        </w:rPr>
        <w:t xml:space="preserve">co najmniej 4 usługi szkoleniowe z zakresu </w:t>
      </w:r>
      <w:r>
        <w:rPr>
          <w:rFonts w:asciiTheme="majorHAnsi" w:hAnsiTheme="majorHAnsi" w:cstheme="majorHAnsi"/>
          <w:b/>
          <w:bCs/>
        </w:rPr>
        <w:t>dostępności cyfrowej</w:t>
      </w:r>
      <w:r w:rsidR="00E74EB8">
        <w:rPr>
          <w:rFonts w:asciiTheme="majorHAnsi" w:hAnsiTheme="majorHAnsi" w:cstheme="majorHAnsi"/>
          <w:b/>
          <w:bCs/>
        </w:rPr>
        <w:t xml:space="preserve">, </w:t>
      </w:r>
      <w:r w:rsidR="00E74EB8" w:rsidRPr="00BA7379">
        <w:rPr>
          <w:rFonts w:ascii="Calibri" w:hAnsi="Calibri" w:cs="Calibri"/>
          <w:b/>
          <w:sz w:val="22"/>
          <w:szCs w:val="22"/>
        </w:rPr>
        <w:t>przeprowadzone stacjonarnie lub on-line</w:t>
      </w:r>
      <w:r w:rsidRPr="003A4A8E">
        <w:rPr>
          <w:rFonts w:asciiTheme="majorHAnsi" w:hAnsiTheme="majorHAnsi" w:cstheme="majorHAnsi"/>
          <w:b/>
          <w:bCs/>
        </w:rPr>
        <w:t xml:space="preserve">, trwające min. </w:t>
      </w:r>
      <w:r w:rsidR="00DA608A">
        <w:rPr>
          <w:rFonts w:asciiTheme="majorHAnsi" w:hAnsiTheme="majorHAnsi" w:cstheme="majorHAnsi"/>
          <w:b/>
          <w:bCs/>
        </w:rPr>
        <w:t>8</w:t>
      </w:r>
      <w:r w:rsidRPr="003A4A8E">
        <w:rPr>
          <w:rFonts w:asciiTheme="majorHAnsi" w:hAnsiTheme="majorHAnsi" w:cstheme="majorHAnsi"/>
          <w:b/>
          <w:bCs/>
        </w:rPr>
        <w:t xml:space="preserve"> godz. </w:t>
      </w:r>
      <w:r>
        <w:rPr>
          <w:rFonts w:asciiTheme="majorHAnsi" w:hAnsiTheme="majorHAnsi" w:cstheme="majorHAnsi"/>
          <w:b/>
          <w:bCs/>
        </w:rPr>
        <w:t xml:space="preserve">każda, </w:t>
      </w:r>
      <w:r w:rsidRPr="003A4A8E">
        <w:rPr>
          <w:rFonts w:asciiTheme="majorHAnsi" w:hAnsiTheme="majorHAnsi" w:cstheme="majorHAnsi"/>
        </w:rPr>
        <w:t>przy czym 1 godzina = 45 min.</w:t>
      </w:r>
    </w:p>
    <w:p w14:paraId="76AD013A" w14:textId="77777777" w:rsidR="00E74EB8" w:rsidRDefault="00E74EB8" w:rsidP="00E74EB8">
      <w:pPr>
        <w:pStyle w:val="Tekstpodstawowywcity22"/>
        <w:spacing w:line="360" w:lineRule="auto"/>
        <w:ind w:left="0" w:firstLine="0"/>
        <w:rPr>
          <w:rFonts w:asciiTheme="majorHAnsi" w:hAnsiTheme="majorHAnsi" w:cstheme="majorHAnsi"/>
        </w:rPr>
      </w:pPr>
    </w:p>
    <w:p w14:paraId="1F094164" w14:textId="5FB3255B" w:rsidR="0012671C" w:rsidRPr="0012671C" w:rsidRDefault="00E74EB8" w:rsidP="00E74EB8">
      <w:pPr>
        <w:pStyle w:val="Tekstpodstawowywcity22"/>
        <w:spacing w:line="360" w:lineRule="auto"/>
        <w:ind w:left="0" w:firstLine="0"/>
        <w:rPr>
          <w:rFonts w:ascii="Calibri" w:hAnsi="Calibri" w:cs="Calibri"/>
          <w:b w:val="0"/>
          <w:bCs w:val="0"/>
        </w:rPr>
      </w:pPr>
      <w:r w:rsidRPr="00FD1308">
        <w:rPr>
          <w:rFonts w:asciiTheme="majorHAnsi" w:hAnsiTheme="majorHAnsi" w:cstheme="majorHAnsi"/>
        </w:rPr>
        <w:t>Ocena spełniania ww. warunków zostanie przeprowadzona na podstawie dokumentów, o których mowa w pkt 10.2.3. SWZ.</w:t>
      </w:r>
    </w:p>
    <w:p w14:paraId="49761EAC" w14:textId="7B44F21D" w:rsidR="004D3070" w:rsidRPr="00FD1308" w:rsidRDefault="003A4A8E" w:rsidP="003A4A8E">
      <w:pPr>
        <w:pStyle w:val="Tekstpodstawowywcity22"/>
        <w:spacing w:line="360" w:lineRule="auto"/>
        <w:ind w:left="0" w:firstLine="567"/>
        <w:rPr>
          <w:rFonts w:asciiTheme="majorHAnsi" w:hAnsiTheme="majorHAnsi" w:cstheme="majorHAnsi"/>
          <w:b w:val="0"/>
          <w:bCs w:val="0"/>
          <w:sz w:val="22"/>
          <w:szCs w:val="22"/>
        </w:rPr>
      </w:pPr>
      <w:r w:rsidRPr="003A4A8E">
        <w:rPr>
          <w:rFonts w:ascii="Calibri" w:hAnsi="Calibri" w:cs="Calibri"/>
          <w:b w:val="0"/>
          <w:bCs w:val="0"/>
        </w:rPr>
        <w:t xml:space="preserve">Jeżeli Wykonawca powołuje się na doświadczenie w realizacji usług wykonywanych wspólnie z innymi wykonawcami, wykaz, o którym mowa w </w:t>
      </w:r>
      <w:r w:rsidRPr="00FD1308">
        <w:rPr>
          <w:rFonts w:ascii="Calibri" w:hAnsi="Calibri" w:cs="Calibri"/>
          <w:b w:val="0"/>
          <w:bCs w:val="0"/>
        </w:rPr>
        <w:t xml:space="preserve">pkt 10.2.3. SWZ dotyczy usług, w których wykonaniu wykonawca ten bezpośrednio uczestniczył, a w przypadku świadczeń </w:t>
      </w:r>
      <w:r w:rsidRPr="00FD1308">
        <w:rPr>
          <w:rFonts w:ascii="Calibri" w:hAnsi="Calibri" w:cs="Calibri"/>
          <w:b w:val="0"/>
          <w:bCs w:val="0"/>
        </w:rPr>
        <w:lastRenderedPageBreak/>
        <w:t>powtarzających się lub ciągłych, w których wykonywaniu bezpośrednio uczestniczył lub uczestniczy.</w:t>
      </w:r>
    </w:p>
    <w:p w14:paraId="1F51CC97" w14:textId="77777777" w:rsidR="00A47596" w:rsidRPr="002B1891" w:rsidRDefault="00A47596" w:rsidP="00BE0F17">
      <w:pPr>
        <w:pStyle w:val="Tekstpodstawowywcity22"/>
        <w:spacing w:line="360" w:lineRule="auto"/>
        <w:rPr>
          <w:rFonts w:asciiTheme="majorHAnsi" w:hAnsiTheme="majorHAnsi" w:cstheme="majorHAnsi"/>
          <w:bCs w:val="0"/>
        </w:rPr>
      </w:pPr>
    </w:p>
    <w:p w14:paraId="266B06B8" w14:textId="00BB5E82" w:rsidR="00BE0F17" w:rsidRPr="002B1891" w:rsidRDefault="00BE0F17" w:rsidP="00BE0F17">
      <w:pPr>
        <w:spacing w:line="360" w:lineRule="auto"/>
        <w:contextualSpacing/>
        <w:jc w:val="both"/>
        <w:rPr>
          <w:rFonts w:asciiTheme="majorHAnsi" w:hAnsiTheme="majorHAnsi" w:cstheme="majorHAnsi"/>
          <w:bCs/>
        </w:rPr>
      </w:pPr>
      <w:r w:rsidRPr="002B1891">
        <w:rPr>
          <w:rFonts w:asciiTheme="majorHAnsi" w:hAnsiTheme="majorHAnsi" w:cstheme="majorHAnsi"/>
          <w:snapToGrid w:val="0"/>
        </w:rPr>
        <w:t>Jeżeli wykaz, oświadczenia lub inne złożone przez wykonawcę dokumenty budzą wątpliwości Zamawiającego, może on zwrócić się bezpośrednio do właściwego podmiotu, na rzecz którego usługi były wykonane.</w:t>
      </w:r>
    </w:p>
    <w:p w14:paraId="1C5D4AE7" w14:textId="77777777" w:rsidR="00BE0F17" w:rsidRPr="002B1891" w:rsidRDefault="00BE0F17" w:rsidP="00A91F25">
      <w:pPr>
        <w:spacing w:line="360" w:lineRule="auto"/>
        <w:ind w:left="1080"/>
        <w:jc w:val="both"/>
        <w:rPr>
          <w:rFonts w:asciiTheme="majorHAnsi" w:hAnsiTheme="majorHAnsi" w:cstheme="majorHAnsi"/>
        </w:rPr>
      </w:pPr>
    </w:p>
    <w:p w14:paraId="099831D6" w14:textId="75465A6C"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BC851B" w14:textId="77777777"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t xml:space="preserve">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14B36A7" w14:textId="6CA5B0D5"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t>W odniesieniu do warunków dotyczących wykształcenia, kwalifikacji zawodowych lub doświadczenia wykonawcy mogą polegać na zdolnościach podmiotów udostępniających zasob</w:t>
      </w:r>
      <w:r w:rsidR="00C56E68">
        <w:rPr>
          <w:rFonts w:asciiTheme="majorHAnsi" w:hAnsiTheme="majorHAnsi" w:cstheme="majorHAnsi"/>
        </w:rPr>
        <w:t>y</w:t>
      </w:r>
      <w:r w:rsidRPr="002B1891">
        <w:rPr>
          <w:rFonts w:asciiTheme="majorHAnsi" w:hAnsiTheme="majorHAnsi" w:cstheme="majorHAnsi"/>
        </w:rPr>
        <w:t>, jeśli podmioty te wykonają usługi, do realizacji których te zdolności są wymagane.</w:t>
      </w:r>
    </w:p>
    <w:p w14:paraId="0D7C4FFB" w14:textId="50CB1F3F"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t xml:space="preserve"> </w:t>
      </w:r>
      <w:bookmarkStart w:id="18" w:name="_Ref68011802"/>
      <w:r w:rsidRPr="002B1891">
        <w:rPr>
          <w:rFonts w:asciiTheme="majorHAnsi" w:hAnsiTheme="majorHAnsi" w:cstheme="majorHAnsi"/>
        </w:rPr>
        <w:t xml:space="preserve">Wykonawca, który polega na zdolnościach lub sytuacji podmiotów udostępniających zasoby, </w:t>
      </w:r>
      <w:r w:rsidRPr="002B1891">
        <w:rPr>
          <w:rFonts w:asciiTheme="majorHAnsi" w:hAnsiTheme="majorHAnsi" w:cstheme="majorHAnsi"/>
          <w:b/>
          <w:bCs/>
        </w:rPr>
        <w:t>składa wraz z ofertą</w:t>
      </w:r>
      <w:r w:rsidRPr="002B1891">
        <w:rPr>
          <w:rFonts w:asciiTheme="majorHAnsi" w:hAnsiTheme="majorHAnsi" w:cstheme="majorHAnsi"/>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30513">
        <w:rPr>
          <w:rFonts w:asciiTheme="majorHAnsi" w:hAnsiTheme="majorHAnsi" w:cstheme="majorHAnsi"/>
        </w:rPr>
        <w:t xml:space="preserve"> (</w:t>
      </w:r>
      <w:r w:rsidR="00E30513" w:rsidRPr="00E30513">
        <w:rPr>
          <w:rFonts w:asciiTheme="majorHAnsi" w:hAnsiTheme="majorHAnsi" w:cstheme="majorHAnsi"/>
          <w:b/>
          <w:bCs/>
        </w:rPr>
        <w:t>Załącznik nr 7 do SWZ</w:t>
      </w:r>
      <w:r w:rsidR="00E30513">
        <w:rPr>
          <w:rFonts w:asciiTheme="majorHAnsi" w:hAnsiTheme="majorHAnsi" w:cstheme="majorHAnsi"/>
        </w:rPr>
        <w:t>)</w:t>
      </w:r>
      <w:r w:rsidRPr="002B1891">
        <w:rPr>
          <w:rFonts w:asciiTheme="majorHAnsi" w:hAnsiTheme="majorHAnsi" w:cstheme="majorHAnsi"/>
        </w:rPr>
        <w:t>.</w:t>
      </w:r>
      <w:bookmarkEnd w:id="18"/>
    </w:p>
    <w:p w14:paraId="75150335" w14:textId="77777777"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Zobowiązanie podmiotu udostępniającego zasoby, o którym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_Ref68011802 \r \h  \* MERGEFORMAT </w:instrText>
      </w:r>
      <w:r w:rsidRPr="002B1891">
        <w:rPr>
          <w:rFonts w:asciiTheme="majorHAnsi" w:hAnsiTheme="majorHAnsi" w:cstheme="majorHAnsi"/>
        </w:rPr>
      </w:r>
      <w:r w:rsidRPr="002B1891">
        <w:rPr>
          <w:rFonts w:asciiTheme="majorHAnsi" w:hAnsiTheme="majorHAnsi" w:cstheme="majorHAnsi"/>
        </w:rPr>
        <w:fldChar w:fldCharType="separate"/>
      </w:r>
      <w:r w:rsidRPr="002B1891">
        <w:rPr>
          <w:rFonts w:asciiTheme="majorHAnsi" w:hAnsiTheme="majorHAnsi" w:cstheme="majorHAnsi"/>
        </w:rPr>
        <w:t>8.6</w:t>
      </w:r>
      <w:r w:rsidRPr="002B1891">
        <w:rPr>
          <w:rFonts w:asciiTheme="majorHAnsi" w:hAnsiTheme="majorHAnsi" w:cstheme="majorHAnsi"/>
        </w:rPr>
        <w:fldChar w:fldCharType="end"/>
      </w:r>
      <w:r w:rsidRPr="002B1891">
        <w:rPr>
          <w:rFonts w:asciiTheme="majorHAnsi" w:hAnsiTheme="majorHAnsi" w:cstheme="majorHAnsi"/>
        </w:rPr>
        <w:t>. SWZ potwierdza, że stosunek łączący wykonawcę z podmiotami udostępniającymi zasoby gwarantuje rzeczywisty dostęp do tych zasobów oraz określa w szczególności:</w:t>
      </w:r>
    </w:p>
    <w:p w14:paraId="4228FCD8" w14:textId="77777777" w:rsidR="00A91F25" w:rsidRPr="002B1891" w:rsidRDefault="00A91F25" w:rsidP="00A91F25">
      <w:pPr>
        <w:pStyle w:val="Akapitzlist"/>
        <w:numPr>
          <w:ilvl w:val="2"/>
          <w:numId w:val="1"/>
        </w:numPr>
        <w:spacing w:line="360" w:lineRule="auto"/>
        <w:ind w:left="1639"/>
        <w:jc w:val="both"/>
        <w:rPr>
          <w:rFonts w:asciiTheme="majorHAnsi" w:hAnsiTheme="majorHAnsi" w:cstheme="majorHAnsi"/>
        </w:rPr>
      </w:pPr>
      <w:r w:rsidRPr="002B1891">
        <w:rPr>
          <w:rFonts w:asciiTheme="majorHAnsi" w:hAnsiTheme="majorHAnsi" w:cstheme="majorHAnsi"/>
        </w:rPr>
        <w:t xml:space="preserve">zakres dostępnych wykonawcy zasobów podmiotu udostępniającego zasoby; </w:t>
      </w:r>
    </w:p>
    <w:p w14:paraId="3978B639" w14:textId="77777777" w:rsidR="00A91F25" w:rsidRPr="002B1891" w:rsidRDefault="00A91F25" w:rsidP="00A91F25">
      <w:pPr>
        <w:pStyle w:val="Akapitzlist"/>
        <w:numPr>
          <w:ilvl w:val="2"/>
          <w:numId w:val="1"/>
        </w:numPr>
        <w:spacing w:line="360" w:lineRule="auto"/>
        <w:ind w:left="1639"/>
        <w:jc w:val="both"/>
        <w:rPr>
          <w:rFonts w:asciiTheme="majorHAnsi" w:hAnsiTheme="majorHAnsi" w:cstheme="majorHAnsi"/>
        </w:rPr>
      </w:pPr>
      <w:r w:rsidRPr="002B1891">
        <w:rPr>
          <w:rFonts w:asciiTheme="majorHAnsi" w:hAnsiTheme="majorHAnsi" w:cstheme="majorHAnsi"/>
        </w:rPr>
        <w:t>sposób i okres udostępnienia wykonawcy i wykorzystania przez niego zasobów podmiotu udostępniającego te zasoby przy wykonywaniu zamówienia;</w:t>
      </w:r>
    </w:p>
    <w:p w14:paraId="66F374AF" w14:textId="77777777" w:rsidR="00A91F25" w:rsidRPr="002B1891" w:rsidRDefault="00A91F25" w:rsidP="00A91F25">
      <w:pPr>
        <w:pStyle w:val="Akapitzlist"/>
        <w:numPr>
          <w:ilvl w:val="2"/>
          <w:numId w:val="1"/>
        </w:numPr>
        <w:spacing w:line="360" w:lineRule="auto"/>
        <w:ind w:left="1639"/>
        <w:jc w:val="both"/>
        <w:rPr>
          <w:rFonts w:asciiTheme="majorHAnsi" w:hAnsiTheme="majorHAnsi" w:cstheme="majorHAnsi"/>
        </w:rPr>
      </w:pPr>
      <w:r w:rsidRPr="002B1891">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D03E75" w14:textId="1F83D974"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8.2.4. SWZ, a także bada, czy nie zachodzą wobec tego podmiotu podstawy wykluczenia, które zostały przewidziane względem </w:t>
      </w:r>
      <w:r w:rsidR="00A940FB">
        <w:rPr>
          <w:rFonts w:asciiTheme="majorHAnsi" w:hAnsiTheme="majorHAnsi" w:cstheme="majorHAnsi"/>
        </w:rPr>
        <w:t>W</w:t>
      </w:r>
      <w:r w:rsidRPr="002B1891">
        <w:rPr>
          <w:rFonts w:asciiTheme="majorHAnsi" w:hAnsiTheme="majorHAnsi" w:cstheme="majorHAnsi"/>
        </w:rPr>
        <w:t>ykonawcy.</w:t>
      </w:r>
    </w:p>
    <w:p w14:paraId="63F8E305" w14:textId="77777777" w:rsidR="00A91F25" w:rsidRPr="002B1891" w:rsidRDefault="00A91F25" w:rsidP="00A91F25">
      <w:pPr>
        <w:pStyle w:val="Akapitzlist"/>
        <w:numPr>
          <w:ilvl w:val="1"/>
          <w:numId w:val="1"/>
        </w:numPr>
        <w:spacing w:line="360" w:lineRule="auto"/>
        <w:jc w:val="both"/>
        <w:rPr>
          <w:rFonts w:asciiTheme="majorHAnsi" w:hAnsiTheme="majorHAnsi" w:cstheme="majorHAnsi"/>
        </w:rPr>
      </w:pPr>
      <w:r w:rsidRPr="002B1891">
        <w:rPr>
          <w:rFonts w:asciiTheme="majorHAnsi" w:hAnsiTheme="majorHAnsi" w:cstheme="maj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2A32D2" w14:textId="77777777" w:rsidR="00A91F25" w:rsidRPr="00C56E68" w:rsidRDefault="00A91F25" w:rsidP="00A91F25">
      <w:pPr>
        <w:pStyle w:val="Akapitzlist"/>
        <w:numPr>
          <w:ilvl w:val="1"/>
          <w:numId w:val="1"/>
        </w:numPr>
        <w:spacing w:line="360" w:lineRule="auto"/>
        <w:jc w:val="both"/>
        <w:rPr>
          <w:rFonts w:asciiTheme="majorHAnsi" w:hAnsiTheme="majorHAnsi"/>
        </w:rPr>
      </w:pPr>
      <w:r w:rsidRPr="002B189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379B0C" w14:textId="077684BA" w:rsidR="00A940FB" w:rsidRPr="00A940FB" w:rsidRDefault="00A940FB" w:rsidP="00A91F25">
      <w:pPr>
        <w:pStyle w:val="Akapitzlist"/>
        <w:numPr>
          <w:ilvl w:val="1"/>
          <w:numId w:val="1"/>
        </w:numPr>
        <w:spacing w:line="360" w:lineRule="auto"/>
        <w:jc w:val="both"/>
        <w:rPr>
          <w:rFonts w:asciiTheme="majorHAnsi" w:hAnsiTheme="majorHAnsi" w:cstheme="majorHAnsi"/>
        </w:rPr>
      </w:pPr>
      <w:r w:rsidRPr="00A940FB">
        <w:rPr>
          <w:rFonts w:asciiTheme="majorHAnsi" w:hAnsiTheme="majorHAnsi" w:cstheme="majorHAnsi"/>
          <w:bCs/>
          <w:snapToGrid w:val="0"/>
          <w:sz w:val="22"/>
          <w:szCs w:val="22"/>
          <w:lang w:val="pl"/>
        </w:rPr>
        <w:lastRenderedPageBreak/>
        <w:t>Wykonawca, w przypadku polegania na zdolnościach technicznych lub zawodowych lub sytuacji finansowej lub ekonomicznej podmiotów udostępniających zasoby, przedstawia dokumenty, o których mowa w pkt 10.1.3. SWZ.</w:t>
      </w:r>
    </w:p>
    <w:p w14:paraId="5C3F34D8" w14:textId="5F9B985E" w:rsidR="00A940FB" w:rsidRPr="00A940FB" w:rsidRDefault="00A940FB" w:rsidP="00A91F25">
      <w:pPr>
        <w:pStyle w:val="Akapitzlist"/>
        <w:numPr>
          <w:ilvl w:val="1"/>
          <w:numId w:val="1"/>
        </w:numPr>
        <w:spacing w:line="360" w:lineRule="auto"/>
        <w:jc w:val="both"/>
        <w:rPr>
          <w:rFonts w:asciiTheme="majorHAnsi" w:hAnsiTheme="majorHAnsi" w:cstheme="majorHAnsi"/>
        </w:rPr>
      </w:pPr>
      <w:r w:rsidRPr="00A940FB">
        <w:rPr>
          <w:rFonts w:asciiTheme="majorHAnsi" w:hAnsiTheme="majorHAnsi" w:cstheme="majorHAnsi"/>
          <w:bCs/>
          <w:snapToGrid w:val="0"/>
          <w:sz w:val="22"/>
          <w:szCs w:val="22"/>
          <w:lang w:val="pl"/>
        </w:rPr>
        <w:t>Zamawiający będzie żądał od Wykonawcy, który polega na zdolnościach technicznych lub zawodowych lub podmiotu udostępniającego zasoby przedstawienia podmiotowego  środka dowodowego, o którym mowa w pkt. 10.2.2. SWZ, dotyczącego tego podmiotu, dla potwierdzenia, że nie zachodzą wobec tego podmiotu podstawy wykluczenia z postępowania.</w:t>
      </w:r>
    </w:p>
    <w:p w14:paraId="1224E581" w14:textId="203A00A6" w:rsidR="00C56E68" w:rsidRPr="003B20F7" w:rsidRDefault="00C56E68" w:rsidP="00A91F25">
      <w:pPr>
        <w:pStyle w:val="Akapitzlist"/>
        <w:numPr>
          <w:ilvl w:val="1"/>
          <w:numId w:val="1"/>
        </w:numPr>
        <w:spacing w:line="360" w:lineRule="auto"/>
        <w:jc w:val="both"/>
        <w:rPr>
          <w:rFonts w:asciiTheme="majorHAnsi" w:hAnsiTheme="majorHAnsi"/>
        </w:rPr>
      </w:pPr>
      <w:r w:rsidRPr="002D4EA8">
        <w:rPr>
          <w:rFonts w:asciiTheme="majorHAnsi" w:hAnsiTheme="majorHAnsi" w:cstheme="majorHAnsi"/>
        </w:rPr>
        <w:t>W przypadku polegania przez Wykonawcę na zdolnościach technicznych lub zawodowych podmiotów udostępniających zasoby celem wykazania spełniania warunku, o którym mowa w</w:t>
      </w:r>
      <w:r>
        <w:rPr>
          <w:rFonts w:asciiTheme="majorHAnsi" w:hAnsiTheme="majorHAnsi" w:cstheme="majorHAnsi"/>
        </w:rPr>
        <w:t> </w:t>
      </w:r>
      <w:r w:rsidRPr="002D4EA8">
        <w:rPr>
          <w:rFonts w:asciiTheme="majorHAnsi" w:hAnsiTheme="majorHAnsi" w:cstheme="majorHAnsi"/>
        </w:rPr>
        <w:t xml:space="preserve">pkt </w:t>
      </w:r>
      <w:r w:rsidRPr="002D4EA8">
        <w:rPr>
          <w:rFonts w:ascii="Calibri" w:hAnsi="Calibri"/>
        </w:rPr>
        <w:t>8.2.4</w:t>
      </w:r>
      <w:r w:rsidRPr="002D4EA8">
        <w:rPr>
          <w:rFonts w:asciiTheme="majorHAnsi" w:hAnsiTheme="majorHAnsi" w:cstheme="majorHAnsi"/>
        </w:rPr>
        <w:t>.</w:t>
      </w:r>
      <w:r>
        <w:rPr>
          <w:rFonts w:asciiTheme="majorHAnsi" w:hAnsiTheme="majorHAnsi" w:cstheme="majorHAnsi"/>
        </w:rPr>
        <w:t xml:space="preserve">1. lub 8.2.4.2. </w:t>
      </w:r>
      <w:r w:rsidRPr="002D4EA8">
        <w:rPr>
          <w:rFonts w:asciiTheme="majorHAnsi" w:hAnsiTheme="majorHAnsi" w:cstheme="majorHAnsi"/>
        </w:rPr>
        <w:t>SWZ, to podmiot udostępniający ma spełnić ten warunek samodzielnie.</w:t>
      </w:r>
    </w:p>
    <w:p w14:paraId="6E0F2F78" w14:textId="77777777" w:rsidR="00A77D1E" w:rsidRDefault="00A77D1E" w:rsidP="00A77D1E">
      <w:pPr>
        <w:pStyle w:val="Nagwek2"/>
        <w:numPr>
          <w:ilvl w:val="0"/>
          <w:numId w:val="2"/>
        </w:numPr>
        <w:spacing w:line="360" w:lineRule="auto"/>
        <w:rPr>
          <w:rFonts w:eastAsia="Arial"/>
        </w:rPr>
      </w:pPr>
      <w:bookmarkStart w:id="19" w:name="_Toc138754163"/>
      <w:r>
        <w:rPr>
          <w:rFonts w:eastAsia="Arial"/>
        </w:rPr>
        <w:t>Podstawy wykluczenia z postępowania.</w:t>
      </w:r>
      <w:bookmarkEnd w:id="19"/>
    </w:p>
    <w:p w14:paraId="579CF0D3" w14:textId="281B2373"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hAnsiTheme="majorHAnsi" w:cstheme="majorHAnsi"/>
        </w:rPr>
        <w:t>Z postępowania o udzielenie zamówienia wyklucza się Wykonawców, w stosunku do których zachodzi którakolwiek z okoliczności wskazanych w art. 108 ust. 1 ustawy P</w:t>
      </w:r>
      <w:r w:rsidR="00B4244B">
        <w:rPr>
          <w:rFonts w:asciiTheme="majorHAnsi" w:hAnsiTheme="majorHAnsi" w:cstheme="majorHAnsi"/>
        </w:rPr>
        <w:t>zp</w:t>
      </w:r>
      <w:r>
        <w:rPr>
          <w:rFonts w:asciiTheme="majorHAnsi" w:hAnsiTheme="majorHAnsi" w:cstheme="majorHAnsi"/>
        </w:rPr>
        <w:t>.</w:t>
      </w:r>
    </w:p>
    <w:p w14:paraId="3ACFAD96" w14:textId="75F3D1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Dodatkowo z postępowania o udzielenie zamówienia wyklucza się Wykonawców, w stosunku do których zachodzi okoliczność wskazana w art. 109 ust. 1 pkt 4) ustawy P</w:t>
      </w:r>
      <w:r w:rsidR="00B4244B">
        <w:rPr>
          <w:rFonts w:asciiTheme="majorHAnsi" w:hAnsiTheme="majorHAnsi" w:cstheme="majorHAnsi"/>
        </w:rPr>
        <w:t>zp</w:t>
      </w:r>
      <w:r>
        <w:rPr>
          <w:rFonts w:asciiTheme="majorHAnsi" w:hAnsiTheme="majorHAnsi" w:cstheme="majorHAns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3A70B61B"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Ponadto Zamawiający, na podstawie przepisów art. 7.1 Ustawy z dnia 13 kwietnia 2022</w:t>
      </w:r>
      <w:r w:rsidR="00521E91">
        <w:rPr>
          <w:rFonts w:asciiTheme="majorHAnsi" w:hAnsiTheme="majorHAnsi" w:cstheme="majorHAnsi"/>
        </w:rPr>
        <w:t> </w:t>
      </w:r>
      <w:r>
        <w:rPr>
          <w:rFonts w:asciiTheme="majorHAnsi" w:hAnsiTheme="majorHAnsi" w:cstheme="majorHAnsi"/>
        </w:rPr>
        <w:t>r.</w:t>
      </w:r>
      <w:r w:rsidR="00521E91">
        <w:rPr>
          <w:rFonts w:asciiTheme="majorHAnsi" w:hAnsiTheme="majorHAnsi" w:cstheme="majorHAnsi"/>
        </w:rPr>
        <w:t xml:space="preserve"> </w:t>
      </w:r>
      <w:r>
        <w:rPr>
          <w:rFonts w:asciiTheme="majorHAnsi" w:hAnsiTheme="majorHAnsi" w:cstheme="majorHAnsi"/>
        </w:rPr>
        <w:t>o szczególnych rozwiązaniach w zakresie przeciwdziałania wspierania agresji na Ukrainę oraz służących ochronie bezpieczeństwa narodowego (Dz.U. z 202</w:t>
      </w:r>
      <w:r w:rsidR="000C7AB2">
        <w:rPr>
          <w:rFonts w:asciiTheme="majorHAnsi" w:hAnsiTheme="majorHAnsi" w:cstheme="majorHAnsi"/>
        </w:rPr>
        <w:t>3</w:t>
      </w:r>
      <w:r>
        <w:rPr>
          <w:rFonts w:asciiTheme="majorHAnsi" w:hAnsiTheme="majorHAnsi" w:cstheme="majorHAnsi"/>
        </w:rPr>
        <w:t xml:space="preserve"> r. poz. </w:t>
      </w:r>
      <w:r w:rsidR="000C7AB2">
        <w:rPr>
          <w:rFonts w:asciiTheme="majorHAnsi" w:hAnsiTheme="majorHAnsi" w:cstheme="majorHAnsi"/>
        </w:rPr>
        <w:t>129, 18</w:t>
      </w:r>
      <w:r>
        <w:rPr>
          <w:rFonts w:asciiTheme="majorHAnsi" w:hAnsiTheme="majorHAnsi" w:cstheme="majorHAnsi"/>
        </w:rPr>
        <w:t xml:space="preserve">5) zwanej dalej „Ustawą o szczególnych wymaganiach” wykluczy z postępowania: </w:t>
      </w:r>
    </w:p>
    <w:p w14:paraId="48FAFE5E" w14:textId="05DDC49F"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lastRenderedPageBreak/>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Theme="majorHAnsi" w:hAnsiTheme="majorHAnsi" w:cstheme="majorHAnsi"/>
        </w:rPr>
        <w:t>późn</w:t>
      </w:r>
      <w:proofErr w:type="spellEnd"/>
      <w:r>
        <w:rPr>
          <w:rFonts w:asciiTheme="majorHAnsi" w:hAnsiTheme="majorHAnsi" w:cstheme="majorHAnsi"/>
        </w:rPr>
        <w:t>. zm.3) zwanego dalej „rozporządzeniem 765/2006”</w:t>
      </w:r>
      <w:r w:rsidR="00521E91">
        <w:rPr>
          <w:rFonts w:asciiTheme="majorHAnsi" w:hAnsiTheme="majorHAnsi" w:cstheme="majorHAnsi"/>
        </w:rPr>
        <w:t xml:space="preserve"> </w:t>
      </w:r>
      <w:r>
        <w:rPr>
          <w:rFonts w:asciiTheme="majorHAnsi" w:hAnsiTheme="majorHAnsi" w:cstheme="majorHAnsi"/>
        </w:rPr>
        <w:t xml:space="preserve">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heme="majorHAnsi" w:hAnsiTheme="majorHAnsi" w:cstheme="majorHAnsi"/>
        </w:rPr>
        <w:t>późn</w:t>
      </w:r>
      <w:proofErr w:type="spellEnd"/>
      <w:r>
        <w:rPr>
          <w:rFonts w:asciiTheme="majorHAnsi" w:hAnsiTheme="majorHAnsi" w:cstheme="majorHAnsi"/>
        </w:rPr>
        <w:t>. zm.)  zwanego dalej „rozporządzeniem 269/2014” albo wpisanego na listę na podstawie decyzji w sprawie wpisu na listę rozstrzygającej o zastosowaniu środka, o którym mowa w art. 1 pkt 3 Ustawy o szczególnych wymaganiach;</w:t>
      </w:r>
    </w:p>
    <w:p w14:paraId="5FFD43D9" w14:textId="4B4D07DF"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Wykonawcę,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wymaganiach;</w:t>
      </w:r>
    </w:p>
    <w:p w14:paraId="1220C4A9" w14:textId="5E02F6FE"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Wykonawcę, którego jednostką dominującą w rozumieniu art. 3 ust. 1 pkt 37 ustawy z dnia 29 września 1994 r. o rachunkowości (tj. Dz. U. z 2021 r. poz. 217 z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wymaganiach.</w:t>
      </w:r>
    </w:p>
    <w:p w14:paraId="0E253F4B" w14:textId="2E01EC18"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u w:val="single"/>
        </w:rPr>
        <w:lastRenderedPageBreak/>
        <w:t xml:space="preserve">Wykonawca nie podlega wykluczeniu na podstawie art. 108 ust. 1 pkt 1, 2 i 5 ustawy </w:t>
      </w:r>
      <w:r w:rsidR="00B4244B">
        <w:rPr>
          <w:rFonts w:asciiTheme="majorHAnsi" w:hAnsiTheme="majorHAnsi" w:cstheme="majorHAnsi"/>
          <w:u w:val="single"/>
        </w:rPr>
        <w:t xml:space="preserve">Pzp </w:t>
      </w:r>
      <w:r>
        <w:rPr>
          <w:rFonts w:asciiTheme="majorHAnsi" w:hAnsiTheme="majorHAnsi" w:cstheme="majorHAnsi"/>
          <w:u w:val="single"/>
        </w:rPr>
        <w:t>lub na podstawie okoliczności wymienionych w pkt. 9.2. SWZ</w:t>
      </w:r>
      <w:r>
        <w:rPr>
          <w:rFonts w:asciiTheme="majorHAnsi" w:hAnsiTheme="majorHAnsi" w:cstheme="majorHAnsi"/>
        </w:rPr>
        <w:t>, jeżeli udowodni Zmawiającemu, że spełnił łącznie następujące przesłanki:</w:t>
      </w:r>
    </w:p>
    <w:p w14:paraId="45F9E70E"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naprawił lub zobowiązał się do naprawienia szkody wyrządzonej przestępstwem, wykroczeniem lub swoim nieprawidłowym postępowaniem, w tym poprzez zadośćuczynienie pieniężne;</w:t>
      </w:r>
    </w:p>
    <w:p w14:paraId="1F21D084"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6F4915EB"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61DABA87" w14:textId="77777777" w:rsidR="00A77D1E" w:rsidRDefault="00A77D1E" w:rsidP="00A77D1E">
      <w:pPr>
        <w:pStyle w:val="Akapitzlist"/>
        <w:numPr>
          <w:ilvl w:val="3"/>
          <w:numId w:val="2"/>
        </w:numPr>
        <w:spacing w:line="360" w:lineRule="auto"/>
        <w:jc w:val="both"/>
        <w:rPr>
          <w:rFonts w:asciiTheme="majorHAnsi" w:hAnsiTheme="majorHAnsi" w:cstheme="majorHAnsi"/>
        </w:rPr>
      </w:pPr>
      <w:r>
        <w:rPr>
          <w:rFonts w:asciiTheme="majorHAnsi" w:hAnsiTheme="majorHAnsi" w:cstheme="majorHAnsi"/>
        </w:rPr>
        <w:t>zerwał wszelkie powiązania z osobami lub podmiotami odpowiedzialnymi za nieprawidłowe postępowanie Wykonawcy,</w:t>
      </w:r>
    </w:p>
    <w:p w14:paraId="1F32A516" w14:textId="77777777" w:rsidR="00A77D1E" w:rsidRDefault="00A77D1E" w:rsidP="00A77D1E">
      <w:pPr>
        <w:pStyle w:val="Akapitzlist"/>
        <w:numPr>
          <w:ilvl w:val="3"/>
          <w:numId w:val="2"/>
        </w:numPr>
        <w:spacing w:line="360" w:lineRule="auto"/>
        <w:jc w:val="both"/>
        <w:rPr>
          <w:rFonts w:asciiTheme="majorHAnsi" w:hAnsiTheme="majorHAnsi" w:cstheme="majorHAnsi"/>
        </w:rPr>
      </w:pPr>
      <w:r>
        <w:rPr>
          <w:rFonts w:asciiTheme="majorHAnsi" w:hAnsiTheme="majorHAnsi" w:cstheme="majorHAnsi"/>
        </w:rPr>
        <w:t>zreorganizował personel,</w:t>
      </w:r>
    </w:p>
    <w:p w14:paraId="74F400E0" w14:textId="77777777" w:rsidR="00A77D1E" w:rsidRDefault="00A77D1E" w:rsidP="00A77D1E">
      <w:pPr>
        <w:pStyle w:val="Akapitzlist"/>
        <w:numPr>
          <w:ilvl w:val="3"/>
          <w:numId w:val="2"/>
        </w:numPr>
        <w:spacing w:line="360" w:lineRule="auto"/>
        <w:jc w:val="both"/>
        <w:rPr>
          <w:rFonts w:asciiTheme="majorHAnsi" w:hAnsiTheme="majorHAnsi" w:cstheme="majorHAnsi"/>
        </w:rPr>
      </w:pPr>
      <w:r>
        <w:rPr>
          <w:rFonts w:asciiTheme="majorHAnsi" w:hAnsiTheme="majorHAnsi" w:cstheme="majorHAnsi"/>
        </w:rPr>
        <w:t>wdrożył system sprawozdawczości i kontroli,</w:t>
      </w:r>
    </w:p>
    <w:p w14:paraId="4FD280F1" w14:textId="77777777" w:rsidR="00A77D1E" w:rsidRDefault="00A77D1E" w:rsidP="00A77D1E">
      <w:pPr>
        <w:pStyle w:val="Akapitzlist"/>
        <w:numPr>
          <w:ilvl w:val="3"/>
          <w:numId w:val="2"/>
        </w:numPr>
        <w:spacing w:line="360" w:lineRule="auto"/>
        <w:jc w:val="both"/>
        <w:rPr>
          <w:rFonts w:asciiTheme="majorHAnsi" w:hAnsiTheme="majorHAnsi" w:cstheme="majorHAnsi"/>
        </w:rPr>
      </w:pPr>
      <w:r>
        <w:rPr>
          <w:rFonts w:asciiTheme="majorHAnsi" w:hAnsiTheme="majorHAnsi" w:cstheme="majorHAnsi"/>
        </w:rPr>
        <w:t>utworzył struktury audytu wewnętrznego do monitorowania przestrzegania przepisów, wewnętrznych regulacji lub standardów,</w:t>
      </w:r>
    </w:p>
    <w:p w14:paraId="59A98939" w14:textId="77777777" w:rsidR="00A77D1E" w:rsidRDefault="00A77D1E" w:rsidP="00A77D1E">
      <w:pPr>
        <w:pStyle w:val="Akapitzlist"/>
        <w:numPr>
          <w:ilvl w:val="3"/>
          <w:numId w:val="2"/>
        </w:numPr>
        <w:spacing w:line="360" w:lineRule="auto"/>
        <w:jc w:val="both"/>
        <w:rPr>
          <w:rFonts w:asciiTheme="majorHAnsi" w:hAnsiTheme="majorHAnsi" w:cstheme="majorHAnsi"/>
        </w:rPr>
      </w:pPr>
      <w:r>
        <w:rPr>
          <w:rFonts w:asciiTheme="majorHAnsi" w:hAnsiTheme="majorHAnsi" w:cstheme="majorHAnsi"/>
        </w:rPr>
        <w:t>wprowadził wewnętrzne regulacje dotyczące odpowiedzialności i odszkodowań za nieprzestrzeganie przepisów, wewnętrznych regulacji lub standardów.</w:t>
      </w:r>
    </w:p>
    <w:p w14:paraId="58022A38"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lastRenderedPageBreak/>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Wykluczenie Wykonawcy następuje zgodnie z art. 111 ustawy P</w:t>
      </w:r>
      <w:r w:rsidR="00B4244B">
        <w:rPr>
          <w:rFonts w:asciiTheme="majorHAnsi" w:hAnsiTheme="majorHAnsi" w:cstheme="majorHAnsi"/>
        </w:rPr>
        <w:t>zp</w:t>
      </w:r>
      <w:r>
        <w:rPr>
          <w:rFonts w:asciiTheme="majorHAnsi" w:hAnsiTheme="majorHAnsi" w:cstheme="majorHAnsi"/>
        </w:rPr>
        <w:t xml:space="preserve">. </w:t>
      </w:r>
    </w:p>
    <w:p w14:paraId="2AC03D29" w14:textId="145711F3"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odrzuci ofertę na podstawie art. 226 ust. 1 lit a) ustawy P</w:t>
      </w:r>
      <w:r w:rsidR="00B4244B">
        <w:rPr>
          <w:rFonts w:asciiTheme="majorHAnsi" w:hAnsiTheme="majorHAnsi" w:cstheme="majorHAnsi"/>
        </w:rPr>
        <w:t>zp</w:t>
      </w:r>
      <w:r>
        <w:rPr>
          <w:rFonts w:asciiTheme="majorHAnsi" w:hAnsiTheme="majorHAnsi" w:cstheme="majorHAnsi"/>
        </w:rPr>
        <w:t>, jeżeli została złożona przez wykonawcę podlegające</w:t>
      </w:r>
      <w:r w:rsidR="00475C7A">
        <w:rPr>
          <w:rFonts w:asciiTheme="majorHAnsi" w:hAnsiTheme="majorHAnsi" w:cstheme="majorHAnsi"/>
        </w:rPr>
        <w:t>go</w:t>
      </w:r>
      <w:r>
        <w:rPr>
          <w:rFonts w:asciiTheme="majorHAnsi" w:hAnsiTheme="majorHAnsi" w:cstheme="majorHAnsi"/>
        </w:rPr>
        <w:t xml:space="preserve"> wykluczeniu.</w:t>
      </w:r>
    </w:p>
    <w:p w14:paraId="2BF72051" w14:textId="77777777" w:rsidR="00A77D1E" w:rsidRDefault="00A77D1E" w:rsidP="00A77D1E">
      <w:pPr>
        <w:pStyle w:val="Nagwek2"/>
        <w:numPr>
          <w:ilvl w:val="0"/>
          <w:numId w:val="2"/>
        </w:numPr>
        <w:spacing w:line="360" w:lineRule="auto"/>
        <w:rPr>
          <w:rFonts w:eastAsia="Arial"/>
          <w:b/>
        </w:rPr>
      </w:pPr>
      <w:r>
        <w:rPr>
          <w:rFonts w:eastAsia="Arial"/>
        </w:rPr>
        <w:t xml:space="preserve"> </w:t>
      </w:r>
      <w:bookmarkStart w:id="20" w:name="_Toc138754164"/>
      <w:r>
        <w:rPr>
          <w:rFonts w:eastAsia="Arial"/>
        </w:rPr>
        <w:t>Wykaz oświadczeń i podmiotowych środków dowodowych, jakie zobowiązani są dostarczyć Wykonawcy w celu potwierdzenia braku podstaw wykluczenia oraz spełniania warunków udziału w postępowaniu</w:t>
      </w:r>
      <w:r>
        <w:rPr>
          <w:rFonts w:eastAsia="Arial"/>
          <w:b/>
          <w:bCs/>
        </w:rPr>
        <w:t>.</w:t>
      </w:r>
      <w:bookmarkEnd w:id="20"/>
    </w:p>
    <w:p w14:paraId="429F95C6" w14:textId="5EDDFDC9" w:rsidR="00A77D1E" w:rsidRPr="002B1891" w:rsidRDefault="00120055" w:rsidP="00A77D1E">
      <w:pPr>
        <w:pStyle w:val="Akapitzlist"/>
        <w:numPr>
          <w:ilvl w:val="1"/>
          <w:numId w:val="2"/>
        </w:numPr>
        <w:spacing w:line="360" w:lineRule="auto"/>
        <w:jc w:val="both"/>
        <w:rPr>
          <w:rFonts w:asciiTheme="majorHAnsi" w:eastAsia="Arial" w:hAnsiTheme="majorHAnsi" w:cstheme="majorHAnsi"/>
          <w:b/>
        </w:rPr>
      </w:pPr>
      <w:r w:rsidRPr="002B1891">
        <w:rPr>
          <w:rFonts w:asciiTheme="majorHAnsi" w:hAnsiTheme="majorHAnsi" w:cstheme="majorHAnsi"/>
        </w:rPr>
        <w:t>Do oferty Wykonawca dołącza</w:t>
      </w:r>
      <w:r w:rsidR="00A77D1E" w:rsidRPr="002B1891">
        <w:rPr>
          <w:rFonts w:asciiTheme="majorHAnsi" w:hAnsiTheme="majorHAnsi" w:cstheme="majorHAnsi"/>
        </w:rPr>
        <w:t>:</w:t>
      </w:r>
    </w:p>
    <w:p w14:paraId="7F41984E" w14:textId="0B2A80EE" w:rsidR="00A77D1E" w:rsidRPr="002B1891" w:rsidRDefault="00A77D1E" w:rsidP="00A77D1E">
      <w:pPr>
        <w:pStyle w:val="Akapitzlist"/>
        <w:numPr>
          <w:ilvl w:val="2"/>
          <w:numId w:val="2"/>
        </w:numPr>
        <w:spacing w:line="360" w:lineRule="auto"/>
        <w:jc w:val="both"/>
        <w:rPr>
          <w:rFonts w:asciiTheme="majorHAnsi" w:hAnsiTheme="majorHAnsi" w:cstheme="majorHAnsi"/>
          <w:b/>
        </w:rPr>
      </w:pPr>
      <w:bookmarkStart w:id="21" w:name="_Ref67038454"/>
      <w:r w:rsidRPr="002B1891">
        <w:rPr>
          <w:rFonts w:asciiTheme="majorHAnsi" w:hAnsiTheme="majorHAnsi" w:cstheme="majorHAnsi"/>
          <w:b/>
          <w:bCs/>
        </w:rPr>
        <w:t>oświadczeni</w:t>
      </w:r>
      <w:r w:rsidR="002F7276" w:rsidRPr="002B1891">
        <w:rPr>
          <w:rFonts w:asciiTheme="majorHAnsi" w:hAnsiTheme="majorHAnsi" w:cstheme="majorHAnsi"/>
          <w:b/>
          <w:bCs/>
        </w:rPr>
        <w:t>e</w:t>
      </w:r>
      <w:r w:rsidRPr="002B1891">
        <w:rPr>
          <w:rFonts w:asciiTheme="majorHAnsi" w:hAnsiTheme="majorHAnsi" w:cstheme="majorHAnsi"/>
        </w:rPr>
        <w:t>, o którym mowa w art. 125 ust.1 ustawy P</w:t>
      </w:r>
      <w:r w:rsidR="00B4244B">
        <w:rPr>
          <w:rFonts w:asciiTheme="majorHAnsi" w:hAnsiTheme="majorHAnsi" w:cstheme="majorHAnsi"/>
        </w:rPr>
        <w:t>zp</w:t>
      </w:r>
      <w:r w:rsidRPr="002B1891">
        <w:rPr>
          <w:rFonts w:asciiTheme="majorHAnsi" w:hAnsiTheme="majorHAnsi" w:cstheme="majorHAnsi"/>
        </w:rPr>
        <w:t>, stanowiące dowód potwierdzający na dzień składania ofert, brak podstaw wykluczenia oraz spełnianie warunków udziału w postępowaniu, tymczasowo zastępujący wymagane przez zamawiającego podmiotowe środki dowodowe – zgodnie z </w:t>
      </w:r>
      <w:bookmarkEnd w:id="21"/>
      <w:r w:rsidRPr="002B1891">
        <w:rPr>
          <w:rFonts w:asciiTheme="majorHAnsi" w:hAnsiTheme="majorHAnsi" w:cstheme="majorHAnsi"/>
          <w:b/>
          <w:bCs/>
        </w:rPr>
        <w:t>Załącznikiem nr 3.1. - 3.2. do SWZ</w:t>
      </w:r>
    </w:p>
    <w:p w14:paraId="127CDE34" w14:textId="77777777" w:rsidR="00A77D1E" w:rsidRPr="002B1891" w:rsidRDefault="00A77D1E" w:rsidP="00A77D1E">
      <w:pPr>
        <w:pStyle w:val="Akapitzlist"/>
        <w:numPr>
          <w:ilvl w:val="2"/>
          <w:numId w:val="2"/>
        </w:numPr>
        <w:spacing w:line="360" w:lineRule="auto"/>
        <w:jc w:val="both"/>
        <w:rPr>
          <w:rFonts w:asciiTheme="majorHAnsi" w:hAnsiTheme="majorHAnsi" w:cstheme="majorHAnsi"/>
          <w:b/>
        </w:rPr>
      </w:pPr>
      <w:r w:rsidRPr="002B1891">
        <w:rPr>
          <w:rFonts w:asciiTheme="majorHAnsi" w:hAnsiTheme="majorHAnsi" w:cstheme="majorHAnsi"/>
          <w:bCs/>
        </w:rPr>
        <w:t xml:space="preserve">W przypadku </w:t>
      </w:r>
      <w:r w:rsidRPr="002B1891">
        <w:rPr>
          <w:rFonts w:asciiTheme="majorHAnsi" w:hAnsiTheme="majorHAnsi" w:cstheme="majorHAnsi"/>
          <w:b/>
        </w:rPr>
        <w:t>wspólnego ubiegania się o zamówienie</w:t>
      </w:r>
      <w:r w:rsidRPr="002B1891">
        <w:rPr>
          <w:rFonts w:asciiTheme="majorHAnsi" w:hAnsiTheme="majorHAnsi" w:cstheme="majorHAnsi"/>
          <w:bCs/>
        </w:rPr>
        <w:t xml:space="preserve"> Wykonawców, oświadczenie</w:t>
      </w:r>
      <w:r w:rsidRPr="002B1891">
        <w:rPr>
          <w:rFonts w:asciiTheme="majorHAnsi" w:eastAsia="Times New Roman" w:hAnsiTheme="majorHAnsi" w:cstheme="majorHAnsi"/>
          <w:lang w:eastAsia="zh-CN"/>
        </w:rPr>
        <w:t xml:space="preserve">, o którym mowa w pkt </w:t>
      </w:r>
      <w:r w:rsidRPr="002B1891">
        <w:rPr>
          <w:rFonts w:asciiTheme="majorHAnsi" w:hAnsiTheme="majorHAnsi" w:cstheme="majorHAnsi"/>
          <w:bCs/>
        </w:rPr>
        <w:t xml:space="preserve">10.1.1. SWZ składa </w:t>
      </w:r>
      <w:r w:rsidRPr="002B1891">
        <w:rPr>
          <w:rFonts w:asciiTheme="majorHAnsi" w:hAnsiTheme="majorHAnsi" w:cstheme="majorHAnsi"/>
          <w:bCs/>
          <w:u w:val="single"/>
        </w:rPr>
        <w:t>każdy z Wykonawców</w:t>
      </w:r>
      <w:r w:rsidRPr="002B1891">
        <w:rPr>
          <w:rFonts w:asciiTheme="majorHAnsi" w:hAnsiTheme="majorHAnsi" w:cstheme="majorHAnsi"/>
          <w:bCs/>
        </w:rPr>
        <w:t xml:space="preserve"> wspólnie ubiegających się o zamówienie. Oświadczenia te potwierdzają</w:t>
      </w:r>
      <w:r w:rsidRPr="002B1891">
        <w:rPr>
          <w:rFonts w:asciiTheme="majorHAnsi" w:eastAsia="Times New Roman" w:hAnsiTheme="majorHAnsi" w:cstheme="majorHAnsi"/>
          <w:lang w:eastAsia="zh-CN"/>
        </w:rPr>
        <w:t xml:space="preserve"> </w:t>
      </w:r>
      <w:r w:rsidRPr="002B1891">
        <w:rPr>
          <w:rFonts w:asciiTheme="majorHAnsi" w:hAnsiTheme="majorHAnsi" w:cstheme="majorHAnsi"/>
          <w:bCs/>
        </w:rPr>
        <w:t>spełnianie warunków</w:t>
      </w:r>
      <w:r w:rsidRPr="002B1891">
        <w:rPr>
          <w:rFonts w:asciiTheme="majorHAnsi" w:eastAsia="Times New Roman" w:hAnsiTheme="majorHAnsi" w:cstheme="majorHAnsi"/>
          <w:lang w:eastAsia="zh-CN"/>
        </w:rPr>
        <w:t xml:space="preserve"> udziału w postępowaniu oraz brak podstaw wykluczenia, w zakresie</w:t>
      </w:r>
      <w:r w:rsidRPr="002B1891">
        <w:rPr>
          <w:rFonts w:asciiTheme="majorHAnsi" w:hAnsiTheme="majorHAnsi" w:cstheme="majorHAnsi"/>
          <w:bCs/>
        </w:rPr>
        <w:t>, w którym każdy z Wykonawców wykazuje spełnianie warunków udziału</w:t>
      </w:r>
      <w:r w:rsidRPr="002B1891">
        <w:rPr>
          <w:rFonts w:asciiTheme="majorHAnsi" w:eastAsia="Times New Roman" w:hAnsiTheme="majorHAnsi" w:cstheme="majorHAnsi"/>
          <w:lang w:eastAsia="zh-CN"/>
        </w:rPr>
        <w:t xml:space="preserve"> w postepowaniu oraz brak podstaw wykluczenia.</w:t>
      </w:r>
    </w:p>
    <w:p w14:paraId="1853CEA5" w14:textId="11BC377F" w:rsidR="00DF4940" w:rsidRPr="002B1891" w:rsidRDefault="00DF4940" w:rsidP="00A77D1E">
      <w:pPr>
        <w:pStyle w:val="Akapitzlist"/>
        <w:numPr>
          <w:ilvl w:val="2"/>
          <w:numId w:val="2"/>
        </w:numPr>
        <w:spacing w:line="360" w:lineRule="auto"/>
        <w:jc w:val="both"/>
        <w:rPr>
          <w:rFonts w:asciiTheme="majorHAnsi" w:hAnsiTheme="majorHAnsi" w:cstheme="majorHAnsi"/>
          <w:b/>
        </w:rPr>
      </w:pPr>
      <w:r w:rsidRPr="002B1891">
        <w:rPr>
          <w:rFonts w:asciiTheme="majorHAnsi" w:hAnsiTheme="majorHAnsi" w:cstheme="majorHAnsi"/>
          <w:bCs/>
        </w:rPr>
        <w:lastRenderedPageBreak/>
        <w:t xml:space="preserve">Wykonawca, w przypadku </w:t>
      </w:r>
      <w:r w:rsidRPr="002B1891">
        <w:rPr>
          <w:rFonts w:asciiTheme="majorHAnsi" w:hAnsiTheme="majorHAnsi" w:cstheme="majorHAnsi"/>
          <w:b/>
        </w:rPr>
        <w:t>polegania na zdolnościach lub sytuacji podmiotów udostępniających zasoby</w:t>
      </w:r>
      <w:r w:rsidRPr="002B1891">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00E92CE4" w:rsidRPr="002B1891">
        <w:rPr>
          <w:rFonts w:asciiTheme="majorHAnsi" w:hAnsiTheme="majorHAnsi" w:cstheme="majorHAnsi"/>
          <w:bCs/>
        </w:rPr>
        <w:t xml:space="preserve">- </w:t>
      </w:r>
      <w:r w:rsidRPr="002B1891">
        <w:rPr>
          <w:rFonts w:asciiTheme="majorHAnsi" w:hAnsiTheme="majorHAnsi" w:cstheme="majorHAnsi"/>
        </w:rPr>
        <w:t>zgodnie z </w:t>
      </w:r>
      <w:r w:rsidRPr="002B1891">
        <w:rPr>
          <w:rFonts w:asciiTheme="majorHAnsi" w:hAnsiTheme="majorHAnsi" w:cstheme="majorHAnsi"/>
          <w:b/>
        </w:rPr>
        <w:t>Załącznikiem nr 3.1. i 3.3. do SWZ.</w:t>
      </w:r>
    </w:p>
    <w:p w14:paraId="5B6519BA" w14:textId="49D93A38" w:rsidR="00A77D1E" w:rsidRPr="002B1891" w:rsidRDefault="00A77D1E" w:rsidP="00A77D1E">
      <w:pPr>
        <w:pStyle w:val="Akapitzlist"/>
        <w:numPr>
          <w:ilvl w:val="1"/>
          <w:numId w:val="2"/>
        </w:numPr>
        <w:spacing w:line="360" w:lineRule="auto"/>
        <w:jc w:val="both"/>
        <w:rPr>
          <w:rFonts w:asciiTheme="majorHAnsi" w:hAnsiTheme="majorHAnsi" w:cstheme="majorHAnsi"/>
          <w:b/>
          <w:bCs/>
        </w:rPr>
      </w:pPr>
      <w:r w:rsidRPr="002B1891">
        <w:rPr>
          <w:rFonts w:asciiTheme="majorHAnsi" w:hAnsiTheme="majorHAnsi" w:cstheme="majorHAnsi"/>
          <w:b/>
          <w:bCs/>
        </w:rPr>
        <w:t>Zamawiający w</w:t>
      </w:r>
      <w:r w:rsidR="00E92CE4" w:rsidRPr="002B1891">
        <w:rPr>
          <w:rFonts w:asciiTheme="majorHAnsi" w:hAnsiTheme="majorHAnsi" w:cstheme="majorHAnsi"/>
          <w:b/>
          <w:bCs/>
        </w:rPr>
        <w:t>ezwie</w:t>
      </w:r>
      <w:r w:rsidRPr="002B1891">
        <w:rPr>
          <w:rFonts w:asciiTheme="majorHAnsi" w:hAnsiTheme="majorHAnsi" w:cstheme="majorHAns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098CE2F" w14:textId="73A92F09"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b/>
          <w:bCs/>
        </w:rPr>
        <w:t>Oświadczeni</w:t>
      </w:r>
      <w:r w:rsidR="002F7276" w:rsidRPr="002B1891">
        <w:rPr>
          <w:rFonts w:asciiTheme="majorHAnsi" w:hAnsiTheme="majorHAnsi" w:cstheme="majorHAnsi"/>
          <w:b/>
          <w:bCs/>
        </w:rPr>
        <w:t>e</w:t>
      </w:r>
      <w:r w:rsidRPr="002B1891">
        <w:rPr>
          <w:rFonts w:asciiTheme="majorHAnsi" w:hAnsiTheme="majorHAnsi" w:cstheme="majorHAnsi"/>
        </w:rPr>
        <w:t xml:space="preserve"> </w:t>
      </w:r>
      <w:r w:rsidRPr="002B1891">
        <w:rPr>
          <w:rFonts w:asciiTheme="majorHAnsi" w:hAnsiTheme="majorHAnsi" w:cstheme="majorHAnsi"/>
          <w:b/>
          <w:bCs/>
        </w:rPr>
        <w:t>Wykonawcy</w:t>
      </w:r>
      <w:r w:rsidRPr="002B1891">
        <w:rPr>
          <w:rFonts w:asciiTheme="majorHAnsi" w:hAnsiTheme="majorHAnsi" w:cstheme="majorHAnsi"/>
        </w:rPr>
        <w:t>, w zakresie art. 108 ust. 1 pkt 5 ustawy P</w:t>
      </w:r>
      <w:r w:rsidR="00B4244B">
        <w:rPr>
          <w:rFonts w:asciiTheme="majorHAnsi" w:hAnsiTheme="majorHAnsi" w:cstheme="majorHAnsi"/>
        </w:rPr>
        <w:t>zp</w:t>
      </w:r>
      <w:r w:rsidRPr="002B1891">
        <w:rPr>
          <w:rFonts w:asciiTheme="majorHAnsi" w:hAnsiTheme="majorHAnsi" w:cstheme="majorHAnsi"/>
        </w:rPr>
        <w:t xml:space="preserve">, </w:t>
      </w:r>
      <w:r w:rsidRPr="002B1891">
        <w:rPr>
          <w:rFonts w:asciiTheme="majorHAnsi" w:hAnsiTheme="majorHAnsi" w:cstheme="majorHAnsi"/>
          <w:b/>
          <w:bCs/>
        </w:rPr>
        <w:t>o braku przynależności do tej samej grupy kapitałowej</w:t>
      </w:r>
      <w:r w:rsidRPr="002B1891">
        <w:rPr>
          <w:rFonts w:asciiTheme="majorHAnsi" w:hAnsiTheme="majorHAnsi" w:cstheme="majorHAnsi"/>
        </w:rPr>
        <w:t xml:space="preserve">,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2B1891">
        <w:rPr>
          <w:rFonts w:asciiTheme="majorHAnsi" w:hAnsiTheme="majorHAnsi" w:cstheme="majorHAnsi"/>
          <w:b/>
        </w:rPr>
        <w:t>Załącznik nr 4 do SWZ</w:t>
      </w:r>
      <w:r w:rsidRPr="002B1891">
        <w:rPr>
          <w:rFonts w:asciiTheme="majorHAnsi" w:hAnsiTheme="majorHAnsi" w:cstheme="majorHAnsi"/>
        </w:rPr>
        <w:t>;</w:t>
      </w:r>
    </w:p>
    <w:p w14:paraId="112AC435"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b/>
          <w:bCs/>
        </w:rPr>
        <w:t>Odpis lub informację z Krajowego Rejestru Sądowego lub z Centralnej Ewidencji i Informacji o Działalności Gospodarczej</w:t>
      </w:r>
      <w:r w:rsidRPr="002B1891">
        <w:rPr>
          <w:rFonts w:asciiTheme="majorHAnsi" w:hAnsiTheme="majorHAnsi" w:cstheme="majorHAnsi"/>
        </w:rPr>
        <w:t>, w zakresie art. 109 ust. 1 pkt 4 ustawy Pzp, sporządzonych nie wcześniej niż 3 miesiące przed jej złożeniem, jeżeli odrębne przepisy wymagają wpisu do rejestru lub ewidencji;</w:t>
      </w:r>
    </w:p>
    <w:p w14:paraId="72CE87D2" w14:textId="53CFDA8B" w:rsidR="00DF4940" w:rsidRPr="002B1891" w:rsidRDefault="00B554BB" w:rsidP="00DF4940">
      <w:pPr>
        <w:pStyle w:val="Akapitzlist"/>
        <w:numPr>
          <w:ilvl w:val="2"/>
          <w:numId w:val="2"/>
        </w:numPr>
        <w:spacing w:line="360" w:lineRule="auto"/>
        <w:jc w:val="both"/>
        <w:rPr>
          <w:rFonts w:asciiTheme="majorHAnsi" w:hAnsiTheme="majorHAnsi" w:cstheme="majorHAnsi"/>
        </w:rPr>
      </w:pPr>
      <w:r w:rsidRPr="001A478B">
        <w:rPr>
          <w:rFonts w:asciiTheme="majorHAnsi" w:hAnsiTheme="majorHAnsi" w:cstheme="majorHAnsi"/>
          <w:b/>
          <w:bCs/>
        </w:rPr>
        <w:t>Wykazu</w:t>
      </w:r>
      <w:r w:rsidRPr="001A478B">
        <w:rPr>
          <w:rFonts w:ascii="Calibri" w:hAnsi="Calibri"/>
          <w:b/>
        </w:rPr>
        <w:t xml:space="preserve"> usług </w:t>
      </w:r>
      <w:r w:rsidRPr="001A478B">
        <w:rPr>
          <w:rFonts w:ascii="Calibri" w:hAnsi="Calibri"/>
        </w:rPr>
        <w:t xml:space="preserve">wykonanych w okresie ostatnich </w:t>
      </w:r>
      <w:r>
        <w:rPr>
          <w:rFonts w:ascii="Calibri" w:hAnsi="Calibri"/>
        </w:rPr>
        <w:t>3</w:t>
      </w:r>
      <w:r w:rsidRPr="001A478B">
        <w:rPr>
          <w:rFonts w:ascii="Calibri" w:hAnsi="Calibri"/>
        </w:rPr>
        <w:t xml:space="preserve"> lat</w:t>
      </w:r>
      <w:r w:rsidR="00D95C29">
        <w:rPr>
          <w:rFonts w:ascii="Calibri" w:hAnsi="Calibri"/>
        </w:rPr>
        <w:t xml:space="preserve"> </w:t>
      </w:r>
      <w:r w:rsidR="00D95C29" w:rsidRPr="00AD7A63">
        <w:rPr>
          <w:rFonts w:ascii="Calibri" w:hAnsi="Calibri" w:cs="Calibri"/>
          <w:sz w:val="22"/>
          <w:szCs w:val="22"/>
        </w:rPr>
        <w:t>(</w:t>
      </w:r>
      <w:r w:rsidR="00D95C29" w:rsidRPr="00AD7A63">
        <w:rPr>
          <w:rFonts w:ascii="Calibri" w:hAnsi="Calibri" w:cs="Calibri"/>
          <w:i/>
          <w:sz w:val="22"/>
          <w:szCs w:val="22"/>
        </w:rPr>
        <w:t>okres liczony w latach liczy się wstecz od dnia, w którym upływa termin składania ofert)</w:t>
      </w:r>
      <w:r w:rsidRPr="001A478B">
        <w:rPr>
          <w:rFonts w:ascii="Calibri" w:hAnsi="Calibri"/>
        </w:rPr>
        <w:t xml:space="preserve">, a jeżeli okres prowadzenia działalności jest krótszy – w tym okresie, wraz z podaniem ich przedmiotu, dat wykonania i podmiotów, na rzecz, których usługi zostały wykonane, oraz załączeniem dowodów określających, czy usługi te zostały </w:t>
      </w:r>
      <w:r w:rsidRPr="001A478B">
        <w:rPr>
          <w:rFonts w:ascii="Calibri" w:hAnsi="Calibri"/>
        </w:rPr>
        <w:lastRenderedPageBreak/>
        <w:t xml:space="preserve">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usług </w:t>
      </w:r>
      <w:r w:rsidR="00D95C29">
        <w:rPr>
          <w:rFonts w:ascii="Calibri" w:hAnsi="Calibri"/>
        </w:rPr>
        <w:t>stanowi</w:t>
      </w:r>
      <w:r w:rsidRPr="001A478B">
        <w:rPr>
          <w:rFonts w:ascii="Calibri" w:hAnsi="Calibri"/>
        </w:rPr>
        <w:t xml:space="preserve"> </w:t>
      </w:r>
      <w:r w:rsidRPr="001A478B">
        <w:rPr>
          <w:rFonts w:ascii="Calibri" w:hAnsi="Calibri"/>
          <w:b/>
        </w:rPr>
        <w:t>Załącznik nr 6 do SWZ</w:t>
      </w:r>
      <w:r w:rsidRPr="001A478B">
        <w:rPr>
          <w:rFonts w:ascii="Calibri" w:hAnsi="Calibri"/>
        </w:rPr>
        <w:t xml:space="preserve">, na potwierdzenie spełniania warunku udziału w postępowaniu, o którym mowa </w:t>
      </w:r>
      <w:r w:rsidRPr="001A478B">
        <w:rPr>
          <w:rFonts w:ascii="Calibri" w:hAnsi="Calibri"/>
          <w:b/>
          <w:bCs/>
        </w:rPr>
        <w:t>w</w:t>
      </w:r>
      <w:r w:rsidRPr="001A478B">
        <w:rPr>
          <w:rFonts w:asciiTheme="majorHAnsi" w:hAnsiTheme="majorHAnsi" w:cstheme="majorHAnsi"/>
          <w:b/>
          <w:bCs/>
        </w:rPr>
        <w:t> </w:t>
      </w:r>
      <w:r w:rsidRPr="001A478B">
        <w:rPr>
          <w:rFonts w:ascii="Calibri" w:hAnsi="Calibri"/>
          <w:b/>
          <w:bCs/>
        </w:rPr>
        <w:t>pkt. 8.2.4</w:t>
      </w:r>
      <w:r w:rsidRPr="001A478B">
        <w:rPr>
          <w:rFonts w:asciiTheme="majorHAnsi" w:hAnsiTheme="majorHAnsi" w:cstheme="majorHAnsi"/>
          <w:b/>
          <w:bCs/>
        </w:rPr>
        <w:t>.</w:t>
      </w:r>
      <w:r>
        <w:rPr>
          <w:rFonts w:asciiTheme="majorHAnsi" w:hAnsiTheme="majorHAnsi" w:cstheme="majorHAnsi"/>
          <w:b/>
          <w:bCs/>
        </w:rPr>
        <w:t>1</w:t>
      </w:r>
      <w:r w:rsidRPr="001A478B">
        <w:rPr>
          <w:rFonts w:asciiTheme="majorHAnsi" w:hAnsiTheme="majorHAnsi" w:cstheme="majorHAnsi"/>
          <w:b/>
          <w:bCs/>
        </w:rPr>
        <w:t>.</w:t>
      </w:r>
      <w:r>
        <w:rPr>
          <w:rFonts w:asciiTheme="majorHAnsi" w:hAnsiTheme="majorHAnsi" w:cstheme="majorHAnsi"/>
          <w:b/>
          <w:bCs/>
        </w:rPr>
        <w:t xml:space="preserve"> </w:t>
      </w:r>
      <w:r w:rsidR="00D95C29">
        <w:rPr>
          <w:rFonts w:asciiTheme="majorHAnsi" w:hAnsiTheme="majorHAnsi" w:cstheme="majorHAnsi"/>
          <w:b/>
          <w:bCs/>
        </w:rPr>
        <w:t xml:space="preserve">SWZ- </w:t>
      </w:r>
      <w:r>
        <w:rPr>
          <w:rFonts w:asciiTheme="majorHAnsi" w:hAnsiTheme="majorHAnsi" w:cstheme="majorHAnsi"/>
          <w:b/>
          <w:bCs/>
        </w:rPr>
        <w:t xml:space="preserve">dot. części nr 1 i </w:t>
      </w:r>
      <w:r w:rsidR="00D95C29">
        <w:rPr>
          <w:rFonts w:asciiTheme="majorHAnsi" w:hAnsiTheme="majorHAnsi" w:cstheme="majorHAnsi"/>
          <w:b/>
          <w:bCs/>
        </w:rPr>
        <w:t xml:space="preserve">w pkt </w:t>
      </w:r>
      <w:r>
        <w:rPr>
          <w:rFonts w:asciiTheme="majorHAnsi" w:hAnsiTheme="majorHAnsi" w:cstheme="majorHAnsi"/>
          <w:b/>
          <w:bCs/>
        </w:rPr>
        <w:t>8.2.4.2.</w:t>
      </w:r>
      <w:r w:rsidR="00D95C29">
        <w:rPr>
          <w:rFonts w:asciiTheme="majorHAnsi" w:hAnsiTheme="majorHAnsi" w:cstheme="majorHAnsi"/>
          <w:b/>
          <w:bCs/>
        </w:rPr>
        <w:t xml:space="preserve"> SWZ</w:t>
      </w:r>
      <w:r w:rsidRPr="001A478B">
        <w:rPr>
          <w:rFonts w:asciiTheme="majorHAnsi" w:hAnsiTheme="majorHAnsi"/>
          <w:b/>
        </w:rPr>
        <w:t xml:space="preserve"> </w:t>
      </w:r>
      <w:r w:rsidR="00D95C29">
        <w:rPr>
          <w:rFonts w:asciiTheme="majorHAnsi" w:hAnsiTheme="majorHAnsi"/>
          <w:b/>
        </w:rPr>
        <w:t xml:space="preserve">- </w:t>
      </w:r>
      <w:r>
        <w:rPr>
          <w:rFonts w:asciiTheme="majorHAnsi" w:hAnsiTheme="majorHAnsi"/>
          <w:b/>
        </w:rPr>
        <w:t>dot. części nr 2</w:t>
      </w:r>
      <w:r>
        <w:rPr>
          <w:rFonts w:asciiTheme="majorHAnsi" w:hAnsiTheme="majorHAnsi" w:cstheme="majorHAnsi"/>
          <w:b/>
        </w:rPr>
        <w:t>.</w:t>
      </w:r>
      <w:r w:rsidR="00A03925" w:rsidRPr="002B1891">
        <w:rPr>
          <w:rFonts w:asciiTheme="majorHAnsi" w:hAnsiTheme="majorHAnsi" w:cstheme="majorHAnsi"/>
        </w:rPr>
        <w:t xml:space="preserve"> </w:t>
      </w:r>
    </w:p>
    <w:p w14:paraId="436B96D6" w14:textId="50B8DEAD" w:rsidR="00DF4940" w:rsidRPr="002B1891" w:rsidRDefault="00DF4940" w:rsidP="00DF4940">
      <w:pPr>
        <w:pStyle w:val="Akapitzlist"/>
        <w:spacing w:line="360" w:lineRule="auto"/>
        <w:ind w:left="1224"/>
        <w:jc w:val="both"/>
        <w:rPr>
          <w:rFonts w:asciiTheme="majorHAnsi" w:hAnsiTheme="majorHAnsi" w:cstheme="majorHAnsi"/>
        </w:rPr>
      </w:pPr>
    </w:p>
    <w:p w14:paraId="30B5E4A5" w14:textId="77777777" w:rsidR="00A77D1E" w:rsidRPr="002B1891" w:rsidRDefault="00A77D1E" w:rsidP="00A77D1E">
      <w:pPr>
        <w:pStyle w:val="Akapitzlist"/>
        <w:numPr>
          <w:ilvl w:val="1"/>
          <w:numId w:val="2"/>
        </w:numPr>
        <w:spacing w:line="360" w:lineRule="auto"/>
        <w:jc w:val="both"/>
        <w:rPr>
          <w:rFonts w:asciiTheme="majorHAnsi" w:hAnsiTheme="majorHAnsi" w:cstheme="majorHAnsi"/>
          <w:kern w:val="32"/>
        </w:rPr>
      </w:pPr>
      <w:r w:rsidRPr="002B1891">
        <w:rPr>
          <w:rFonts w:asciiTheme="majorHAnsi" w:hAnsiTheme="majorHAnsi" w:cstheme="majorHAnsi"/>
        </w:rPr>
        <w:t>Informacja dla Wykonawców mających siedzibę lub miejsce zamieszkania poza terytorium Rzeczpospolitej Polskiej.</w:t>
      </w:r>
    </w:p>
    <w:p w14:paraId="4D115B0B" w14:textId="77777777" w:rsidR="00A77D1E" w:rsidRPr="002B1891" w:rsidRDefault="00A77D1E" w:rsidP="00A77D1E">
      <w:pPr>
        <w:pStyle w:val="Akapitzlist"/>
        <w:numPr>
          <w:ilvl w:val="2"/>
          <w:numId w:val="2"/>
        </w:numPr>
        <w:spacing w:line="360" w:lineRule="auto"/>
        <w:jc w:val="both"/>
        <w:rPr>
          <w:rFonts w:asciiTheme="majorHAnsi" w:hAnsiTheme="majorHAnsi" w:cstheme="majorHAnsi"/>
          <w:kern w:val="32"/>
        </w:rPr>
      </w:pPr>
      <w:r w:rsidRPr="002B1891">
        <w:rPr>
          <w:rFonts w:asciiTheme="majorHAnsi" w:hAnsiTheme="majorHAnsi" w:cstheme="majorHAnsi"/>
        </w:rPr>
        <w:t>Jeżeli Wykonawca ma siedzibę lub miejsce zamieszkania poza terytorium Rzeczypospolitej Polskiej, zamiast dokumentu, o których mowa w pkt. 10.2.2. SWZ, składa dokument lub dokumenty wystawione w kraju, w którym Wykonawca ma siedzibę lub miejsce zamieszkania, potwierdzające, że nie otwarto jego likwidacji, nie ogłoszono upadłości,</w:t>
      </w:r>
      <w:r w:rsidRPr="002B1891">
        <w:rPr>
          <w:rFonts w:asciiTheme="majorHAnsi" w:hAnsiTheme="majorHAnsi" w:cstheme="majorHAnsi"/>
          <w:kern w:val="32"/>
        </w:rPr>
        <w:t xml:space="preserve"> jego aktywami nie zarządza likwidator lub sąd, nie zawarł układu z wierzycielami, jego działalność </w:t>
      </w:r>
      <w:r w:rsidRPr="002B1891">
        <w:rPr>
          <w:rFonts w:asciiTheme="majorHAnsi" w:hAnsiTheme="majorHAnsi" w:cstheme="majorHAnsi"/>
        </w:rPr>
        <w:t>gospodarcza nie jest zawieszona ani nie znajduje się on w innej tego rodzaju sytuacji wynikającej z podobnej procedury przewidzianej w przepisach miejsca wszczęcia tej procedury.</w:t>
      </w:r>
    </w:p>
    <w:p w14:paraId="2DDE8B51" w14:textId="77777777" w:rsidR="00A77D1E" w:rsidRPr="002B1891" w:rsidRDefault="00A77D1E" w:rsidP="00A77D1E">
      <w:pPr>
        <w:pStyle w:val="Akapitzlist"/>
        <w:numPr>
          <w:ilvl w:val="2"/>
          <w:numId w:val="2"/>
        </w:numPr>
        <w:spacing w:line="360" w:lineRule="auto"/>
        <w:jc w:val="both"/>
        <w:rPr>
          <w:rFonts w:asciiTheme="majorHAnsi" w:hAnsiTheme="majorHAnsi" w:cstheme="majorHAnsi"/>
          <w:kern w:val="32"/>
        </w:rPr>
      </w:pPr>
      <w:r w:rsidRPr="002B1891">
        <w:rPr>
          <w:rFonts w:asciiTheme="majorHAnsi" w:hAnsiTheme="majorHAnsi" w:cstheme="majorHAnsi"/>
        </w:rPr>
        <w:t>Dokument, o którym mowa w pkt. 10.3.1. SWZ, powinien być wystawiony nie wcześniej niż 3 miesiące przed jej złożeniem.</w:t>
      </w:r>
    </w:p>
    <w:p w14:paraId="4D935F7E" w14:textId="77777777" w:rsidR="00A77D1E" w:rsidRPr="002B1891" w:rsidRDefault="00A77D1E" w:rsidP="00A77D1E">
      <w:pPr>
        <w:pStyle w:val="Akapitzlist"/>
        <w:numPr>
          <w:ilvl w:val="2"/>
          <w:numId w:val="2"/>
        </w:numPr>
        <w:spacing w:line="360" w:lineRule="auto"/>
        <w:jc w:val="both"/>
        <w:rPr>
          <w:rFonts w:asciiTheme="majorHAnsi" w:hAnsiTheme="majorHAnsi" w:cstheme="majorHAnsi"/>
          <w:kern w:val="32"/>
        </w:rPr>
      </w:pPr>
      <w:r w:rsidRPr="002B1891">
        <w:rPr>
          <w:rFonts w:asciiTheme="majorHAnsi" w:hAnsiTheme="majorHAnsi" w:cstheme="majorHAnsi"/>
        </w:rPr>
        <w:t xml:space="preserve">Jeżeli w kraju, w którym Wykonawca ma siedzibę lub miejsce zamieszkania, nie wydaje się dokumentów, o których mowa w pkt. 10.3.1.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w:t>
      </w:r>
      <w:r w:rsidRPr="002B1891">
        <w:rPr>
          <w:rFonts w:asciiTheme="majorHAnsi" w:hAnsiTheme="majorHAnsi" w:cstheme="majorHAnsi"/>
        </w:rPr>
        <w:lastRenderedPageBreak/>
        <w:t>administracyjnym, notariuszem, organem samorządu zawodowego lub gospodarczego, właściwym ze względu na siedzibę lub miejsce zamieszkania wykonawcy. Przepis pkt. 10.3.2. SWZ stosuje się.</w:t>
      </w:r>
    </w:p>
    <w:p w14:paraId="29C3400A"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28C3836F" w14:textId="77777777" w:rsidR="00FD1308" w:rsidRPr="00FD1308" w:rsidRDefault="00A77D1E" w:rsidP="00A77D1E">
      <w:pPr>
        <w:pStyle w:val="Akapitzlist"/>
        <w:numPr>
          <w:ilvl w:val="1"/>
          <w:numId w:val="2"/>
        </w:numPr>
        <w:spacing w:line="360" w:lineRule="auto"/>
        <w:ind w:left="788" w:hanging="431"/>
        <w:jc w:val="both"/>
        <w:rPr>
          <w:rFonts w:asciiTheme="majorHAnsi" w:hAnsiTheme="majorHAnsi" w:cstheme="majorHAnsi"/>
          <w:u w:val="single"/>
        </w:rPr>
      </w:pPr>
      <w:r w:rsidRPr="002B1891">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 U. z 2023 r. poz. 57), o ile Wykonawca wskazał w oświadczeniu, o którym mowa w pkt. 10.1.1. SWZ, dane umożliwiające dostęp do tych środków. </w:t>
      </w:r>
    </w:p>
    <w:p w14:paraId="427C7C40" w14:textId="3865634E" w:rsidR="00A77D1E" w:rsidRPr="002B1891" w:rsidRDefault="00A77D1E" w:rsidP="00FD1308">
      <w:pPr>
        <w:pStyle w:val="Akapitzlist"/>
        <w:spacing w:line="360" w:lineRule="auto"/>
        <w:ind w:left="788"/>
        <w:jc w:val="both"/>
        <w:rPr>
          <w:rFonts w:asciiTheme="majorHAnsi" w:hAnsiTheme="majorHAnsi" w:cstheme="majorHAnsi"/>
          <w:u w:val="single"/>
        </w:rPr>
      </w:pPr>
      <w:r w:rsidRPr="002B1891">
        <w:rPr>
          <w:rFonts w:asciiTheme="majorHAnsi" w:hAnsiTheme="majorHAnsi" w:cstheme="majorHAnsi"/>
          <w:b/>
          <w:u w:val="single"/>
        </w:rPr>
        <w:t xml:space="preserve">UWAGA: W przypadku Wykonawców figurujących w Krajowym Rejestrze Sądowym lub </w:t>
      </w:r>
      <w:r w:rsidRPr="002B1891">
        <w:rPr>
          <w:rFonts w:asciiTheme="majorHAnsi" w:hAnsiTheme="majorHAnsi" w:cstheme="majorHAnsi"/>
          <w:b/>
          <w:bCs/>
          <w:u w:val="single"/>
        </w:rPr>
        <w:t xml:space="preserve">Centralnej Ewidencji i Informacji o Działalności Gospodarczej, </w:t>
      </w:r>
      <w:r w:rsidRPr="002B1891">
        <w:rPr>
          <w:rFonts w:asciiTheme="majorHAnsi" w:hAnsiTheme="majorHAnsi" w:cstheme="majorHAnsi"/>
          <w:b/>
          <w:u w:val="single"/>
        </w:rPr>
        <w:t>podanie przez Wykonawcę w oświadczeniu, o którym mowa w art. 125 ust 1 Ustawy P</w:t>
      </w:r>
      <w:r w:rsidR="00B4244B">
        <w:rPr>
          <w:rFonts w:asciiTheme="majorHAnsi" w:hAnsiTheme="majorHAnsi" w:cstheme="majorHAnsi"/>
          <w:b/>
          <w:u w:val="single"/>
        </w:rPr>
        <w:t>zp</w:t>
      </w:r>
      <w:r w:rsidRPr="002B1891">
        <w:rPr>
          <w:rFonts w:asciiTheme="majorHAnsi" w:hAnsiTheme="majorHAnsi" w:cstheme="majorHAnsi"/>
          <w:b/>
          <w:u w:val="single"/>
        </w:rPr>
        <w:t xml:space="preserve"> jego numeru identyfikacji podatkowej NIP będzie wystarczające do uzyskania dostępu do odpisu lub informacji z Krajowego Rejestru Sadowego lub Centralnej </w:t>
      </w:r>
      <w:r w:rsidRPr="002B1891">
        <w:rPr>
          <w:rFonts w:asciiTheme="majorHAnsi" w:hAnsiTheme="majorHAnsi" w:cstheme="majorHAnsi"/>
          <w:b/>
          <w:bCs/>
          <w:u w:val="single"/>
        </w:rPr>
        <w:t>Ewidencji i Informacji o Działalności Gospodarczej</w:t>
      </w:r>
      <w:r w:rsidRPr="002B1891">
        <w:rPr>
          <w:rFonts w:asciiTheme="majorHAnsi" w:hAnsiTheme="majorHAnsi" w:cstheme="majorHAnsi"/>
          <w:b/>
          <w:u w:val="single"/>
        </w:rPr>
        <w:t xml:space="preserve"> </w:t>
      </w:r>
      <w:r w:rsidRPr="002B1891">
        <w:rPr>
          <w:rFonts w:asciiTheme="majorHAnsi" w:hAnsiTheme="majorHAnsi" w:cstheme="majorHAnsi"/>
          <w:b/>
          <w:iCs/>
          <w:u w:val="single"/>
        </w:rPr>
        <w:t>na potwierdzenie braku podstaw wykluczenia  określonej w art. 109 ust. 1 pkt 4 Ustawy P</w:t>
      </w:r>
      <w:r w:rsidR="00B4244B">
        <w:rPr>
          <w:rFonts w:asciiTheme="majorHAnsi" w:hAnsiTheme="majorHAnsi" w:cstheme="majorHAnsi"/>
          <w:b/>
          <w:iCs/>
          <w:u w:val="single"/>
        </w:rPr>
        <w:t>zp</w:t>
      </w:r>
      <w:r w:rsidRPr="002B1891">
        <w:rPr>
          <w:rFonts w:asciiTheme="majorHAnsi" w:hAnsiTheme="majorHAnsi" w:cstheme="majorHAnsi"/>
          <w:b/>
          <w:iCs/>
          <w:u w:val="single"/>
        </w:rPr>
        <w:t xml:space="preserve">. </w:t>
      </w:r>
    </w:p>
    <w:p w14:paraId="3CB77B11" w14:textId="26D686B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Jeżeli Wykonawca nie złożył oświadczenia, o którym mowa w art. 125</w:t>
      </w:r>
      <w:r w:rsidR="00A74EA0">
        <w:rPr>
          <w:rFonts w:asciiTheme="majorHAnsi" w:hAnsiTheme="majorHAnsi" w:cstheme="majorHAnsi"/>
        </w:rPr>
        <w:t xml:space="preserve"> ust. 1</w:t>
      </w:r>
      <w:r w:rsidRPr="002B1891">
        <w:rPr>
          <w:rFonts w:asciiTheme="majorHAnsi" w:hAnsiTheme="majorHAnsi" w:cstheme="majorHAnsi"/>
        </w:rPr>
        <w:t xml:space="preserve">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oferta Wykonawcy podlega odrzuceniu bez względu na ich złożenie, uzupełnienie lub poprawienie lub</w:t>
      </w:r>
    </w:p>
    <w:p w14:paraId="1EFB93E3"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zachodzą przesłanki unieważnienia postępowania.</w:t>
      </w:r>
    </w:p>
    <w:p w14:paraId="34652F93" w14:textId="3397381D" w:rsidR="00A77D1E" w:rsidRPr="00D95C29" w:rsidRDefault="00A77D1E" w:rsidP="00A77D1E">
      <w:pPr>
        <w:pStyle w:val="Nagwek2"/>
        <w:numPr>
          <w:ilvl w:val="0"/>
          <w:numId w:val="2"/>
        </w:numPr>
        <w:spacing w:line="360" w:lineRule="auto"/>
        <w:rPr>
          <w:rFonts w:eastAsia="Arial"/>
        </w:rPr>
      </w:pPr>
      <w:bookmarkStart w:id="22" w:name="_Toc138754165"/>
      <w:r w:rsidRPr="00D95C29">
        <w:rPr>
          <w:rFonts w:eastAsia="Arial"/>
        </w:rPr>
        <w:lastRenderedPageBreak/>
        <w:t>Informacja dla Wykonawców wspólnie ubiegających się o udzielenie zamówienia (spółki cywilne/konsorcja)</w:t>
      </w:r>
      <w:bookmarkEnd w:id="22"/>
    </w:p>
    <w:p w14:paraId="28DEF884" w14:textId="04F57A92"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2B1891">
        <w:rPr>
          <w:rFonts w:asciiTheme="majorHAnsi" w:hAnsiTheme="majorHAnsi" w:cstheme="majorHAnsi"/>
          <w:b/>
          <w:bCs/>
        </w:rPr>
        <w:t>Pełnomocnictwo winno być załączone do oferty.</w:t>
      </w:r>
      <w:r w:rsidRPr="002B1891">
        <w:rPr>
          <w:rFonts w:asciiTheme="majorHAnsi" w:hAnsiTheme="majorHAnsi" w:cstheme="majorHAnsi"/>
        </w:rPr>
        <w:t xml:space="preserve"> </w:t>
      </w:r>
      <w:r w:rsidR="000C625C" w:rsidRPr="002B1891">
        <w:rPr>
          <w:rFonts w:asciiTheme="majorHAnsi" w:hAnsiTheme="majorHAnsi" w:cstheme="majorHAnsi"/>
        </w:rPr>
        <w:t>Forma, w jakiej powinno zostać sporządzone  i złożone pełnomocnictwo, została określona w pkt 13 SWZ.</w:t>
      </w:r>
      <w:r w:rsidRPr="002B1891">
        <w:rPr>
          <w:rFonts w:asciiTheme="majorHAnsi" w:hAnsiTheme="majorHAnsi" w:cstheme="majorHAnsi"/>
          <w:b/>
          <w:bCs/>
        </w:rPr>
        <w:t xml:space="preserve"> </w:t>
      </w:r>
      <w:r w:rsidRPr="002B1891">
        <w:rPr>
          <w:rFonts w:asciiTheme="majorHAnsi" w:hAnsiTheme="majorHAnsi" w:cstheme="majorHAns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Pr>
          <w:rFonts w:asciiTheme="majorHAnsi" w:hAnsiTheme="majorHAnsi" w:cstheme="majorHAnsi"/>
        </w:rPr>
        <w:t>ą</w:t>
      </w:r>
      <w:r w:rsidRPr="002B1891">
        <w:rPr>
          <w:rFonts w:asciiTheme="majorHAnsi" w:hAnsiTheme="majorHAnsi" w:cstheme="majorHAnsi"/>
        </w:rPr>
        <w:t xml:space="preserve"> zobowiązani są przed podpisaniem umowy zawrzeć konsorcjum w formie cywilno-prawnego porozumienia.</w:t>
      </w:r>
    </w:p>
    <w:p w14:paraId="0523AB53" w14:textId="479213DC" w:rsidR="00A77D1E" w:rsidRPr="00D95C29" w:rsidRDefault="00A77D1E" w:rsidP="00D95C29">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 xml:space="preserve">W przypadku Wykonawców wspólnie ubiegających się o udzielenie zamówienia, oświadczenia, o których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_Ref67038454 \r \h </w:instrText>
      </w:r>
      <w:r w:rsidR="00805FAC" w:rsidRPr="002B1891">
        <w:rPr>
          <w:rFonts w:asciiTheme="majorHAnsi" w:hAnsiTheme="majorHAnsi" w:cstheme="majorHAnsi"/>
        </w:rPr>
        <w:instrText xml:space="preserve"> \* MERGEFORMAT </w:instrText>
      </w:r>
      <w:r w:rsidRPr="002B1891">
        <w:rPr>
          <w:rFonts w:asciiTheme="majorHAnsi" w:hAnsiTheme="majorHAnsi" w:cstheme="majorHAnsi"/>
        </w:rPr>
      </w:r>
      <w:r w:rsidRPr="002B1891">
        <w:rPr>
          <w:rFonts w:asciiTheme="majorHAnsi" w:hAnsiTheme="majorHAnsi" w:cstheme="majorHAnsi"/>
        </w:rPr>
        <w:fldChar w:fldCharType="separate"/>
      </w:r>
      <w:r w:rsidRPr="002B1891">
        <w:rPr>
          <w:rFonts w:asciiTheme="majorHAnsi" w:hAnsiTheme="majorHAnsi" w:cstheme="majorHAnsi"/>
        </w:rPr>
        <w:t>10.1.1</w:t>
      </w:r>
      <w:r w:rsidRPr="002B1891">
        <w:rPr>
          <w:rFonts w:asciiTheme="majorHAnsi" w:hAnsiTheme="majorHAnsi" w:cstheme="majorHAnsi"/>
        </w:rPr>
        <w:fldChar w:fldCharType="end"/>
      </w:r>
      <w:r w:rsidRPr="002B1891">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44704C5E" w14:textId="77777777" w:rsidR="00A77D1E"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3E0FAC48" w14:textId="64A38B81" w:rsidR="00A932EF" w:rsidRPr="00A932EF" w:rsidRDefault="00A932EF" w:rsidP="00A77D1E">
      <w:pPr>
        <w:pStyle w:val="Akapitzlist"/>
        <w:numPr>
          <w:ilvl w:val="1"/>
          <w:numId w:val="2"/>
        </w:numPr>
        <w:spacing w:line="360" w:lineRule="auto"/>
        <w:jc w:val="both"/>
        <w:rPr>
          <w:rFonts w:asciiTheme="majorHAnsi" w:hAnsiTheme="majorHAnsi" w:cstheme="majorHAnsi"/>
        </w:rPr>
      </w:pPr>
      <w:r w:rsidRPr="00C54BAF">
        <w:rPr>
          <w:rFonts w:asciiTheme="majorHAnsi" w:hAnsiTheme="majorHAnsi" w:cstheme="majorHAnsi"/>
          <w:bdr w:val="none" w:sz="0" w:space="0" w:color="auto" w:frame="1"/>
          <w:lang w:val="x-none"/>
        </w:rPr>
        <w:t>W</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 xml:space="preserve">przypadku Wykonawców </w:t>
      </w:r>
      <w:r w:rsidRPr="00A932EF">
        <w:rPr>
          <w:rFonts w:asciiTheme="majorHAnsi" w:hAnsiTheme="majorHAnsi" w:cstheme="majorHAnsi"/>
          <w:bdr w:val="none" w:sz="0" w:space="0" w:color="auto" w:frame="1"/>
          <w:lang w:val="x-none"/>
        </w:rPr>
        <w:t>wspólnie ubiegających się o udzielenie zamówienia warun</w:t>
      </w:r>
      <w:r w:rsidRPr="00A932EF">
        <w:rPr>
          <w:rFonts w:asciiTheme="majorHAnsi" w:hAnsiTheme="majorHAnsi" w:cstheme="majorHAnsi"/>
          <w:bdr w:val="none" w:sz="0" w:space="0" w:color="auto" w:frame="1"/>
        </w:rPr>
        <w:t>ek,</w:t>
      </w:r>
      <w:r w:rsidRPr="00A932EF">
        <w:rPr>
          <w:rFonts w:asciiTheme="majorHAnsi" w:hAnsiTheme="majorHAnsi" w:cstheme="majorHAnsi"/>
          <w:bdr w:val="none" w:sz="0" w:space="0" w:color="auto" w:frame="1"/>
          <w:lang w:val="x-none"/>
        </w:rPr>
        <w:t> o</w:t>
      </w:r>
      <w:r w:rsidRPr="00A932EF">
        <w:rPr>
          <w:rFonts w:asciiTheme="majorHAnsi" w:hAnsiTheme="majorHAnsi" w:cstheme="majorHAnsi"/>
          <w:bdr w:val="none" w:sz="0" w:space="0" w:color="auto" w:frame="1"/>
        </w:rPr>
        <w:t> </w:t>
      </w:r>
      <w:r w:rsidRPr="00A932EF">
        <w:rPr>
          <w:rFonts w:asciiTheme="majorHAnsi" w:hAnsiTheme="majorHAnsi" w:cstheme="majorHAnsi"/>
          <w:bdr w:val="none" w:sz="0" w:space="0" w:color="auto" w:frame="1"/>
          <w:lang w:val="x-none"/>
        </w:rPr>
        <w:t>który</w:t>
      </w:r>
      <w:r w:rsidRPr="00A932EF">
        <w:rPr>
          <w:rFonts w:asciiTheme="majorHAnsi" w:hAnsiTheme="majorHAnsi" w:cstheme="majorHAnsi"/>
          <w:bdr w:val="none" w:sz="0" w:space="0" w:color="auto" w:frame="1"/>
        </w:rPr>
        <w:t>m</w:t>
      </w:r>
      <w:r w:rsidRPr="00A932EF">
        <w:rPr>
          <w:rFonts w:asciiTheme="majorHAnsi" w:hAnsiTheme="majorHAnsi" w:cstheme="majorHAnsi"/>
          <w:bdr w:val="none" w:sz="0" w:space="0" w:color="auto" w:frame="1"/>
          <w:lang w:val="x-none"/>
        </w:rPr>
        <w:t xml:space="preserve"> mowa w pkt </w:t>
      </w:r>
      <w:r w:rsidRPr="00A932EF">
        <w:rPr>
          <w:rFonts w:asciiTheme="majorHAnsi" w:hAnsiTheme="majorHAnsi" w:cstheme="majorHAnsi"/>
          <w:bdr w:val="none" w:sz="0" w:space="0" w:color="auto" w:frame="1"/>
        </w:rPr>
        <w:t>8.2.4.1. lub 8.2.4.2.</w:t>
      </w:r>
      <w:r w:rsidRPr="00A932EF">
        <w:rPr>
          <w:rFonts w:asciiTheme="majorHAnsi" w:hAnsiTheme="majorHAnsi" w:cstheme="majorHAnsi"/>
          <w:bdr w:val="none" w:sz="0" w:space="0" w:color="auto" w:frame="1"/>
          <w:lang w:val="x-none"/>
        </w:rPr>
        <w:t xml:space="preserve"> SWZ</w:t>
      </w:r>
      <w:r w:rsidRPr="00C54BAF">
        <w:rPr>
          <w:rFonts w:asciiTheme="majorHAnsi" w:hAnsiTheme="majorHAnsi" w:cstheme="majorHAnsi"/>
          <w:bdr w:val="none" w:sz="0" w:space="0" w:color="auto" w:frame="1"/>
          <w:lang w:val="x-none"/>
        </w:rPr>
        <w:t xml:space="preserve">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Pr>
          <w:rFonts w:asciiTheme="majorHAnsi" w:hAnsiTheme="majorHAnsi" w:cstheme="majorHAnsi"/>
          <w:bdr w:val="none" w:sz="0" w:space="0" w:color="auto" w:frame="1"/>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w:t>
      </w:r>
      <w:r w:rsidRPr="00C54BAF">
        <w:rPr>
          <w:rFonts w:asciiTheme="majorHAnsi" w:hAnsiTheme="majorHAnsi" w:cstheme="majorHAnsi"/>
          <w:bdr w:val="none" w:sz="0" w:space="0" w:color="auto" w:frame="1"/>
          <w:lang w:val="x-none"/>
        </w:rPr>
        <w:lastRenderedPageBreak/>
        <w:t xml:space="preserve">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4A62C45E" w14:textId="708BE1A4" w:rsidR="00A932EF" w:rsidRPr="00A932EF" w:rsidRDefault="00A932EF" w:rsidP="00A77D1E">
      <w:pPr>
        <w:pStyle w:val="Akapitzlist"/>
        <w:numPr>
          <w:ilvl w:val="1"/>
          <w:numId w:val="2"/>
        </w:numPr>
        <w:spacing w:line="360" w:lineRule="auto"/>
        <w:jc w:val="both"/>
        <w:rPr>
          <w:rFonts w:asciiTheme="majorHAnsi" w:hAnsiTheme="majorHAnsi" w:cstheme="majorHAnsi"/>
        </w:rPr>
      </w:pPr>
      <w:r w:rsidRPr="00A932EF">
        <w:rPr>
          <w:rFonts w:asciiTheme="majorHAnsi" w:hAnsiTheme="majorHAnsi" w:cstheme="majorHAnsi"/>
        </w:rPr>
        <w:t>W odniesieniu do warunków dotyczących doświadczenia Wykonawcy wspólnie ubiegający się o udzielenie zamówienia mogą polegać na zdolnościach tych Wykonawców, którzy wykonają usługi, do realizacji, których zdolności są wymagane.</w:t>
      </w:r>
    </w:p>
    <w:p w14:paraId="29719C11" w14:textId="144803B4" w:rsidR="00A932EF" w:rsidRPr="007578E0" w:rsidRDefault="00A932EF" w:rsidP="00A77D1E">
      <w:pPr>
        <w:pStyle w:val="Akapitzlist"/>
        <w:numPr>
          <w:ilvl w:val="1"/>
          <w:numId w:val="2"/>
        </w:numPr>
        <w:spacing w:line="360" w:lineRule="auto"/>
        <w:jc w:val="both"/>
        <w:rPr>
          <w:rFonts w:asciiTheme="majorHAnsi" w:hAnsiTheme="majorHAnsi" w:cstheme="majorHAnsi"/>
        </w:rPr>
      </w:pPr>
      <w:r w:rsidRPr="00A932EF">
        <w:rPr>
          <w:rFonts w:asciiTheme="majorHAnsi" w:hAnsiTheme="majorHAnsi" w:cstheme="majorHAnsi"/>
        </w:rPr>
        <w:t>W przypadku, o którym mowa w pkt 11.</w:t>
      </w:r>
      <w:r w:rsidR="007578E0">
        <w:rPr>
          <w:rFonts w:asciiTheme="majorHAnsi" w:hAnsiTheme="majorHAnsi" w:cstheme="majorHAnsi"/>
        </w:rPr>
        <w:t>5</w:t>
      </w:r>
      <w:r w:rsidRPr="00A932EF">
        <w:rPr>
          <w:rFonts w:asciiTheme="majorHAnsi" w:hAnsiTheme="majorHAnsi" w:cstheme="majorHAnsi"/>
        </w:rPr>
        <w:t xml:space="preserve">. SWZ, Wykonawcy wspólnie ubiegający się o udzielenie zamówienia dołączają do oferty oświadczenie, z którego wynika, które usługi wykonają poszczególni Wykonawcy (oświadczenie to zawarte jest </w:t>
      </w:r>
      <w:r w:rsidRPr="007578E0">
        <w:rPr>
          <w:rFonts w:asciiTheme="majorHAnsi" w:hAnsiTheme="majorHAnsi" w:cstheme="majorHAnsi"/>
        </w:rPr>
        <w:t>w Formularzu oferty w pkt. 9.1</w:t>
      </w:r>
      <w:r w:rsidR="007578E0" w:rsidRPr="007578E0">
        <w:rPr>
          <w:rFonts w:asciiTheme="majorHAnsi" w:hAnsiTheme="majorHAnsi" w:cstheme="majorHAnsi"/>
        </w:rPr>
        <w:t>0</w:t>
      </w:r>
      <w:r w:rsidRPr="007578E0">
        <w:rPr>
          <w:rFonts w:asciiTheme="majorHAnsi" w:hAnsiTheme="majorHAnsi" w:cstheme="majorHAnsi"/>
        </w:rPr>
        <w:t>.)</w:t>
      </w:r>
    </w:p>
    <w:p w14:paraId="232E9B5A" w14:textId="77777777" w:rsidR="00A77D1E" w:rsidRDefault="00A77D1E" w:rsidP="00A77D1E">
      <w:pPr>
        <w:pStyle w:val="Nagwek2"/>
        <w:numPr>
          <w:ilvl w:val="0"/>
          <w:numId w:val="2"/>
        </w:numPr>
        <w:spacing w:line="360" w:lineRule="auto"/>
        <w:rPr>
          <w:rFonts w:eastAsia="Arial"/>
        </w:rPr>
      </w:pPr>
      <w:bookmarkStart w:id="23" w:name="_Toc138754166"/>
      <w:r>
        <w:rPr>
          <w:rFonts w:eastAsia="Arial"/>
        </w:rPr>
        <w:t>Informacje o sposobie porozumiewania się Zamawiającego z Wykonawcami oraz przekazywania oświadczeń lub dokumentów, a także wskazanie osób uprawnionych do porozumiewania się                          z Wykonawcami</w:t>
      </w:r>
      <w:bookmarkEnd w:id="23"/>
    </w:p>
    <w:p w14:paraId="4E0A8012" w14:textId="034267B8"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Komunikacja między Zamawiającym, a Wykonawcami odbywa się w języku polskim w formie elektronicznej za pośrednictwem platformazakupowa.pl (dalej zwaną</w:t>
      </w:r>
      <w:r w:rsidR="00805FAC" w:rsidRPr="002B1891">
        <w:rPr>
          <w:rFonts w:asciiTheme="majorHAnsi" w:hAnsiTheme="majorHAnsi" w:cstheme="majorHAnsi"/>
        </w:rPr>
        <w:t> </w:t>
      </w:r>
      <w:r w:rsidRPr="002B1891">
        <w:rPr>
          <w:rFonts w:asciiTheme="majorHAnsi" w:hAnsiTheme="majorHAnsi" w:cstheme="majorHAnsi"/>
        </w:rPr>
        <w:t>Platformą)</w:t>
      </w:r>
      <w:r w:rsidR="00805FAC" w:rsidRPr="002B1891">
        <w:rPr>
          <w:rFonts w:asciiTheme="majorHAnsi" w:hAnsiTheme="majorHAnsi" w:cstheme="majorHAnsi"/>
        </w:rPr>
        <w:t> </w:t>
      </w:r>
      <w:r w:rsidRPr="002B1891">
        <w:rPr>
          <w:rFonts w:asciiTheme="majorHAnsi" w:hAnsiTheme="majorHAnsi" w:cstheme="majorHAnsi"/>
        </w:rPr>
        <w:t>dostępną</w:t>
      </w:r>
      <w:r w:rsidR="00805FAC" w:rsidRPr="002B1891">
        <w:rPr>
          <w:rFonts w:asciiTheme="majorHAnsi" w:hAnsiTheme="majorHAnsi" w:cstheme="majorHAnsi"/>
        </w:rPr>
        <w:t> </w:t>
      </w:r>
      <w:r w:rsidRPr="002B1891">
        <w:rPr>
          <w:rFonts w:asciiTheme="majorHAnsi" w:hAnsiTheme="majorHAnsi" w:cstheme="majorHAnsi"/>
        </w:rPr>
        <w:t>pod</w:t>
      </w:r>
      <w:r w:rsidR="00805FAC" w:rsidRPr="002B1891">
        <w:rPr>
          <w:rFonts w:asciiTheme="majorHAnsi" w:hAnsiTheme="majorHAnsi" w:cstheme="majorHAnsi"/>
        </w:rPr>
        <w:t> </w:t>
      </w:r>
      <w:r w:rsidRPr="002B1891">
        <w:rPr>
          <w:rFonts w:asciiTheme="majorHAnsi" w:hAnsiTheme="majorHAnsi" w:cstheme="majorHAnsi"/>
        </w:rPr>
        <w:t>adresem</w:t>
      </w:r>
      <w:r w:rsidR="00805FAC" w:rsidRPr="002B1891">
        <w:rPr>
          <w:rFonts w:asciiTheme="majorHAnsi" w:hAnsiTheme="majorHAnsi" w:cstheme="majorHAnsi"/>
        </w:rPr>
        <w:t xml:space="preserve">: </w:t>
      </w:r>
      <w:hyperlink r:id="rId11" w:history="1">
        <w:r w:rsidR="00805FAC" w:rsidRPr="002B1891">
          <w:rPr>
            <w:rStyle w:val="Hipercze"/>
            <w:rFonts w:asciiTheme="majorHAnsi" w:hAnsiTheme="majorHAnsi" w:cstheme="majorHAnsi"/>
          </w:rPr>
          <w:t>https://platformazakupowa.pl/pn/uni.lodz.pl</w:t>
        </w:r>
      </w:hyperlink>
    </w:p>
    <w:p w14:paraId="03E00B1C" w14:textId="74562D01"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 xml:space="preserve"> Osobą upoważnioną do kontaktu z Wykonawcami ze strony Zamawiającego                                 w sprawach merytorycznych jest p. Marta Mariańska, Dział Zakupów UŁ, pon. – pt. 8.00-14.00. W przypadku pytań technicznych związanych z działaniem Platformy należy kontaktować się z Centrum Wsparcia Klienta Platformy pod numerem 22 101 02 02, </w:t>
      </w:r>
      <w:hyperlink r:id="rId12" w:history="1">
        <w:r w:rsidRPr="002B1891">
          <w:rPr>
            <w:rStyle w:val="Hipercze"/>
            <w:rFonts w:asciiTheme="majorHAnsi" w:hAnsiTheme="majorHAnsi" w:cstheme="majorHAnsi"/>
          </w:rPr>
          <w:t>cwk@platformazakupowa.pl</w:t>
        </w:r>
      </w:hyperlink>
      <w:r w:rsidRPr="002B1891">
        <w:rPr>
          <w:rFonts w:asciiTheme="majorHAnsi" w:hAnsiTheme="majorHAnsi" w:cstheme="majorHAnsi"/>
        </w:rPr>
        <w:t xml:space="preserve"> </w:t>
      </w:r>
    </w:p>
    <w:p w14:paraId="4516D91C" w14:textId="7F24BE66"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Wszelkie oświadczenia, wnioski, zawiadomienia oraz informacje, przekazywane są</w:t>
      </w:r>
      <w:r w:rsidR="00805FAC" w:rsidRPr="002B1891">
        <w:rPr>
          <w:rFonts w:asciiTheme="majorHAnsi" w:hAnsiTheme="majorHAnsi" w:cstheme="majorHAnsi"/>
        </w:rPr>
        <w:t xml:space="preserve"> </w:t>
      </w:r>
      <w:r w:rsidRPr="002B1891">
        <w:rPr>
          <w:rFonts w:asciiTheme="majorHAnsi" w:hAnsiTheme="majorHAnsi" w:cstheme="majorHAnsi"/>
        </w:rPr>
        <w:t xml:space="preserve">w formie elektronicznej za pośrednictwem Platformy i formularza „Wyślij </w:t>
      </w:r>
      <w:r w:rsidRPr="002B1891">
        <w:rPr>
          <w:rFonts w:asciiTheme="majorHAnsi" w:hAnsiTheme="majorHAnsi" w:cstheme="majorHAnsi"/>
        </w:rPr>
        <w:lastRenderedPageBreak/>
        <w:t xml:space="preserve">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2B1891">
          <w:rPr>
            <w:rStyle w:val="Hipercze"/>
            <w:rFonts w:asciiTheme="majorHAnsi" w:hAnsiTheme="majorHAnsi" w:cstheme="majorHAnsi"/>
          </w:rPr>
          <w:t>Platformy</w:t>
        </w:r>
      </w:hyperlink>
      <w:r w:rsidRPr="002B1891">
        <w:rPr>
          <w:rFonts w:asciiTheme="majorHAnsi" w:hAnsiTheme="majorHAnsi" w:cstheme="majorHAnsi"/>
        </w:rPr>
        <w:t xml:space="preserve"> do konkretnego Wykonawcy.</w:t>
      </w:r>
    </w:p>
    <w:p w14:paraId="7B1AEE0B"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3902358C"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t xml:space="preserve">stały dostęp do sieci Internet o gwarantowanej przepustowości nie mniejszej niż 512 </w:t>
      </w:r>
      <w:proofErr w:type="spellStart"/>
      <w:r w:rsidRPr="002B1891">
        <w:rPr>
          <w:rFonts w:asciiTheme="majorHAnsi" w:hAnsiTheme="majorHAnsi" w:cstheme="majorHAnsi"/>
        </w:rPr>
        <w:t>kb</w:t>
      </w:r>
      <w:proofErr w:type="spellEnd"/>
      <w:r w:rsidRPr="002B1891">
        <w:rPr>
          <w:rFonts w:asciiTheme="majorHAnsi" w:hAnsiTheme="majorHAnsi" w:cstheme="majorHAnsi"/>
        </w:rPr>
        <w:t>/s,</w:t>
      </w:r>
    </w:p>
    <w:p w14:paraId="24CD0AD6"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69257873"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lastRenderedPageBreak/>
        <w:t>zainstalowana dowolna przeglądarka internetowa, w przypadku Internet Explorer minimalnie wersja 10 0.,</w:t>
      </w:r>
    </w:p>
    <w:p w14:paraId="5D8AC345"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t>włączona obsługa JavaScript,</w:t>
      </w:r>
    </w:p>
    <w:p w14:paraId="2F7212B2"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t xml:space="preserve">zainstalowany program Adobe </w:t>
      </w:r>
      <w:proofErr w:type="spellStart"/>
      <w:r w:rsidRPr="002B1891">
        <w:rPr>
          <w:rFonts w:asciiTheme="majorHAnsi" w:hAnsiTheme="majorHAnsi" w:cstheme="majorHAnsi"/>
        </w:rPr>
        <w:t>Acrobat</w:t>
      </w:r>
      <w:proofErr w:type="spellEnd"/>
      <w:r w:rsidRPr="002B1891">
        <w:rPr>
          <w:rFonts w:asciiTheme="majorHAnsi" w:hAnsiTheme="majorHAnsi" w:cstheme="majorHAnsi"/>
        </w:rPr>
        <w:t xml:space="preserve"> Reader lub inny obsługujący format plików .pdf,</w:t>
      </w:r>
    </w:p>
    <w:p w14:paraId="46440E55"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t>Platformazakupowa.pl działa według standardu przyjętego w komunikacji sieciowej - kodowanie UTF8,</w:t>
      </w:r>
    </w:p>
    <w:p w14:paraId="3BE69A49" w14:textId="77777777" w:rsidR="00A77D1E" w:rsidRPr="002B1891" w:rsidRDefault="00A77D1E" w:rsidP="00A77D1E">
      <w:pPr>
        <w:numPr>
          <w:ilvl w:val="1"/>
          <w:numId w:val="11"/>
        </w:numPr>
        <w:spacing w:line="360" w:lineRule="auto"/>
        <w:ind w:hanging="357"/>
        <w:jc w:val="both"/>
        <w:rPr>
          <w:rFonts w:asciiTheme="majorHAnsi" w:hAnsiTheme="majorHAnsi" w:cstheme="majorHAnsi"/>
        </w:rPr>
      </w:pPr>
      <w:r w:rsidRPr="002B1891">
        <w:rPr>
          <w:rFonts w:asciiTheme="majorHAnsi" w:hAnsiTheme="majorHAnsi" w:cstheme="majorHAnsi"/>
        </w:rPr>
        <w:t>Oznaczenie czasu odbioru danych przez platformę zakupową stanowi datę oraz dokładny czas (</w:t>
      </w:r>
      <w:proofErr w:type="spellStart"/>
      <w:r w:rsidRPr="002B1891">
        <w:rPr>
          <w:rFonts w:asciiTheme="majorHAnsi" w:hAnsiTheme="majorHAnsi" w:cstheme="majorHAnsi"/>
        </w:rPr>
        <w:t>hh:mm:ss</w:t>
      </w:r>
      <w:proofErr w:type="spellEnd"/>
      <w:r w:rsidRPr="002B1891">
        <w:rPr>
          <w:rFonts w:asciiTheme="majorHAnsi" w:hAnsiTheme="majorHAnsi" w:cstheme="majorHAnsi"/>
        </w:rPr>
        <w:t>) generowany wg. czasu lokalnego serwera synchronizowanego z zegarem Głównego Urzędu Miar.</w:t>
      </w:r>
    </w:p>
    <w:p w14:paraId="18B9C055"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 xml:space="preserve"> Wykonawca, przystępując do niniejszego postępowania o udzielenie zamówienia publicznego:</w:t>
      </w:r>
    </w:p>
    <w:p w14:paraId="2914403E" w14:textId="77777777" w:rsidR="00A77D1E" w:rsidRPr="002B1891" w:rsidRDefault="00A77D1E" w:rsidP="00A77D1E">
      <w:pPr>
        <w:pStyle w:val="Akapitzlist"/>
        <w:numPr>
          <w:ilvl w:val="0"/>
          <w:numId w:val="13"/>
        </w:numPr>
        <w:spacing w:line="360" w:lineRule="auto"/>
        <w:jc w:val="both"/>
        <w:rPr>
          <w:rFonts w:asciiTheme="majorHAnsi" w:hAnsiTheme="majorHAnsi" w:cstheme="majorHAnsi"/>
        </w:rPr>
      </w:pPr>
      <w:r w:rsidRPr="002B1891">
        <w:rPr>
          <w:rFonts w:asciiTheme="majorHAnsi" w:hAnsiTheme="majorHAnsi" w:cstheme="majorHAnsi"/>
        </w:rPr>
        <w:t>akceptuje warunki korzystania z </w:t>
      </w:r>
      <w:r w:rsidRPr="002B1891">
        <w:rPr>
          <w:rFonts w:asciiTheme="majorHAnsi" w:hAnsiTheme="majorHAnsi" w:cstheme="majorHAnsi"/>
          <w:b/>
          <w:bCs/>
        </w:rPr>
        <w:t>Platformy</w:t>
      </w:r>
      <w:r w:rsidRPr="002B1891">
        <w:rPr>
          <w:rFonts w:asciiTheme="majorHAnsi" w:hAnsiTheme="majorHAnsi" w:cstheme="majorHAnsi"/>
        </w:rPr>
        <w:t xml:space="preserve"> określone w Regulaminie zamieszczonym na stronie internetowej </w:t>
      </w:r>
      <w:hyperlink r:id="rId14" w:history="1">
        <w:r w:rsidRPr="002B1891">
          <w:rPr>
            <w:rStyle w:val="Hipercze"/>
            <w:rFonts w:asciiTheme="majorHAnsi" w:hAnsiTheme="majorHAnsi" w:cstheme="majorHAnsi"/>
            <w:u w:val="single"/>
          </w:rPr>
          <w:t>pod linkiem</w:t>
        </w:r>
      </w:hyperlink>
      <w:r w:rsidRPr="002B1891">
        <w:rPr>
          <w:rFonts w:asciiTheme="majorHAnsi" w:hAnsiTheme="majorHAnsi" w:cstheme="majorHAnsi"/>
        </w:rPr>
        <w:t xml:space="preserve"> w zakładce „Regulamin" oraz uznaje go za wiążący,</w:t>
      </w:r>
    </w:p>
    <w:p w14:paraId="08F14951" w14:textId="77777777" w:rsidR="00A77D1E" w:rsidRPr="002B1891" w:rsidRDefault="00A77D1E" w:rsidP="00A77D1E">
      <w:pPr>
        <w:pStyle w:val="Akapitzlist"/>
        <w:numPr>
          <w:ilvl w:val="0"/>
          <w:numId w:val="13"/>
        </w:numPr>
        <w:spacing w:line="360" w:lineRule="auto"/>
        <w:jc w:val="both"/>
        <w:rPr>
          <w:rFonts w:asciiTheme="majorHAnsi" w:hAnsiTheme="majorHAnsi" w:cstheme="majorHAnsi"/>
        </w:rPr>
      </w:pPr>
      <w:r w:rsidRPr="002B1891">
        <w:rPr>
          <w:rFonts w:asciiTheme="majorHAnsi" w:hAnsiTheme="majorHAnsi" w:cstheme="majorHAnsi"/>
        </w:rPr>
        <w:t xml:space="preserve">zapoznał i stosuje się do Instrukcji składania ofert/wniosków dostępnej </w:t>
      </w:r>
      <w:hyperlink r:id="rId15" w:history="1">
        <w:r w:rsidRPr="002B1891">
          <w:rPr>
            <w:rStyle w:val="Hipercze"/>
            <w:rFonts w:asciiTheme="majorHAnsi" w:hAnsiTheme="majorHAnsi" w:cstheme="majorHAnsi"/>
            <w:u w:val="single"/>
          </w:rPr>
          <w:t>pod linkiem</w:t>
        </w:r>
      </w:hyperlink>
      <w:r w:rsidRPr="002B1891">
        <w:rPr>
          <w:rFonts w:asciiTheme="majorHAnsi" w:hAnsiTheme="majorHAnsi" w:cstheme="majorHAnsi"/>
        </w:rPr>
        <w:t xml:space="preserve">. </w:t>
      </w:r>
    </w:p>
    <w:p w14:paraId="2B966425" w14:textId="1AFC207C"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w:t>
      </w:r>
      <w:r w:rsidRPr="002B1891">
        <w:rPr>
          <w:rFonts w:asciiTheme="majorHAnsi" w:hAnsiTheme="majorHAnsi" w:cstheme="majorHAnsi"/>
          <w:b/>
        </w:rPr>
        <w:t xml:space="preserve"> nie ponosi odpowiedzialności za złożenie oferty w sposób niezgodny z Instrukcją korzystania z </w:t>
      </w:r>
      <w:hyperlink r:id="rId16" w:history="1">
        <w:r w:rsidRPr="002B1891">
          <w:rPr>
            <w:rStyle w:val="Hipercze"/>
            <w:rFonts w:asciiTheme="majorHAnsi" w:hAnsiTheme="majorHAnsi" w:cstheme="majorHAnsi"/>
            <w:b/>
          </w:rPr>
          <w:t>Platformy</w:t>
        </w:r>
      </w:hyperlink>
      <w:r w:rsidRPr="002B1891">
        <w:rPr>
          <w:rFonts w:asciiTheme="majorHAnsi" w:hAnsiTheme="majorHAnsi" w:cstheme="majorHAnsi"/>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Pr>
          <w:rFonts w:asciiTheme="majorHAnsi" w:hAnsiTheme="majorHAnsi" w:cstheme="majorHAnsi"/>
        </w:rPr>
        <w:t>zp</w:t>
      </w:r>
      <w:r w:rsidRPr="002B1891">
        <w:rPr>
          <w:rFonts w:asciiTheme="majorHAnsi" w:hAnsiTheme="majorHAnsi" w:cstheme="majorHAnsi"/>
        </w:rPr>
        <w:t>.</w:t>
      </w:r>
    </w:p>
    <w:p w14:paraId="438CB05D" w14:textId="77777777" w:rsidR="00A77D1E"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informuje, że instrukcje korzystania z </w:t>
      </w:r>
      <w:hyperlink r:id="rId17" w:history="1">
        <w:r w:rsidRPr="002B1891">
          <w:rPr>
            <w:rStyle w:val="Hipercze"/>
            <w:rFonts w:asciiTheme="majorHAnsi" w:hAnsiTheme="majorHAnsi" w:cstheme="majorHAnsi"/>
          </w:rPr>
          <w:t>Platformy</w:t>
        </w:r>
      </w:hyperlink>
      <w:r w:rsidRPr="002B1891">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8" w:history="1">
        <w:r w:rsidRPr="002B1891">
          <w:rPr>
            <w:rStyle w:val="Hipercze"/>
            <w:rFonts w:asciiTheme="majorHAnsi" w:hAnsiTheme="majorHAnsi" w:cstheme="majorHAnsi"/>
          </w:rPr>
          <w:t>Platformy</w:t>
        </w:r>
      </w:hyperlink>
      <w:r w:rsidRPr="002B1891">
        <w:rPr>
          <w:rFonts w:asciiTheme="majorHAnsi" w:hAnsiTheme="majorHAnsi" w:cstheme="majorHAnsi"/>
        </w:rPr>
        <w:t xml:space="preserve"> znajdują się w zakładce „Instrukcje dla Wykonawców" na stronie internetowej pod adresem: </w:t>
      </w:r>
      <w:hyperlink r:id="rId19" w:history="1">
        <w:r w:rsidRPr="002B1891">
          <w:rPr>
            <w:rStyle w:val="Hipercze"/>
            <w:rFonts w:asciiTheme="majorHAnsi" w:hAnsiTheme="majorHAnsi" w:cstheme="majorHAnsi"/>
            <w:u w:val="single"/>
          </w:rPr>
          <w:t>https://platformazakupowa.pl/strona/45-instrukcje</w:t>
        </w:r>
      </w:hyperlink>
    </w:p>
    <w:p w14:paraId="0756C039" w14:textId="77777777" w:rsidR="00A77D1E" w:rsidRDefault="00A77D1E" w:rsidP="00A77D1E">
      <w:pPr>
        <w:pStyle w:val="Nagwek2"/>
        <w:numPr>
          <w:ilvl w:val="0"/>
          <w:numId w:val="2"/>
        </w:numPr>
        <w:spacing w:line="360" w:lineRule="auto"/>
        <w:rPr>
          <w:rFonts w:eastAsia="Arial"/>
        </w:rPr>
      </w:pPr>
      <w:bookmarkStart w:id="24" w:name="_Toc138754167"/>
      <w:r>
        <w:rPr>
          <w:rFonts w:eastAsia="Arial"/>
        </w:rPr>
        <w:t>Forma składanych dokumentów i oświadczeń</w:t>
      </w:r>
      <w:bookmarkEnd w:id="24"/>
    </w:p>
    <w:p w14:paraId="2618F56B" w14:textId="51577CC8"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eastAsia="Calibri" w:hAnsiTheme="majorHAnsi" w:cstheme="majorHAnsi"/>
          <w:bCs/>
        </w:rPr>
        <w:t xml:space="preserve">Oferty, oświadczenia, o których mowa w art. </w:t>
      </w:r>
      <w:r>
        <w:rPr>
          <w:rFonts w:asciiTheme="majorHAnsi" w:hAnsiTheme="majorHAnsi" w:cstheme="majorHAnsi"/>
        </w:rPr>
        <w:t xml:space="preserve">125 ust. </w:t>
      </w:r>
      <w:r>
        <w:rPr>
          <w:rFonts w:asciiTheme="majorHAnsi" w:eastAsia="Calibri" w:hAnsiTheme="majorHAnsi" w:cstheme="majorHAnsi"/>
          <w:bCs/>
        </w:rPr>
        <w:t>1 ustawy P</w:t>
      </w:r>
      <w:r w:rsidR="00B4244B">
        <w:rPr>
          <w:rFonts w:asciiTheme="majorHAnsi" w:eastAsia="Calibri" w:hAnsiTheme="majorHAnsi" w:cstheme="majorHAnsi"/>
          <w:bCs/>
        </w:rPr>
        <w:t>zp</w:t>
      </w:r>
      <w:r>
        <w:rPr>
          <w:rFonts w:asciiTheme="majorHAnsi" w:eastAsia="Calibri" w:hAnsiTheme="majorHAnsi" w:cstheme="majorHAnsi"/>
          <w:bCs/>
        </w:rPr>
        <w:t xml:space="preserve">, podmiotowe środki dowodowe, </w:t>
      </w:r>
      <w:r w:rsidR="004103AC">
        <w:rPr>
          <w:rFonts w:asciiTheme="majorHAnsi" w:eastAsia="Calibri" w:hAnsiTheme="majorHAnsi" w:cstheme="majorHAnsi"/>
          <w:bCs/>
        </w:rPr>
        <w:t xml:space="preserve">w tym </w:t>
      </w:r>
      <w:r>
        <w:rPr>
          <w:rFonts w:asciiTheme="majorHAnsi" w:eastAsia="Calibri" w:hAnsiTheme="majorHAnsi" w:cstheme="majorHAnsi"/>
          <w:bCs/>
        </w:rPr>
        <w:t>oświadczenie, o którym mowa w art. 117 ust. 4 ustawy Pzp,</w:t>
      </w:r>
      <w:r w:rsidR="004103AC">
        <w:rPr>
          <w:rFonts w:asciiTheme="majorHAnsi" w:eastAsia="Calibri" w:hAnsiTheme="majorHAnsi" w:cstheme="majorHAnsi"/>
          <w:bCs/>
        </w:rPr>
        <w:t xml:space="preserve"> </w:t>
      </w:r>
      <w:r w:rsidR="004103AC" w:rsidRPr="004103AC">
        <w:rPr>
          <w:rFonts w:asciiTheme="majorHAnsi" w:eastAsia="Calibri" w:hAnsiTheme="majorHAnsi" w:cstheme="majorHAnsi"/>
          <w:bCs/>
        </w:rPr>
        <w:t>oraz zobowiązanie podmiotu udostępniającego zasoby, o których mowa w art. 118 ust. 3 ustawy Pzp, zwane dalej „zobowiązaniem podmiotu udostępniającego zasoby”,</w:t>
      </w:r>
      <w:r w:rsidRPr="004103AC">
        <w:rPr>
          <w:rFonts w:asciiTheme="majorHAnsi" w:eastAsia="Calibri" w:hAnsiTheme="majorHAnsi" w:cstheme="majorHAnsi"/>
          <w:bCs/>
        </w:rPr>
        <w:t xml:space="preserve"> przedmiotowe środki dowodowe, pełnomocnictwo, sporządza się w postaci elektronicznej, w formatach</w:t>
      </w:r>
      <w:r>
        <w:rPr>
          <w:rFonts w:asciiTheme="majorHAnsi" w:eastAsia="Calibri" w:hAnsiTheme="majorHAnsi" w:cstheme="majorHAnsi"/>
          <w:bCs/>
        </w:rPr>
        <w:t xml:space="preserve"> określonych w </w:t>
      </w:r>
      <w:r>
        <w:rPr>
          <w:rFonts w:asciiTheme="majorHAnsi" w:hAnsiTheme="majorHAnsi" w:cstheme="majorHAnsi"/>
          <w:bCs/>
        </w:rPr>
        <w:t>Rozporządzeniu Rady Ministrów z </w:t>
      </w:r>
      <w:r>
        <w:rPr>
          <w:rFonts w:asciiTheme="majorHAnsi" w:eastAsia="TimesNewRomanPSMT" w:hAnsiTheme="majorHAnsi" w:cstheme="majorHAnsi"/>
          <w:bCs/>
        </w:rPr>
        <w:t>dnia 12 kwietnia 2012 r. w </w:t>
      </w:r>
      <w:r>
        <w:rPr>
          <w:rFonts w:asciiTheme="majorHAnsi" w:hAnsiTheme="majorHAnsi" w:cstheme="majorHAnsi"/>
          <w:bCs/>
        </w:rPr>
        <w:t>sprawie Krajowych Ram Interoperacyjności, minimalnych wymagań dla rejestrów publicznych i wymiany informacji w postaci elektronicznej oraz minimalnych wymagań dla systemów teleinformatycznych (t.j. Dz.U. z 2017r. poz. 2247 z </w:t>
      </w:r>
      <w:proofErr w:type="spellStart"/>
      <w:r>
        <w:rPr>
          <w:rFonts w:asciiTheme="majorHAnsi" w:hAnsiTheme="majorHAnsi" w:cstheme="majorHAnsi"/>
          <w:bCs/>
        </w:rPr>
        <w:t>późn</w:t>
      </w:r>
      <w:proofErr w:type="spellEnd"/>
      <w:r>
        <w:rPr>
          <w:rFonts w:asciiTheme="majorHAnsi" w:hAnsiTheme="majorHAnsi" w:cstheme="majorHAnsi"/>
          <w:bCs/>
        </w:rPr>
        <w:t xml:space="preserve">. zm.) z uwzględnieniem rodzaju przekazywanych danych. </w:t>
      </w:r>
      <w:r>
        <w:rPr>
          <w:rFonts w:asciiTheme="majorHAnsi" w:hAnsiTheme="majorHAnsi" w:cstheme="majorHAnsi"/>
        </w:rPr>
        <w:t>Wśród formatów powszechnych a </w:t>
      </w:r>
      <w:r>
        <w:rPr>
          <w:rFonts w:asciiTheme="majorHAnsi" w:hAnsiTheme="majorHAnsi" w:cstheme="majorHAnsi"/>
          <w:b/>
          <w:bCs/>
        </w:rPr>
        <w:t>nie występujących</w:t>
      </w:r>
      <w:r>
        <w:rPr>
          <w:rFonts w:asciiTheme="majorHAnsi" w:hAnsiTheme="majorHAnsi" w:cstheme="majorHAnsi"/>
        </w:rPr>
        <w:t xml:space="preserve"> w rozporządzeniu występują: .</w:t>
      </w:r>
      <w:proofErr w:type="spellStart"/>
      <w:r>
        <w:rPr>
          <w:rFonts w:asciiTheme="majorHAnsi" w:hAnsiTheme="majorHAnsi" w:cstheme="majorHAnsi"/>
        </w:rPr>
        <w:t>rar</w:t>
      </w:r>
      <w:proofErr w:type="spellEnd"/>
      <w:r>
        <w:rPr>
          <w:rFonts w:asciiTheme="majorHAnsi" w:hAnsiTheme="majorHAnsi" w:cstheme="majorHAnsi"/>
        </w:rPr>
        <w:t xml:space="preserve"> .gif .</w:t>
      </w:r>
      <w:proofErr w:type="spellStart"/>
      <w:r>
        <w:rPr>
          <w:rFonts w:asciiTheme="majorHAnsi" w:hAnsiTheme="majorHAnsi" w:cstheme="majorHAnsi"/>
        </w:rPr>
        <w:t>bmp</w:t>
      </w:r>
      <w:proofErr w:type="spellEnd"/>
      <w:r>
        <w:rPr>
          <w:rFonts w:asciiTheme="majorHAnsi" w:hAnsiTheme="majorHAnsi" w:cstheme="majorHAnsi"/>
        </w:rPr>
        <w:t xml:space="preserve">. </w:t>
      </w:r>
      <w:proofErr w:type="spellStart"/>
      <w:r>
        <w:rPr>
          <w:rFonts w:asciiTheme="majorHAnsi" w:hAnsiTheme="majorHAnsi" w:cstheme="majorHAnsi"/>
        </w:rPr>
        <w:t>numbers</w:t>
      </w:r>
      <w:proofErr w:type="spellEnd"/>
      <w:r>
        <w:rPr>
          <w:rFonts w:asciiTheme="majorHAnsi" w:hAnsiTheme="majorHAnsi" w:cstheme="majorHAnsi"/>
        </w:rPr>
        <w:t xml:space="preserve"> .</w:t>
      </w:r>
      <w:proofErr w:type="spellStart"/>
      <w:r>
        <w:rPr>
          <w:rFonts w:asciiTheme="majorHAnsi" w:hAnsiTheme="majorHAnsi" w:cstheme="majorHAnsi"/>
        </w:rPr>
        <w:t>pages</w:t>
      </w:r>
      <w:proofErr w:type="spellEnd"/>
      <w:r>
        <w:rPr>
          <w:rFonts w:asciiTheme="majorHAnsi" w:hAnsiTheme="majorHAnsi" w:cstheme="majorHAnsi"/>
        </w:rPr>
        <w:t xml:space="preserve">. </w:t>
      </w:r>
      <w:r>
        <w:rPr>
          <w:rFonts w:asciiTheme="majorHAnsi" w:hAnsiTheme="majorHAnsi" w:cstheme="majorHAnsi"/>
          <w:b/>
        </w:rPr>
        <w:t>Dokumenty złożone w takich plikach zostaną uznane za złożone nieskutecznie.</w:t>
      </w:r>
      <w:r w:rsidR="003C3C4E">
        <w:rPr>
          <w:rFonts w:asciiTheme="majorHAnsi" w:hAnsiTheme="majorHAnsi" w:cstheme="majorHAnsi"/>
          <w:b/>
        </w:rPr>
        <w:t xml:space="preserve">  </w:t>
      </w:r>
    </w:p>
    <w:p w14:paraId="268BD1E1" w14:textId="69B29586" w:rsidR="00A77D1E" w:rsidRPr="001D2ED1" w:rsidRDefault="00A77D1E" w:rsidP="00A77D1E">
      <w:pPr>
        <w:pStyle w:val="Akapitzlist"/>
        <w:numPr>
          <w:ilvl w:val="1"/>
          <w:numId w:val="2"/>
        </w:numPr>
        <w:spacing w:line="360" w:lineRule="auto"/>
        <w:jc w:val="both"/>
        <w:rPr>
          <w:rFonts w:asciiTheme="majorHAnsi" w:hAnsiTheme="majorHAnsi" w:cstheme="majorHAnsi"/>
        </w:rPr>
      </w:pPr>
      <w:r w:rsidRPr="001D2ED1">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 o udzielenie zamówienia publicznego</w:t>
      </w:r>
      <w:r w:rsidR="001D2ED1" w:rsidRPr="001D2ED1">
        <w:rPr>
          <w:rFonts w:asciiTheme="majorHAnsi" w:hAnsiTheme="majorHAnsi" w:cstheme="majorHAnsi"/>
        </w:rPr>
        <w:t>, podmiotu udostępniającego zasoby na zasadach określonych w art. 118 ustawy Pzp</w:t>
      </w:r>
      <w:r w:rsidRPr="001D2ED1">
        <w:rPr>
          <w:rFonts w:asciiTheme="majorHAnsi" w:hAnsiTheme="majorHAnsi" w:cstheme="maj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1D2ED1" w:rsidRPr="001D2ED1">
        <w:rPr>
          <w:rFonts w:asciiTheme="majorHAnsi" w:hAnsiTheme="majorHAnsi" w:cstheme="majorHAnsi"/>
        </w:rPr>
        <w:t>, podmiot udostępniający zasoby</w:t>
      </w:r>
      <w:r w:rsidRPr="001D2ED1">
        <w:rPr>
          <w:rFonts w:asciiTheme="majorHAnsi" w:hAnsiTheme="majorHAnsi" w:cstheme="majorHAnsi"/>
        </w:rPr>
        <w:t xml:space="preserve"> lub podwykonawca, zwane </w:t>
      </w:r>
      <w:r w:rsidRPr="001D2ED1">
        <w:rPr>
          <w:rFonts w:asciiTheme="majorHAnsi" w:hAnsiTheme="majorHAnsi" w:cstheme="majorHAnsi"/>
        </w:rPr>
        <w:lastRenderedPageBreak/>
        <w:t>dalej „upoważnionymi podmiotami”, jako dokument elektroniczny, przekazuje się ten dokument.</w:t>
      </w:r>
    </w:p>
    <w:p w14:paraId="5CFF6D91" w14:textId="77777777" w:rsidR="00A77D1E" w:rsidRPr="00023657" w:rsidRDefault="00A77D1E" w:rsidP="00A77D1E">
      <w:pPr>
        <w:pStyle w:val="Akapitzlist"/>
        <w:numPr>
          <w:ilvl w:val="1"/>
          <w:numId w:val="2"/>
        </w:numPr>
        <w:spacing w:line="360" w:lineRule="auto"/>
        <w:jc w:val="both"/>
        <w:rPr>
          <w:rFonts w:asciiTheme="majorHAnsi" w:hAnsiTheme="majorHAnsi" w:cstheme="majorHAnsi"/>
        </w:rPr>
      </w:pPr>
      <w:r w:rsidRPr="003F1BC6">
        <w:rPr>
          <w:rFonts w:asciiTheme="majorHAnsi" w:hAnsiTheme="majorHAnsi" w:cstheme="maj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sidRPr="00023657">
        <w:rPr>
          <w:rFonts w:asciiTheme="majorHAnsi" w:hAnsiTheme="majorHAnsi" w:cstheme="majorHAnsi"/>
        </w:rPr>
        <w:t>papierowej.</w:t>
      </w:r>
    </w:p>
    <w:p w14:paraId="4E1B42CB" w14:textId="66AC9D36" w:rsidR="00A77D1E" w:rsidRPr="00023657" w:rsidRDefault="00A77D1E" w:rsidP="00A77D1E">
      <w:pPr>
        <w:pStyle w:val="Akapitzlist"/>
        <w:numPr>
          <w:ilvl w:val="1"/>
          <w:numId w:val="2"/>
        </w:numPr>
        <w:spacing w:line="360" w:lineRule="auto"/>
        <w:jc w:val="both"/>
        <w:rPr>
          <w:rFonts w:asciiTheme="majorHAnsi" w:hAnsiTheme="majorHAnsi" w:cstheme="majorHAnsi"/>
        </w:rPr>
      </w:pPr>
      <w:r w:rsidRPr="00023657">
        <w:rPr>
          <w:rFonts w:asciiTheme="majorHAnsi" w:hAnsiTheme="majorHAnsi" w:cstheme="majorHAnsi"/>
        </w:rPr>
        <w:t>Przez cyfrowe odwzorowanie, o którym mowa pkt 13.3. SWZ, należy rozumieć dokument elektroniczny będą</w:t>
      </w:r>
      <w:r w:rsidR="00D73815">
        <w:rPr>
          <w:rFonts w:asciiTheme="majorHAnsi" w:hAnsiTheme="majorHAnsi" w:cstheme="majorHAnsi"/>
        </w:rPr>
        <w:t>cy</w:t>
      </w:r>
      <w:r w:rsidRPr="00023657">
        <w:rPr>
          <w:rFonts w:asciiTheme="majorHAnsi" w:hAnsiTheme="majorHAnsi" w:cstheme="majorHAnsi"/>
        </w:rPr>
        <w:t xml:space="preserve"> elektroniczną</w:t>
      </w:r>
      <w:r w:rsidR="00D73815">
        <w:rPr>
          <w:rFonts w:asciiTheme="majorHAnsi" w:hAnsiTheme="majorHAnsi" w:cstheme="majorHAnsi"/>
        </w:rPr>
        <w:t xml:space="preserve"> kopią</w:t>
      </w:r>
      <w:r w:rsidRPr="00023657">
        <w:rPr>
          <w:rFonts w:asciiTheme="majorHAnsi" w:hAnsiTheme="majorHAnsi" w:cstheme="majorHAnsi"/>
        </w:rPr>
        <w:t xml:space="preserve"> treści zapisanej w postaci papierowej, umożliwiający zapoznanie się z tą treścią i jej zrozumienie, bez konieczności bezpośredniego dostępu do oryginału.</w:t>
      </w:r>
    </w:p>
    <w:p w14:paraId="06DE4DE6" w14:textId="77777777" w:rsidR="00A77D1E" w:rsidRPr="00023657" w:rsidRDefault="00A77D1E" w:rsidP="00A77D1E">
      <w:pPr>
        <w:pStyle w:val="Akapitzlist"/>
        <w:numPr>
          <w:ilvl w:val="1"/>
          <w:numId w:val="2"/>
        </w:numPr>
        <w:spacing w:line="360" w:lineRule="auto"/>
        <w:jc w:val="both"/>
        <w:rPr>
          <w:rFonts w:asciiTheme="majorHAnsi" w:hAnsiTheme="majorHAnsi" w:cstheme="majorHAnsi"/>
        </w:rPr>
      </w:pPr>
      <w:r w:rsidRPr="00023657">
        <w:rPr>
          <w:rFonts w:asciiTheme="majorHAnsi" w:hAnsiTheme="majorHAnsi" w:cstheme="majorHAnsi"/>
        </w:rPr>
        <w:t>Poświadczenia zgodności cyfrowego odwzorowania z dokumentem w postaci papierowej, o którym mowa pkt 13.3. SWZ, dokonuje w przypadku:</w:t>
      </w:r>
    </w:p>
    <w:p w14:paraId="195F3677" w14:textId="4012513B" w:rsidR="00A77D1E" w:rsidRPr="000E613A" w:rsidRDefault="00A77D1E" w:rsidP="00A77D1E">
      <w:pPr>
        <w:pStyle w:val="Akapitzlist"/>
        <w:numPr>
          <w:ilvl w:val="2"/>
          <w:numId w:val="2"/>
        </w:numPr>
        <w:spacing w:line="360" w:lineRule="auto"/>
        <w:jc w:val="both"/>
        <w:rPr>
          <w:rFonts w:asciiTheme="majorHAnsi" w:hAnsiTheme="majorHAnsi" w:cstheme="majorHAnsi"/>
        </w:rPr>
      </w:pPr>
      <w:r w:rsidRPr="000E613A">
        <w:rPr>
          <w:rFonts w:asciiTheme="majorHAnsi" w:hAnsiTheme="majorHAnsi" w:cstheme="majorHAnsi"/>
        </w:rPr>
        <w:t>podmiotowych środków dowodowych oraz dokumentów potwierdzających umocowanie do reprezentowania - odpowiednio wykonawca, wykonawca wspólnie ubiegający się o udzielenie zamówienia</w:t>
      </w:r>
      <w:r w:rsidR="000E613A" w:rsidRPr="000E613A">
        <w:rPr>
          <w:rFonts w:asciiTheme="majorHAnsi" w:hAnsiTheme="majorHAnsi" w:cstheme="majorHAnsi"/>
        </w:rPr>
        <w:t>, podmiot udostępniający zasoby</w:t>
      </w:r>
      <w:r w:rsidRPr="000E613A">
        <w:rPr>
          <w:rFonts w:asciiTheme="majorHAnsi" w:hAnsiTheme="majorHAnsi" w:cstheme="majorHAnsi"/>
        </w:rPr>
        <w:t xml:space="preserve"> lub podwykonawca, w zakresie podmiotowych środków dowodowych lub dokumentów potwierdzających umocowanie do reprezentowania, które każdego z nich dotyczą;</w:t>
      </w:r>
    </w:p>
    <w:p w14:paraId="74B938C3" w14:textId="77777777" w:rsidR="00A77D1E" w:rsidRPr="000E613A" w:rsidRDefault="00A77D1E" w:rsidP="00A77D1E">
      <w:pPr>
        <w:pStyle w:val="Akapitzlist"/>
        <w:numPr>
          <w:ilvl w:val="2"/>
          <w:numId w:val="2"/>
        </w:numPr>
        <w:spacing w:line="360" w:lineRule="auto"/>
        <w:jc w:val="both"/>
        <w:rPr>
          <w:rFonts w:asciiTheme="majorHAnsi" w:hAnsiTheme="majorHAnsi" w:cstheme="majorHAnsi"/>
        </w:rPr>
      </w:pPr>
      <w:r w:rsidRPr="000E613A">
        <w:rPr>
          <w:rFonts w:asciiTheme="majorHAnsi" w:hAnsiTheme="majorHAnsi" w:cstheme="majorHAnsi"/>
        </w:rPr>
        <w:t xml:space="preserve">przedmiotowych środków dowodowych – odpowiednio wykonawca lub wykonawca wspólnie ubiegający się o udzielenie zamówienia; </w:t>
      </w:r>
    </w:p>
    <w:p w14:paraId="00C38043" w14:textId="77777777" w:rsidR="00A77D1E" w:rsidRPr="000E613A" w:rsidRDefault="00A77D1E" w:rsidP="00A77D1E">
      <w:pPr>
        <w:pStyle w:val="Akapitzlist"/>
        <w:numPr>
          <w:ilvl w:val="2"/>
          <w:numId w:val="2"/>
        </w:numPr>
        <w:spacing w:line="360" w:lineRule="auto"/>
        <w:jc w:val="both"/>
        <w:rPr>
          <w:rFonts w:asciiTheme="majorHAnsi" w:hAnsiTheme="majorHAnsi" w:cstheme="majorHAnsi"/>
        </w:rPr>
      </w:pPr>
      <w:r w:rsidRPr="000E613A">
        <w:rPr>
          <w:rFonts w:asciiTheme="majorHAnsi" w:hAnsiTheme="majorHAnsi" w:cstheme="majorHAnsi"/>
        </w:rPr>
        <w:t>innych dokumentów – odpowiednio wykonawca lub wykonawca wspólnie ubiegający się o udzielenie zamówienia, w zakresie dokumentów, które każdego z nich dotyczą.</w:t>
      </w:r>
    </w:p>
    <w:p w14:paraId="671C41B6" w14:textId="77777777" w:rsidR="00A77D1E" w:rsidRPr="000E613A" w:rsidRDefault="00A77D1E" w:rsidP="00A77D1E">
      <w:pPr>
        <w:pStyle w:val="Akapitzlist"/>
        <w:numPr>
          <w:ilvl w:val="1"/>
          <w:numId w:val="2"/>
        </w:numPr>
        <w:spacing w:line="360" w:lineRule="auto"/>
        <w:jc w:val="both"/>
        <w:rPr>
          <w:rFonts w:asciiTheme="majorHAnsi" w:hAnsiTheme="majorHAnsi" w:cstheme="majorHAnsi"/>
        </w:rPr>
      </w:pPr>
      <w:r w:rsidRPr="000E613A">
        <w:rPr>
          <w:rFonts w:asciiTheme="majorHAnsi" w:hAnsiTheme="majorHAnsi" w:cstheme="majorHAnsi"/>
        </w:rPr>
        <w:lastRenderedPageBreak/>
        <w:t>Poświadczenie zgodności cyfrowego odwzorowania z dokumentem w postaci papierowej, o której mowa w pkt. 13.3. SWZ może dokonać również notariusz.</w:t>
      </w:r>
    </w:p>
    <w:p w14:paraId="4211C5E0" w14:textId="2246FF20" w:rsidR="00A77D1E" w:rsidRPr="000E613A" w:rsidRDefault="00A77D1E" w:rsidP="00A77D1E">
      <w:pPr>
        <w:pStyle w:val="Akapitzlist"/>
        <w:numPr>
          <w:ilvl w:val="1"/>
          <w:numId w:val="2"/>
        </w:numPr>
        <w:spacing w:line="360" w:lineRule="auto"/>
        <w:jc w:val="both"/>
        <w:rPr>
          <w:rFonts w:asciiTheme="majorHAnsi" w:hAnsiTheme="majorHAnsi" w:cstheme="majorHAnsi"/>
        </w:rPr>
      </w:pPr>
      <w:r w:rsidRPr="000E613A">
        <w:rPr>
          <w:rFonts w:asciiTheme="majorHAnsi" w:hAnsiTheme="majorHAnsi" w:cstheme="majorHAnsi"/>
        </w:rPr>
        <w:t xml:space="preserve"> Podmiotowe środki dowodowe, w tym oświadczenie, o którym mowa w art. 117 ust. 4 ustawy P</w:t>
      </w:r>
      <w:r w:rsidR="00B4244B">
        <w:rPr>
          <w:rFonts w:asciiTheme="majorHAnsi" w:hAnsiTheme="majorHAnsi" w:cstheme="majorHAnsi"/>
        </w:rPr>
        <w:t>zp</w:t>
      </w:r>
      <w:r w:rsidRPr="000E613A">
        <w:rPr>
          <w:rFonts w:asciiTheme="majorHAnsi" w:hAnsiTheme="majorHAnsi" w:cstheme="majorHAnsi"/>
        </w:rPr>
        <w:t>,</w:t>
      </w:r>
      <w:r w:rsidR="000E613A" w:rsidRPr="000E613A">
        <w:rPr>
          <w:rFonts w:asciiTheme="majorHAnsi" w:hAnsiTheme="majorHAnsi" w:cstheme="majorHAnsi"/>
        </w:rPr>
        <w:t xml:space="preserve"> oraz zobowiązanie podmiotu udostępniającego zasoby,</w:t>
      </w:r>
      <w:r w:rsidRPr="000E613A">
        <w:rPr>
          <w:rFonts w:asciiTheme="majorHAnsi" w:hAnsiTheme="majorHAnsi" w:cstheme="majorHAns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C6716" w:rsidRDefault="00A77D1E" w:rsidP="00A77D1E">
      <w:pPr>
        <w:pStyle w:val="Akapitzlist"/>
        <w:numPr>
          <w:ilvl w:val="1"/>
          <w:numId w:val="2"/>
        </w:numPr>
        <w:spacing w:line="360" w:lineRule="auto"/>
        <w:jc w:val="both"/>
        <w:rPr>
          <w:rFonts w:asciiTheme="majorHAnsi" w:hAnsiTheme="majorHAnsi" w:cstheme="majorHAnsi"/>
        </w:rPr>
      </w:pPr>
      <w:r w:rsidRPr="00E13E6D">
        <w:rPr>
          <w:rFonts w:asciiTheme="majorHAnsi" w:hAnsiTheme="majorHAnsi" w:cstheme="majorHAnsi"/>
        </w:rPr>
        <w:t>W przypadku gdy podmiotowe środki dowodowe, w tym oświadczenie, o którym mowa w art. 117 ust. 4 ustawy P</w:t>
      </w:r>
      <w:r w:rsidR="00B4244B">
        <w:rPr>
          <w:rFonts w:asciiTheme="majorHAnsi" w:hAnsiTheme="majorHAnsi" w:cstheme="majorHAnsi"/>
        </w:rPr>
        <w:t>zp</w:t>
      </w:r>
      <w:r w:rsidRPr="00E13E6D">
        <w:rPr>
          <w:rFonts w:asciiTheme="majorHAnsi" w:hAnsiTheme="majorHAnsi" w:cstheme="majorHAnsi"/>
        </w:rPr>
        <w:t>,</w:t>
      </w:r>
      <w:r w:rsidR="00F42152" w:rsidRPr="00E13E6D">
        <w:rPr>
          <w:rFonts w:asciiTheme="majorHAnsi" w:hAnsiTheme="majorHAnsi" w:cstheme="majorHAnsi"/>
        </w:rPr>
        <w:t xml:space="preserve"> zobowiązanie podmiotu udostępniającego zasoby,</w:t>
      </w:r>
      <w:r w:rsidRPr="00E13E6D">
        <w:rPr>
          <w:rFonts w:asciiTheme="majorHAnsi" w:hAnsiTheme="majorHAnsi" w:cstheme="majorHAns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9C6716">
        <w:rPr>
          <w:rFonts w:asciiTheme="majorHAnsi" w:hAnsiTheme="majorHAnsi" w:cstheme="majorHAnsi"/>
        </w:rPr>
        <w:t>dokumentem w postaci papierowej.</w:t>
      </w:r>
    </w:p>
    <w:p w14:paraId="5680CF70" w14:textId="77777777" w:rsidR="00A77D1E" w:rsidRPr="009C6716" w:rsidRDefault="00A77D1E" w:rsidP="00A77D1E">
      <w:pPr>
        <w:pStyle w:val="Akapitzlist"/>
        <w:numPr>
          <w:ilvl w:val="1"/>
          <w:numId w:val="2"/>
        </w:numPr>
        <w:spacing w:line="360" w:lineRule="auto"/>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dokonuje w przypadku:</w:t>
      </w:r>
    </w:p>
    <w:p w14:paraId="26A2E5CA" w14:textId="65E37479" w:rsidR="00A77D1E" w:rsidRPr="009C6716" w:rsidRDefault="00A77D1E" w:rsidP="00A77D1E">
      <w:pPr>
        <w:pStyle w:val="Akapitzlist"/>
        <w:numPr>
          <w:ilvl w:val="2"/>
          <w:numId w:val="2"/>
        </w:numPr>
        <w:spacing w:line="360" w:lineRule="auto"/>
        <w:jc w:val="both"/>
        <w:rPr>
          <w:rFonts w:asciiTheme="majorHAnsi" w:hAnsiTheme="majorHAnsi" w:cstheme="majorHAnsi"/>
        </w:rPr>
      </w:pPr>
      <w:r w:rsidRPr="009C6716">
        <w:rPr>
          <w:rFonts w:asciiTheme="majorHAnsi" w:hAnsiTheme="majorHAnsi" w:cstheme="majorHAnsi"/>
        </w:rPr>
        <w:t>podmiotowych środków dowodowych – odpowiednio wykonawca, wykonawca wspólnie ubiegający się o udzielenie zamówienia</w:t>
      </w:r>
      <w:r w:rsidR="009C6716" w:rsidRPr="009C6716">
        <w:rPr>
          <w:rFonts w:asciiTheme="majorHAnsi" w:hAnsiTheme="majorHAnsi" w:cstheme="majorHAnsi"/>
        </w:rPr>
        <w:t>, podmiot udostępniający zasoby</w:t>
      </w:r>
      <w:r w:rsidRPr="009C6716">
        <w:rPr>
          <w:rFonts w:asciiTheme="majorHAnsi" w:hAnsiTheme="majorHAnsi" w:cstheme="majorHAnsi"/>
        </w:rPr>
        <w:t xml:space="preserve"> lub podwykonawca, w zakresie podmiotowych środków dowodowych, które każdego z nich dotyczą;</w:t>
      </w:r>
    </w:p>
    <w:p w14:paraId="525631A6" w14:textId="3E177B01" w:rsidR="00A77D1E" w:rsidRPr="009C6716" w:rsidRDefault="00A77D1E" w:rsidP="00A77D1E">
      <w:pPr>
        <w:pStyle w:val="Akapitzlist"/>
        <w:numPr>
          <w:ilvl w:val="2"/>
          <w:numId w:val="2"/>
        </w:numPr>
        <w:spacing w:line="360" w:lineRule="auto"/>
        <w:jc w:val="both"/>
        <w:rPr>
          <w:rFonts w:asciiTheme="majorHAnsi" w:hAnsiTheme="majorHAnsi" w:cstheme="majorHAnsi"/>
        </w:rPr>
      </w:pPr>
      <w:r w:rsidRPr="009C6716">
        <w:rPr>
          <w:rFonts w:asciiTheme="majorHAnsi" w:hAnsiTheme="majorHAnsi" w:cstheme="majorHAnsi"/>
        </w:rPr>
        <w:t>przedmiotowego środka dowodowego, oświadczenia, o którym mowa w art. 117 ust. 4 ustawy P</w:t>
      </w:r>
      <w:r w:rsidR="009C6716" w:rsidRPr="009C6716">
        <w:rPr>
          <w:rFonts w:asciiTheme="majorHAnsi" w:hAnsiTheme="majorHAnsi" w:cstheme="majorHAnsi"/>
        </w:rPr>
        <w:t xml:space="preserve">zp lub zobowiązania podmiotu udostępniającego zasoby </w:t>
      </w:r>
      <w:r w:rsidRPr="009C6716">
        <w:rPr>
          <w:rFonts w:asciiTheme="majorHAnsi" w:hAnsiTheme="majorHAnsi" w:cstheme="majorHAnsi"/>
        </w:rPr>
        <w:t xml:space="preserve"> – odpowiednio wykonawca lub wykonawca wspólnie ubiegający się o udzielenie zamówienia;</w:t>
      </w:r>
    </w:p>
    <w:p w14:paraId="4FBBA125" w14:textId="77777777" w:rsidR="00A77D1E" w:rsidRPr="009C6716" w:rsidRDefault="00A77D1E" w:rsidP="00A77D1E">
      <w:pPr>
        <w:pStyle w:val="Akapitzlist"/>
        <w:numPr>
          <w:ilvl w:val="2"/>
          <w:numId w:val="2"/>
        </w:numPr>
        <w:spacing w:line="360" w:lineRule="auto"/>
        <w:jc w:val="both"/>
        <w:rPr>
          <w:rFonts w:asciiTheme="majorHAnsi" w:hAnsiTheme="majorHAnsi" w:cstheme="majorHAnsi"/>
        </w:rPr>
      </w:pPr>
      <w:r w:rsidRPr="009C6716">
        <w:rPr>
          <w:rFonts w:asciiTheme="majorHAnsi" w:hAnsiTheme="majorHAnsi" w:cstheme="majorHAnsi"/>
        </w:rPr>
        <w:t>pełnomocnictwa – mocodawca.</w:t>
      </w:r>
    </w:p>
    <w:p w14:paraId="6C21DB3C" w14:textId="77777777" w:rsidR="00A77D1E" w:rsidRPr="009C6716" w:rsidRDefault="00A77D1E" w:rsidP="00A77D1E">
      <w:pPr>
        <w:pStyle w:val="Akapitzlist"/>
        <w:numPr>
          <w:ilvl w:val="1"/>
          <w:numId w:val="2"/>
        </w:numPr>
        <w:spacing w:line="360" w:lineRule="auto"/>
        <w:jc w:val="both"/>
        <w:rPr>
          <w:rFonts w:asciiTheme="majorHAnsi" w:hAnsiTheme="majorHAnsi" w:cstheme="majorHAnsi"/>
        </w:rPr>
      </w:pPr>
      <w:r w:rsidRPr="009C6716">
        <w:rPr>
          <w:rFonts w:asciiTheme="majorHAnsi" w:hAnsiTheme="majorHAnsi" w:cstheme="majorHAnsi"/>
        </w:rPr>
        <w:lastRenderedPageBreak/>
        <w:t>Poświadczenia zgodności cyfrowego odwzorowania z dokumentem w postaci papierowej, o którym mowa w pkt 13.8. SWZ może dokonać również notariusz.</w:t>
      </w:r>
    </w:p>
    <w:p w14:paraId="69E481FC" w14:textId="219E8B1E" w:rsidR="00A77D1E" w:rsidRPr="00B4047C" w:rsidRDefault="00A77D1E" w:rsidP="00A77D1E">
      <w:pPr>
        <w:pStyle w:val="Akapitzlist"/>
        <w:numPr>
          <w:ilvl w:val="1"/>
          <w:numId w:val="2"/>
        </w:numPr>
        <w:spacing w:line="360" w:lineRule="auto"/>
        <w:jc w:val="both"/>
        <w:rPr>
          <w:rFonts w:asciiTheme="majorHAnsi" w:hAnsiTheme="majorHAnsi" w:cstheme="majorHAnsi"/>
        </w:rPr>
      </w:pPr>
      <w:r w:rsidRPr="00B4047C">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7E5B7DAE" w14:textId="77777777" w:rsidR="00A77D1E" w:rsidRDefault="00A77D1E" w:rsidP="00A77D1E">
      <w:pPr>
        <w:pStyle w:val="Nagwek2"/>
        <w:numPr>
          <w:ilvl w:val="0"/>
          <w:numId w:val="2"/>
        </w:numPr>
        <w:spacing w:line="360" w:lineRule="auto"/>
        <w:rPr>
          <w:rFonts w:eastAsia="Arial"/>
        </w:rPr>
      </w:pPr>
      <w:bookmarkStart w:id="25" w:name="_Toc138754168"/>
      <w:r>
        <w:rPr>
          <w:rFonts w:eastAsia="Arial"/>
        </w:rPr>
        <w:t>Procedura wyjaśniania i zmiany treści SWZ.</w:t>
      </w:r>
      <w:bookmarkEnd w:id="25"/>
    </w:p>
    <w:p w14:paraId="16F173F3" w14:textId="77777777"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hAnsiTheme="majorHAnsi" w:cstheme="majorHAnsi"/>
        </w:rPr>
        <w:t xml:space="preserve">Wykonawca może zwrócić się do Zamawiającego z wnioskiem o wyjaśnienie treści SWZ. </w:t>
      </w:r>
    </w:p>
    <w:p w14:paraId="47F9EEF1"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W przypadku gdy wniosek o wyjaśnienie treści SWZ nie wpłynął w terminie, o którym mowa w pkt 14.2. SWZ Zamawiający nie ma obowiązku udzielania odpowiednio wyjaśnień SWZ oraz obowiązku przedłużenia terminu składania ofert. </w:t>
      </w:r>
    </w:p>
    <w:p w14:paraId="506316F2"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Przedłużenie terminu składania ofert, o którym mowa w pkt 14.4. SWZ, nie wpływa na bieg terminu składania wniosku o wyjaśnienie treści SWZ.</w:t>
      </w:r>
    </w:p>
    <w:p w14:paraId="04742174"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Treść zapytań wraz z wyjaśnieniami Zamawiający udostępnia, bez ujawniania źródła zapytania, na stronie internetowej prowadzonego postępowania. </w:t>
      </w:r>
    </w:p>
    <w:p w14:paraId="763402F4"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W uzasadnionych przypadkach zamawiający może przed upływem terminu składania ofert zmienić treść SWZ. </w:t>
      </w:r>
    </w:p>
    <w:p w14:paraId="44624419"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lastRenderedPageBreak/>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8DB5DDC"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Zamawiający informuje wykonawców o przedłużonym terminie składania ofert przez zamieszczenie informacji na stronie internetowej prowadzonego postępowania, na której została uprzednio udostępniona SWZ. </w:t>
      </w:r>
    </w:p>
    <w:p w14:paraId="62AC6E2D"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Dokonaną zmianę treści SWZ Zamawiający udostępnia na stronie internetowej prowadzonego postępowania.</w:t>
      </w:r>
    </w:p>
    <w:p w14:paraId="0C0BA977" w14:textId="77777777" w:rsidR="00A77D1E" w:rsidRDefault="00A77D1E" w:rsidP="00A77D1E">
      <w:pPr>
        <w:pStyle w:val="Nagwek2"/>
        <w:numPr>
          <w:ilvl w:val="0"/>
          <w:numId w:val="2"/>
        </w:numPr>
        <w:spacing w:line="360" w:lineRule="auto"/>
        <w:rPr>
          <w:rFonts w:eastAsia="Arial"/>
        </w:rPr>
      </w:pPr>
      <w:bookmarkStart w:id="26" w:name="_Toc138754169"/>
      <w:r>
        <w:rPr>
          <w:rFonts w:eastAsia="Arial"/>
        </w:rPr>
        <w:t>Opis sposobu przygotowania ofert oraz dokumentów wymaganych przez Zamawiającego w SWZ</w:t>
      </w:r>
      <w:bookmarkEnd w:id="26"/>
    </w:p>
    <w:p w14:paraId="3670EA09" w14:textId="77777777" w:rsidR="00A77D1E" w:rsidRPr="002B1891" w:rsidRDefault="00A77D1E" w:rsidP="00A77D1E">
      <w:pPr>
        <w:pStyle w:val="Akapitzlist"/>
        <w:widowControl w:val="0"/>
        <w:numPr>
          <w:ilvl w:val="1"/>
          <w:numId w:val="2"/>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24CF30C4"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Oferta powinna być:</w:t>
      </w:r>
    </w:p>
    <w:p w14:paraId="3B8E8C58"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sporządzona na podstawie załączników niniejszej SWZ w języku polskim, wszelkie dokumenty sporządzone w języku obcym składane są wraz z tłumaczeniem na język polski.</w:t>
      </w:r>
    </w:p>
    <w:p w14:paraId="66AAEE33" w14:textId="10EA81CE" w:rsidR="00A77D1E" w:rsidRPr="002B1891" w:rsidRDefault="00A77D1E" w:rsidP="00940686">
      <w:pPr>
        <w:pStyle w:val="Akapitzlist"/>
        <w:numPr>
          <w:ilvl w:val="2"/>
          <w:numId w:val="2"/>
        </w:numPr>
        <w:spacing w:line="360" w:lineRule="auto"/>
        <w:rPr>
          <w:rFonts w:asciiTheme="majorHAnsi" w:hAnsiTheme="majorHAnsi" w:cstheme="majorHAnsi"/>
        </w:rPr>
      </w:pPr>
      <w:r w:rsidRPr="002B1891">
        <w:rPr>
          <w:rFonts w:asciiTheme="majorHAnsi" w:hAnsiTheme="majorHAnsi" w:cstheme="majorHAnsi"/>
        </w:rPr>
        <w:t xml:space="preserve">złożona przy użyciu środków komunikacji elektronicznej </w:t>
      </w:r>
      <w:r w:rsidR="00940686" w:rsidRPr="002B1891">
        <w:rPr>
          <w:rFonts w:asciiTheme="majorHAnsi" w:hAnsiTheme="majorHAnsi" w:cstheme="majorHAnsi"/>
          <w:kern w:val="20"/>
        </w:rPr>
        <w:t xml:space="preserve">– za pośrednictwem </w:t>
      </w:r>
      <w:r w:rsidR="00940686" w:rsidRPr="002B1891">
        <w:rPr>
          <w:rFonts w:asciiTheme="majorHAnsi" w:hAnsiTheme="majorHAnsi" w:cstheme="majorHAnsi"/>
          <w:kern w:val="20"/>
          <w:u w:val="single"/>
        </w:rPr>
        <w:t>platformazakupowa.pl</w:t>
      </w:r>
      <w:r w:rsidR="00940686" w:rsidRPr="002B1891">
        <w:rPr>
          <w:rFonts w:asciiTheme="majorHAnsi" w:hAnsiTheme="majorHAnsi" w:cstheme="majorHAnsi"/>
          <w:kern w:val="20"/>
        </w:rPr>
        <w:t xml:space="preserve">, dostępnej pod adresem: </w:t>
      </w:r>
      <w:r w:rsidR="00940686" w:rsidRPr="002B1891">
        <w:rPr>
          <w:rFonts w:asciiTheme="majorHAnsi" w:hAnsiTheme="majorHAnsi" w:cstheme="majorHAnsi"/>
          <w:b/>
          <w:bCs/>
          <w:kern w:val="20"/>
        </w:rPr>
        <w:t>https://platformazakupowa.pl/pn/uni.lodz.pl</w:t>
      </w:r>
      <w:r w:rsidRPr="002B1891">
        <w:rPr>
          <w:rFonts w:asciiTheme="majorHAnsi" w:hAnsiTheme="majorHAnsi" w:cstheme="majorHAnsi"/>
        </w:rPr>
        <w:t>,</w:t>
      </w:r>
    </w:p>
    <w:p w14:paraId="4680F963"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podpisana </w:t>
      </w:r>
      <w:hyperlink r:id="rId20" w:history="1">
        <w:r w:rsidRPr="002B1891">
          <w:rPr>
            <w:rStyle w:val="Hipercze"/>
            <w:rFonts w:asciiTheme="majorHAnsi" w:hAnsiTheme="majorHAnsi" w:cstheme="majorHAnsi"/>
            <w:b/>
            <w:u w:val="single"/>
          </w:rPr>
          <w:t>kwalifikowanym podpisem elektronicznym</w:t>
        </w:r>
      </w:hyperlink>
      <w:r w:rsidRPr="002B1891">
        <w:rPr>
          <w:rFonts w:asciiTheme="majorHAnsi" w:hAnsiTheme="majorHAnsi" w:cstheme="majorHAnsi"/>
        </w:rPr>
        <w:t xml:space="preserve"> lub </w:t>
      </w:r>
      <w:hyperlink r:id="rId21" w:history="1">
        <w:r w:rsidRPr="002B1891">
          <w:rPr>
            <w:rStyle w:val="Hipercze"/>
            <w:rFonts w:asciiTheme="majorHAnsi" w:hAnsiTheme="majorHAnsi" w:cstheme="majorHAnsi"/>
            <w:b/>
            <w:u w:val="single"/>
          </w:rPr>
          <w:t>podpisem zaufanym</w:t>
        </w:r>
      </w:hyperlink>
      <w:r w:rsidRPr="002B1891">
        <w:rPr>
          <w:rFonts w:asciiTheme="majorHAnsi" w:hAnsiTheme="majorHAnsi" w:cstheme="majorHAnsi"/>
        </w:rPr>
        <w:t xml:space="preserve"> lub </w:t>
      </w:r>
      <w:hyperlink r:id="rId22" w:history="1">
        <w:r w:rsidRPr="002B1891">
          <w:rPr>
            <w:rStyle w:val="Hipercze"/>
            <w:rFonts w:asciiTheme="majorHAnsi" w:hAnsiTheme="majorHAnsi" w:cstheme="majorHAnsi"/>
            <w:b/>
            <w:u w:val="single"/>
          </w:rPr>
          <w:t>podpisem osobistym</w:t>
        </w:r>
      </w:hyperlink>
      <w:r w:rsidRPr="002B1891">
        <w:rPr>
          <w:rFonts w:asciiTheme="majorHAnsi" w:hAnsiTheme="majorHAnsi" w:cstheme="majorHAnsi"/>
        </w:rPr>
        <w:t xml:space="preserve"> przez osobę/osoby upoważnioną/upoważnione.</w:t>
      </w:r>
    </w:p>
    <w:p w14:paraId="5CEC232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Podpisy kwalifikowane wykorzystywane przez Wykonawców do podpisywania wszelkich plików muszą spełniać “Rozporządzenie Parlamentu Europejskiego i Rady w sprawie identyfikacji elektronicznej i usług zaufania w odniesieniu do </w:t>
      </w:r>
      <w:r w:rsidRPr="002B1891">
        <w:rPr>
          <w:rFonts w:asciiTheme="majorHAnsi" w:hAnsiTheme="majorHAnsi" w:cstheme="majorHAnsi"/>
        </w:rPr>
        <w:lastRenderedPageBreak/>
        <w:t>transakcji elektronicznych na rynku wewnętrznym (</w:t>
      </w:r>
      <w:proofErr w:type="spellStart"/>
      <w:r w:rsidRPr="002B1891">
        <w:rPr>
          <w:rFonts w:asciiTheme="majorHAnsi" w:hAnsiTheme="majorHAnsi" w:cstheme="majorHAnsi"/>
        </w:rPr>
        <w:t>eIDAS</w:t>
      </w:r>
      <w:proofErr w:type="spellEnd"/>
      <w:r w:rsidRPr="002B1891">
        <w:rPr>
          <w:rFonts w:asciiTheme="majorHAnsi" w:hAnsiTheme="majorHAnsi" w:cstheme="majorHAnsi"/>
        </w:rPr>
        <w:t>) (UE) nr 910/2014 - od 1 lipca 2016 roku”.</w:t>
      </w:r>
    </w:p>
    <w:p w14:paraId="6A0D875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W przypadku wykorzystania formatu podpisu </w:t>
      </w:r>
      <w:proofErr w:type="spellStart"/>
      <w:r w:rsidRPr="002B1891">
        <w:rPr>
          <w:rFonts w:asciiTheme="majorHAnsi" w:hAnsiTheme="majorHAnsi" w:cstheme="majorHAnsi"/>
        </w:rPr>
        <w:t>XAdES</w:t>
      </w:r>
      <w:proofErr w:type="spellEnd"/>
      <w:r w:rsidRPr="002B1891">
        <w:rPr>
          <w:rFonts w:asciiTheme="majorHAnsi" w:hAnsiTheme="majorHAnsi" w:cstheme="majorHAnsi"/>
        </w:rPr>
        <w:t xml:space="preserve"> zewnętrzny, Zamawiający wymaga dołączenia odpowiedniej ilości plików tj. podpisywanych plików z danymi oraz plików </w:t>
      </w:r>
      <w:proofErr w:type="spellStart"/>
      <w:r w:rsidRPr="002B1891">
        <w:rPr>
          <w:rFonts w:asciiTheme="majorHAnsi" w:hAnsiTheme="majorHAnsi" w:cstheme="majorHAnsi"/>
        </w:rPr>
        <w:t>XAdES</w:t>
      </w:r>
      <w:proofErr w:type="spellEnd"/>
      <w:r w:rsidRPr="002B1891">
        <w:rPr>
          <w:rFonts w:asciiTheme="majorHAnsi" w:hAnsiTheme="majorHAnsi" w:cstheme="majorHAnsi"/>
        </w:rPr>
        <w:t>.</w:t>
      </w:r>
    </w:p>
    <w:p w14:paraId="240E6F06" w14:textId="2AE57EDD" w:rsidR="00A77D1E" w:rsidRPr="002B1891" w:rsidRDefault="001619C1" w:rsidP="00A77D1E">
      <w:pPr>
        <w:pStyle w:val="Akapitzlist"/>
        <w:numPr>
          <w:ilvl w:val="1"/>
          <w:numId w:val="2"/>
        </w:numPr>
        <w:spacing w:line="360" w:lineRule="auto"/>
        <w:jc w:val="both"/>
        <w:rPr>
          <w:rFonts w:asciiTheme="majorHAnsi" w:hAnsiTheme="majorHAnsi" w:cstheme="majorHAnsi"/>
          <w:u w:val="single"/>
        </w:rPr>
      </w:pPr>
      <w:r w:rsidRPr="002B1891">
        <w:rPr>
          <w:rFonts w:asciiTheme="majorHAnsi" w:hAnsiTheme="majorHAnsi" w:cstheme="majorHAnsi"/>
          <w:b/>
          <w:bCs/>
          <w:u w:val="single"/>
        </w:rPr>
        <w:t>Oferta musi zawierać</w:t>
      </w:r>
      <w:r w:rsidR="00A77D1E" w:rsidRPr="002B1891">
        <w:rPr>
          <w:rFonts w:asciiTheme="majorHAnsi" w:eastAsia="Calibri" w:hAnsiTheme="majorHAnsi" w:cstheme="majorHAnsi"/>
          <w:u w:val="single"/>
        </w:rPr>
        <w:t>:</w:t>
      </w:r>
    </w:p>
    <w:p w14:paraId="58C5FF29"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Wypełniony</w:t>
      </w:r>
      <w:r w:rsidRPr="002B1891">
        <w:rPr>
          <w:rFonts w:asciiTheme="majorHAnsi" w:hAnsiTheme="majorHAnsi" w:cstheme="majorHAnsi"/>
          <w:b/>
          <w:bCs/>
        </w:rPr>
        <w:t xml:space="preserve"> Formularz Ofertowy</w:t>
      </w:r>
      <w:r w:rsidRPr="002B1891">
        <w:rPr>
          <w:rFonts w:asciiTheme="majorHAnsi" w:hAnsiTheme="majorHAnsi" w:cstheme="majorHAnsi"/>
        </w:rPr>
        <w:t xml:space="preserve">, stanowiącym </w:t>
      </w:r>
      <w:r w:rsidRPr="002B1891">
        <w:rPr>
          <w:rFonts w:asciiTheme="majorHAnsi" w:hAnsiTheme="majorHAnsi" w:cstheme="majorHAnsi"/>
          <w:b/>
          <w:bCs/>
        </w:rPr>
        <w:t>Załącznik nr 2 do SWZ/umowy</w:t>
      </w:r>
      <w:r w:rsidRPr="002B1891">
        <w:rPr>
          <w:rFonts w:asciiTheme="majorHAnsi" w:hAnsiTheme="majorHAnsi" w:cstheme="majorHAnsi"/>
        </w:rPr>
        <w:t xml:space="preserve">. </w:t>
      </w:r>
    </w:p>
    <w:p w14:paraId="683B8FC6" w14:textId="4EBF9580" w:rsidR="00A77D1E" w:rsidRPr="002B1891" w:rsidRDefault="002146CF" w:rsidP="00A77D1E">
      <w:pPr>
        <w:pStyle w:val="Akapitzlist"/>
        <w:numPr>
          <w:ilvl w:val="2"/>
          <w:numId w:val="2"/>
        </w:numPr>
        <w:spacing w:line="360" w:lineRule="auto"/>
        <w:ind w:left="1225" w:hanging="505"/>
        <w:rPr>
          <w:rFonts w:asciiTheme="majorHAnsi" w:hAnsiTheme="majorHAnsi" w:cstheme="majorHAnsi"/>
        </w:rPr>
      </w:pPr>
      <w:r w:rsidRPr="002B1891">
        <w:rPr>
          <w:rFonts w:asciiTheme="majorHAnsi" w:hAnsiTheme="majorHAnsi" w:cstheme="majorHAnsi"/>
          <w:b/>
          <w:bCs/>
        </w:rPr>
        <w:t>Oświadczenia Wykonawcy</w:t>
      </w:r>
      <w:r w:rsidR="00420D76" w:rsidRPr="002B1891">
        <w:rPr>
          <w:rFonts w:asciiTheme="majorHAnsi" w:hAnsiTheme="majorHAnsi" w:cstheme="majorHAnsi"/>
          <w:b/>
          <w:bCs/>
        </w:rPr>
        <w:t xml:space="preserve">, </w:t>
      </w:r>
      <w:r w:rsidR="00420D76" w:rsidRPr="002B1891">
        <w:rPr>
          <w:rFonts w:asciiTheme="majorHAnsi" w:hAnsiTheme="majorHAnsi" w:cstheme="majorHAnsi"/>
        </w:rPr>
        <w:t>o którym mowa w art. 125 ust. 1 ustawy Pzp, stanowiące</w:t>
      </w:r>
      <w:r w:rsidR="00420D76" w:rsidRPr="002B1891">
        <w:rPr>
          <w:rFonts w:asciiTheme="majorHAnsi" w:hAnsiTheme="majorHAnsi" w:cstheme="majorHAnsi"/>
          <w:b/>
          <w:bCs/>
        </w:rPr>
        <w:t xml:space="preserve"> załącznik nr </w:t>
      </w:r>
      <w:r w:rsidRPr="002B1891">
        <w:rPr>
          <w:rFonts w:asciiTheme="majorHAnsi" w:hAnsiTheme="majorHAnsi" w:cstheme="majorHAnsi"/>
          <w:b/>
          <w:bCs/>
        </w:rPr>
        <w:t xml:space="preserve">3.1. </w:t>
      </w:r>
      <w:r w:rsidR="00420D76" w:rsidRPr="002B1891">
        <w:rPr>
          <w:rFonts w:asciiTheme="majorHAnsi" w:hAnsiTheme="majorHAnsi" w:cstheme="majorHAnsi"/>
          <w:b/>
          <w:bCs/>
        </w:rPr>
        <w:t>i</w:t>
      </w:r>
      <w:r w:rsidRPr="002B1891">
        <w:rPr>
          <w:rFonts w:asciiTheme="majorHAnsi" w:hAnsiTheme="majorHAnsi" w:cstheme="majorHAnsi"/>
          <w:b/>
          <w:bCs/>
        </w:rPr>
        <w:t xml:space="preserve">  3.</w:t>
      </w:r>
      <w:r w:rsidR="00420D76" w:rsidRPr="002B1891">
        <w:rPr>
          <w:rFonts w:asciiTheme="majorHAnsi" w:hAnsiTheme="majorHAnsi" w:cstheme="majorHAnsi"/>
          <w:b/>
          <w:bCs/>
        </w:rPr>
        <w:t>2</w:t>
      </w:r>
      <w:r w:rsidRPr="002B1891">
        <w:rPr>
          <w:rFonts w:asciiTheme="majorHAnsi" w:hAnsiTheme="majorHAnsi" w:cstheme="majorHAnsi"/>
          <w:b/>
          <w:bCs/>
        </w:rPr>
        <w:t>. do SWZ,</w:t>
      </w:r>
    </w:p>
    <w:p w14:paraId="0DEFD607" w14:textId="70CB014B" w:rsidR="00420D76" w:rsidRPr="002B1891" w:rsidRDefault="00420D76" w:rsidP="00A77D1E">
      <w:pPr>
        <w:pStyle w:val="Akapitzlist"/>
        <w:numPr>
          <w:ilvl w:val="2"/>
          <w:numId w:val="2"/>
        </w:numPr>
        <w:spacing w:line="360" w:lineRule="auto"/>
        <w:ind w:left="1225" w:hanging="505"/>
        <w:rPr>
          <w:rFonts w:asciiTheme="majorHAnsi" w:hAnsiTheme="majorHAnsi" w:cstheme="majorHAnsi"/>
        </w:rPr>
      </w:pPr>
      <w:r w:rsidRPr="002B1891">
        <w:rPr>
          <w:rFonts w:asciiTheme="majorHAnsi" w:hAnsiTheme="majorHAnsi" w:cstheme="majorHAnsi"/>
          <w:b/>
          <w:bCs/>
          <w:iCs/>
        </w:rPr>
        <w:t>Oświadczenie podmiotu udostępniającego zasoby,</w:t>
      </w:r>
      <w:r w:rsidRPr="002B1891">
        <w:rPr>
          <w:rFonts w:asciiTheme="majorHAnsi" w:hAnsiTheme="majorHAnsi" w:cstheme="majorHAnsi"/>
          <w:bCs/>
          <w:iCs/>
        </w:rPr>
        <w:t xml:space="preserve"> o którym mowa w art. 125 ust. 1 Ustawy Pzp (jeżeli dotyczy), stanowiące </w:t>
      </w:r>
      <w:r w:rsidRPr="002B1891">
        <w:rPr>
          <w:rFonts w:asciiTheme="majorHAnsi" w:hAnsiTheme="majorHAnsi" w:cstheme="majorHAnsi"/>
          <w:b/>
          <w:bCs/>
          <w:iCs/>
        </w:rPr>
        <w:t>załącznik nr 3.1. i 3.3. do SWZ</w:t>
      </w:r>
      <w:r w:rsidRPr="002B1891">
        <w:rPr>
          <w:rFonts w:asciiTheme="majorHAnsi" w:hAnsiTheme="majorHAnsi" w:cstheme="majorHAnsi"/>
          <w:bCs/>
          <w:iCs/>
        </w:rPr>
        <w:t>.</w:t>
      </w:r>
    </w:p>
    <w:p w14:paraId="384394BC" w14:textId="0468009B" w:rsidR="00420D76" w:rsidRPr="002B1891" w:rsidRDefault="00420D76" w:rsidP="00A77D1E">
      <w:pPr>
        <w:pStyle w:val="Akapitzlist"/>
        <w:numPr>
          <w:ilvl w:val="2"/>
          <w:numId w:val="2"/>
        </w:numPr>
        <w:spacing w:line="360" w:lineRule="auto"/>
        <w:ind w:left="1225" w:hanging="505"/>
        <w:rPr>
          <w:rFonts w:asciiTheme="majorHAnsi" w:hAnsiTheme="majorHAnsi" w:cstheme="majorHAnsi"/>
        </w:rPr>
      </w:pPr>
      <w:r w:rsidRPr="002B1891">
        <w:rPr>
          <w:rFonts w:asciiTheme="majorHAnsi" w:hAnsiTheme="majorHAnsi" w:cstheme="majorHAnsi"/>
          <w:b/>
          <w:kern w:val="20"/>
        </w:rPr>
        <w:t>Zobowiązanie podmiotu udostępniającego zasoby</w:t>
      </w:r>
      <w:r w:rsidRPr="002B1891">
        <w:rPr>
          <w:rFonts w:asciiTheme="majorHAnsi" w:hAnsiTheme="majorHAnsi" w:cstheme="majorHAnsi"/>
          <w:kern w:val="20"/>
        </w:rPr>
        <w:t xml:space="preserve">, o których mowa w art. 118 ust. 3 Ustawy </w:t>
      </w:r>
      <w:r w:rsidR="002F1EAD">
        <w:rPr>
          <w:rFonts w:asciiTheme="majorHAnsi" w:hAnsiTheme="majorHAnsi" w:cstheme="majorHAnsi"/>
          <w:kern w:val="20"/>
        </w:rPr>
        <w:t>(j</w:t>
      </w:r>
      <w:r w:rsidRPr="002B1891">
        <w:rPr>
          <w:rFonts w:asciiTheme="majorHAnsi" w:hAnsiTheme="majorHAnsi" w:cstheme="majorHAnsi"/>
          <w:kern w:val="20"/>
        </w:rPr>
        <w:t>eżeli dotyczy</w:t>
      </w:r>
      <w:r w:rsidR="002F1EAD">
        <w:rPr>
          <w:rFonts w:asciiTheme="majorHAnsi" w:hAnsiTheme="majorHAnsi" w:cstheme="majorHAnsi"/>
          <w:kern w:val="20"/>
        </w:rPr>
        <w:t>),</w:t>
      </w:r>
      <w:r w:rsidRPr="002B1891">
        <w:rPr>
          <w:rFonts w:asciiTheme="majorHAnsi" w:hAnsiTheme="majorHAnsi" w:cstheme="majorHAnsi"/>
          <w:kern w:val="20"/>
        </w:rPr>
        <w:t xml:space="preserve"> stanowiąc</w:t>
      </w:r>
      <w:r w:rsidR="002F1EAD">
        <w:rPr>
          <w:rFonts w:asciiTheme="majorHAnsi" w:hAnsiTheme="majorHAnsi" w:cstheme="majorHAnsi"/>
          <w:kern w:val="20"/>
        </w:rPr>
        <w:t>e</w:t>
      </w:r>
      <w:r w:rsidRPr="002B1891">
        <w:rPr>
          <w:rFonts w:asciiTheme="majorHAnsi" w:hAnsiTheme="majorHAnsi" w:cstheme="majorHAnsi"/>
          <w:kern w:val="20"/>
        </w:rPr>
        <w:t xml:space="preserve"> </w:t>
      </w:r>
      <w:r w:rsidRPr="002B1891">
        <w:rPr>
          <w:rFonts w:asciiTheme="majorHAnsi" w:hAnsiTheme="majorHAnsi" w:cstheme="majorHAnsi"/>
          <w:b/>
          <w:kern w:val="20"/>
        </w:rPr>
        <w:t>załącznik nr 7 do SWZ.</w:t>
      </w:r>
    </w:p>
    <w:p w14:paraId="50077CF7" w14:textId="77777777" w:rsidR="00A77D1E" w:rsidRPr="002B1891" w:rsidRDefault="00A77D1E" w:rsidP="00A77D1E">
      <w:pPr>
        <w:numPr>
          <w:ilvl w:val="2"/>
          <w:numId w:val="2"/>
        </w:numPr>
        <w:tabs>
          <w:tab w:val="left" w:pos="1701"/>
        </w:tabs>
        <w:spacing w:line="360" w:lineRule="auto"/>
        <w:ind w:left="1225" w:hanging="505"/>
        <w:jc w:val="both"/>
        <w:rPr>
          <w:rFonts w:asciiTheme="majorHAnsi" w:eastAsia="Calibri" w:hAnsiTheme="majorHAnsi" w:cstheme="majorHAnsi"/>
          <w:snapToGrid w:val="0"/>
          <w:kern w:val="20"/>
        </w:rPr>
      </w:pPr>
      <w:bookmarkStart w:id="27" w:name="_Hlk65658724"/>
      <w:r w:rsidRPr="002B1891">
        <w:rPr>
          <w:rFonts w:asciiTheme="majorHAnsi" w:eastAsia="Calibri" w:hAnsiTheme="majorHAnsi" w:cstheme="majorHAnsi"/>
          <w:b/>
          <w:bCs/>
          <w:snapToGrid w:val="0"/>
          <w:kern w:val="20"/>
        </w:rPr>
        <w:t>Odpis lub informację z Krajowego Rejestru Sądowego, Centralnej Ewidencji i Informacji o Działalności Gospodarczej</w:t>
      </w:r>
      <w:r w:rsidRPr="002B1891">
        <w:rPr>
          <w:rFonts w:asciiTheme="majorHAnsi" w:eastAsia="Calibri" w:hAnsiTheme="majorHAnsi" w:cstheme="majorHAnsi"/>
          <w:snapToGrid w:val="0"/>
          <w:kern w:val="20"/>
        </w:rPr>
        <w:t xml:space="preserve">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B1891">
        <w:rPr>
          <w:rFonts w:asciiTheme="majorHAnsi" w:hAnsiTheme="majorHAnsi" w:cstheme="majorHAnsi"/>
          <w:b/>
          <w:u w:val="single"/>
        </w:rPr>
        <w:t xml:space="preserve"> UWAGA: W przypadku Wykonawców figurujących w KRS lub CEIDG, Zamawiający uzna, że podanie w Formularzu Oferty w pkt 1 nr NIP i REGON Wykonawcy będzie wystarczające do uzyskania dostępu do w/w dokumentów.</w:t>
      </w:r>
    </w:p>
    <w:p w14:paraId="4A51E7FF" w14:textId="77777777" w:rsidR="00A77D1E" w:rsidRPr="002B1891" w:rsidRDefault="00A77D1E" w:rsidP="00A77D1E">
      <w:pPr>
        <w:spacing w:line="360" w:lineRule="auto"/>
        <w:ind w:left="1134"/>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433DFA6D" w14:textId="77777777" w:rsidR="00A77D1E" w:rsidRPr="002B1891" w:rsidRDefault="00A77D1E" w:rsidP="00A77D1E">
      <w:pPr>
        <w:spacing w:line="360" w:lineRule="auto"/>
        <w:ind w:left="1134"/>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lastRenderedPageBreak/>
        <w:t>Przepis, o którym mowa w zdaniu drugim stosuje się odpowiednio do osoby działającej w imieniu Wykonawców wspólnie ubiegających się o udzielenie zamówienia publicznego.</w:t>
      </w:r>
    </w:p>
    <w:p w14:paraId="3BBD0ACE" w14:textId="77777777" w:rsidR="00A77D1E" w:rsidRPr="002B1891" w:rsidRDefault="00A77D1E" w:rsidP="00A77D1E">
      <w:pPr>
        <w:spacing w:line="360" w:lineRule="auto"/>
        <w:ind w:left="1134"/>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7"/>
    <w:p w14:paraId="5E544731"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b/>
          <w:bCs/>
        </w:rPr>
      </w:pPr>
      <w:r w:rsidRPr="002B1891">
        <w:rPr>
          <w:rFonts w:asciiTheme="majorHAnsi" w:hAnsiTheme="majorHAnsi" w:cstheme="majorHAnsi"/>
          <w:b/>
          <w:bCs/>
        </w:rPr>
        <w:t>Forma składanych dokumentów została określona w pkt. 13 SWZ.</w:t>
      </w:r>
    </w:p>
    <w:p w14:paraId="623C1224" w14:textId="4FD0CBC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Zgodnie z art. 18 ust. 3 ustawy Pzp, nie ujawnia się informacji stanowiących tajemnicę przedsiębiorstwa, w rozumieniu przepisów ustawy z dnia 16 kwietnia 1993</w:t>
      </w:r>
      <w:r w:rsidR="00825C61">
        <w:rPr>
          <w:rFonts w:asciiTheme="majorHAnsi" w:hAnsiTheme="majorHAnsi" w:cstheme="majorHAnsi"/>
        </w:rPr>
        <w:t> </w:t>
      </w:r>
      <w:r w:rsidRPr="002B1891">
        <w:rPr>
          <w:rFonts w:asciiTheme="majorHAnsi" w:hAnsiTheme="majorHAnsi" w:cstheme="majorHAns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2B1891">
        <w:rPr>
          <w:rFonts w:asciiTheme="majorHAnsi" w:hAnsiTheme="majorHAnsi" w:cstheme="majorHAnsi"/>
        </w:rPr>
        <w:t>,</w:t>
      </w:r>
      <w:r w:rsidRPr="002B1891">
        <w:rPr>
          <w:rFonts w:asciiTheme="majorHAnsi" w:hAnsiTheme="majorHAnsi" w:cstheme="majorHAnsi"/>
        </w:rPr>
        <w:t xml:space="preserve"> o których mowa w art. 222 ust.</w:t>
      </w:r>
      <w:r w:rsidR="00825C61">
        <w:rPr>
          <w:rFonts w:asciiTheme="majorHAnsi" w:hAnsiTheme="majorHAnsi" w:cstheme="majorHAnsi"/>
        </w:rPr>
        <w:t> </w:t>
      </w:r>
      <w:r w:rsidRPr="002B1891">
        <w:rPr>
          <w:rFonts w:asciiTheme="majorHAnsi" w:hAnsiTheme="majorHAnsi" w:cstheme="majorHAnsi"/>
        </w:rPr>
        <w:t>5 ustawy.</w:t>
      </w:r>
    </w:p>
    <w:p w14:paraId="3590EC22" w14:textId="490849C2"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2B1891">
        <w:rPr>
          <w:rFonts w:asciiTheme="majorHAnsi" w:hAnsiTheme="majorHAnsi" w:cstheme="majorHAnsi"/>
        </w:rPr>
        <w:t xml:space="preserve"> </w:t>
      </w:r>
      <w:r w:rsidRPr="002B1891">
        <w:rPr>
          <w:rFonts w:asciiTheme="majorHAnsi" w:hAnsiTheme="majorHAnsi" w:cstheme="majorHAnsi"/>
        </w:rPr>
        <w:t>o zwalczaniu nieuczciwej konkurencji (Dz.U. z 2022 r. poz.1233),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3BFB443"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3C7334FF"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Oferta może być złożona tylko do upływu terminu składania ofert.</w:t>
      </w:r>
    </w:p>
    <w:p w14:paraId="2AC4FF7E"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Ofertę wraz z wymaganymi dokumentami należy umieścić na Platformie na stronie prowadzonego postępowania.</w:t>
      </w:r>
    </w:p>
    <w:p w14:paraId="628A4AFB"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Po wypełnieniu Formularza składania oferty i załadowaniu wszystkich wymaganych załączników należy kliknąć przycisk „Przejdź do podsumowania”.</w:t>
      </w:r>
    </w:p>
    <w:p w14:paraId="6E6B6096" w14:textId="53DF114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Wykonawca za pośrednictwem Platformy może przed upływem terminu składania ofert zmienić lub wycofać ofertę.</w:t>
      </w:r>
    </w:p>
    <w:p w14:paraId="5418A79E"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Wykonawca nie może wycofać oferty i wprowadzać zmian po terminie składania ofert.</w:t>
      </w:r>
    </w:p>
    <w:p w14:paraId="50E32D11" w14:textId="062E3451"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Sposób składania ofert, dokonywania zmiany lub wycofania oferty zamieszczono w instrukcji zamieszczonej na stronie internetowej pod adresem: https://platformazakupowa.pl/strona/45-instrukcje</w:t>
      </w:r>
    </w:p>
    <w:p w14:paraId="3644C8C2"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Zgodnie z definicją dokumentu elektronicznego z art.3 ust</w:t>
      </w:r>
      <w:r w:rsidR="008D44D6">
        <w:rPr>
          <w:rFonts w:asciiTheme="majorHAnsi" w:hAnsiTheme="majorHAnsi" w:cstheme="majorHAnsi"/>
        </w:rPr>
        <w:t>.</w:t>
      </w:r>
      <w:r w:rsidRPr="002B1891">
        <w:rPr>
          <w:rFonts w:asciiTheme="majorHAnsi" w:hAnsiTheme="majorHAnsi" w:cstheme="majorHAnsi"/>
        </w:rPr>
        <w:t xml:space="preserve"> 2 Ustawy o informatyzacji działalności podmiotów realizujących zadania publiczne, opatrzenie pliku zawierającego skompresowane dane kwalifikowanym podpisem elektronicznym jest jednoznaczne</w:t>
      </w:r>
      <w:r w:rsidR="002146CF" w:rsidRPr="002B1891">
        <w:rPr>
          <w:rFonts w:asciiTheme="majorHAnsi" w:hAnsiTheme="majorHAnsi" w:cstheme="majorHAnsi"/>
        </w:rPr>
        <w:t xml:space="preserve"> </w:t>
      </w:r>
      <w:r w:rsidRPr="002B1891">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2B1891" w:rsidRDefault="00A77D1E" w:rsidP="00A77D1E">
      <w:pPr>
        <w:pStyle w:val="Akapitzlist"/>
        <w:numPr>
          <w:ilvl w:val="1"/>
          <w:numId w:val="2"/>
        </w:numPr>
        <w:spacing w:line="360" w:lineRule="auto"/>
        <w:jc w:val="both"/>
        <w:rPr>
          <w:rFonts w:asciiTheme="majorHAnsi" w:hAnsiTheme="majorHAnsi" w:cstheme="majorHAnsi"/>
          <w:b/>
          <w:bCs/>
        </w:rPr>
      </w:pPr>
      <w:r w:rsidRPr="002B1891">
        <w:rPr>
          <w:rFonts w:asciiTheme="majorHAnsi" w:hAnsiTheme="majorHAnsi" w:cstheme="majorHAnsi"/>
        </w:rPr>
        <w:t>Dodatkowa</w:t>
      </w:r>
      <w:r w:rsidRPr="002B1891">
        <w:rPr>
          <w:rFonts w:asciiTheme="majorHAnsi" w:hAnsiTheme="majorHAnsi" w:cstheme="majorHAnsi"/>
          <w:b/>
          <w:bCs/>
        </w:rPr>
        <w:t xml:space="preserve"> </w:t>
      </w:r>
      <w:r w:rsidRPr="002B1891">
        <w:rPr>
          <w:rFonts w:asciiTheme="majorHAnsi" w:hAnsiTheme="majorHAnsi" w:cstheme="majorHAnsi"/>
        </w:rPr>
        <w:t>Zamawiająca zaleca, aby:</w:t>
      </w:r>
    </w:p>
    <w:p w14:paraId="377C3AEF" w14:textId="77777777" w:rsidR="00A77D1E" w:rsidRPr="002B1891" w:rsidRDefault="00A77D1E" w:rsidP="00A77D1E">
      <w:pPr>
        <w:pStyle w:val="Akapitzlist"/>
        <w:numPr>
          <w:ilvl w:val="2"/>
          <w:numId w:val="2"/>
        </w:numPr>
        <w:spacing w:line="360" w:lineRule="auto"/>
        <w:jc w:val="both"/>
        <w:rPr>
          <w:rFonts w:asciiTheme="majorHAnsi" w:hAnsiTheme="majorHAnsi" w:cstheme="majorHAnsi"/>
          <w:b/>
          <w:bCs/>
        </w:rPr>
      </w:pPr>
      <w:r w:rsidRPr="002B1891">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B1891">
        <w:rPr>
          <w:rFonts w:asciiTheme="majorHAnsi" w:eastAsia="Calibri" w:hAnsiTheme="majorHAnsi" w:cstheme="majorHAnsi"/>
        </w:rPr>
        <w:t xml:space="preserve"> Wśród formatów powszechnych, a </w:t>
      </w:r>
      <w:r w:rsidRPr="002B1891">
        <w:rPr>
          <w:rFonts w:asciiTheme="majorHAnsi" w:eastAsia="Calibri" w:hAnsiTheme="majorHAnsi" w:cstheme="majorHAnsi"/>
          <w:b/>
          <w:bCs/>
        </w:rPr>
        <w:t>nie występujących</w:t>
      </w:r>
      <w:r w:rsidRPr="002B1891">
        <w:rPr>
          <w:rFonts w:asciiTheme="majorHAnsi" w:eastAsia="Calibri" w:hAnsiTheme="majorHAnsi" w:cstheme="majorHAnsi"/>
        </w:rPr>
        <w:t xml:space="preserve"> w Rozporządzeniu KRI występują: .</w:t>
      </w:r>
      <w:proofErr w:type="spellStart"/>
      <w:r w:rsidRPr="002B1891">
        <w:rPr>
          <w:rFonts w:asciiTheme="majorHAnsi" w:eastAsia="Calibri" w:hAnsiTheme="majorHAnsi" w:cstheme="majorHAnsi"/>
        </w:rPr>
        <w:t>rar</w:t>
      </w:r>
      <w:proofErr w:type="spellEnd"/>
      <w:r w:rsidRPr="002B1891">
        <w:rPr>
          <w:rFonts w:asciiTheme="majorHAnsi" w:eastAsia="Calibri" w:hAnsiTheme="majorHAnsi" w:cstheme="majorHAnsi"/>
        </w:rPr>
        <w:t xml:space="preserve"> .gif .</w:t>
      </w:r>
      <w:proofErr w:type="spellStart"/>
      <w:r w:rsidRPr="002B1891">
        <w:rPr>
          <w:rFonts w:asciiTheme="majorHAnsi" w:eastAsia="Calibri" w:hAnsiTheme="majorHAnsi" w:cstheme="majorHAnsi"/>
        </w:rPr>
        <w:t>bmp</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numbers</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pages</w:t>
      </w:r>
      <w:proofErr w:type="spellEnd"/>
      <w:r w:rsidRPr="002B1891">
        <w:rPr>
          <w:rFonts w:asciiTheme="majorHAnsi" w:eastAsia="Calibri" w:hAnsiTheme="majorHAnsi" w:cstheme="majorHAnsi"/>
        </w:rPr>
        <w:t xml:space="preserve">. </w:t>
      </w:r>
      <w:r w:rsidRPr="002B1891">
        <w:rPr>
          <w:rFonts w:asciiTheme="majorHAnsi" w:eastAsia="Calibri" w:hAnsiTheme="majorHAnsi" w:cstheme="majorHAnsi"/>
          <w:b/>
          <w:bCs/>
        </w:rPr>
        <w:t>Dokumenty złożone w takich plikach zostaną uznane za złożone nieskutecznie.</w:t>
      </w:r>
    </w:p>
    <w:p w14:paraId="33EDB58C"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b/>
          <w:bCs/>
          <w:snapToGrid w:val="0"/>
          <w:kern w:val="20"/>
          <w:u w:val="single"/>
        </w:rPr>
      </w:pPr>
      <w:r w:rsidRPr="002B1891">
        <w:rPr>
          <w:rFonts w:asciiTheme="majorHAnsi" w:eastAsia="Calibri" w:hAnsiTheme="majorHAnsi" w:cstheme="majorHAnsi"/>
          <w:snapToGrid w:val="0"/>
          <w:kern w:val="20"/>
        </w:rPr>
        <w:t>Zamawiający rekomenduje wykorzystanie formatów: .pdf .</w:t>
      </w:r>
      <w:proofErr w:type="spellStart"/>
      <w:r w:rsidRPr="002B1891">
        <w:rPr>
          <w:rFonts w:asciiTheme="majorHAnsi" w:eastAsia="Calibri" w:hAnsiTheme="majorHAnsi" w:cstheme="majorHAnsi"/>
          <w:snapToGrid w:val="0"/>
          <w:kern w:val="20"/>
        </w:rPr>
        <w:t>doc</w:t>
      </w:r>
      <w:proofErr w:type="spellEnd"/>
      <w:r w:rsidRPr="002B1891">
        <w:rPr>
          <w:rFonts w:asciiTheme="majorHAnsi" w:eastAsia="Calibri" w:hAnsiTheme="majorHAnsi" w:cstheme="majorHAnsi"/>
          <w:snapToGrid w:val="0"/>
          <w:kern w:val="20"/>
        </w:rPr>
        <w:t xml:space="preserve"> .</w:t>
      </w:r>
      <w:proofErr w:type="spellStart"/>
      <w:r w:rsidRPr="002B1891">
        <w:rPr>
          <w:rFonts w:asciiTheme="majorHAnsi" w:eastAsia="Calibri" w:hAnsiTheme="majorHAnsi" w:cstheme="majorHAnsi"/>
          <w:snapToGrid w:val="0"/>
          <w:kern w:val="20"/>
        </w:rPr>
        <w:t>docx</w:t>
      </w:r>
      <w:proofErr w:type="spellEnd"/>
      <w:r w:rsidRPr="002B1891">
        <w:rPr>
          <w:rFonts w:asciiTheme="majorHAnsi" w:eastAsia="Calibri" w:hAnsiTheme="majorHAnsi" w:cstheme="majorHAnsi"/>
          <w:snapToGrid w:val="0"/>
          <w:kern w:val="20"/>
        </w:rPr>
        <w:t xml:space="preserve"> .xls .</w:t>
      </w:r>
      <w:proofErr w:type="spellStart"/>
      <w:r w:rsidRPr="002B1891">
        <w:rPr>
          <w:rFonts w:asciiTheme="majorHAnsi" w:eastAsia="Calibri" w:hAnsiTheme="majorHAnsi" w:cstheme="majorHAnsi"/>
          <w:snapToGrid w:val="0"/>
          <w:kern w:val="20"/>
        </w:rPr>
        <w:t>xlsx</w:t>
      </w:r>
      <w:proofErr w:type="spellEnd"/>
      <w:r w:rsidRPr="002B1891">
        <w:rPr>
          <w:rFonts w:asciiTheme="majorHAnsi" w:eastAsia="Calibri" w:hAnsiTheme="majorHAnsi" w:cstheme="majorHAnsi"/>
          <w:snapToGrid w:val="0"/>
          <w:kern w:val="20"/>
        </w:rPr>
        <w:t xml:space="preserve"> .jpg (.</w:t>
      </w:r>
      <w:proofErr w:type="spellStart"/>
      <w:r w:rsidRPr="002B1891">
        <w:rPr>
          <w:rFonts w:asciiTheme="majorHAnsi" w:eastAsia="Calibri" w:hAnsiTheme="majorHAnsi" w:cstheme="majorHAnsi"/>
          <w:snapToGrid w:val="0"/>
          <w:kern w:val="20"/>
        </w:rPr>
        <w:t>jpeg</w:t>
      </w:r>
      <w:proofErr w:type="spellEnd"/>
      <w:r w:rsidRPr="002B1891">
        <w:rPr>
          <w:rFonts w:asciiTheme="majorHAnsi" w:eastAsia="Calibri" w:hAnsiTheme="majorHAnsi" w:cstheme="majorHAnsi"/>
          <w:snapToGrid w:val="0"/>
          <w:kern w:val="20"/>
        </w:rPr>
        <w:t xml:space="preserve">) </w:t>
      </w:r>
      <w:r w:rsidRPr="002B1891">
        <w:rPr>
          <w:rFonts w:asciiTheme="majorHAnsi" w:eastAsia="Calibri" w:hAnsiTheme="majorHAnsi" w:cstheme="majorHAnsi"/>
          <w:b/>
          <w:bCs/>
          <w:snapToGrid w:val="0"/>
          <w:kern w:val="20"/>
          <w:u w:val="single"/>
        </w:rPr>
        <w:t>ze szczególnym wskazaniem na .pdf</w:t>
      </w:r>
    </w:p>
    <w:p w14:paraId="415A83B7"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celu ewentualnej kompresji danych Zamawiający rekomenduje wykorzystanie jednego z rozszerzeń: .zip lub .7Z</w:t>
      </w:r>
    </w:p>
    <w:p w14:paraId="487BE4BD"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2B1891">
        <w:rPr>
          <w:rFonts w:asciiTheme="majorHAnsi" w:eastAsia="Calibri" w:hAnsiTheme="majorHAnsi" w:cstheme="majorHAnsi"/>
          <w:snapToGrid w:val="0"/>
          <w:kern w:val="20"/>
        </w:rPr>
        <w:t>eDoApp</w:t>
      </w:r>
      <w:proofErr w:type="spellEnd"/>
      <w:r w:rsidRPr="002B1891">
        <w:rPr>
          <w:rFonts w:asciiTheme="majorHAnsi" w:eastAsia="Calibri" w:hAnsiTheme="majorHAnsi" w:cstheme="majorHAnsi"/>
          <w:snapToGrid w:val="0"/>
          <w:kern w:val="20"/>
        </w:rPr>
        <w:t xml:space="preserve"> służącej do składania podpisu osobistego, który wynosi maksymalnie 5MB.</w:t>
      </w:r>
    </w:p>
    <w:p w14:paraId="5402F7A8"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przypadku stosowania przez Wykonawcę kwalifikowanego podpisu elektronicznego:</w:t>
      </w:r>
    </w:p>
    <w:p w14:paraId="10E3CF6F" w14:textId="77777777" w:rsidR="00A77D1E" w:rsidRPr="002B1891" w:rsidRDefault="00A77D1E" w:rsidP="00A77D1E">
      <w:pPr>
        <w:widowControl w:val="0"/>
        <w:numPr>
          <w:ilvl w:val="0"/>
          <w:numId w:val="15"/>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2B1891">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2B1891">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2B1891">
        <w:rPr>
          <w:rFonts w:asciiTheme="majorHAnsi" w:eastAsia="Calibri" w:hAnsiTheme="majorHAnsi" w:cstheme="majorHAnsi"/>
          <w:b/>
          <w:bCs/>
          <w:snapToGrid w:val="0"/>
          <w:kern w:val="20"/>
        </w:rPr>
        <w:t>PAdES</w:t>
      </w:r>
      <w:proofErr w:type="spellEnd"/>
      <w:r w:rsidRPr="002B1891">
        <w:rPr>
          <w:rFonts w:asciiTheme="majorHAnsi" w:eastAsia="Calibri" w:hAnsiTheme="majorHAnsi" w:cstheme="majorHAnsi"/>
          <w:b/>
          <w:bCs/>
          <w:snapToGrid w:val="0"/>
          <w:kern w:val="20"/>
        </w:rPr>
        <w:t xml:space="preserve">. </w:t>
      </w:r>
    </w:p>
    <w:p w14:paraId="0E99A247" w14:textId="3E8D97C3" w:rsidR="00A77D1E" w:rsidRPr="002B1891" w:rsidRDefault="00A77D1E" w:rsidP="00A77D1E">
      <w:pPr>
        <w:widowControl w:val="0"/>
        <w:numPr>
          <w:ilvl w:val="0"/>
          <w:numId w:val="15"/>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Pliki w innych formatach niż PDF </w:t>
      </w:r>
      <w:r w:rsidRPr="002B1891">
        <w:rPr>
          <w:rFonts w:asciiTheme="majorHAnsi" w:eastAsia="Calibri" w:hAnsiTheme="majorHAnsi" w:cstheme="majorHAnsi"/>
          <w:b/>
          <w:bCs/>
          <w:snapToGrid w:val="0"/>
          <w:kern w:val="20"/>
        </w:rPr>
        <w:t xml:space="preserve">zaleca się opatrzyć podpisem w formacie </w:t>
      </w:r>
      <w:proofErr w:type="spellStart"/>
      <w:r w:rsidRPr="002B1891">
        <w:rPr>
          <w:rFonts w:asciiTheme="majorHAnsi" w:eastAsia="Calibri" w:hAnsiTheme="majorHAnsi" w:cstheme="majorHAnsi"/>
          <w:b/>
          <w:bCs/>
          <w:snapToGrid w:val="0"/>
          <w:kern w:val="20"/>
        </w:rPr>
        <w:lastRenderedPageBreak/>
        <w:t>XAdES</w:t>
      </w:r>
      <w:proofErr w:type="spellEnd"/>
      <w:r w:rsidRPr="002B1891">
        <w:rPr>
          <w:rFonts w:asciiTheme="majorHAnsi" w:eastAsia="Calibri" w:hAnsiTheme="majorHAnsi" w:cstheme="majorHAnsi"/>
          <w:b/>
          <w:bCs/>
          <w:snapToGrid w:val="0"/>
          <w:kern w:val="20"/>
        </w:rPr>
        <w:t xml:space="preserve"> o typie zewnętrznym.</w:t>
      </w:r>
      <w:r w:rsidRPr="002B1891">
        <w:rPr>
          <w:rFonts w:asciiTheme="majorHAnsi" w:eastAsia="Calibri" w:hAnsiTheme="majorHAnsi" w:cstheme="majorHAnsi"/>
          <w:snapToGrid w:val="0"/>
          <w:kern w:val="20"/>
        </w:rPr>
        <w:t xml:space="preserve"> Wykonawca powinien pamiętać, aby plik z podpisem przekazywać łącznie z dokumentem podpisywanym.</w:t>
      </w:r>
    </w:p>
    <w:p w14:paraId="36F3462D" w14:textId="77777777" w:rsidR="00A77D1E" w:rsidRPr="002B1891" w:rsidRDefault="00A77D1E" w:rsidP="00A77D1E">
      <w:pPr>
        <w:widowControl w:val="0"/>
        <w:numPr>
          <w:ilvl w:val="0"/>
          <w:numId w:val="15"/>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rekomenduje wykorzystanie podpisu z kwalifikowanym znacznikiem czasu.</w:t>
      </w:r>
    </w:p>
    <w:p w14:paraId="2DD7F1A8"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57758285"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E0828C8" w14:textId="77777777" w:rsidR="00A77D1E" w:rsidRPr="002B1891" w:rsidRDefault="00A77D1E" w:rsidP="00A77D1E">
      <w:pPr>
        <w:pStyle w:val="Akapitzlist"/>
        <w:numPr>
          <w:ilvl w:val="2"/>
          <w:numId w:val="2"/>
        </w:numPr>
        <w:spacing w:line="360" w:lineRule="auto"/>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A115313" w14:textId="77777777" w:rsidR="00A77D1E" w:rsidRPr="002B1891" w:rsidRDefault="00A77D1E" w:rsidP="00A77D1E">
      <w:pPr>
        <w:pStyle w:val="Akapitzlist"/>
        <w:numPr>
          <w:ilvl w:val="1"/>
          <w:numId w:val="2"/>
        </w:numPr>
        <w:spacing w:line="360" w:lineRule="auto"/>
        <w:jc w:val="both"/>
        <w:rPr>
          <w:rFonts w:asciiTheme="majorHAnsi" w:eastAsia="DejaVu Sans" w:hAnsiTheme="majorHAnsi" w:cstheme="majorHAnsi"/>
          <w:iCs/>
          <w:kern w:val="2"/>
          <w:lang w:bidi="hi-IN"/>
        </w:rPr>
      </w:pPr>
      <w:r w:rsidRPr="002B1891">
        <w:rPr>
          <w:rFonts w:asciiTheme="majorHAnsi" w:eastAsia="DejaVu Sans" w:hAnsiTheme="majorHAnsi" w:cstheme="majorHAnsi"/>
          <w:iCs/>
          <w:kern w:val="2"/>
          <w:lang w:bidi="hi-IN"/>
        </w:rPr>
        <w:t>Protokół z postępowania jest jawny i </w:t>
      </w:r>
      <w:r w:rsidRPr="002B1891">
        <w:rPr>
          <w:rFonts w:asciiTheme="majorHAnsi" w:eastAsia="DejaVu Sans" w:hAnsiTheme="majorHAnsi" w:cstheme="majorHAnsi"/>
          <w:b/>
          <w:bCs/>
          <w:iCs/>
          <w:kern w:val="2"/>
          <w:lang w:bidi="hi-IN"/>
        </w:rPr>
        <w:t>udostępniany na wniosek.</w:t>
      </w:r>
      <w:r w:rsidRPr="002B1891">
        <w:rPr>
          <w:rFonts w:asciiTheme="majorHAnsi" w:eastAsia="DejaVu Sans" w:hAnsiTheme="majorHAnsi" w:cstheme="majorHAns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77777777" w:rsidR="00A77D1E" w:rsidRDefault="00A77D1E" w:rsidP="00A77D1E">
      <w:pPr>
        <w:pStyle w:val="Akapitzlist"/>
        <w:numPr>
          <w:ilvl w:val="1"/>
          <w:numId w:val="2"/>
        </w:numPr>
        <w:spacing w:line="360" w:lineRule="auto"/>
        <w:jc w:val="both"/>
        <w:rPr>
          <w:rFonts w:asciiTheme="majorHAnsi" w:eastAsia="DejaVu Sans" w:hAnsiTheme="majorHAnsi" w:cstheme="majorHAnsi"/>
          <w:iCs/>
          <w:color w:val="FF0000"/>
          <w:kern w:val="2"/>
          <w:lang w:bidi="hi-IN"/>
        </w:rPr>
      </w:pPr>
      <w:r w:rsidRPr="002B1891">
        <w:rPr>
          <w:rFonts w:asciiTheme="majorHAnsi" w:hAnsiTheme="majorHAnsi" w:cstheme="majorHAnsi"/>
        </w:rPr>
        <w:t>Wykonawca</w:t>
      </w:r>
      <w:r w:rsidRPr="002B1891">
        <w:rPr>
          <w:rFonts w:asciiTheme="majorHAnsi" w:eastAsia="DejaVu Sans" w:hAnsiTheme="majorHAnsi" w:cstheme="majorHAnsi"/>
          <w:iCs/>
          <w:kern w:val="2"/>
          <w:lang w:bidi="hi-IN"/>
        </w:rPr>
        <w:t xml:space="preserve"> ubiegając się o udzielenie zamówienia publicznego jest zobowiązany do wypełnienia obowiązku informacyjnego przewidzianego w art.</w:t>
      </w:r>
      <w:r w:rsidRPr="002B1891">
        <w:rPr>
          <w:rFonts w:asciiTheme="majorHAnsi" w:hAnsiTheme="majorHAnsi" w:cstheme="majorHAnsi"/>
          <w:kern w:val="20"/>
        </w:rPr>
        <w:t xml:space="preserve"> 13 </w:t>
      </w:r>
      <w:r w:rsidRPr="002B1891">
        <w:rPr>
          <w:rFonts w:asciiTheme="majorHAnsi" w:hAnsiTheme="majorHAnsi" w:cstheme="majorHAnsi"/>
          <w:kern w:val="20"/>
        </w:rPr>
        <w:lastRenderedPageBreak/>
        <w:t xml:space="preserve">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B1891">
        <w:rPr>
          <w:rFonts w:asciiTheme="majorHAnsi" w:hAnsiTheme="majorHAnsi" w:cstheme="majorHAnsi"/>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2B1891">
        <w:rPr>
          <w:rFonts w:asciiTheme="majorHAnsi" w:hAnsiTheme="majorHAnsi" w:cstheme="majorHAnsi"/>
          <w:b/>
          <w:iCs/>
        </w:rPr>
        <w:t>Załącznik nr 2 do SWZ/umowy</w:t>
      </w:r>
      <w:r w:rsidRPr="002B1891">
        <w:rPr>
          <w:rFonts w:asciiTheme="majorHAnsi" w:hAnsiTheme="majorHAnsi" w:cstheme="majorHAnsi"/>
          <w:iCs/>
        </w:rPr>
        <w:t>.</w:t>
      </w:r>
      <w:r>
        <w:rPr>
          <w:rFonts w:asciiTheme="majorHAnsi" w:hAnsiTheme="majorHAnsi" w:cstheme="majorHAnsi"/>
          <w:kern w:val="20"/>
        </w:rPr>
        <w:t xml:space="preserve"> </w:t>
      </w:r>
    </w:p>
    <w:p w14:paraId="37CA6A6A" w14:textId="77777777" w:rsidR="00A77D1E" w:rsidRDefault="00A77D1E" w:rsidP="00A77D1E">
      <w:pPr>
        <w:pStyle w:val="Nagwek2"/>
        <w:numPr>
          <w:ilvl w:val="0"/>
          <w:numId w:val="2"/>
        </w:numPr>
        <w:spacing w:line="360" w:lineRule="auto"/>
        <w:rPr>
          <w:rFonts w:eastAsia="Arial"/>
        </w:rPr>
      </w:pPr>
      <w:bookmarkStart w:id="28" w:name="_Toc138754170"/>
      <w:r>
        <w:rPr>
          <w:rFonts w:eastAsia="Arial"/>
        </w:rPr>
        <w:t>Opis sposobu obliczania ceny oferty</w:t>
      </w:r>
      <w:bookmarkEnd w:id="28"/>
    </w:p>
    <w:p w14:paraId="6B613401" w14:textId="02738321"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 xml:space="preserve">Wykonawca podaje cenę za realizację przedmiotu zamówienia </w:t>
      </w:r>
      <w:r w:rsidR="00922041" w:rsidRPr="002B1891">
        <w:rPr>
          <w:rFonts w:asciiTheme="majorHAnsi" w:hAnsiTheme="majorHAnsi" w:cstheme="majorHAnsi"/>
        </w:rPr>
        <w:t xml:space="preserve">zgodnie ze wzorem </w:t>
      </w:r>
      <w:r w:rsidRPr="002B1891">
        <w:rPr>
          <w:rFonts w:asciiTheme="majorHAnsi" w:hAnsiTheme="majorHAnsi" w:cstheme="majorHAnsi"/>
        </w:rPr>
        <w:t>Formularz</w:t>
      </w:r>
      <w:r w:rsidR="00922041" w:rsidRPr="002B1891">
        <w:rPr>
          <w:rFonts w:asciiTheme="majorHAnsi" w:hAnsiTheme="majorHAnsi" w:cstheme="majorHAnsi"/>
        </w:rPr>
        <w:t>a</w:t>
      </w:r>
      <w:r w:rsidRPr="002B1891">
        <w:rPr>
          <w:rFonts w:asciiTheme="majorHAnsi" w:hAnsiTheme="majorHAnsi" w:cstheme="majorHAnsi"/>
        </w:rPr>
        <w:t xml:space="preserve"> Oferty, stanowiąc</w:t>
      </w:r>
      <w:r w:rsidR="00922041" w:rsidRPr="002B1891">
        <w:rPr>
          <w:rFonts w:asciiTheme="majorHAnsi" w:hAnsiTheme="majorHAnsi" w:cstheme="majorHAnsi"/>
        </w:rPr>
        <w:t>ego</w:t>
      </w:r>
      <w:r w:rsidRPr="002B1891">
        <w:rPr>
          <w:rFonts w:asciiTheme="majorHAnsi" w:hAnsiTheme="majorHAnsi" w:cstheme="majorHAnsi"/>
        </w:rPr>
        <w:t xml:space="preserve"> </w:t>
      </w:r>
      <w:r w:rsidRPr="002B1891">
        <w:rPr>
          <w:rFonts w:asciiTheme="majorHAnsi" w:hAnsiTheme="majorHAnsi" w:cstheme="majorHAnsi"/>
          <w:b/>
        </w:rPr>
        <w:t>Załącznik nr 2 do SWZ/umowy</w:t>
      </w:r>
      <w:r w:rsidR="00922041" w:rsidRPr="002B1891">
        <w:rPr>
          <w:rFonts w:asciiTheme="majorHAnsi" w:hAnsiTheme="majorHAnsi" w:cstheme="majorHAnsi"/>
          <w:b/>
        </w:rPr>
        <w:t>.</w:t>
      </w:r>
      <w:r w:rsidRPr="002B1891">
        <w:rPr>
          <w:rFonts w:asciiTheme="majorHAnsi" w:hAnsiTheme="majorHAnsi" w:cstheme="majorHAnsi"/>
          <w:b/>
        </w:rPr>
        <w:t xml:space="preserve"> </w:t>
      </w:r>
    </w:p>
    <w:p w14:paraId="0B14FFDB"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50556F4F" w14:textId="789C1345" w:rsidR="00922041" w:rsidRPr="002B1891" w:rsidRDefault="00922041"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Jeżeli Wykonawca jest osobą fizyczną (lub konsorcjum osób fizycznych) nie prowadzącą działalności  gospodarczej, podana w ofercie </w:t>
      </w:r>
      <w:r w:rsidRPr="002B1891">
        <w:rPr>
          <w:rFonts w:asciiTheme="majorHAnsi" w:eastAsia="Times New Roman" w:hAnsiTheme="majorHAnsi" w:cstheme="majorHAnsi"/>
        </w:rPr>
        <w:t>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3FA820D7" w14:textId="76C8E849" w:rsidR="00A77D1E" w:rsidRPr="002B1891" w:rsidRDefault="00922041"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Cena podana na Formularzu Oferty jest ceną ostateczną, niepodlegającą negocjacji i wyczerpującą wszelkie należności Wykonawcy wobec Zamawiającego związane z realizacją przedmiotu zamówienia.</w:t>
      </w:r>
    </w:p>
    <w:p w14:paraId="3000BF5C"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Nie dopuszcza się podawania ceny w przedziałach kwotowych.</w:t>
      </w:r>
    </w:p>
    <w:p w14:paraId="27B9EB70"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Niedopuszczalna jest wycena, z której będzie wynikało, że oferowany przedmiot zamówienia przez Wykonawcę będzie miał cenę zero (0,00 zł).</w:t>
      </w:r>
    </w:p>
    <w:p w14:paraId="2289F850" w14:textId="4A2E0C2E"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Cena oferty w Formularzu oferty powinna być wyrażona w złotych polskich (PLN) z dokładnością do dwóch miejsc po przecinku</w:t>
      </w:r>
      <w:r w:rsidR="000A0D9D" w:rsidRPr="002B1891">
        <w:rPr>
          <w:rFonts w:asciiTheme="majorHAnsi" w:hAnsiTheme="majorHAnsi" w:cstheme="majorHAnsi"/>
        </w:rPr>
        <w:t>.</w:t>
      </w:r>
    </w:p>
    <w:p w14:paraId="2207D9A0"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nie przewiduje rozliczeń w walucie obcej.</w:t>
      </w:r>
    </w:p>
    <w:p w14:paraId="22348A52"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Wyliczona cena oferty brutto będzie służyć do porównania złożonych ofert i do rozliczenia w trakcie realizacji zamówienia.</w:t>
      </w:r>
    </w:p>
    <w:p w14:paraId="54AB324C" w14:textId="23CF2DA2"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Jeżeli została złożona oferta, której wybór prowadziłby do powstania u Zamawiającego obowiązku podatkowego zgodnie z ustawą z dnia 11 marca 2004 r. o podatku od towarów i usług (t.j.</w:t>
      </w:r>
      <w:r w:rsidR="00922041" w:rsidRPr="002B1891">
        <w:rPr>
          <w:rFonts w:asciiTheme="majorHAnsi" w:hAnsiTheme="majorHAnsi" w:cstheme="majorHAnsi"/>
        </w:rPr>
        <w:t> </w:t>
      </w:r>
      <w:r w:rsidRPr="002B1891">
        <w:rPr>
          <w:rFonts w:asciiTheme="majorHAnsi" w:hAnsiTheme="majorHAnsi" w:cstheme="majorHAnsi"/>
        </w:rPr>
        <w:t>Dz. U. z 2022 r. poz.</w:t>
      </w:r>
      <w:r w:rsidR="00922041" w:rsidRPr="002B1891">
        <w:rPr>
          <w:rFonts w:asciiTheme="majorHAnsi" w:hAnsiTheme="majorHAnsi" w:cstheme="majorHAnsi"/>
        </w:rPr>
        <w:t> </w:t>
      </w:r>
      <w:r w:rsidRPr="002B1891">
        <w:rPr>
          <w:rFonts w:asciiTheme="majorHAnsi" w:hAnsiTheme="majorHAnsi" w:cstheme="majorHAnsi"/>
        </w:rPr>
        <w:t>931, z </w:t>
      </w:r>
      <w:proofErr w:type="spellStart"/>
      <w:r w:rsidRPr="002B1891">
        <w:rPr>
          <w:rFonts w:asciiTheme="majorHAnsi" w:hAnsiTheme="majorHAnsi" w:cstheme="majorHAnsi"/>
        </w:rPr>
        <w:t>późn</w:t>
      </w:r>
      <w:proofErr w:type="spellEnd"/>
      <w:r w:rsidRPr="002B1891">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2B1891">
        <w:rPr>
          <w:rFonts w:asciiTheme="majorHAnsi" w:hAnsiTheme="majorHAnsi" w:cstheme="majorHAnsi"/>
          <w:b/>
        </w:rPr>
        <w:t xml:space="preserve"> </w:t>
      </w:r>
    </w:p>
    <w:p w14:paraId="46B56487" w14:textId="3A4E8951"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W ofercie, o której mowa w pkt. 16.</w:t>
      </w:r>
      <w:r w:rsidR="00922041" w:rsidRPr="002B1891">
        <w:rPr>
          <w:rFonts w:asciiTheme="majorHAnsi" w:hAnsiTheme="majorHAnsi" w:cstheme="majorHAnsi"/>
        </w:rPr>
        <w:t>10</w:t>
      </w:r>
      <w:r w:rsidRPr="002B1891">
        <w:rPr>
          <w:rFonts w:asciiTheme="majorHAnsi" w:hAnsiTheme="majorHAnsi" w:cstheme="majorHAnsi"/>
        </w:rPr>
        <w:t>., Wykonawca ma obowiązek:</w:t>
      </w:r>
    </w:p>
    <w:p w14:paraId="37DE5D7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poinformowania zamawiającego, że wybór jego oferty będzie prowadził do powstania u zamawiającego obowiązku podatkowego;</w:t>
      </w:r>
    </w:p>
    <w:p w14:paraId="68B58B6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wskazania nazwy (rodzaju) towaru lub usługi, których dostawa lub świadczenie będą prowadziły do powstania obowiązku podatkowego;</w:t>
      </w:r>
    </w:p>
    <w:p w14:paraId="17B2E0F1"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lastRenderedPageBreak/>
        <w:t>wskazania wartości towaru lub usługi objętego obowiązkiem podatkowym zamawiającego, bez kwoty podatku;</w:t>
      </w:r>
    </w:p>
    <w:p w14:paraId="446C3932"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wskazania stawki podatku od towarów i usług, która zgodnie z wiedzą wykonawcy, będzie miała zastosowanie.</w:t>
      </w:r>
    </w:p>
    <w:p w14:paraId="06DAFD1F"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Jeżeli zaoferowana cena lub koszt, lub ich istotne części składowe, wydają się</w:t>
      </w:r>
      <w:r w:rsidRPr="002B1891">
        <w:rPr>
          <w:rFonts w:asciiTheme="majorHAnsi" w:hAnsiTheme="majorHAnsi" w:cstheme="majorHAnsi"/>
          <w:w w:val="99"/>
        </w:rPr>
        <w:t xml:space="preserve"> </w:t>
      </w:r>
      <w:r w:rsidRPr="002B1891">
        <w:rPr>
          <w:rFonts w:asciiTheme="majorHAnsi" w:hAnsiTheme="majorHAnsi" w:cstheme="majorHAnsi"/>
        </w:rPr>
        <w:t>rażąco niskie w stosunku do przedmiotu zamówienia i budzą wątpliwości</w:t>
      </w:r>
      <w:r w:rsidRPr="002B1891">
        <w:rPr>
          <w:rFonts w:asciiTheme="majorHAnsi" w:hAnsiTheme="majorHAnsi" w:cstheme="majorHAnsi"/>
          <w:w w:val="99"/>
        </w:rPr>
        <w:t xml:space="preserve"> </w:t>
      </w:r>
      <w:r w:rsidRPr="002B1891">
        <w:rPr>
          <w:rFonts w:asciiTheme="majorHAnsi" w:hAnsiTheme="majorHAnsi" w:cstheme="majorHAnsi"/>
        </w:rPr>
        <w:t>Zamawiającego co do możliwości wykonania przedmiotu zamówienia zgodnie</w:t>
      </w:r>
      <w:r w:rsidRPr="002B1891">
        <w:rPr>
          <w:rFonts w:asciiTheme="majorHAnsi" w:hAnsiTheme="majorHAnsi" w:cstheme="majorHAnsi"/>
          <w:w w:val="99"/>
        </w:rPr>
        <w:t xml:space="preserve"> z </w:t>
      </w:r>
      <w:r w:rsidRPr="002B1891">
        <w:rPr>
          <w:rFonts w:asciiTheme="majorHAnsi" w:hAnsiTheme="majorHAnsi" w:cstheme="majorHAnsi"/>
        </w:rPr>
        <w:t>wymaganiami określonymi w dokumentach zamówienia lub wynikającymi</w:t>
      </w:r>
      <w:r w:rsidRPr="002B1891">
        <w:rPr>
          <w:rFonts w:asciiTheme="majorHAnsi" w:hAnsiTheme="majorHAnsi" w:cstheme="majorHAnsi"/>
          <w:w w:val="99"/>
        </w:rPr>
        <w:t xml:space="preserve"> z </w:t>
      </w:r>
      <w:r w:rsidRPr="002B1891">
        <w:rPr>
          <w:rFonts w:asciiTheme="majorHAnsi" w:hAnsiTheme="majorHAnsi" w:cstheme="majorHAnsi"/>
        </w:rPr>
        <w:t>odrębnych przepisów, Zamawiający żąda od Wykonawcy wyjaśnień, w tym złożenie dowodów w zakresie wyliczenia ceny lub kosztu, lub ich istotnych składowych. Wyjaśnienia mogą dotyczyć w szczególności:</w:t>
      </w:r>
    </w:p>
    <w:p w14:paraId="1A2D4C74"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zarządzania procesem świadczonych usług;</w:t>
      </w:r>
    </w:p>
    <w:p w14:paraId="56DACED6"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wybranych rozwiązań technicznych, wyjątkowo korzystnych warunków usług;</w:t>
      </w:r>
    </w:p>
    <w:p w14:paraId="233DD9A3"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oryginalności usług oferowanych przez wykonawcę;</w:t>
      </w:r>
    </w:p>
    <w:p w14:paraId="16D2F94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6B252C4"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zgodności z prawem w rozumieniu przepisów o postępowaniu w sprawach dotyczących pomocy publicznej;</w:t>
      </w:r>
    </w:p>
    <w:p w14:paraId="721DFC98"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zgodności z przepisami z zakresu prawa pracy i zabezpieczenia społecznego, obowiązującymi w miejscu, w którym realizowane jest zamówienie;</w:t>
      </w:r>
    </w:p>
    <w:p w14:paraId="037059CB"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zgodności z przepisami z zakresu ochrony środowiska;</w:t>
      </w:r>
    </w:p>
    <w:p w14:paraId="08317CEB"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wypełniania obowiązków związanych z powierzeniem wykonania części zamówienia podwykonawcy.</w:t>
      </w:r>
    </w:p>
    <w:p w14:paraId="6D91F160"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W przypadku gdy cena całkowita oferty złożonej w terminie jest niższa o co najmniej 30% od:</w:t>
      </w:r>
    </w:p>
    <w:p w14:paraId="12E5DDF3" w14:textId="50C1ABA3"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wartości zamówienia powiększonej o należny podatek od towarów i usług, ustalonej przed wszczęciem postępowania lub średniej arytmetycznej cen wszystkich złożonych ofert niepodlegających odrzuceniu na podstawie art. 226 ust. 1 pkt. 1 i 10 ustawy P</w:t>
      </w:r>
      <w:r w:rsidR="00B4244B">
        <w:rPr>
          <w:rFonts w:asciiTheme="majorHAnsi" w:hAnsiTheme="majorHAnsi" w:cstheme="majorHAnsi"/>
        </w:rPr>
        <w:t>zp</w:t>
      </w:r>
      <w:r w:rsidRPr="002B1891">
        <w:rPr>
          <w:rFonts w:asciiTheme="majorHAnsi" w:hAnsiTheme="majorHAnsi" w:cstheme="majorHAnsi"/>
        </w:rPr>
        <w:t xml:space="preserve"> Zamawiający zwraca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r w:rsidRPr="002B1891">
        <w:rPr>
          <w:rFonts w:asciiTheme="majorHAnsi" w:hAnsiTheme="majorHAnsi" w:cstheme="majorHAnsi"/>
          <w:w w:val="99"/>
        </w:rPr>
        <w:t xml:space="preserve"> </w:t>
      </w:r>
      <w:r w:rsidRPr="002B1891">
        <w:rPr>
          <w:rFonts w:asciiTheme="majorHAnsi" w:hAnsiTheme="majorHAnsi" w:cstheme="majorHAnsi"/>
        </w:rPr>
        <w:t>chyba że rozbieżność wynika z okoliczności oczywistych, które nie</w:t>
      </w:r>
      <w:r w:rsidRPr="002B1891">
        <w:rPr>
          <w:rFonts w:asciiTheme="majorHAnsi" w:hAnsiTheme="majorHAnsi" w:cstheme="majorHAnsi"/>
          <w:w w:val="99"/>
        </w:rPr>
        <w:t xml:space="preserve"> </w:t>
      </w:r>
      <w:r w:rsidRPr="002B1891">
        <w:rPr>
          <w:rFonts w:asciiTheme="majorHAnsi" w:hAnsiTheme="majorHAnsi" w:cstheme="majorHAnsi"/>
        </w:rPr>
        <w:t>wymagają wyjaśnienia;</w:t>
      </w:r>
    </w:p>
    <w:p w14:paraId="17806050" w14:textId="7EC09E12"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wartości zamówienia powiększonej o należny podatek od towarów</w:t>
      </w:r>
      <w:r w:rsidRPr="002B1891">
        <w:rPr>
          <w:rFonts w:asciiTheme="majorHAnsi" w:hAnsiTheme="majorHAnsi" w:cstheme="majorHAnsi"/>
          <w:w w:val="99"/>
        </w:rPr>
        <w:t xml:space="preserve"> i </w:t>
      </w:r>
      <w:r w:rsidRPr="002B1891">
        <w:rPr>
          <w:rFonts w:asciiTheme="majorHAnsi" w:hAnsiTheme="majorHAnsi" w:cstheme="majorHAnsi"/>
        </w:rPr>
        <w:t>usług, zaktualizowanej z uwzględnieniem okoliczności, które nastąpiły</w:t>
      </w:r>
      <w:r w:rsidRPr="002B1891">
        <w:rPr>
          <w:rFonts w:asciiTheme="majorHAnsi" w:hAnsiTheme="majorHAnsi" w:cstheme="majorHAnsi"/>
          <w:w w:val="99"/>
        </w:rPr>
        <w:t xml:space="preserve"> </w:t>
      </w:r>
      <w:r w:rsidRPr="002B1891">
        <w:rPr>
          <w:rFonts w:asciiTheme="majorHAnsi" w:hAnsiTheme="majorHAnsi" w:cstheme="majorHAnsi"/>
        </w:rPr>
        <w:t>po wszczęciu postępowania, w szczególności istotnej zmiany cen</w:t>
      </w:r>
      <w:r w:rsidRPr="002B1891">
        <w:rPr>
          <w:rFonts w:asciiTheme="majorHAnsi" w:hAnsiTheme="majorHAnsi" w:cstheme="majorHAnsi"/>
          <w:w w:val="99"/>
        </w:rPr>
        <w:t xml:space="preserve"> </w:t>
      </w:r>
      <w:r w:rsidRPr="002B1891">
        <w:rPr>
          <w:rFonts w:asciiTheme="majorHAnsi" w:hAnsiTheme="majorHAnsi" w:cstheme="majorHAnsi"/>
        </w:rPr>
        <w:t>rynkowych, Zamawiający może zwrócić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p>
    <w:p w14:paraId="32FB96E9"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Obowiązek wykazania, że oferta nie zawiera rażąco niskiej ceny lub kosztu</w:t>
      </w:r>
      <w:r w:rsidRPr="002B1891">
        <w:rPr>
          <w:rFonts w:asciiTheme="majorHAnsi" w:hAnsiTheme="majorHAnsi" w:cstheme="majorHAnsi"/>
          <w:w w:val="99"/>
        </w:rPr>
        <w:t xml:space="preserve"> </w:t>
      </w:r>
      <w:r w:rsidRPr="002B1891">
        <w:rPr>
          <w:rFonts w:asciiTheme="majorHAnsi" w:hAnsiTheme="majorHAnsi" w:cstheme="majorHAnsi"/>
        </w:rPr>
        <w:t>spoczywa na Wykonawcy.</w:t>
      </w:r>
    </w:p>
    <w:p w14:paraId="78D924CF"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Odrzuceniu jako oferta z rażąco niską ceną lub kosztem, podlega oferta Wykonawcy, który nie udzielił wyjaśnień w wyznaczonym terminie, lub jeżeli złożone wyjaśnienia wraz z dowodami nie uzasadniają podanej w ofercie ceny lub kosztu.</w:t>
      </w:r>
    </w:p>
    <w:p w14:paraId="3D6613EF"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Zamawiający poprawia w ofercie:</w:t>
      </w:r>
    </w:p>
    <w:p w14:paraId="10177FAF"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oczywiste omyłki pisarskie,</w:t>
      </w:r>
    </w:p>
    <w:p w14:paraId="708A177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oczywiste omyłki rachunkowe z uwzględnieniem konsekwencji rachunkowych dokonanych poprawek,</w:t>
      </w:r>
    </w:p>
    <w:p w14:paraId="7CB32796"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inne omyłki polegające na niezgodności oferty z dokumentami zamówienia, niepowodujące istotnych zmian w treści oferty,</w:t>
      </w:r>
    </w:p>
    <w:p w14:paraId="196775F0" w14:textId="40979FE0" w:rsidR="00922041" w:rsidRPr="002B1891" w:rsidRDefault="00A77D1E" w:rsidP="007A4FF4">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Przykładowe oczywiste omyłki rachunkowe poprawiane przez Zamawiającego:</w:t>
      </w:r>
    </w:p>
    <w:p w14:paraId="2CC8B583" w14:textId="5384F75E" w:rsidR="00A77D1E" w:rsidRPr="002B1891" w:rsidRDefault="00922041" w:rsidP="00F461EC">
      <w:pPr>
        <w:pStyle w:val="Akapitzlist"/>
        <w:spacing w:line="360" w:lineRule="auto"/>
        <w:ind w:left="1224"/>
        <w:jc w:val="both"/>
        <w:rPr>
          <w:rFonts w:asciiTheme="majorHAnsi" w:hAnsiTheme="majorHAnsi" w:cstheme="majorHAnsi"/>
        </w:rPr>
      </w:pPr>
      <w:r w:rsidRPr="002B1891">
        <w:rPr>
          <w:rFonts w:asciiTheme="majorHAnsi" w:hAnsiTheme="majorHAnsi" w:cstheme="majorHAnsi"/>
        </w:rPr>
        <w:t>- jeżeli cenę podano rozbieżnie słownie i liczbą, przyjmuje się, że prawidłowo został podany ten zapis ceny, który wynika z szczegółowego wykazu cenowego;</w:t>
      </w:r>
    </w:p>
    <w:p w14:paraId="2AE83C48" w14:textId="2139894B" w:rsidR="00A77D1E"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W przypadku, o którym mowa w pkt. 16.1</w:t>
      </w:r>
      <w:r w:rsidR="00922041" w:rsidRPr="002B1891">
        <w:rPr>
          <w:rFonts w:asciiTheme="majorHAnsi" w:hAnsiTheme="majorHAnsi" w:cstheme="majorHAnsi"/>
        </w:rPr>
        <w:t>6</w:t>
      </w:r>
      <w:r w:rsidRPr="002B1891">
        <w:rPr>
          <w:rFonts w:asciiTheme="majorHAnsi" w:hAnsiTheme="majorHAnsi" w:cstheme="majorHAnsi"/>
        </w:rPr>
        <w:t>.3</w:t>
      </w:r>
      <w:r w:rsidR="00922041" w:rsidRPr="002B1891">
        <w:rPr>
          <w:rFonts w:asciiTheme="majorHAnsi" w:hAnsiTheme="majorHAnsi" w:cstheme="majorHAnsi"/>
        </w:rPr>
        <w:t>.</w:t>
      </w:r>
      <w:r w:rsidRPr="002B1891">
        <w:rPr>
          <w:rFonts w:asciiTheme="majorHAnsi" w:hAnsiTheme="majorHAnsi" w:cstheme="majorHAnsi"/>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2A5D59E5" w14:textId="77777777" w:rsidR="00A77D1E" w:rsidRDefault="00A77D1E" w:rsidP="00A77D1E">
      <w:pPr>
        <w:pStyle w:val="Nagwek2"/>
        <w:numPr>
          <w:ilvl w:val="0"/>
          <w:numId w:val="2"/>
        </w:numPr>
        <w:spacing w:line="360" w:lineRule="auto"/>
        <w:rPr>
          <w:rFonts w:eastAsia="Arial"/>
        </w:rPr>
      </w:pPr>
      <w:bookmarkStart w:id="29" w:name="_Toc138754171"/>
      <w:r>
        <w:rPr>
          <w:rFonts w:eastAsia="Arial"/>
        </w:rPr>
        <w:t>Wymagania dotyczące wadium</w:t>
      </w:r>
      <w:bookmarkEnd w:id="29"/>
    </w:p>
    <w:p w14:paraId="5A4E6175" w14:textId="77777777"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hAnsiTheme="majorHAnsi" w:cstheme="majorHAnsi"/>
        </w:rPr>
        <w:t>Zamawiający nie wymaga zabezpieczenia oferty poprzez złożenie wadium.</w:t>
      </w:r>
    </w:p>
    <w:p w14:paraId="0BFDB959" w14:textId="77777777" w:rsidR="00A77D1E" w:rsidRDefault="00A77D1E" w:rsidP="00A77D1E">
      <w:pPr>
        <w:pStyle w:val="Nagwek2"/>
        <w:numPr>
          <w:ilvl w:val="0"/>
          <w:numId w:val="2"/>
        </w:numPr>
        <w:spacing w:line="360" w:lineRule="auto"/>
        <w:rPr>
          <w:rFonts w:eastAsia="Arial"/>
        </w:rPr>
      </w:pPr>
      <w:bookmarkStart w:id="30" w:name="_Toc138754172"/>
      <w:r>
        <w:rPr>
          <w:rFonts w:eastAsia="Arial"/>
        </w:rPr>
        <w:t>Termin związania ofertą</w:t>
      </w:r>
      <w:bookmarkEnd w:id="30"/>
      <w:r>
        <w:rPr>
          <w:rFonts w:eastAsia="Arial"/>
        </w:rPr>
        <w:t xml:space="preserve">   </w:t>
      </w:r>
    </w:p>
    <w:p w14:paraId="1FBC37C4" w14:textId="599CA20E"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hAnsiTheme="majorHAnsi" w:cstheme="majorHAnsi"/>
        </w:rPr>
        <w:t>Wykonawca będzie związany ofertą przez okres 30 dni</w:t>
      </w:r>
      <w:r>
        <w:rPr>
          <w:rFonts w:asciiTheme="majorHAnsi" w:hAnsiTheme="majorHAnsi" w:cstheme="majorHAnsi"/>
          <w:b/>
        </w:rPr>
        <w:t xml:space="preserve">, tj. do dnia </w:t>
      </w:r>
      <w:r w:rsidR="00FC6634">
        <w:rPr>
          <w:rFonts w:asciiTheme="majorHAnsi" w:hAnsiTheme="majorHAnsi" w:cstheme="majorHAnsi"/>
          <w:b/>
          <w:highlight w:val="yellow"/>
        </w:rPr>
        <w:t>1</w:t>
      </w:r>
      <w:r w:rsidR="00106558">
        <w:rPr>
          <w:rFonts w:asciiTheme="majorHAnsi" w:hAnsiTheme="majorHAnsi" w:cstheme="majorHAnsi"/>
          <w:b/>
          <w:highlight w:val="yellow"/>
        </w:rPr>
        <w:t>9</w:t>
      </w:r>
      <w:r>
        <w:rPr>
          <w:rFonts w:asciiTheme="majorHAnsi" w:hAnsiTheme="majorHAnsi" w:cstheme="majorHAnsi"/>
          <w:b/>
          <w:highlight w:val="yellow"/>
        </w:rPr>
        <w:t>.0</w:t>
      </w:r>
      <w:r w:rsidR="0036366A">
        <w:rPr>
          <w:rFonts w:asciiTheme="majorHAnsi" w:hAnsiTheme="majorHAnsi" w:cstheme="majorHAnsi"/>
          <w:b/>
          <w:highlight w:val="yellow"/>
        </w:rPr>
        <w:t>8</w:t>
      </w:r>
      <w:r>
        <w:rPr>
          <w:rFonts w:asciiTheme="majorHAnsi" w:hAnsiTheme="majorHAnsi" w:cstheme="majorHAnsi"/>
          <w:b/>
          <w:highlight w:val="yellow"/>
        </w:rPr>
        <w:t>.2023</w:t>
      </w:r>
      <w:r>
        <w:rPr>
          <w:rFonts w:asciiTheme="majorHAnsi" w:hAnsiTheme="majorHAnsi" w:cstheme="majorHAnsi"/>
          <w:b/>
          <w:smallCaps/>
          <w:highlight w:val="yellow"/>
        </w:rPr>
        <w:t xml:space="preserve"> </w:t>
      </w:r>
      <w:r>
        <w:rPr>
          <w:rFonts w:asciiTheme="majorHAnsi" w:hAnsiTheme="majorHAnsi" w:cstheme="majorHAnsi"/>
          <w:b/>
          <w:highlight w:val="yellow"/>
        </w:rPr>
        <w:t>r.</w:t>
      </w:r>
      <w:r>
        <w:rPr>
          <w:rFonts w:asciiTheme="majorHAnsi" w:hAnsiTheme="majorHAnsi" w:cstheme="majorHAnsi"/>
        </w:rPr>
        <w:t xml:space="preserve"> Bieg terminu związania ofertą rozpoczyna się wraz z upływem terminu składania ofert.</w:t>
      </w:r>
    </w:p>
    <w:p w14:paraId="12B42908"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Default="00A77D1E" w:rsidP="00A77D1E">
      <w:pPr>
        <w:pStyle w:val="Nagwek2"/>
        <w:numPr>
          <w:ilvl w:val="0"/>
          <w:numId w:val="2"/>
        </w:numPr>
        <w:spacing w:line="360" w:lineRule="auto"/>
        <w:rPr>
          <w:rFonts w:eastAsia="Arial"/>
        </w:rPr>
      </w:pPr>
      <w:bookmarkStart w:id="31" w:name="_Toc138754173"/>
      <w:r>
        <w:rPr>
          <w:rFonts w:eastAsia="Arial"/>
        </w:rPr>
        <w:t>Miejsce i termin składania ofert</w:t>
      </w:r>
      <w:bookmarkEnd w:id="31"/>
    </w:p>
    <w:p w14:paraId="4883BA95" w14:textId="53C477BB" w:rsidR="00A77D1E" w:rsidRPr="002B1891" w:rsidRDefault="00A77D1E" w:rsidP="00A77D1E">
      <w:pPr>
        <w:pStyle w:val="Akapitzlist"/>
        <w:numPr>
          <w:ilvl w:val="1"/>
          <w:numId w:val="2"/>
        </w:numPr>
        <w:spacing w:line="360" w:lineRule="auto"/>
        <w:jc w:val="both"/>
        <w:rPr>
          <w:rFonts w:asciiTheme="majorHAnsi" w:eastAsia="Arial" w:hAnsiTheme="majorHAnsi" w:cstheme="majorHAnsi"/>
          <w:color w:val="FF0000"/>
        </w:rPr>
      </w:pPr>
      <w:r w:rsidRPr="002B1891">
        <w:rPr>
          <w:rFonts w:asciiTheme="majorHAnsi" w:hAnsiTheme="majorHAnsi" w:cstheme="majorHAnsi"/>
        </w:rPr>
        <w:t xml:space="preserve">Ofertę wraz z wymaganymi dokumentami należy umieścić na Platformie pod adresem </w:t>
      </w:r>
      <w:hyperlink r:id="rId23" w:history="1">
        <w:r w:rsidRPr="002B1891">
          <w:rPr>
            <w:rStyle w:val="Hipercze"/>
            <w:rFonts w:asciiTheme="majorHAnsi" w:hAnsiTheme="majorHAnsi" w:cstheme="majorHAnsi"/>
          </w:rPr>
          <w:t>https://platformazakupowa.pl/pn/uni.lodz</w:t>
        </w:r>
      </w:hyperlink>
      <w:r w:rsidRPr="002B1891">
        <w:rPr>
          <w:rFonts w:asciiTheme="majorHAnsi" w:hAnsiTheme="majorHAnsi" w:cstheme="majorHAnsi"/>
        </w:rPr>
        <w:t xml:space="preserve"> na stronie internetowej prowadzonego postępowania do dnia </w:t>
      </w:r>
      <w:r w:rsidR="00FC6634">
        <w:rPr>
          <w:rFonts w:asciiTheme="majorHAnsi" w:hAnsiTheme="majorHAnsi" w:cstheme="majorHAnsi"/>
          <w:b/>
          <w:bCs/>
          <w:highlight w:val="yellow"/>
        </w:rPr>
        <w:t>2</w:t>
      </w:r>
      <w:r w:rsidR="00106558">
        <w:rPr>
          <w:rFonts w:asciiTheme="majorHAnsi" w:hAnsiTheme="majorHAnsi" w:cstheme="majorHAnsi"/>
          <w:b/>
          <w:bCs/>
          <w:highlight w:val="yellow"/>
        </w:rPr>
        <w:t>1</w:t>
      </w:r>
      <w:r w:rsidRPr="002B1891">
        <w:rPr>
          <w:rFonts w:asciiTheme="majorHAnsi" w:hAnsiTheme="majorHAnsi" w:cstheme="majorHAnsi"/>
          <w:b/>
          <w:bCs/>
          <w:highlight w:val="yellow"/>
        </w:rPr>
        <w:t>.0</w:t>
      </w:r>
      <w:r w:rsidR="0036366A" w:rsidRPr="002B1891">
        <w:rPr>
          <w:rFonts w:asciiTheme="majorHAnsi" w:hAnsiTheme="majorHAnsi" w:cstheme="majorHAnsi"/>
          <w:b/>
          <w:bCs/>
          <w:highlight w:val="yellow"/>
        </w:rPr>
        <w:t>7</w:t>
      </w:r>
      <w:r w:rsidRPr="002B1891">
        <w:rPr>
          <w:rFonts w:asciiTheme="majorHAnsi" w:hAnsiTheme="majorHAnsi" w:cstheme="majorHAnsi"/>
          <w:b/>
          <w:bCs/>
          <w:highlight w:val="yellow"/>
        </w:rPr>
        <w:t>.2023 r.</w:t>
      </w:r>
      <w:r w:rsidRPr="002B1891">
        <w:rPr>
          <w:rFonts w:asciiTheme="majorHAnsi" w:hAnsiTheme="majorHAnsi" w:cstheme="majorHAnsi"/>
          <w:b/>
          <w:bCs/>
        </w:rPr>
        <w:t xml:space="preserve"> do godziny 10:00</w:t>
      </w:r>
    </w:p>
    <w:p w14:paraId="0099CA03"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Do oferty należy dołączyć wszystkie wymagane w SWZ dokumenty.</w:t>
      </w:r>
    </w:p>
    <w:p w14:paraId="26E78D70" w14:textId="77777777" w:rsidR="00A77D1E"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Default="00A77D1E" w:rsidP="00A77D1E">
      <w:pPr>
        <w:pStyle w:val="Nagwek2"/>
        <w:numPr>
          <w:ilvl w:val="0"/>
          <w:numId w:val="2"/>
        </w:numPr>
        <w:spacing w:line="360" w:lineRule="auto"/>
        <w:rPr>
          <w:rFonts w:eastAsia="Arial"/>
        </w:rPr>
      </w:pPr>
      <w:bookmarkStart w:id="32" w:name="_Toc138754174"/>
      <w:r>
        <w:rPr>
          <w:rFonts w:eastAsia="Arial"/>
        </w:rPr>
        <w:lastRenderedPageBreak/>
        <w:t>Otwarcie ofert</w:t>
      </w:r>
      <w:bookmarkEnd w:id="32"/>
    </w:p>
    <w:p w14:paraId="0A81C21F" w14:textId="235F796F" w:rsidR="00A77D1E" w:rsidRDefault="00A77D1E" w:rsidP="00A77D1E">
      <w:pPr>
        <w:pStyle w:val="Akapitzlist"/>
        <w:numPr>
          <w:ilvl w:val="1"/>
          <w:numId w:val="2"/>
        </w:numPr>
        <w:spacing w:line="360" w:lineRule="auto"/>
        <w:jc w:val="both"/>
        <w:rPr>
          <w:rFonts w:asciiTheme="majorHAnsi" w:eastAsia="Arial" w:hAnsiTheme="majorHAnsi" w:cstheme="majorHAnsi"/>
          <w:color w:val="FF0000"/>
        </w:rPr>
      </w:pPr>
      <w:r>
        <w:rPr>
          <w:rFonts w:asciiTheme="majorHAnsi" w:hAnsiTheme="majorHAnsi" w:cstheme="majorHAnsi"/>
        </w:rPr>
        <w:t xml:space="preserve">Otwarcie ofert nastąpi </w:t>
      </w:r>
      <w:r>
        <w:rPr>
          <w:rFonts w:asciiTheme="majorHAnsi" w:hAnsiTheme="majorHAnsi" w:cstheme="majorHAnsi"/>
          <w:b/>
          <w:bCs/>
        </w:rPr>
        <w:t>o godzinie</w:t>
      </w:r>
      <w:r>
        <w:rPr>
          <w:rFonts w:asciiTheme="majorHAnsi" w:hAnsiTheme="majorHAnsi" w:cstheme="majorHAnsi"/>
          <w:color w:val="FF0000"/>
        </w:rPr>
        <w:t xml:space="preserve"> </w:t>
      </w:r>
      <w:r>
        <w:rPr>
          <w:rFonts w:asciiTheme="majorHAnsi" w:hAnsiTheme="majorHAnsi" w:cstheme="majorHAnsi"/>
          <w:b/>
          <w:bCs/>
        </w:rPr>
        <w:t>10:30 dnia</w:t>
      </w:r>
      <w:r w:rsidR="00FC6634">
        <w:rPr>
          <w:rFonts w:asciiTheme="majorHAnsi" w:hAnsiTheme="majorHAnsi" w:cstheme="majorHAnsi"/>
          <w:b/>
          <w:bCs/>
        </w:rPr>
        <w:t xml:space="preserve"> </w:t>
      </w:r>
      <w:r w:rsidR="00FC6634" w:rsidRPr="00FC6634">
        <w:rPr>
          <w:rFonts w:asciiTheme="majorHAnsi" w:hAnsiTheme="majorHAnsi" w:cstheme="majorHAnsi"/>
          <w:b/>
          <w:bCs/>
          <w:highlight w:val="yellow"/>
        </w:rPr>
        <w:t>2</w:t>
      </w:r>
      <w:r w:rsidR="00106558">
        <w:rPr>
          <w:rFonts w:asciiTheme="majorHAnsi" w:hAnsiTheme="majorHAnsi" w:cstheme="majorHAnsi"/>
          <w:b/>
          <w:bCs/>
          <w:highlight w:val="yellow"/>
        </w:rPr>
        <w:t>1</w:t>
      </w:r>
      <w:r w:rsidRPr="00FC6634">
        <w:rPr>
          <w:rFonts w:asciiTheme="majorHAnsi" w:hAnsiTheme="majorHAnsi" w:cstheme="majorHAnsi"/>
          <w:b/>
          <w:bCs/>
          <w:highlight w:val="yellow"/>
        </w:rPr>
        <w:t>.0</w:t>
      </w:r>
      <w:r w:rsidR="0036366A" w:rsidRPr="00FC6634">
        <w:rPr>
          <w:rFonts w:asciiTheme="majorHAnsi" w:hAnsiTheme="majorHAnsi" w:cstheme="majorHAnsi"/>
          <w:b/>
          <w:bCs/>
          <w:highlight w:val="yellow"/>
        </w:rPr>
        <w:t>7</w:t>
      </w:r>
      <w:r>
        <w:rPr>
          <w:rFonts w:asciiTheme="majorHAnsi" w:hAnsiTheme="majorHAnsi" w:cstheme="majorHAnsi"/>
          <w:b/>
          <w:bCs/>
          <w:highlight w:val="yellow"/>
        </w:rPr>
        <w:t>.2023 r.</w:t>
      </w:r>
      <w:r>
        <w:rPr>
          <w:rFonts w:asciiTheme="majorHAnsi" w:hAnsiTheme="majorHAnsi" w:cstheme="majorHAnsi"/>
        </w:rPr>
        <w:t xml:space="preserve"> przy użyciu Platformy.</w:t>
      </w:r>
    </w:p>
    <w:p w14:paraId="2F00C7C3"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W przypadku awarii Platformy, która by spowodowała brak możliwości otwarcia ofert w terminie określonym przez Zamawiającego, otwarcie ofert nastąpi niezwłocznie po usunięciu awarii.</w:t>
      </w:r>
    </w:p>
    <w:p w14:paraId="4BFC5147"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poinformuje o zmianie terminu otwarcia ofert na stronie internetowej prowadzonego postępowania.</w:t>
      </w:r>
    </w:p>
    <w:p w14:paraId="29C6F34A"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najpóźniej przed otwarciem ofert, udostępni na stronie internetowej prowadzonego postępowania informację o kwocie, jaką zamierza przeznaczyć na sfinansowanie zamówienia.</w:t>
      </w:r>
    </w:p>
    <w:p w14:paraId="50701BA0"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niezwłocznie po otwarciu ofert, udostępni na Platformie w sekcji „Komunikaty” na stronie internetowej prowadzonego postępowania informacje o:</w:t>
      </w:r>
    </w:p>
    <w:p w14:paraId="77E0965F"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7DF5C520"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cenach zawartych w ofertach.</w:t>
      </w:r>
    </w:p>
    <w:p w14:paraId="7CC5E018" w14:textId="77777777" w:rsidR="00F461EC" w:rsidRDefault="00F461EC" w:rsidP="00F461EC">
      <w:pPr>
        <w:pStyle w:val="Akapitzlist"/>
        <w:spacing w:line="360" w:lineRule="auto"/>
        <w:ind w:left="1224"/>
        <w:jc w:val="both"/>
        <w:rPr>
          <w:rFonts w:asciiTheme="majorHAnsi" w:hAnsiTheme="majorHAnsi" w:cstheme="majorHAnsi"/>
        </w:rPr>
      </w:pPr>
    </w:p>
    <w:p w14:paraId="58985E53" w14:textId="77777777" w:rsidR="00A77D1E" w:rsidRDefault="00A77D1E" w:rsidP="00A77D1E">
      <w:pPr>
        <w:pStyle w:val="Nagwek2"/>
        <w:numPr>
          <w:ilvl w:val="0"/>
          <w:numId w:val="2"/>
        </w:numPr>
        <w:spacing w:line="360" w:lineRule="auto"/>
        <w:rPr>
          <w:rFonts w:eastAsia="Arial"/>
        </w:rPr>
      </w:pPr>
      <w:bookmarkStart w:id="33" w:name="_Toc138754175"/>
      <w:r>
        <w:rPr>
          <w:rFonts w:eastAsia="Arial"/>
        </w:rPr>
        <w:t>Opis kryteriów, którymi Zamawiający będzie się kierował przy wyborze oferty, wraz z podaniem wag tych kryteriów i sposobu oceny ofert</w:t>
      </w:r>
      <w:bookmarkEnd w:id="33"/>
      <w:r>
        <w:rPr>
          <w:rFonts w:eastAsia="Arial"/>
        </w:rPr>
        <w:t xml:space="preserve"> </w:t>
      </w:r>
    </w:p>
    <w:p w14:paraId="6867802C" w14:textId="77C3832A" w:rsidR="00A77D1E" w:rsidRPr="002B1891" w:rsidRDefault="00BF5D45"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Ocena ofert przeprowadzona zostanie w oparciu o nw. kryteria dla każdej części osobno.</w:t>
      </w:r>
    </w:p>
    <w:p w14:paraId="65AD1902"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Przy wyborze najkorzystniejszej oferty Zamawiający będzie się kierował następującymi kryteriami oceny ofert:</w:t>
      </w:r>
    </w:p>
    <w:p w14:paraId="3CA559B0" w14:textId="77777777" w:rsidR="00A77D1E" w:rsidRPr="002B1891" w:rsidRDefault="00A77D1E" w:rsidP="00A77D1E">
      <w:pPr>
        <w:numPr>
          <w:ilvl w:val="0"/>
          <w:numId w:val="17"/>
        </w:numPr>
        <w:spacing w:line="360" w:lineRule="auto"/>
        <w:ind w:hanging="75"/>
        <w:jc w:val="both"/>
        <w:rPr>
          <w:rFonts w:asciiTheme="majorHAnsi" w:hAnsiTheme="majorHAnsi" w:cstheme="majorHAnsi"/>
        </w:rPr>
      </w:pPr>
      <w:r w:rsidRPr="002B1891">
        <w:rPr>
          <w:rFonts w:asciiTheme="majorHAnsi" w:hAnsiTheme="majorHAnsi" w:cstheme="majorHAnsi"/>
          <w:b/>
        </w:rPr>
        <w:t>Cena oferty brutto (C)</w:t>
      </w:r>
      <w:r w:rsidRPr="002B1891">
        <w:rPr>
          <w:rFonts w:asciiTheme="majorHAnsi" w:hAnsiTheme="majorHAnsi" w:cstheme="majorHAnsi"/>
        </w:rPr>
        <w:t xml:space="preserve"> – waga kryterium 6</w:t>
      </w:r>
      <w:r w:rsidRPr="002B1891">
        <w:rPr>
          <w:rFonts w:asciiTheme="majorHAnsi" w:hAnsiTheme="majorHAnsi" w:cstheme="majorHAnsi"/>
          <w:smallCaps/>
        </w:rPr>
        <w:t xml:space="preserve">0 </w:t>
      </w:r>
      <w:r w:rsidRPr="002B1891">
        <w:rPr>
          <w:rFonts w:asciiTheme="majorHAnsi" w:hAnsiTheme="majorHAnsi" w:cstheme="majorHAnsi"/>
        </w:rPr>
        <w:t>%;</w:t>
      </w:r>
    </w:p>
    <w:p w14:paraId="614BA6C4" w14:textId="473472D0" w:rsidR="00A77D1E" w:rsidRPr="002B1891" w:rsidRDefault="00BF5D45" w:rsidP="00BF5D45">
      <w:pPr>
        <w:numPr>
          <w:ilvl w:val="0"/>
          <w:numId w:val="17"/>
        </w:numPr>
        <w:spacing w:line="360" w:lineRule="auto"/>
        <w:ind w:hanging="75"/>
        <w:jc w:val="both"/>
        <w:rPr>
          <w:rFonts w:asciiTheme="majorHAnsi" w:hAnsiTheme="majorHAnsi" w:cstheme="majorHAnsi"/>
          <w:bCs/>
        </w:rPr>
      </w:pPr>
      <w:r w:rsidRPr="002B1891">
        <w:rPr>
          <w:rFonts w:asciiTheme="majorHAnsi" w:hAnsiTheme="majorHAnsi" w:cstheme="majorHAnsi"/>
          <w:b/>
          <w:bCs/>
        </w:rPr>
        <w:t>Doświadczenie zawodowe trenera w prowadzeniu szkoleń</w:t>
      </w:r>
      <w:r w:rsidR="00760F6E" w:rsidRPr="002B1891">
        <w:rPr>
          <w:rFonts w:asciiTheme="majorHAnsi" w:hAnsiTheme="majorHAnsi" w:cstheme="majorHAnsi"/>
          <w:b/>
          <w:bCs/>
        </w:rPr>
        <w:t xml:space="preserve"> </w:t>
      </w:r>
      <w:r w:rsidRPr="002B1891">
        <w:rPr>
          <w:rFonts w:asciiTheme="majorHAnsi" w:hAnsiTheme="majorHAnsi" w:cstheme="majorHAnsi"/>
          <w:b/>
          <w:bCs/>
        </w:rPr>
        <w:t>(D)</w:t>
      </w:r>
      <w:r w:rsidRPr="002B1891">
        <w:rPr>
          <w:rFonts w:asciiTheme="majorHAnsi" w:hAnsiTheme="majorHAnsi" w:cstheme="majorHAnsi"/>
        </w:rPr>
        <w:t xml:space="preserve"> – waga kryterium 40 %.</w:t>
      </w:r>
    </w:p>
    <w:p w14:paraId="2E499EF2"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Zasady oceny ofert w poszczególnych kryteriach:</w:t>
      </w:r>
    </w:p>
    <w:tbl>
      <w:tblPr>
        <w:tblStyle w:val="Tabelasiatki1jasna1"/>
        <w:tblpPr w:leftFromText="141" w:rightFromText="141" w:vertAnchor="text" w:tblpY="1"/>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3"/>
        <w:gridCol w:w="7857"/>
        <w:gridCol w:w="767"/>
      </w:tblGrid>
      <w:tr w:rsidR="00BF5D45" w:rsidRPr="002B1891" w14:paraId="6AFC71EA" w14:textId="77777777" w:rsidTr="00BF5D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 w:type="pct"/>
          </w:tcPr>
          <w:p w14:paraId="603CAB9D" w14:textId="77777777" w:rsidR="00BF5D45" w:rsidRPr="002B1891" w:rsidRDefault="00BF5D45" w:rsidP="00D85390">
            <w:pPr>
              <w:widowControl w:val="0"/>
              <w:spacing w:line="360" w:lineRule="auto"/>
              <w:jc w:val="both"/>
              <w:rPr>
                <w:rFonts w:asciiTheme="majorHAnsi" w:hAnsiTheme="majorHAnsi" w:cstheme="majorHAnsi"/>
                <w:snapToGrid w:val="0"/>
                <w:sz w:val="24"/>
                <w:szCs w:val="24"/>
              </w:rPr>
            </w:pPr>
            <w:proofErr w:type="spellStart"/>
            <w:r w:rsidRPr="002B1891">
              <w:rPr>
                <w:rFonts w:asciiTheme="majorHAnsi" w:hAnsiTheme="majorHAnsi" w:cstheme="majorHAnsi"/>
                <w:snapToGrid w:val="0"/>
                <w:sz w:val="24"/>
                <w:szCs w:val="24"/>
              </w:rPr>
              <w:t>Lp</w:t>
            </w:r>
            <w:proofErr w:type="spellEnd"/>
          </w:p>
        </w:tc>
        <w:tc>
          <w:tcPr>
            <w:tcW w:w="4360" w:type="pct"/>
          </w:tcPr>
          <w:p w14:paraId="129099CD" w14:textId="77777777" w:rsidR="00BF5D45" w:rsidRPr="002B1891" w:rsidRDefault="00BF5D45" w:rsidP="00D85390">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Kryterium:</w:t>
            </w:r>
          </w:p>
        </w:tc>
        <w:tc>
          <w:tcPr>
            <w:tcW w:w="397" w:type="pct"/>
          </w:tcPr>
          <w:p w14:paraId="5069194D" w14:textId="77777777" w:rsidR="00BF5D45" w:rsidRPr="002B1891" w:rsidRDefault="00BF5D45" w:rsidP="00D85390">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Waga</w:t>
            </w:r>
          </w:p>
        </w:tc>
      </w:tr>
      <w:tr w:rsidR="00BF5D45" w:rsidRPr="002B1891" w14:paraId="5435FD22" w14:textId="77777777" w:rsidTr="00BF5D45">
        <w:trPr>
          <w:trHeight w:val="20"/>
        </w:trPr>
        <w:tc>
          <w:tcPr>
            <w:cnfStyle w:val="001000000000" w:firstRow="0" w:lastRow="0" w:firstColumn="1" w:lastColumn="0" w:oddVBand="0" w:evenVBand="0" w:oddHBand="0" w:evenHBand="0" w:firstRowFirstColumn="0" w:firstRowLastColumn="0" w:lastRowFirstColumn="0" w:lastRowLastColumn="0"/>
            <w:tcW w:w="244" w:type="pct"/>
          </w:tcPr>
          <w:p w14:paraId="71AB2121" w14:textId="77777777" w:rsidR="00BF5D45" w:rsidRPr="002B1891" w:rsidRDefault="00BF5D45" w:rsidP="00D85390">
            <w:pPr>
              <w:widowControl w:val="0"/>
              <w:spacing w:line="360" w:lineRule="auto"/>
              <w:jc w:val="both"/>
              <w:rPr>
                <w:rFonts w:asciiTheme="majorHAnsi" w:hAnsiTheme="majorHAnsi" w:cstheme="majorHAnsi"/>
                <w:snapToGrid w:val="0"/>
                <w:sz w:val="24"/>
                <w:szCs w:val="24"/>
              </w:rPr>
            </w:pPr>
            <w:r w:rsidRPr="002B1891">
              <w:rPr>
                <w:rFonts w:asciiTheme="majorHAnsi" w:hAnsiTheme="majorHAnsi" w:cstheme="majorHAnsi"/>
                <w:snapToGrid w:val="0"/>
                <w:sz w:val="24"/>
                <w:szCs w:val="24"/>
              </w:rPr>
              <w:t>1</w:t>
            </w:r>
          </w:p>
        </w:tc>
        <w:tc>
          <w:tcPr>
            <w:tcW w:w="4360" w:type="pct"/>
          </w:tcPr>
          <w:p w14:paraId="4D22EA65" w14:textId="5BB5BCB9"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Cena oferty brutto</w:t>
            </w:r>
            <w:r w:rsidR="008B1193" w:rsidRPr="002B1891">
              <w:rPr>
                <w:rFonts w:asciiTheme="majorHAnsi" w:hAnsiTheme="majorHAnsi" w:cstheme="majorHAnsi"/>
                <w:b/>
                <w:bCs/>
                <w:snapToGrid w:val="0"/>
                <w:sz w:val="24"/>
                <w:szCs w:val="24"/>
              </w:rPr>
              <w:t xml:space="preserve"> (C)</w:t>
            </w:r>
          </w:p>
          <w:p w14:paraId="4F8704D3"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Punktacja w kryterium „Cena oferty brutto” będzie wynikała z wartości brutto zapisanej w Formularzu oferty stanowiącym Załącznik nr 2 do SWZ. Ze wszystkich wartości cen C złożonych ofert, Zamawiający przyjmie wartość najmniejszą, jako C minimum (cena oferty najtańszej)</w:t>
            </w:r>
          </w:p>
          <w:p w14:paraId="09D0EE38"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2F4F8C79"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Punkty w niniejszym kryterium zostaną przyznane w następujący sposób:</w:t>
            </w:r>
          </w:p>
          <w:p w14:paraId="19CCC54B"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5FB97EB9" w14:textId="77777777" w:rsidR="00BF5D45" w:rsidRPr="002B1891" w:rsidRDefault="00BF5D45" w:rsidP="00D85390">
            <w:pPr>
              <w:spacing w:line="360" w:lineRule="auto"/>
              <w:ind w:firstLine="5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 xml:space="preserve"> najniższa zaoferowana cena całkowita brutto </w:t>
            </w:r>
          </w:p>
          <w:p w14:paraId="6A3F6D0D"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b/>
                <w:bCs/>
                <w:snapToGrid w:val="0"/>
                <w:sz w:val="24"/>
                <w:szCs w:val="24"/>
              </w:rPr>
              <w:t>C</w:t>
            </w:r>
            <w:r w:rsidRPr="002B1891">
              <w:rPr>
                <w:rFonts w:asciiTheme="majorHAnsi" w:hAnsiTheme="majorHAnsi" w:cstheme="majorHAnsi"/>
                <w:snapToGrid w:val="0"/>
                <w:sz w:val="24"/>
                <w:szCs w:val="24"/>
              </w:rPr>
              <w:t xml:space="preserve"> =   ----------------------------------------------------------------         </w:t>
            </w:r>
            <w:r w:rsidRPr="002B1891">
              <w:rPr>
                <w:rFonts w:asciiTheme="majorHAnsi" w:hAnsiTheme="majorHAnsi" w:cstheme="majorHAnsi"/>
                <w:b/>
                <w:bCs/>
                <w:snapToGrid w:val="0"/>
                <w:sz w:val="24"/>
                <w:szCs w:val="24"/>
              </w:rPr>
              <w:t>x 60</w:t>
            </w:r>
          </w:p>
          <w:p w14:paraId="1E477081" w14:textId="77777777" w:rsidR="00BF5D45" w:rsidRPr="002B1891" w:rsidRDefault="00BF5D45" w:rsidP="00D85390">
            <w:pPr>
              <w:spacing w:line="360" w:lineRule="auto"/>
              <w:ind w:left="87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 xml:space="preserve">cena całkowita ocenianej oferty brutto </w:t>
            </w:r>
          </w:p>
          <w:p w14:paraId="35B3C41B"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p w14:paraId="4C76FEF9" w14:textId="77777777"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W kryterium „cena oferty”, oferta może uzyskać maks. 60 pkt.</w:t>
            </w:r>
          </w:p>
        </w:tc>
        <w:tc>
          <w:tcPr>
            <w:tcW w:w="397" w:type="pct"/>
          </w:tcPr>
          <w:p w14:paraId="0C207505" w14:textId="77777777" w:rsidR="00BF5D45" w:rsidRPr="002B1891" w:rsidRDefault="00BF5D45" w:rsidP="00D85390">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60%</w:t>
            </w:r>
          </w:p>
        </w:tc>
      </w:tr>
      <w:tr w:rsidR="00BF5D45" w:rsidRPr="002B1891" w14:paraId="67D30965" w14:textId="77777777" w:rsidTr="00BF5D45">
        <w:trPr>
          <w:trHeight w:val="20"/>
        </w:trPr>
        <w:tc>
          <w:tcPr>
            <w:cnfStyle w:val="001000000000" w:firstRow="0" w:lastRow="0" w:firstColumn="1" w:lastColumn="0" w:oddVBand="0" w:evenVBand="0" w:oddHBand="0" w:evenHBand="0" w:firstRowFirstColumn="0" w:firstRowLastColumn="0" w:lastRowFirstColumn="0" w:lastRowLastColumn="0"/>
            <w:tcW w:w="244" w:type="pct"/>
          </w:tcPr>
          <w:p w14:paraId="363CE3A9" w14:textId="77777777" w:rsidR="00BF5D45" w:rsidRPr="002B1891" w:rsidRDefault="00BF5D45" w:rsidP="00D85390">
            <w:pPr>
              <w:widowControl w:val="0"/>
              <w:spacing w:line="360" w:lineRule="auto"/>
              <w:rPr>
                <w:rFonts w:asciiTheme="majorHAnsi" w:hAnsiTheme="majorHAnsi" w:cstheme="majorHAnsi"/>
                <w:snapToGrid w:val="0"/>
                <w:sz w:val="24"/>
                <w:szCs w:val="24"/>
              </w:rPr>
            </w:pPr>
            <w:r w:rsidRPr="002B1891">
              <w:rPr>
                <w:rFonts w:asciiTheme="majorHAnsi" w:hAnsiTheme="majorHAnsi" w:cstheme="majorHAnsi"/>
                <w:snapToGrid w:val="0"/>
                <w:sz w:val="24"/>
                <w:szCs w:val="24"/>
              </w:rPr>
              <w:t>2</w:t>
            </w:r>
          </w:p>
        </w:tc>
        <w:tc>
          <w:tcPr>
            <w:tcW w:w="4360" w:type="pct"/>
          </w:tcPr>
          <w:p w14:paraId="58F689DC" w14:textId="1E874A27" w:rsidR="00BF5D45" w:rsidRPr="00697270"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bookmarkStart w:id="34" w:name="_Hlk67321213"/>
            <w:r w:rsidRPr="00697270">
              <w:rPr>
                <w:rFonts w:asciiTheme="majorHAnsi" w:eastAsia="Times New Roman" w:hAnsiTheme="majorHAnsi" w:cstheme="majorHAnsi"/>
                <w:b/>
                <w:bCs/>
                <w:sz w:val="24"/>
                <w:szCs w:val="24"/>
              </w:rPr>
              <w:t>Doświadczenie zawodowe trenera w prowadzeniu szkoleń</w:t>
            </w:r>
            <w:bookmarkEnd w:id="34"/>
            <w:r w:rsidR="00760F6E" w:rsidRPr="00697270">
              <w:rPr>
                <w:rFonts w:asciiTheme="majorHAnsi" w:eastAsia="Times New Roman" w:hAnsiTheme="majorHAnsi" w:cstheme="majorHAnsi"/>
                <w:b/>
                <w:bCs/>
                <w:sz w:val="24"/>
                <w:szCs w:val="24"/>
              </w:rPr>
              <w:t xml:space="preserve"> </w:t>
            </w:r>
            <w:r w:rsidR="008B1193" w:rsidRPr="00697270">
              <w:rPr>
                <w:rFonts w:asciiTheme="majorHAnsi" w:eastAsia="Times New Roman" w:hAnsiTheme="majorHAnsi" w:cstheme="majorHAnsi"/>
                <w:b/>
                <w:bCs/>
                <w:sz w:val="24"/>
                <w:szCs w:val="24"/>
              </w:rPr>
              <w:t>(D)</w:t>
            </w:r>
          </w:p>
          <w:p w14:paraId="051390FF" w14:textId="00CF854A"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r w:rsidRPr="00697270">
              <w:rPr>
                <w:rFonts w:asciiTheme="majorHAnsi" w:eastAsia="Times New Roman" w:hAnsiTheme="majorHAnsi" w:cstheme="majorHAnsi"/>
                <w:snapToGrid w:val="0"/>
                <w:sz w:val="24"/>
                <w:szCs w:val="24"/>
              </w:rPr>
              <w:t>Oceniane będzie doświadczenie liczone jako ilość godzin szkoleniowych (godziny po 45 minut)</w:t>
            </w:r>
            <w:r w:rsidRPr="002B1891">
              <w:rPr>
                <w:rFonts w:asciiTheme="majorHAnsi" w:eastAsia="Times New Roman" w:hAnsiTheme="majorHAnsi" w:cstheme="majorHAnsi"/>
                <w:snapToGrid w:val="0"/>
                <w:sz w:val="24"/>
                <w:szCs w:val="24"/>
              </w:rPr>
              <w:t xml:space="preserve"> </w:t>
            </w:r>
          </w:p>
        </w:tc>
        <w:tc>
          <w:tcPr>
            <w:tcW w:w="397" w:type="pct"/>
          </w:tcPr>
          <w:p w14:paraId="5AAE3278" w14:textId="77777777" w:rsidR="00BF5D45" w:rsidRPr="002B1891" w:rsidRDefault="00BF5D45" w:rsidP="00D85390">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40%</w:t>
            </w:r>
          </w:p>
        </w:tc>
      </w:tr>
      <w:tr w:rsidR="00BF5D45" w:rsidRPr="002B1891" w14:paraId="7EB7FDA7" w14:textId="77777777" w:rsidTr="00BF5D45">
        <w:trPr>
          <w:trHeight w:val="20"/>
        </w:trPr>
        <w:tc>
          <w:tcPr>
            <w:cnfStyle w:val="001000000000" w:firstRow="0" w:lastRow="0" w:firstColumn="1" w:lastColumn="0" w:oddVBand="0" w:evenVBand="0" w:oddHBand="0" w:evenHBand="0" w:firstRowFirstColumn="0" w:firstRowLastColumn="0" w:lastRowFirstColumn="0" w:lastRowLastColumn="0"/>
            <w:tcW w:w="244" w:type="pct"/>
          </w:tcPr>
          <w:p w14:paraId="3AD24215" w14:textId="13FD5B36" w:rsidR="00BF5D45" w:rsidRPr="002B1891" w:rsidRDefault="00BF5D45" w:rsidP="00D85390">
            <w:pPr>
              <w:widowControl w:val="0"/>
              <w:spacing w:line="360" w:lineRule="auto"/>
              <w:rPr>
                <w:rFonts w:asciiTheme="majorHAnsi" w:hAnsiTheme="majorHAnsi" w:cstheme="majorHAnsi"/>
                <w:snapToGrid w:val="0"/>
                <w:sz w:val="24"/>
                <w:szCs w:val="24"/>
              </w:rPr>
            </w:pPr>
            <w:r w:rsidRPr="002B1891">
              <w:rPr>
                <w:rFonts w:asciiTheme="majorHAnsi" w:hAnsiTheme="majorHAnsi" w:cstheme="majorHAnsi"/>
                <w:snapToGrid w:val="0"/>
                <w:sz w:val="24"/>
                <w:szCs w:val="24"/>
              </w:rPr>
              <w:t>2a</w:t>
            </w:r>
          </w:p>
          <w:p w14:paraId="2F3DE5B0" w14:textId="77777777" w:rsidR="00BF5D45" w:rsidRPr="002B1891" w:rsidRDefault="00BF5D45" w:rsidP="00D85390">
            <w:pPr>
              <w:widowControl w:val="0"/>
              <w:spacing w:line="360" w:lineRule="auto"/>
              <w:rPr>
                <w:rFonts w:asciiTheme="majorHAnsi" w:hAnsiTheme="majorHAnsi" w:cstheme="majorHAnsi"/>
                <w:snapToGrid w:val="0"/>
                <w:sz w:val="24"/>
                <w:szCs w:val="24"/>
              </w:rPr>
            </w:pPr>
          </w:p>
          <w:p w14:paraId="74A16468" w14:textId="77777777" w:rsidR="00BF5D45" w:rsidRPr="002B1891" w:rsidRDefault="00BF5D45" w:rsidP="00D85390">
            <w:pPr>
              <w:widowControl w:val="0"/>
              <w:spacing w:line="360" w:lineRule="auto"/>
              <w:rPr>
                <w:rFonts w:asciiTheme="majorHAnsi" w:hAnsiTheme="majorHAnsi" w:cstheme="majorHAnsi"/>
                <w:snapToGrid w:val="0"/>
                <w:sz w:val="24"/>
                <w:szCs w:val="24"/>
              </w:rPr>
            </w:pPr>
          </w:p>
        </w:tc>
        <w:tc>
          <w:tcPr>
            <w:tcW w:w="4360" w:type="pct"/>
          </w:tcPr>
          <w:p w14:paraId="6E95D0F4" w14:textId="6D6D7452"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2B1891">
              <w:rPr>
                <w:rFonts w:asciiTheme="majorHAnsi" w:eastAsia="Times New Roman" w:hAnsiTheme="majorHAnsi" w:cstheme="majorHAnsi"/>
                <w:b/>
                <w:bCs/>
                <w:sz w:val="24"/>
                <w:szCs w:val="24"/>
              </w:rPr>
              <w:t xml:space="preserve">Część nr </w:t>
            </w:r>
            <w:r w:rsidRPr="005071FC">
              <w:rPr>
                <w:rFonts w:asciiTheme="majorHAnsi" w:eastAsia="Times New Roman" w:hAnsiTheme="majorHAnsi" w:cstheme="majorHAnsi"/>
                <w:b/>
                <w:bCs/>
                <w:sz w:val="24"/>
                <w:szCs w:val="24"/>
              </w:rPr>
              <w:t>1</w:t>
            </w:r>
          </w:p>
          <w:p w14:paraId="047E257E" w14:textId="2AAF632D" w:rsidR="00BF5D45" w:rsidRPr="002B1891"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5071FC">
              <w:rPr>
                <w:rFonts w:asciiTheme="majorHAnsi" w:eastAsia="Times New Roman" w:hAnsiTheme="majorHAnsi" w:cstheme="majorHAnsi"/>
                <w:sz w:val="24"/>
                <w:szCs w:val="24"/>
              </w:rPr>
              <w:t>Doświadczenie zawodowe osób skierowanych przez Wykonawcę do realizacji zamówienia, świadczących usługę („doświadczenie zawodowe trenera”)</w:t>
            </w:r>
            <w:r w:rsidRPr="00DE0888">
              <w:rPr>
                <w:rFonts w:asciiTheme="majorHAnsi" w:eastAsia="Times New Roman" w:hAnsiTheme="majorHAnsi" w:cstheme="majorHAnsi"/>
                <w:sz w:val="24"/>
                <w:szCs w:val="24"/>
              </w:rPr>
              <w:t xml:space="preserve"> </w:t>
            </w:r>
            <w:r w:rsidRPr="00DE0888">
              <w:rPr>
                <w:rFonts w:asciiTheme="majorHAnsi" w:eastAsia="Times New Roman" w:hAnsiTheme="majorHAnsi" w:cstheme="majorHAnsi"/>
                <w:b/>
                <w:bCs/>
                <w:sz w:val="24"/>
                <w:szCs w:val="24"/>
              </w:rPr>
              <w:t xml:space="preserve">w </w:t>
            </w:r>
            <w:r w:rsidRPr="00DE0888">
              <w:rPr>
                <w:rFonts w:asciiTheme="majorHAnsi" w:eastAsia="Times New Roman" w:hAnsiTheme="majorHAnsi" w:cstheme="majorHAnsi"/>
                <w:b/>
                <w:bCs/>
                <w:sz w:val="24"/>
                <w:szCs w:val="24"/>
              </w:rPr>
              <w:lastRenderedPageBreak/>
              <w:t>prowadzeniu szkoleń</w:t>
            </w:r>
            <w:r w:rsidR="001D059D">
              <w:rPr>
                <w:rFonts w:asciiTheme="majorHAnsi" w:eastAsia="Times New Roman" w:hAnsiTheme="majorHAnsi" w:cstheme="majorHAnsi"/>
                <w:b/>
                <w:bCs/>
                <w:sz w:val="24"/>
                <w:szCs w:val="24"/>
              </w:rPr>
              <w:t>/warsztatów</w:t>
            </w:r>
            <w:r w:rsidRPr="00DE0888">
              <w:rPr>
                <w:rFonts w:asciiTheme="majorHAnsi" w:eastAsia="Times New Roman" w:hAnsiTheme="majorHAnsi" w:cstheme="majorHAnsi"/>
                <w:b/>
                <w:bCs/>
                <w:sz w:val="24"/>
                <w:szCs w:val="24"/>
              </w:rPr>
              <w:t xml:space="preserve"> z </w:t>
            </w:r>
            <w:r w:rsidR="00697270" w:rsidRPr="00DE0888">
              <w:rPr>
                <w:rFonts w:asciiTheme="majorHAnsi" w:eastAsia="Times New Roman" w:hAnsiTheme="majorHAnsi" w:cstheme="majorHAnsi"/>
                <w:b/>
                <w:bCs/>
                <w:sz w:val="24"/>
                <w:szCs w:val="24"/>
              </w:rPr>
              <w:t xml:space="preserve">zakresu </w:t>
            </w:r>
            <w:r w:rsidRPr="00DE0888">
              <w:rPr>
                <w:rFonts w:asciiTheme="majorHAnsi" w:eastAsia="Times New Roman" w:hAnsiTheme="majorHAnsi" w:cstheme="majorHAnsi"/>
                <w:b/>
                <w:bCs/>
                <w:sz w:val="24"/>
                <w:szCs w:val="24"/>
              </w:rPr>
              <w:t>projektowania uniwersalnego</w:t>
            </w:r>
            <w:r w:rsidR="00697270" w:rsidRPr="00DE0888">
              <w:rPr>
                <w:rFonts w:asciiTheme="majorHAnsi" w:eastAsia="Times New Roman" w:hAnsiTheme="majorHAnsi" w:cstheme="majorHAnsi"/>
                <w:b/>
                <w:bCs/>
                <w:sz w:val="24"/>
                <w:szCs w:val="24"/>
              </w:rPr>
              <w:t>, z</w:t>
            </w:r>
            <w:r w:rsidR="00B36E65">
              <w:rPr>
                <w:rFonts w:asciiTheme="majorHAnsi" w:eastAsia="Times New Roman" w:hAnsiTheme="majorHAnsi" w:cstheme="majorHAnsi"/>
                <w:b/>
                <w:bCs/>
                <w:sz w:val="24"/>
                <w:szCs w:val="24"/>
              </w:rPr>
              <w:t xml:space="preserve"> uwzględnieniem</w:t>
            </w:r>
            <w:r w:rsidR="00697270" w:rsidRPr="00DE0888">
              <w:rPr>
                <w:rFonts w:asciiTheme="majorHAnsi" w:eastAsia="Times New Roman" w:hAnsiTheme="majorHAnsi" w:cstheme="majorHAnsi"/>
                <w:b/>
                <w:bCs/>
                <w:sz w:val="24"/>
                <w:szCs w:val="24"/>
              </w:rPr>
              <w:t xml:space="preserve">  projektowania przestrzeni publicznych, terenów zieleni oraz budynków i wnętrz w sposób przyjazny dla osób z różnymi ograniczeniami, w tym dla osób z niepełnosprawnościami </w:t>
            </w:r>
            <w:r w:rsidRPr="00DE0888">
              <w:rPr>
                <w:rFonts w:asciiTheme="majorHAnsi" w:eastAsia="Times New Roman" w:hAnsiTheme="majorHAnsi" w:cstheme="majorHAnsi"/>
                <w:b/>
                <w:bCs/>
                <w:sz w:val="24"/>
                <w:szCs w:val="24"/>
              </w:rPr>
              <w:t>- w okresie ostatnich 3 lat przez wskazanego w ofercie trenera</w:t>
            </w:r>
            <w:r w:rsidRPr="00DE0888">
              <w:rPr>
                <w:rFonts w:asciiTheme="majorHAnsi" w:eastAsia="Times New Roman" w:hAnsiTheme="majorHAnsi" w:cstheme="majorHAnsi"/>
                <w:sz w:val="24"/>
                <w:szCs w:val="24"/>
              </w:rPr>
              <w:t xml:space="preserve"> wraz z podaniem dat szkoleń/warsztatów, liczby godzin szkoleniowych oraz podmiotów na rzecz których szkolenia/warsztaty były organizowane (zgodnie z informacją zawartą w formularzu oferty).</w:t>
            </w:r>
          </w:p>
          <w:p w14:paraId="6954538F" w14:textId="09066CE1" w:rsidR="00BF5D45" w:rsidRPr="00B36E65"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B36E65">
              <w:rPr>
                <w:rFonts w:asciiTheme="majorHAnsi" w:eastAsia="Times New Roman" w:hAnsiTheme="majorHAnsi" w:cstheme="majorHAnsi"/>
                <w:sz w:val="24"/>
                <w:szCs w:val="24"/>
              </w:rPr>
              <w:t>Punkty w niniejszym kryterium  zostaną przyznane w następujący sposób:</w:t>
            </w:r>
          </w:p>
          <w:p w14:paraId="7B78456E" w14:textId="4305B8DF" w:rsidR="00B36E65" w:rsidRPr="00264AFA" w:rsidRDefault="00F43D4E"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Pr>
                <w:rFonts w:asciiTheme="majorHAnsi" w:eastAsia="Times New Roman" w:hAnsiTheme="majorHAnsi" w:cstheme="majorHAnsi"/>
              </w:rPr>
              <w:t xml:space="preserve">Do </w:t>
            </w:r>
            <w:r w:rsidR="00B36E65" w:rsidRPr="00264AFA">
              <w:rPr>
                <w:rFonts w:asciiTheme="majorHAnsi" w:eastAsia="Times New Roman" w:hAnsiTheme="majorHAnsi" w:cstheme="majorHAnsi"/>
              </w:rPr>
              <w:t>50 godzin szkolenia – 0 pkt.</w:t>
            </w:r>
          </w:p>
          <w:p w14:paraId="500C8EA9"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rPr>
              <w:t xml:space="preserve">51-75 godzin </w:t>
            </w:r>
            <w:r w:rsidRPr="00264AFA">
              <w:rPr>
                <w:rFonts w:asciiTheme="majorHAnsi" w:eastAsia="Times New Roman" w:hAnsiTheme="majorHAnsi" w:cstheme="majorHAnsi"/>
                <w:snapToGrid w:val="0"/>
              </w:rPr>
              <w:t>szkoleń – 10 pkt.</w:t>
            </w:r>
          </w:p>
          <w:p w14:paraId="0CC9D36C"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snapToGrid w:val="0"/>
              </w:rPr>
              <w:t xml:space="preserve">75-100 </w:t>
            </w:r>
            <w:r w:rsidRPr="00264AFA">
              <w:rPr>
                <w:rFonts w:asciiTheme="majorHAnsi" w:eastAsia="Times New Roman" w:hAnsiTheme="majorHAnsi" w:cstheme="majorHAnsi"/>
              </w:rPr>
              <w:t xml:space="preserve"> godzin </w:t>
            </w:r>
            <w:r w:rsidRPr="00264AFA">
              <w:rPr>
                <w:rFonts w:asciiTheme="majorHAnsi" w:eastAsia="Times New Roman" w:hAnsiTheme="majorHAnsi" w:cstheme="majorHAnsi"/>
                <w:snapToGrid w:val="0"/>
              </w:rPr>
              <w:t>szkoleń – 20 pkt.</w:t>
            </w:r>
          </w:p>
          <w:p w14:paraId="35C08A89"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rPr>
              <w:t xml:space="preserve">101-125 godzin </w:t>
            </w:r>
            <w:r w:rsidRPr="00264AFA">
              <w:rPr>
                <w:rFonts w:asciiTheme="majorHAnsi" w:eastAsia="Times New Roman" w:hAnsiTheme="majorHAnsi" w:cstheme="majorHAnsi"/>
                <w:snapToGrid w:val="0"/>
              </w:rPr>
              <w:t>szkoleń – 30 pkt.</w:t>
            </w:r>
          </w:p>
          <w:p w14:paraId="368F7B5E"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snapToGrid w:val="0"/>
              </w:rPr>
              <w:t xml:space="preserve">Powyżej 125 </w:t>
            </w:r>
            <w:r w:rsidRPr="00264AFA">
              <w:rPr>
                <w:rFonts w:asciiTheme="majorHAnsi" w:eastAsia="Times New Roman" w:hAnsiTheme="majorHAnsi" w:cstheme="majorHAnsi"/>
              </w:rPr>
              <w:t xml:space="preserve">godzin </w:t>
            </w:r>
            <w:r w:rsidRPr="00264AFA">
              <w:rPr>
                <w:rFonts w:asciiTheme="majorHAnsi" w:eastAsia="Times New Roman" w:hAnsiTheme="majorHAnsi" w:cstheme="majorHAnsi"/>
                <w:snapToGrid w:val="0"/>
              </w:rPr>
              <w:t>szkoleń – 40 pkt.</w:t>
            </w:r>
          </w:p>
          <w:p w14:paraId="397C9792"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snapToGrid w:val="0"/>
              </w:rPr>
              <w:t xml:space="preserve">W kryterium </w:t>
            </w:r>
            <w:r w:rsidRPr="00264AFA">
              <w:rPr>
                <w:rFonts w:asciiTheme="majorHAnsi" w:eastAsia="Times New Roman" w:hAnsiTheme="majorHAnsi" w:cstheme="majorHAnsi"/>
              </w:rPr>
              <w:t>(„doświadczenie zawodowe trenera”)</w:t>
            </w:r>
            <w:r w:rsidRPr="00264AFA">
              <w:rPr>
                <w:rFonts w:asciiTheme="majorHAnsi" w:eastAsia="Times New Roman" w:hAnsiTheme="majorHAnsi" w:cstheme="majorHAnsi"/>
                <w:snapToGrid w:val="0"/>
              </w:rPr>
              <w:t>, oferta może uzyskać maksymalnie 40 pkt.</w:t>
            </w:r>
          </w:p>
          <w:p w14:paraId="60016A8C" w14:textId="3B4DC030" w:rsidR="00BF5D45" w:rsidRPr="00B36E65" w:rsidRDefault="00B36E65" w:rsidP="00D85390">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napToGrid w:val="0"/>
                <w:sz w:val="24"/>
                <w:szCs w:val="24"/>
                <w:highlight w:val="yellow"/>
                <w:u w:val="single"/>
              </w:rPr>
            </w:pPr>
            <w:r w:rsidRPr="00264AFA">
              <w:rPr>
                <w:rFonts w:asciiTheme="majorHAnsi" w:eastAsia="Times New Roman" w:hAnsiTheme="majorHAnsi" w:cstheme="majorHAnsi"/>
                <w:b/>
                <w:snapToGrid w:val="0"/>
              </w:rPr>
              <w:t>W przypadku podania przez Wykonawcę więcej niż 1 osoby skierowanej do realizacji zamówienia, Zamawiający dokona oceny oferty biorąc pod uwagę do przyznania punktów trenera o </w:t>
            </w:r>
            <w:r w:rsidRPr="00264AFA">
              <w:rPr>
                <w:rFonts w:asciiTheme="majorHAnsi" w:eastAsia="Times New Roman" w:hAnsiTheme="majorHAnsi" w:cstheme="majorHAnsi"/>
                <w:b/>
                <w:snapToGrid w:val="0"/>
                <w:u w:val="single"/>
              </w:rPr>
              <w:t>najniższym doświadczeniu</w:t>
            </w:r>
            <w:r w:rsidRPr="00264AFA">
              <w:rPr>
                <w:rFonts w:asciiTheme="majorHAnsi" w:eastAsia="Times New Roman" w:hAnsiTheme="majorHAnsi" w:cstheme="majorHAnsi"/>
                <w:b/>
                <w:snapToGrid w:val="0"/>
              </w:rPr>
              <w:t xml:space="preserve"> zawodowym.</w:t>
            </w:r>
            <w:r w:rsidR="00432DF9" w:rsidRPr="00357E8E">
              <w:rPr>
                <w:rFonts w:asciiTheme="majorHAnsi" w:eastAsia="Times New Roman" w:hAnsiTheme="majorHAnsi" w:cstheme="majorHAnsi"/>
                <w:i/>
                <w:iCs/>
                <w:snapToGrid w:val="0"/>
                <w:sz w:val="24"/>
                <w:szCs w:val="24"/>
                <w:highlight w:val="yellow"/>
                <w:u w:val="single"/>
              </w:rPr>
              <w:t xml:space="preserve"> </w:t>
            </w:r>
          </w:p>
        </w:tc>
        <w:tc>
          <w:tcPr>
            <w:tcW w:w="397" w:type="pct"/>
          </w:tcPr>
          <w:p w14:paraId="3161599F" w14:textId="77777777" w:rsidR="00BF5D45" w:rsidRPr="002B1891" w:rsidRDefault="00BF5D45" w:rsidP="00D85390">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tc>
      </w:tr>
      <w:tr w:rsidR="00BF5D45" w:rsidRPr="002B1891" w14:paraId="59BF766A" w14:textId="77777777" w:rsidTr="00BF5D45">
        <w:trPr>
          <w:trHeight w:val="20"/>
        </w:trPr>
        <w:tc>
          <w:tcPr>
            <w:cnfStyle w:val="001000000000" w:firstRow="0" w:lastRow="0" w:firstColumn="1" w:lastColumn="0" w:oddVBand="0" w:evenVBand="0" w:oddHBand="0" w:evenHBand="0" w:firstRowFirstColumn="0" w:firstRowLastColumn="0" w:lastRowFirstColumn="0" w:lastRowLastColumn="0"/>
            <w:tcW w:w="244" w:type="pct"/>
          </w:tcPr>
          <w:p w14:paraId="738AE826" w14:textId="62FB4919" w:rsidR="00BF5D45" w:rsidRPr="002B1891" w:rsidRDefault="00BF5D45" w:rsidP="00D85390">
            <w:pPr>
              <w:widowControl w:val="0"/>
              <w:spacing w:line="360" w:lineRule="auto"/>
              <w:rPr>
                <w:rFonts w:asciiTheme="majorHAnsi" w:hAnsiTheme="majorHAnsi" w:cstheme="majorHAnsi"/>
                <w:snapToGrid w:val="0"/>
                <w:sz w:val="24"/>
                <w:szCs w:val="24"/>
              </w:rPr>
            </w:pPr>
            <w:r w:rsidRPr="002B1891">
              <w:rPr>
                <w:rFonts w:asciiTheme="majorHAnsi" w:hAnsiTheme="majorHAnsi" w:cstheme="majorHAnsi"/>
                <w:snapToGrid w:val="0"/>
                <w:sz w:val="24"/>
                <w:szCs w:val="24"/>
              </w:rPr>
              <w:t>2b</w:t>
            </w:r>
          </w:p>
        </w:tc>
        <w:tc>
          <w:tcPr>
            <w:tcW w:w="4360" w:type="pct"/>
          </w:tcPr>
          <w:p w14:paraId="32F8FD01" w14:textId="7600D17F" w:rsidR="00BF5D45" w:rsidRPr="00313E48"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313E48">
              <w:rPr>
                <w:rFonts w:asciiTheme="majorHAnsi" w:eastAsia="Times New Roman" w:hAnsiTheme="majorHAnsi" w:cstheme="majorHAnsi"/>
                <w:b/>
                <w:bCs/>
                <w:sz w:val="24"/>
                <w:szCs w:val="24"/>
              </w:rPr>
              <w:t>Część nr 2</w:t>
            </w:r>
          </w:p>
          <w:p w14:paraId="150EEB4E" w14:textId="338FB5B9" w:rsidR="00BF5D45" w:rsidRPr="0047140A" w:rsidRDefault="00BF5D45" w:rsidP="00D8539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47140A">
              <w:rPr>
                <w:rFonts w:asciiTheme="majorHAnsi" w:eastAsia="Times New Roman" w:hAnsiTheme="majorHAnsi" w:cstheme="majorHAnsi"/>
                <w:sz w:val="24"/>
                <w:szCs w:val="24"/>
              </w:rPr>
              <w:t xml:space="preserve">Doświadczenie zawodowe osób skierowanych przez Wykonawcę do realizacji zamówienia, świadczących usługę („doświadczenie zawodowe trenera”) </w:t>
            </w:r>
            <w:r w:rsidRPr="0047140A">
              <w:rPr>
                <w:rFonts w:asciiTheme="majorHAnsi" w:hAnsiTheme="majorHAnsi" w:cstheme="majorHAnsi"/>
                <w:sz w:val="24"/>
                <w:szCs w:val="24"/>
              </w:rPr>
              <w:t xml:space="preserve"> </w:t>
            </w:r>
            <w:r w:rsidRPr="0047140A">
              <w:rPr>
                <w:rFonts w:asciiTheme="majorHAnsi" w:eastAsia="Times New Roman" w:hAnsiTheme="majorHAnsi" w:cstheme="majorHAnsi"/>
                <w:b/>
                <w:bCs/>
                <w:sz w:val="24"/>
                <w:szCs w:val="24"/>
              </w:rPr>
              <w:t>w prowadzeniu szkoleń</w:t>
            </w:r>
            <w:r w:rsidR="001D059D">
              <w:rPr>
                <w:rFonts w:asciiTheme="majorHAnsi" w:eastAsia="Times New Roman" w:hAnsiTheme="majorHAnsi" w:cstheme="majorHAnsi"/>
                <w:b/>
                <w:bCs/>
                <w:sz w:val="24"/>
                <w:szCs w:val="24"/>
              </w:rPr>
              <w:t>/warsztatów</w:t>
            </w:r>
            <w:r w:rsidRPr="0047140A">
              <w:rPr>
                <w:rFonts w:asciiTheme="majorHAnsi" w:eastAsia="Times New Roman" w:hAnsiTheme="majorHAnsi" w:cstheme="majorHAnsi"/>
                <w:b/>
                <w:bCs/>
                <w:sz w:val="24"/>
                <w:szCs w:val="24"/>
              </w:rPr>
              <w:t xml:space="preserve"> z </w:t>
            </w:r>
            <w:r w:rsidR="00B36E65" w:rsidRPr="0047140A">
              <w:rPr>
                <w:rFonts w:asciiTheme="majorHAnsi" w:eastAsia="Times New Roman" w:hAnsiTheme="majorHAnsi" w:cstheme="majorHAnsi"/>
                <w:b/>
                <w:bCs/>
                <w:sz w:val="24"/>
                <w:szCs w:val="24"/>
              </w:rPr>
              <w:t xml:space="preserve">zakresu </w:t>
            </w:r>
            <w:r w:rsidRPr="0047140A">
              <w:rPr>
                <w:rFonts w:asciiTheme="majorHAnsi" w:eastAsia="Times New Roman" w:hAnsiTheme="majorHAnsi" w:cstheme="majorHAnsi"/>
                <w:b/>
                <w:bCs/>
                <w:sz w:val="24"/>
                <w:szCs w:val="24"/>
              </w:rPr>
              <w:t>dostępności cyfrowej</w:t>
            </w:r>
            <w:r w:rsidR="00B36E65" w:rsidRPr="0047140A">
              <w:rPr>
                <w:rFonts w:asciiTheme="majorHAnsi" w:eastAsia="Times New Roman" w:hAnsiTheme="majorHAnsi" w:cstheme="majorHAnsi"/>
                <w:b/>
                <w:bCs/>
                <w:sz w:val="24"/>
                <w:szCs w:val="24"/>
              </w:rPr>
              <w:t>, z uwzględnieniem wytycznych WCAG 2.1.</w:t>
            </w:r>
            <w:r w:rsidR="0047140A" w:rsidRPr="0047140A">
              <w:rPr>
                <w:rFonts w:asciiTheme="majorHAnsi" w:eastAsia="Times New Roman" w:hAnsiTheme="majorHAnsi" w:cstheme="majorHAnsi"/>
                <w:b/>
                <w:bCs/>
                <w:sz w:val="24"/>
                <w:szCs w:val="24"/>
              </w:rPr>
              <w:t xml:space="preserve"> </w:t>
            </w:r>
            <w:r w:rsidRPr="0047140A">
              <w:rPr>
                <w:rFonts w:asciiTheme="majorHAnsi" w:eastAsia="Times New Roman" w:hAnsiTheme="majorHAnsi" w:cstheme="majorHAnsi"/>
                <w:b/>
                <w:bCs/>
                <w:sz w:val="24"/>
                <w:szCs w:val="24"/>
              </w:rPr>
              <w:t>- w okresie ostatnich 3 lat przez wskazanego w ofercie trenera</w:t>
            </w:r>
            <w:r w:rsidRPr="0047140A">
              <w:rPr>
                <w:rFonts w:asciiTheme="majorHAnsi" w:eastAsia="Times New Roman" w:hAnsiTheme="majorHAnsi" w:cstheme="majorHAnsi"/>
                <w:sz w:val="24"/>
                <w:szCs w:val="24"/>
              </w:rPr>
              <w:t xml:space="preserve"> wraz z podaniem dat szkoleń/warsztatów, liczby godzin szkoleniowych oraz podmiotów na rzecz których szkolenia/warsztaty były organizowane (zgodnie z informacją zawartą w formularzu oferty).</w:t>
            </w:r>
          </w:p>
          <w:p w14:paraId="455EB4A6" w14:textId="77777777" w:rsidR="00B36E65" w:rsidRPr="00B36E65"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B36E65">
              <w:rPr>
                <w:rFonts w:asciiTheme="majorHAnsi" w:eastAsia="Times New Roman" w:hAnsiTheme="majorHAnsi" w:cstheme="majorHAnsi"/>
                <w:sz w:val="24"/>
                <w:szCs w:val="24"/>
              </w:rPr>
              <w:t>Punkty w niniejszym kryterium  zostaną przyznane w następujący sposób:</w:t>
            </w:r>
          </w:p>
          <w:p w14:paraId="5D4510F4" w14:textId="0E88E158" w:rsidR="00B36E65" w:rsidRPr="00264AFA" w:rsidRDefault="00F43D4E"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Pr>
                <w:rFonts w:asciiTheme="majorHAnsi" w:eastAsia="Times New Roman" w:hAnsiTheme="majorHAnsi" w:cstheme="majorHAnsi"/>
              </w:rPr>
              <w:lastRenderedPageBreak/>
              <w:t xml:space="preserve">Do </w:t>
            </w:r>
            <w:r w:rsidR="00B36E65" w:rsidRPr="00264AFA">
              <w:rPr>
                <w:rFonts w:asciiTheme="majorHAnsi" w:eastAsia="Times New Roman" w:hAnsiTheme="majorHAnsi" w:cstheme="majorHAnsi"/>
              </w:rPr>
              <w:t>50 godzin szkolenia – 0 pkt.</w:t>
            </w:r>
          </w:p>
          <w:p w14:paraId="3DA859E0"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rPr>
              <w:t xml:space="preserve">51-75 godzin </w:t>
            </w:r>
            <w:r w:rsidRPr="00264AFA">
              <w:rPr>
                <w:rFonts w:asciiTheme="majorHAnsi" w:eastAsia="Times New Roman" w:hAnsiTheme="majorHAnsi" w:cstheme="majorHAnsi"/>
                <w:snapToGrid w:val="0"/>
              </w:rPr>
              <w:t>szkoleń – 10 pkt.</w:t>
            </w:r>
          </w:p>
          <w:p w14:paraId="7E8CBC2A"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snapToGrid w:val="0"/>
              </w:rPr>
              <w:t xml:space="preserve">75-100 </w:t>
            </w:r>
            <w:r w:rsidRPr="00264AFA">
              <w:rPr>
                <w:rFonts w:asciiTheme="majorHAnsi" w:eastAsia="Times New Roman" w:hAnsiTheme="majorHAnsi" w:cstheme="majorHAnsi"/>
              </w:rPr>
              <w:t xml:space="preserve"> godzin </w:t>
            </w:r>
            <w:r w:rsidRPr="00264AFA">
              <w:rPr>
                <w:rFonts w:asciiTheme="majorHAnsi" w:eastAsia="Times New Roman" w:hAnsiTheme="majorHAnsi" w:cstheme="majorHAnsi"/>
                <w:snapToGrid w:val="0"/>
              </w:rPr>
              <w:t>szkoleń – 20 pkt.</w:t>
            </w:r>
          </w:p>
          <w:p w14:paraId="781B96A2"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rPr>
              <w:t xml:space="preserve">101-125 godzin </w:t>
            </w:r>
            <w:r w:rsidRPr="00264AFA">
              <w:rPr>
                <w:rFonts w:asciiTheme="majorHAnsi" w:eastAsia="Times New Roman" w:hAnsiTheme="majorHAnsi" w:cstheme="majorHAnsi"/>
                <w:snapToGrid w:val="0"/>
              </w:rPr>
              <w:t>szkoleń – 30 pkt.</w:t>
            </w:r>
          </w:p>
          <w:p w14:paraId="556EBCF6"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snapToGrid w:val="0"/>
              </w:rPr>
              <w:t xml:space="preserve">Powyżej 125 </w:t>
            </w:r>
            <w:r w:rsidRPr="00264AFA">
              <w:rPr>
                <w:rFonts w:asciiTheme="majorHAnsi" w:eastAsia="Times New Roman" w:hAnsiTheme="majorHAnsi" w:cstheme="majorHAnsi"/>
              </w:rPr>
              <w:t xml:space="preserve">godzin </w:t>
            </w:r>
            <w:r w:rsidRPr="00264AFA">
              <w:rPr>
                <w:rFonts w:asciiTheme="majorHAnsi" w:eastAsia="Times New Roman" w:hAnsiTheme="majorHAnsi" w:cstheme="majorHAnsi"/>
                <w:snapToGrid w:val="0"/>
              </w:rPr>
              <w:t>szkoleń – 40 pkt.</w:t>
            </w:r>
          </w:p>
          <w:p w14:paraId="145409CE" w14:textId="77777777" w:rsidR="00B36E65" w:rsidRPr="00264AFA" w:rsidRDefault="00B36E65" w:rsidP="00B36E6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rPr>
            </w:pPr>
            <w:r w:rsidRPr="00264AFA">
              <w:rPr>
                <w:rFonts w:asciiTheme="majorHAnsi" w:eastAsia="Times New Roman" w:hAnsiTheme="majorHAnsi" w:cstheme="majorHAnsi"/>
                <w:snapToGrid w:val="0"/>
              </w:rPr>
              <w:t xml:space="preserve">W kryterium </w:t>
            </w:r>
            <w:r w:rsidRPr="00264AFA">
              <w:rPr>
                <w:rFonts w:asciiTheme="majorHAnsi" w:eastAsia="Times New Roman" w:hAnsiTheme="majorHAnsi" w:cstheme="majorHAnsi"/>
              </w:rPr>
              <w:t>(„doświadczenie zawodowe trenera”)</w:t>
            </w:r>
            <w:r w:rsidRPr="00264AFA">
              <w:rPr>
                <w:rFonts w:asciiTheme="majorHAnsi" w:eastAsia="Times New Roman" w:hAnsiTheme="majorHAnsi" w:cstheme="majorHAnsi"/>
                <w:snapToGrid w:val="0"/>
              </w:rPr>
              <w:t>, oferta może uzyskać maksymalnie 40 pkt.</w:t>
            </w:r>
          </w:p>
          <w:p w14:paraId="19738ABF" w14:textId="7708CE8B" w:rsidR="00BF5D45" w:rsidRPr="002B1891" w:rsidRDefault="00B36E65" w:rsidP="00B36E6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rPr>
            </w:pPr>
            <w:r w:rsidRPr="00264AFA">
              <w:rPr>
                <w:rFonts w:asciiTheme="majorHAnsi" w:eastAsia="Times New Roman" w:hAnsiTheme="majorHAnsi" w:cstheme="majorHAnsi"/>
                <w:b/>
                <w:snapToGrid w:val="0"/>
              </w:rPr>
              <w:t>W przypadku podania przez Wykonawcę więcej niż 1 osoby skierowanej do realizacji zamówienia, Zamawiający dokona oceny oferty biorąc pod uwagę do przyznania punktów trenera o </w:t>
            </w:r>
            <w:r w:rsidRPr="00264AFA">
              <w:rPr>
                <w:rFonts w:asciiTheme="majorHAnsi" w:eastAsia="Times New Roman" w:hAnsiTheme="majorHAnsi" w:cstheme="majorHAnsi"/>
                <w:b/>
                <w:snapToGrid w:val="0"/>
                <w:u w:val="single"/>
              </w:rPr>
              <w:t>najniższym doświadczeniu</w:t>
            </w:r>
            <w:r w:rsidRPr="00264AFA">
              <w:rPr>
                <w:rFonts w:asciiTheme="majorHAnsi" w:eastAsia="Times New Roman" w:hAnsiTheme="majorHAnsi" w:cstheme="majorHAnsi"/>
                <w:b/>
                <w:snapToGrid w:val="0"/>
              </w:rPr>
              <w:t xml:space="preserve"> zawodowym.</w:t>
            </w:r>
          </w:p>
        </w:tc>
        <w:tc>
          <w:tcPr>
            <w:tcW w:w="397" w:type="pct"/>
          </w:tcPr>
          <w:p w14:paraId="009E7371" w14:textId="77777777" w:rsidR="00BF5D45" w:rsidRPr="002B1891" w:rsidRDefault="00BF5D45" w:rsidP="00D85390">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p>
        </w:tc>
      </w:tr>
    </w:tbl>
    <w:p w14:paraId="51AA8FD6" w14:textId="77777777" w:rsidR="00BF5D45" w:rsidRPr="002B1891" w:rsidRDefault="00BF5D45" w:rsidP="00BF5D45">
      <w:pPr>
        <w:spacing w:line="360" w:lineRule="auto"/>
        <w:jc w:val="both"/>
        <w:rPr>
          <w:rFonts w:asciiTheme="majorHAnsi" w:hAnsiTheme="majorHAnsi" w:cstheme="majorHAnsi"/>
        </w:rPr>
      </w:pPr>
    </w:p>
    <w:p w14:paraId="31C3E406" w14:textId="32AE7ADA"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 xml:space="preserve">Za najkorzystniejszą zostanie wybrana oferta, która otrzyma najwyższą ilość punktów obliczonych w następujący sposób: </w:t>
      </w:r>
      <w:bookmarkStart w:id="35" w:name="_Hlk83905077"/>
      <w:bookmarkStart w:id="36" w:name="_Hlk84586714"/>
      <w:r w:rsidRPr="002B1891">
        <w:rPr>
          <w:rFonts w:asciiTheme="majorHAnsi" w:hAnsiTheme="majorHAnsi" w:cstheme="majorHAnsi"/>
        </w:rPr>
        <w:t xml:space="preserve">Liczba punktów ogółem (zaokrąglonych do dwóch miejsc po przecinku) = C + </w:t>
      </w:r>
      <w:r w:rsidR="00BF5D45" w:rsidRPr="002B1891">
        <w:rPr>
          <w:rFonts w:asciiTheme="majorHAnsi" w:hAnsiTheme="majorHAnsi" w:cstheme="majorHAnsi"/>
        </w:rPr>
        <w:t>D</w:t>
      </w:r>
      <w:r w:rsidRPr="002B1891">
        <w:rPr>
          <w:rFonts w:asciiTheme="majorHAnsi" w:hAnsiTheme="majorHAnsi" w:cstheme="majorHAnsi"/>
          <w:b/>
        </w:rPr>
        <w:t xml:space="preserve"> </w:t>
      </w:r>
    </w:p>
    <w:bookmarkEnd w:id="35"/>
    <w:bookmarkEnd w:id="36"/>
    <w:p w14:paraId="430F8F39" w14:textId="77777777" w:rsidR="00A77D1E"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kryterium ceny, a jeżeli zostały złożone oferty o takiej samej cenie, Zamawiający wzywa Wykonawców, którzy złożyli te oferty, do złożenia w terminie określonym przez Zamawiającego ofert dodatkowych zawierających nową cenę, przy czym nowa cena nie może być wyższa od pierwotnej.</w:t>
      </w:r>
    </w:p>
    <w:p w14:paraId="46F65DC4" w14:textId="77777777" w:rsidR="00A77D1E" w:rsidRDefault="00A77D1E" w:rsidP="00A77D1E">
      <w:pPr>
        <w:pStyle w:val="Nagwek2"/>
        <w:numPr>
          <w:ilvl w:val="0"/>
          <w:numId w:val="2"/>
        </w:numPr>
        <w:spacing w:line="360" w:lineRule="auto"/>
        <w:rPr>
          <w:rFonts w:eastAsia="Arial"/>
        </w:rPr>
      </w:pPr>
      <w:bookmarkStart w:id="37" w:name="_Toc138754176"/>
      <w:r>
        <w:rPr>
          <w:rFonts w:eastAsia="Arial"/>
        </w:rPr>
        <w:t>Informacje o formalnościach, jakie powinny być dopełnione po wyborze oferty w celu zawarcia umowy w sprawie zamówienia publicznego</w:t>
      </w:r>
      <w:bookmarkEnd w:id="37"/>
    </w:p>
    <w:p w14:paraId="7477FCCB" w14:textId="77777777"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hAnsiTheme="majorHAnsi" w:cstheme="majorHAnsi"/>
        </w:rPr>
        <w:t>Zamawiający wybiera najkorzystniejszą ofertę w terminie związania ofertą określonym w dokumentach zamówienia.</w:t>
      </w:r>
    </w:p>
    <w:p w14:paraId="3A29FAB9"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Niezwłocznie po wyborze najkorzystniejszej oferty Zamawiający informuje równocześnie Wykonawców, którzy złożyli oferty, o:</w:t>
      </w:r>
    </w:p>
    <w:p w14:paraId="7E0582FF"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Default="00A77D1E" w:rsidP="00A77D1E">
      <w:pPr>
        <w:pStyle w:val="Akapitzlist"/>
        <w:numPr>
          <w:ilvl w:val="2"/>
          <w:numId w:val="2"/>
        </w:numPr>
        <w:tabs>
          <w:tab w:val="left" w:pos="1134"/>
        </w:tabs>
        <w:spacing w:line="360" w:lineRule="auto"/>
        <w:ind w:left="1134" w:hanging="283"/>
        <w:jc w:val="both"/>
        <w:rPr>
          <w:rFonts w:asciiTheme="majorHAnsi" w:hAnsiTheme="majorHAnsi" w:cstheme="majorHAnsi"/>
        </w:rPr>
      </w:pPr>
      <w:r>
        <w:rPr>
          <w:rFonts w:asciiTheme="majorHAnsi" w:hAnsiTheme="majorHAnsi" w:cstheme="majorHAnsi"/>
        </w:rPr>
        <w:t xml:space="preserve">Wykonawcach, których oferty zostały odrzucone </w:t>
      </w:r>
    </w:p>
    <w:p w14:paraId="15CB7471" w14:textId="77777777" w:rsidR="00A77D1E" w:rsidRDefault="00A77D1E" w:rsidP="00A77D1E">
      <w:pPr>
        <w:pStyle w:val="Akapitzlist"/>
        <w:tabs>
          <w:tab w:val="left" w:pos="1134"/>
        </w:tabs>
        <w:spacing w:line="360" w:lineRule="auto"/>
        <w:ind w:left="1134"/>
        <w:jc w:val="both"/>
        <w:rPr>
          <w:rFonts w:asciiTheme="majorHAnsi" w:hAnsiTheme="majorHAnsi" w:cstheme="majorHAnsi"/>
        </w:rPr>
      </w:pPr>
      <w:r>
        <w:rPr>
          <w:rFonts w:asciiTheme="majorHAnsi" w:hAnsiTheme="majorHAnsi" w:cstheme="majorHAnsi"/>
        </w:rPr>
        <w:t>– podając uzasadnienie faktyczne i prawne.</w:t>
      </w:r>
    </w:p>
    <w:p w14:paraId="393ED4D7"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udostępnia niezwłocznie informacje, o których mowa w pkt 22.4.1., na stronie internetowej prowadzonego postępowania.</w:t>
      </w:r>
    </w:p>
    <w:p w14:paraId="3A780204"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może nie ujawniać informacji, o których mowa w pkt 22.4, jeżeli ich ujawnienie byłoby sprzeczne z ważnym interesem publicznym.</w:t>
      </w:r>
    </w:p>
    <w:p w14:paraId="28F218FD"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 xml:space="preserve">Zamawiający może zawrzeć umowę w sprawie zamówienia publicznego przed upływem terminu, o którym mowa w pkt 22.7. SWZ, jeżeli w postępowaniu </w:t>
      </w:r>
      <w:r>
        <w:rPr>
          <w:rFonts w:asciiTheme="majorHAnsi" w:hAnsiTheme="majorHAnsi" w:cstheme="majorHAnsi"/>
        </w:rPr>
        <w:lastRenderedPageBreak/>
        <w:t>o udzielenie zamówienia prowadzonym w trybie podstawowym złożono tylko jedną ofertę.</w:t>
      </w:r>
    </w:p>
    <w:p w14:paraId="4CD56364"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52CF1E"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Wykonawca będzie zobowiązany do zawarcia umowy w miejscu i terminie wskazanym przez Zamawiającego.</w:t>
      </w:r>
    </w:p>
    <w:p w14:paraId="50E078EE"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E8C23CB"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145FAB6"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24AFFB66"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Default="00A77D1E" w:rsidP="00A77D1E">
      <w:pPr>
        <w:pStyle w:val="Nagwek2"/>
        <w:numPr>
          <w:ilvl w:val="0"/>
          <w:numId w:val="2"/>
        </w:numPr>
        <w:spacing w:line="360" w:lineRule="auto"/>
        <w:rPr>
          <w:rFonts w:eastAsia="Arial"/>
        </w:rPr>
      </w:pPr>
      <w:bookmarkStart w:id="38" w:name="_Toc138754177"/>
      <w:r>
        <w:rPr>
          <w:rFonts w:eastAsia="Arial"/>
        </w:rPr>
        <w:t>Wymagania dotyczące zabezpieczenia należytego wykonania umowy</w:t>
      </w:r>
      <w:bookmarkEnd w:id="38"/>
    </w:p>
    <w:p w14:paraId="1F116555" w14:textId="77777777" w:rsidR="00A77D1E" w:rsidRDefault="00A77D1E" w:rsidP="00A77D1E">
      <w:pPr>
        <w:spacing w:line="360" w:lineRule="auto"/>
        <w:ind w:left="567"/>
        <w:jc w:val="both"/>
        <w:rPr>
          <w:rFonts w:asciiTheme="majorHAnsi" w:eastAsia="Arial" w:hAnsiTheme="majorHAnsi" w:cstheme="majorHAnsi"/>
        </w:rPr>
      </w:pPr>
      <w:r>
        <w:rPr>
          <w:rFonts w:asciiTheme="majorHAnsi" w:hAnsiTheme="majorHAnsi" w:cstheme="majorHAnsi"/>
        </w:rPr>
        <w:t xml:space="preserve">Zamawiający </w:t>
      </w:r>
      <w:r>
        <w:rPr>
          <w:rFonts w:asciiTheme="majorHAnsi" w:hAnsiTheme="majorHAnsi" w:cstheme="majorHAnsi"/>
          <w:b/>
        </w:rPr>
        <w:t>nie wymaga</w:t>
      </w:r>
      <w:r>
        <w:rPr>
          <w:rFonts w:asciiTheme="majorHAnsi" w:hAnsiTheme="majorHAnsi" w:cstheme="majorHAnsi"/>
        </w:rPr>
        <w:t xml:space="preserve"> wniesienia zabezpieczenia należytego wykonania umowy.</w:t>
      </w:r>
    </w:p>
    <w:p w14:paraId="796940D2" w14:textId="77777777" w:rsidR="00A77D1E" w:rsidRDefault="00A77D1E" w:rsidP="00A77D1E">
      <w:pPr>
        <w:pStyle w:val="Nagwek2"/>
        <w:numPr>
          <w:ilvl w:val="0"/>
          <w:numId w:val="2"/>
        </w:numPr>
        <w:rPr>
          <w:rFonts w:eastAsia="Arial"/>
        </w:rPr>
      </w:pPr>
      <w:bookmarkStart w:id="39" w:name="_Toc138754178"/>
      <w:r>
        <w:rPr>
          <w:rFonts w:eastAsia="Arial"/>
        </w:rPr>
        <w:t>Powody unieważnienia postępowania</w:t>
      </w:r>
      <w:bookmarkEnd w:id="39"/>
    </w:p>
    <w:p w14:paraId="55E8BB6A" w14:textId="5CFE3309" w:rsidR="00A77D1E" w:rsidRPr="00B4244B" w:rsidRDefault="00A77D1E" w:rsidP="00B4244B">
      <w:pPr>
        <w:ind w:left="360"/>
        <w:rPr>
          <w:rFonts w:asciiTheme="majorHAnsi" w:hAnsiTheme="majorHAnsi" w:cstheme="majorHAnsi"/>
        </w:rPr>
      </w:pPr>
      <w:r>
        <w:rPr>
          <w:rFonts w:asciiTheme="majorHAnsi" w:hAnsiTheme="majorHAnsi" w:cstheme="majorHAnsi"/>
        </w:rPr>
        <w:t>Zamawiający może unieważnić postępowanie w trybie art. 255 i art. 256 ustawy P</w:t>
      </w:r>
      <w:r w:rsidR="00B4244B">
        <w:rPr>
          <w:rFonts w:asciiTheme="majorHAnsi" w:hAnsiTheme="majorHAnsi" w:cstheme="majorHAnsi"/>
        </w:rPr>
        <w:t>zp</w:t>
      </w:r>
      <w:r>
        <w:rPr>
          <w:rFonts w:asciiTheme="majorHAnsi" w:hAnsiTheme="majorHAnsi" w:cstheme="majorHAnsi"/>
        </w:rPr>
        <w:t>.</w:t>
      </w:r>
    </w:p>
    <w:p w14:paraId="5C6AA68D" w14:textId="77777777" w:rsidR="00A77D1E" w:rsidRDefault="00A77D1E" w:rsidP="00A77D1E">
      <w:pPr>
        <w:pStyle w:val="Nagwek2"/>
        <w:numPr>
          <w:ilvl w:val="0"/>
          <w:numId w:val="2"/>
        </w:numPr>
        <w:spacing w:line="360" w:lineRule="auto"/>
        <w:rPr>
          <w:rFonts w:eastAsia="Arial"/>
        </w:rPr>
      </w:pPr>
      <w:bookmarkStart w:id="40" w:name="_Toc138754179"/>
      <w:bookmarkStart w:id="41" w:name="_Hlk82431737"/>
      <w:r>
        <w:rPr>
          <w:rFonts w:eastAsia="Arial"/>
        </w:rPr>
        <w:lastRenderedPageBreak/>
        <w:t>Informacje o treści zawieranej umowy oraz możliwości jej zmiany</w:t>
      </w:r>
      <w:bookmarkEnd w:id="40"/>
      <w:r>
        <w:rPr>
          <w:rFonts w:eastAsia="Arial"/>
        </w:rPr>
        <w:t xml:space="preserve"> </w:t>
      </w:r>
    </w:p>
    <w:p w14:paraId="02844F49" w14:textId="77777777" w:rsidR="00A77D1E" w:rsidRDefault="00A77D1E" w:rsidP="00A77D1E">
      <w:pPr>
        <w:pStyle w:val="Akapitzlist"/>
        <w:numPr>
          <w:ilvl w:val="1"/>
          <w:numId w:val="2"/>
        </w:numPr>
        <w:tabs>
          <w:tab w:val="left" w:pos="1134"/>
        </w:tabs>
        <w:spacing w:before="240" w:line="360" w:lineRule="auto"/>
        <w:jc w:val="both"/>
        <w:rPr>
          <w:rFonts w:asciiTheme="majorHAnsi" w:eastAsia="Arial" w:hAnsiTheme="majorHAnsi" w:cstheme="majorHAnsi"/>
        </w:rPr>
      </w:pPr>
      <w:bookmarkStart w:id="42" w:name="_Hlk65662784"/>
      <w:bookmarkEnd w:id="41"/>
      <w:r>
        <w:rPr>
          <w:rFonts w:asciiTheme="majorHAnsi" w:hAnsiTheme="majorHAnsi" w:cstheme="majorHAnsi"/>
        </w:rPr>
        <w:t xml:space="preserve">Wybrany Wykonawca jest zobowiązany do zawarcia umowy w sprawie zamówienia publicznego na warunkach określonych w Projekcie Umowy, stanowiącym   </w:t>
      </w:r>
      <w:r>
        <w:rPr>
          <w:rFonts w:asciiTheme="majorHAnsi" w:hAnsiTheme="majorHAnsi" w:cstheme="majorHAnsi"/>
          <w:b/>
        </w:rPr>
        <w:t>Załącznik nr 5 do SWZ</w:t>
      </w:r>
      <w:r>
        <w:rPr>
          <w:rFonts w:asciiTheme="majorHAnsi" w:hAnsiTheme="majorHAnsi" w:cstheme="majorHAnsi"/>
        </w:rPr>
        <w:t>.</w:t>
      </w:r>
    </w:p>
    <w:p w14:paraId="28E251C1" w14:textId="77777777" w:rsidR="00A77D1E" w:rsidRDefault="00A77D1E" w:rsidP="00A77D1E">
      <w:pPr>
        <w:pStyle w:val="Akapitzlist"/>
        <w:numPr>
          <w:ilvl w:val="1"/>
          <w:numId w:val="2"/>
        </w:numPr>
        <w:tabs>
          <w:tab w:val="left" w:pos="1134"/>
        </w:tabs>
        <w:spacing w:line="360" w:lineRule="auto"/>
        <w:jc w:val="both"/>
        <w:rPr>
          <w:rFonts w:asciiTheme="majorHAnsi" w:hAnsiTheme="majorHAnsi" w:cstheme="majorHAnsi"/>
        </w:rPr>
      </w:pPr>
      <w:r>
        <w:rPr>
          <w:rFonts w:asciiTheme="majorHAnsi" w:hAnsiTheme="majorHAnsi" w:cstheme="majorHAnsi"/>
        </w:rPr>
        <w:t>Zakres świadczenia Wykonawcy wynikający z umowy jest tożsamy z jego zobowiązaniem zawartym w ofercie.</w:t>
      </w:r>
    </w:p>
    <w:p w14:paraId="0D670F5E" w14:textId="4DB7E2AA" w:rsidR="00A77D1E" w:rsidRDefault="00A77D1E" w:rsidP="00A77D1E">
      <w:pPr>
        <w:pStyle w:val="Akapitzlist"/>
        <w:numPr>
          <w:ilvl w:val="1"/>
          <w:numId w:val="2"/>
        </w:numPr>
        <w:tabs>
          <w:tab w:val="left" w:pos="1134"/>
        </w:tabs>
        <w:spacing w:line="360" w:lineRule="auto"/>
        <w:jc w:val="both"/>
        <w:rPr>
          <w:rFonts w:asciiTheme="majorHAnsi" w:hAnsiTheme="majorHAnsi" w:cstheme="majorHAnsi"/>
        </w:rPr>
      </w:pPr>
      <w:r>
        <w:rPr>
          <w:rFonts w:asciiTheme="majorHAnsi" w:hAnsiTheme="majorHAnsi" w:cstheme="majorHAnsi"/>
        </w:rPr>
        <w:t>Zamawiający przewiduje możliwość zmiany zawartej umowy w zakresie uregulowanym w art. 454-455 ustawy P</w:t>
      </w:r>
      <w:r w:rsidR="00B4244B">
        <w:rPr>
          <w:rFonts w:asciiTheme="majorHAnsi" w:hAnsiTheme="majorHAnsi" w:cstheme="majorHAnsi"/>
        </w:rPr>
        <w:t>zp</w:t>
      </w:r>
      <w:r>
        <w:rPr>
          <w:rFonts w:asciiTheme="majorHAnsi" w:hAnsiTheme="majorHAnsi" w:cstheme="majorHAnsi"/>
        </w:rPr>
        <w:t xml:space="preserve"> oraz wskazanym w Projekcie Umowy, stanowiącym </w:t>
      </w:r>
      <w:r>
        <w:rPr>
          <w:rFonts w:asciiTheme="majorHAnsi" w:hAnsiTheme="majorHAnsi" w:cstheme="majorHAnsi"/>
          <w:b/>
        </w:rPr>
        <w:t>Załącznik nr 5 do SWZ</w:t>
      </w:r>
      <w:r>
        <w:rPr>
          <w:rFonts w:asciiTheme="majorHAnsi" w:hAnsiTheme="majorHAnsi" w:cstheme="majorHAnsi"/>
        </w:rPr>
        <w:t>.</w:t>
      </w:r>
    </w:p>
    <w:p w14:paraId="45C540BF" w14:textId="0A512A91" w:rsidR="00A77D1E" w:rsidRDefault="00A77D1E" w:rsidP="00A77D1E">
      <w:pPr>
        <w:pStyle w:val="Akapitzlist"/>
        <w:numPr>
          <w:ilvl w:val="1"/>
          <w:numId w:val="2"/>
        </w:numPr>
        <w:tabs>
          <w:tab w:val="left" w:pos="1134"/>
        </w:tabs>
        <w:spacing w:line="360" w:lineRule="auto"/>
        <w:jc w:val="both"/>
        <w:rPr>
          <w:rFonts w:asciiTheme="majorHAnsi" w:hAnsiTheme="majorHAnsi" w:cstheme="majorHAnsi"/>
        </w:rPr>
      </w:pPr>
      <w:r>
        <w:rPr>
          <w:rFonts w:asciiTheme="majorHAnsi" w:hAnsiTheme="majorHAnsi" w:cstheme="majorHAnsi"/>
        </w:rPr>
        <w:t>Zmiana umowy wymaga dla swej ważności, pod rygorem nieważności, zachowania formy</w:t>
      </w:r>
      <w:r w:rsidR="001D059D">
        <w:rPr>
          <w:rFonts w:asciiTheme="majorHAnsi" w:hAnsiTheme="majorHAnsi" w:cstheme="majorHAnsi"/>
        </w:rPr>
        <w:t>, w jakiej zawarta jest umowa.</w:t>
      </w:r>
    </w:p>
    <w:p w14:paraId="3B51B0AF" w14:textId="77777777" w:rsidR="00A77D1E" w:rsidRDefault="00A77D1E" w:rsidP="00A77D1E">
      <w:pPr>
        <w:pStyle w:val="Nagwek2"/>
        <w:numPr>
          <w:ilvl w:val="0"/>
          <w:numId w:val="2"/>
        </w:numPr>
        <w:spacing w:line="360" w:lineRule="auto"/>
        <w:rPr>
          <w:rFonts w:eastAsia="Arial"/>
        </w:rPr>
      </w:pPr>
      <w:bookmarkStart w:id="43" w:name="_Toc138754180"/>
      <w:bookmarkEnd w:id="42"/>
      <w:r>
        <w:rPr>
          <w:rFonts w:eastAsia="Arial"/>
        </w:rPr>
        <w:t>Pouczenie o środkach ochrony prawnej przysługujących Wykonawcy</w:t>
      </w:r>
      <w:bookmarkEnd w:id="43"/>
    </w:p>
    <w:p w14:paraId="47F4067C" w14:textId="77777777" w:rsidR="00A77D1E" w:rsidRDefault="00A77D1E" w:rsidP="00A77D1E">
      <w:pPr>
        <w:pStyle w:val="Akapitzlist"/>
        <w:numPr>
          <w:ilvl w:val="1"/>
          <w:numId w:val="2"/>
        </w:numPr>
        <w:spacing w:line="360" w:lineRule="auto"/>
        <w:jc w:val="both"/>
        <w:rPr>
          <w:rFonts w:asciiTheme="majorHAnsi" w:eastAsia="Arial" w:hAnsiTheme="majorHAnsi" w:cstheme="majorHAnsi"/>
        </w:rPr>
      </w:pPr>
      <w:r>
        <w:rPr>
          <w:rFonts w:asciiTheme="majorHAnsi" w:hAnsiTheme="majorHAnsi" w:cstheme="majorHAnsi"/>
        </w:rPr>
        <w:t>Zasady, terminy oraz sposób korzystania ze środków ochrony prawnej szczegółowo regulują przepisy Działu IX ustawy Pzp – Środki ochrony prawnej (art. 505 – 590).</w:t>
      </w:r>
    </w:p>
    <w:p w14:paraId="77A9A5E0" w14:textId="20A208CA"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Pr>
          <w:rFonts w:asciiTheme="majorHAnsi" w:hAnsiTheme="majorHAnsi" w:cstheme="majorHAnsi"/>
        </w:rPr>
        <w:t>zp</w:t>
      </w:r>
      <w:r>
        <w:rPr>
          <w:rFonts w:asciiTheme="majorHAnsi" w:hAnsiTheme="majorHAnsi" w:cstheme="majorHAnsi"/>
        </w:rPr>
        <w:t xml:space="preserve">. </w:t>
      </w:r>
    </w:p>
    <w:p w14:paraId="424D729E" w14:textId="673E2992"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Pr>
          <w:rFonts w:asciiTheme="majorHAnsi" w:hAnsiTheme="majorHAnsi" w:cstheme="majorHAnsi"/>
        </w:rPr>
        <w:t>zp</w:t>
      </w:r>
      <w:r>
        <w:rPr>
          <w:rFonts w:asciiTheme="majorHAnsi" w:hAnsiTheme="majorHAnsi" w:cstheme="majorHAnsi"/>
        </w:rPr>
        <w:t xml:space="preserve"> oraz Rzecznikowi Małych i Średnich Przedsiębiorców.</w:t>
      </w:r>
    </w:p>
    <w:p w14:paraId="3032F523"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lastRenderedPageBreak/>
        <w:t>Odwołanie przysługuje na:</w:t>
      </w:r>
    </w:p>
    <w:p w14:paraId="2DF2FC1C"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niezgodną z przepisami ustawy czynność Zamawiającego, podjętą w postępowaniu o udzielenie zamówienia, w tym na projektowane postanowienie umowy;</w:t>
      </w:r>
    </w:p>
    <w:p w14:paraId="5DBE8115" w14:textId="1C444B96"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 xml:space="preserve"> zaniechanie czynności w postępowaniu o udzielenie zamówienia do której Zamawiający był obowiązany na podstawie ustawy P</w:t>
      </w:r>
      <w:r w:rsidR="00B4244B">
        <w:rPr>
          <w:rFonts w:asciiTheme="majorHAnsi" w:hAnsiTheme="majorHAnsi" w:cstheme="majorHAnsi"/>
        </w:rPr>
        <w:t>zp</w:t>
      </w:r>
      <w:r>
        <w:rPr>
          <w:rFonts w:asciiTheme="majorHAnsi" w:hAnsiTheme="majorHAnsi" w:cstheme="majorHAnsi"/>
        </w:rPr>
        <w:t>;</w:t>
      </w:r>
    </w:p>
    <w:p w14:paraId="706AE455"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EE9ADB1"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Odwołanie wnosi się w terminie:</w:t>
      </w:r>
    </w:p>
    <w:p w14:paraId="35B90F1B"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1785544E" w14:textId="77777777" w:rsidR="00A77D1E" w:rsidRDefault="00A77D1E" w:rsidP="00A77D1E">
      <w:pPr>
        <w:pStyle w:val="Akapitzlist"/>
        <w:numPr>
          <w:ilvl w:val="2"/>
          <w:numId w:val="2"/>
        </w:numPr>
        <w:spacing w:line="360" w:lineRule="auto"/>
        <w:jc w:val="both"/>
        <w:rPr>
          <w:rFonts w:asciiTheme="majorHAnsi" w:hAnsiTheme="majorHAnsi" w:cstheme="majorHAnsi"/>
        </w:rPr>
      </w:pPr>
      <w:r>
        <w:rPr>
          <w:rFonts w:asciiTheme="majorHAnsi" w:hAnsiTheme="majorHAnsi" w:cstheme="majorHAnsi"/>
        </w:rPr>
        <w:t>10 dni od dnia przekazania informacji o czynności Zamawiającego stanowiącej podstawę jego wniesienia, jeżeli informacja została przekazana w sposób inny niż określony w pkt 25.7.1).</w:t>
      </w:r>
    </w:p>
    <w:p w14:paraId="70FFF17A"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Na orzeczenie Izby oraz postanowienie Prezesa Izby, o którym mowa w art. 519 ust. 1 ustawy P</w:t>
      </w:r>
      <w:r w:rsidR="00B4244B">
        <w:rPr>
          <w:rFonts w:asciiTheme="majorHAnsi" w:hAnsiTheme="majorHAnsi" w:cstheme="majorHAnsi"/>
        </w:rPr>
        <w:t>zp</w:t>
      </w:r>
      <w:r>
        <w:rPr>
          <w:rFonts w:asciiTheme="majorHAnsi" w:hAnsiTheme="majorHAnsi" w:cstheme="majorHAnsi"/>
        </w:rPr>
        <w:t>, stronom oraz uczestnikom postępowania odwoławczego przysługuje skarga do sądu.</w:t>
      </w:r>
    </w:p>
    <w:p w14:paraId="12917B29"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Skargę wnosi się do Sądu Okręgowego w Warszawie - sądu zamówień publicznych, zwanego dalej "sądem zamówień publicznych".</w:t>
      </w:r>
    </w:p>
    <w:p w14:paraId="7ED82FFF" w14:textId="1542EFAF"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Skargę wnosi się za pośrednictwem Prezesa Izby, w terminie 14 dni od dnia doręczenia orzeczenia Izby lub postanowienia Prezesa Izby, o którym mowa w art. 519 ust. 1 ustawy P</w:t>
      </w:r>
      <w:r w:rsidR="00B4244B">
        <w:rPr>
          <w:rFonts w:asciiTheme="majorHAnsi" w:hAnsiTheme="majorHAnsi" w:cstheme="majorHAnsi"/>
        </w:rPr>
        <w:t>zp</w:t>
      </w:r>
      <w:r>
        <w:rPr>
          <w:rFonts w:asciiTheme="majorHAnsi" w:hAnsiTheme="majorHAnsi" w:cstheme="majorHAnsi"/>
        </w:rPr>
        <w:t>, przesyłając jednocześnie jej odpis przeciwnikowi skargi. Złożenie skargi w placówce pocztowej operatora wyznaczonego w rozumieniu ustawy z dnia 23 listopada 2012 r. - Prawo pocztowe jest równoznaczne z jej wniesieniem.</w:t>
      </w:r>
    </w:p>
    <w:p w14:paraId="46B657C7" w14:textId="77777777" w:rsidR="00A77D1E" w:rsidRDefault="00A77D1E" w:rsidP="00A77D1E">
      <w:pPr>
        <w:pStyle w:val="Akapitzlist"/>
        <w:numPr>
          <w:ilvl w:val="1"/>
          <w:numId w:val="2"/>
        </w:numPr>
        <w:spacing w:line="360" w:lineRule="auto"/>
        <w:jc w:val="both"/>
        <w:rPr>
          <w:rFonts w:asciiTheme="majorHAnsi" w:hAnsiTheme="majorHAnsi" w:cstheme="majorHAnsi"/>
        </w:rPr>
      </w:pPr>
      <w:r>
        <w:rPr>
          <w:rFonts w:asciiTheme="majorHAnsi" w:hAnsiTheme="majorHAnsi" w:cstheme="majorHAnsi"/>
        </w:rPr>
        <w:t>Prezes Izby przekazuje skargę wraz z aktami postępowania odwoławczego do sądu zamówień publicznych w terminie 7 dni od dnia jej otrzymania.</w:t>
      </w:r>
    </w:p>
    <w:p w14:paraId="5C5236CC" w14:textId="77777777" w:rsidR="00A77D1E" w:rsidRDefault="00A77D1E" w:rsidP="00A77D1E">
      <w:pPr>
        <w:pStyle w:val="Nagwek2"/>
        <w:numPr>
          <w:ilvl w:val="0"/>
          <w:numId w:val="2"/>
        </w:numPr>
        <w:spacing w:line="360" w:lineRule="auto"/>
        <w:rPr>
          <w:rFonts w:eastAsia="Arial"/>
        </w:rPr>
      </w:pPr>
      <w:bookmarkStart w:id="44" w:name="_Toc138754181"/>
      <w:r>
        <w:rPr>
          <w:rFonts w:eastAsia="Arial"/>
        </w:rPr>
        <w:t>Spis załączników</w:t>
      </w:r>
      <w:bookmarkEnd w:id="44"/>
    </w:p>
    <w:p w14:paraId="590D1137" w14:textId="48DC8171" w:rsidR="00A77D1E" w:rsidRDefault="00A77D1E" w:rsidP="00A77D1E">
      <w:pPr>
        <w:numPr>
          <w:ilvl w:val="0"/>
          <w:numId w:val="21"/>
        </w:numPr>
        <w:spacing w:line="360" w:lineRule="auto"/>
        <w:ind w:left="851" w:hanging="284"/>
        <w:jc w:val="both"/>
        <w:rPr>
          <w:rFonts w:asciiTheme="majorHAnsi" w:eastAsia="Arial" w:hAnsiTheme="majorHAnsi" w:cstheme="majorHAnsi"/>
        </w:rPr>
      </w:pPr>
      <w:r>
        <w:rPr>
          <w:rFonts w:asciiTheme="majorHAnsi" w:hAnsiTheme="majorHAnsi" w:cstheme="majorHAnsi"/>
        </w:rPr>
        <w:t>Opis przedmiotu zamówienia</w:t>
      </w:r>
      <w:r w:rsidR="00E9200D">
        <w:rPr>
          <w:rFonts w:asciiTheme="majorHAnsi" w:hAnsiTheme="majorHAnsi" w:cstheme="majorHAnsi"/>
        </w:rPr>
        <w:t xml:space="preserve"> dla Części nr 1 i Części  nr 2 – </w:t>
      </w:r>
      <w:r w:rsidR="00E9200D" w:rsidRPr="00FB50CA">
        <w:rPr>
          <w:rFonts w:asciiTheme="majorHAnsi" w:hAnsiTheme="majorHAnsi" w:cstheme="majorHAnsi"/>
          <w:b/>
          <w:bCs/>
        </w:rPr>
        <w:t>Załącznik nr 1</w:t>
      </w:r>
    </w:p>
    <w:p w14:paraId="5564E30F" w14:textId="6356293C" w:rsidR="00A77D1E" w:rsidRDefault="00A77D1E" w:rsidP="00A77D1E">
      <w:pPr>
        <w:pStyle w:val="Akapitzlist"/>
        <w:numPr>
          <w:ilvl w:val="0"/>
          <w:numId w:val="21"/>
        </w:numPr>
        <w:spacing w:line="360" w:lineRule="auto"/>
        <w:ind w:left="851" w:hanging="284"/>
        <w:jc w:val="both"/>
        <w:rPr>
          <w:rFonts w:asciiTheme="majorHAnsi" w:hAnsiTheme="majorHAnsi" w:cstheme="majorHAnsi"/>
        </w:rPr>
      </w:pPr>
      <w:r>
        <w:rPr>
          <w:rFonts w:asciiTheme="majorHAnsi" w:hAnsiTheme="majorHAnsi" w:cstheme="majorHAnsi"/>
        </w:rPr>
        <w:t>Formularz oferty</w:t>
      </w:r>
      <w:r w:rsidR="00E9200D">
        <w:rPr>
          <w:rFonts w:asciiTheme="majorHAnsi" w:hAnsiTheme="majorHAnsi" w:cstheme="majorHAnsi"/>
        </w:rPr>
        <w:t xml:space="preserve"> – </w:t>
      </w:r>
      <w:r w:rsidR="00E9200D" w:rsidRPr="00FB50CA">
        <w:rPr>
          <w:rFonts w:asciiTheme="majorHAnsi" w:hAnsiTheme="majorHAnsi" w:cstheme="majorHAnsi"/>
          <w:b/>
          <w:bCs/>
        </w:rPr>
        <w:t>Załącznik nr 2</w:t>
      </w:r>
    </w:p>
    <w:p w14:paraId="1A67A904" w14:textId="3695D068" w:rsidR="00A77D1E" w:rsidRDefault="00A77D1E" w:rsidP="00A77D1E">
      <w:pPr>
        <w:numPr>
          <w:ilvl w:val="0"/>
          <w:numId w:val="21"/>
        </w:numPr>
        <w:spacing w:line="360" w:lineRule="auto"/>
        <w:ind w:left="851" w:hanging="284"/>
        <w:jc w:val="both"/>
        <w:rPr>
          <w:rFonts w:asciiTheme="majorHAnsi" w:hAnsiTheme="majorHAnsi" w:cstheme="majorHAnsi"/>
        </w:rPr>
      </w:pPr>
      <w:r>
        <w:rPr>
          <w:rFonts w:asciiTheme="majorHAnsi" w:hAnsiTheme="majorHAnsi" w:cstheme="majorHAnsi"/>
        </w:rPr>
        <w:t>Oświadczenie, o którym mowa w art. 125 ust.1 ustawy P</w:t>
      </w:r>
      <w:r w:rsidR="00B4244B">
        <w:rPr>
          <w:rFonts w:asciiTheme="majorHAnsi" w:hAnsiTheme="majorHAnsi" w:cstheme="majorHAnsi"/>
        </w:rPr>
        <w:t>zp</w:t>
      </w:r>
      <w:r w:rsidR="00E9200D">
        <w:rPr>
          <w:rFonts w:asciiTheme="majorHAnsi" w:hAnsiTheme="majorHAnsi" w:cstheme="majorHAnsi"/>
        </w:rPr>
        <w:t xml:space="preserve"> – </w:t>
      </w:r>
      <w:r w:rsidR="00E9200D" w:rsidRPr="00FB50CA">
        <w:rPr>
          <w:rFonts w:asciiTheme="majorHAnsi" w:hAnsiTheme="majorHAnsi" w:cstheme="majorHAnsi"/>
          <w:b/>
          <w:bCs/>
        </w:rPr>
        <w:t>Załączniki nr 3.1., 3.2. i 3.3.</w:t>
      </w:r>
    </w:p>
    <w:p w14:paraId="15CBCDE1" w14:textId="566368F9" w:rsidR="00A77D1E" w:rsidRDefault="00A77D1E" w:rsidP="00A77D1E">
      <w:pPr>
        <w:pStyle w:val="Akapitzlist"/>
        <w:numPr>
          <w:ilvl w:val="0"/>
          <w:numId w:val="21"/>
        </w:numPr>
        <w:spacing w:line="360" w:lineRule="auto"/>
        <w:ind w:left="851" w:hanging="284"/>
        <w:jc w:val="both"/>
        <w:rPr>
          <w:rFonts w:asciiTheme="majorHAnsi" w:hAnsiTheme="majorHAnsi" w:cstheme="majorHAnsi"/>
        </w:rPr>
      </w:pPr>
      <w:r>
        <w:rPr>
          <w:rFonts w:asciiTheme="majorHAnsi" w:hAnsiTheme="majorHAnsi" w:cstheme="majorHAnsi"/>
        </w:rPr>
        <w:t>Oświadczenie w zakresie art. 108 ust. 1 pkt 5 ustawy Pzp, o braku przynależności do tej samej grupy kapitałowej</w:t>
      </w:r>
      <w:r w:rsidR="00E9200D">
        <w:rPr>
          <w:rFonts w:asciiTheme="majorHAnsi" w:hAnsiTheme="majorHAnsi" w:cstheme="majorHAnsi"/>
        </w:rPr>
        <w:t xml:space="preserve"> – </w:t>
      </w:r>
      <w:r w:rsidR="00E9200D" w:rsidRPr="00FB50CA">
        <w:rPr>
          <w:rFonts w:asciiTheme="majorHAnsi" w:hAnsiTheme="majorHAnsi" w:cstheme="majorHAnsi"/>
          <w:b/>
          <w:bCs/>
        </w:rPr>
        <w:t>Załącznik nr 4</w:t>
      </w:r>
    </w:p>
    <w:p w14:paraId="46A5F8E5" w14:textId="1FFE15F2" w:rsidR="00A77D1E" w:rsidRDefault="00A77D1E" w:rsidP="00A77D1E">
      <w:pPr>
        <w:pStyle w:val="Akapitzlist"/>
        <w:numPr>
          <w:ilvl w:val="0"/>
          <w:numId w:val="21"/>
        </w:numPr>
        <w:spacing w:line="360" w:lineRule="auto"/>
        <w:ind w:left="851" w:hanging="284"/>
        <w:jc w:val="both"/>
        <w:rPr>
          <w:rFonts w:asciiTheme="majorHAnsi" w:hAnsiTheme="majorHAnsi" w:cstheme="majorHAnsi"/>
        </w:rPr>
      </w:pPr>
      <w:r>
        <w:rPr>
          <w:rFonts w:asciiTheme="majorHAnsi" w:hAnsiTheme="majorHAnsi" w:cstheme="majorHAnsi"/>
        </w:rPr>
        <w:t>Projekt umowy wraz z załącznikami</w:t>
      </w:r>
      <w:r w:rsidR="00E9200D">
        <w:rPr>
          <w:rFonts w:asciiTheme="majorHAnsi" w:hAnsiTheme="majorHAnsi" w:cstheme="majorHAnsi"/>
        </w:rPr>
        <w:t xml:space="preserve"> – </w:t>
      </w:r>
      <w:r w:rsidR="00E9200D" w:rsidRPr="00FB50CA">
        <w:rPr>
          <w:rFonts w:asciiTheme="majorHAnsi" w:hAnsiTheme="majorHAnsi" w:cstheme="majorHAnsi"/>
          <w:b/>
          <w:bCs/>
        </w:rPr>
        <w:t>Załącznik nr 5</w:t>
      </w:r>
    </w:p>
    <w:p w14:paraId="5EBB52BB" w14:textId="2B02C0BC" w:rsidR="00555343" w:rsidRDefault="00555343" w:rsidP="00A77D1E">
      <w:pPr>
        <w:pStyle w:val="Akapitzlist"/>
        <w:numPr>
          <w:ilvl w:val="0"/>
          <w:numId w:val="21"/>
        </w:numPr>
        <w:spacing w:line="360" w:lineRule="auto"/>
        <w:ind w:left="851" w:hanging="284"/>
        <w:jc w:val="both"/>
        <w:rPr>
          <w:rFonts w:asciiTheme="majorHAnsi" w:hAnsiTheme="majorHAnsi" w:cstheme="majorHAnsi"/>
        </w:rPr>
      </w:pPr>
      <w:r>
        <w:rPr>
          <w:rFonts w:asciiTheme="majorHAnsi" w:hAnsiTheme="majorHAnsi" w:cstheme="majorHAnsi"/>
        </w:rPr>
        <w:t xml:space="preserve">Wykaz </w:t>
      </w:r>
      <w:r w:rsidR="00FD1308">
        <w:rPr>
          <w:rFonts w:asciiTheme="majorHAnsi" w:hAnsiTheme="majorHAnsi" w:cstheme="majorHAnsi"/>
        </w:rPr>
        <w:t>usług</w:t>
      </w:r>
      <w:r w:rsidR="00E9200D">
        <w:rPr>
          <w:rFonts w:asciiTheme="majorHAnsi" w:hAnsiTheme="majorHAnsi" w:cstheme="majorHAnsi"/>
        </w:rPr>
        <w:t xml:space="preserve"> dla Części nr 1 i Części nr 2 – </w:t>
      </w:r>
      <w:r w:rsidR="00E9200D" w:rsidRPr="00FB50CA">
        <w:rPr>
          <w:rFonts w:asciiTheme="majorHAnsi" w:hAnsiTheme="majorHAnsi" w:cstheme="majorHAnsi"/>
          <w:b/>
          <w:bCs/>
        </w:rPr>
        <w:t>Załącznik nr 6</w:t>
      </w:r>
    </w:p>
    <w:p w14:paraId="2261486A" w14:textId="324CF817" w:rsidR="00555343" w:rsidRDefault="00555343" w:rsidP="00A77D1E">
      <w:pPr>
        <w:pStyle w:val="Akapitzlist"/>
        <w:numPr>
          <w:ilvl w:val="0"/>
          <w:numId w:val="21"/>
        </w:numPr>
        <w:spacing w:line="360" w:lineRule="auto"/>
        <w:ind w:left="851" w:hanging="284"/>
        <w:jc w:val="both"/>
        <w:rPr>
          <w:rFonts w:asciiTheme="majorHAnsi" w:hAnsiTheme="majorHAnsi" w:cstheme="majorHAnsi"/>
        </w:rPr>
      </w:pPr>
      <w:r>
        <w:rPr>
          <w:rFonts w:asciiTheme="majorHAnsi" w:hAnsiTheme="majorHAnsi" w:cstheme="majorHAnsi"/>
        </w:rPr>
        <w:t>Wzór zobowiązania podmiotu udostępniającego zasoby</w:t>
      </w:r>
      <w:r w:rsidR="00E9200D">
        <w:rPr>
          <w:rFonts w:asciiTheme="majorHAnsi" w:hAnsiTheme="majorHAnsi" w:cstheme="majorHAnsi"/>
        </w:rPr>
        <w:t xml:space="preserve"> – </w:t>
      </w:r>
      <w:r w:rsidR="00E9200D" w:rsidRPr="00FB50CA">
        <w:rPr>
          <w:rFonts w:asciiTheme="majorHAnsi" w:hAnsiTheme="majorHAnsi" w:cstheme="majorHAnsi"/>
          <w:b/>
          <w:bCs/>
        </w:rPr>
        <w:t>Załącznik nr 7</w:t>
      </w:r>
    </w:p>
    <w:p w14:paraId="684A3FF5" w14:textId="77777777" w:rsidR="00A77D1E" w:rsidRDefault="00A77D1E" w:rsidP="00A77D1E">
      <w:pPr>
        <w:spacing w:line="360" w:lineRule="auto"/>
        <w:jc w:val="both"/>
        <w:rPr>
          <w:rFonts w:asciiTheme="majorHAnsi" w:hAnsiTheme="majorHAnsi" w:cstheme="majorHAnsi"/>
        </w:rPr>
      </w:pPr>
    </w:p>
    <w:p w14:paraId="095A777D" w14:textId="72A0ECCA" w:rsidR="7EDA7FD7" w:rsidRDefault="7EDA7FD7" w:rsidP="7EDA7FD7">
      <w:pPr>
        <w:jc w:val="both"/>
      </w:pPr>
    </w:p>
    <w:sectPr w:rsidR="7EDA7FD7" w:rsidSect="00507332">
      <w:head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5AE2" w14:textId="77777777" w:rsidR="00173EC9" w:rsidRDefault="00173EC9" w:rsidP="003E65F2">
      <w:r>
        <w:separator/>
      </w:r>
    </w:p>
  </w:endnote>
  <w:endnote w:type="continuationSeparator" w:id="0">
    <w:p w14:paraId="156B6A44" w14:textId="77777777" w:rsidR="00173EC9" w:rsidRDefault="00173EC9"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Arial"/>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04AC" w14:textId="77777777" w:rsidR="00173EC9" w:rsidRDefault="00173EC9" w:rsidP="003E65F2">
      <w:r>
        <w:separator/>
      </w:r>
    </w:p>
  </w:footnote>
  <w:footnote w:type="continuationSeparator" w:id="0">
    <w:p w14:paraId="10EC6A19" w14:textId="77777777" w:rsidR="00173EC9" w:rsidRDefault="00173EC9"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E438" w14:textId="366FC0AA" w:rsidR="003E65F2" w:rsidRDefault="003E65F2">
    <w:pPr>
      <w:pStyle w:val="Nagwek"/>
    </w:pPr>
    <w:r>
      <w:rPr>
        <w:noProof/>
      </w:rPr>
      <w:drawing>
        <wp:anchor distT="0" distB="0" distL="114300" distR="114300" simplePos="0" relativeHeight="251658240" behindDoc="1" locked="0" layoutInCell="1" allowOverlap="1" wp14:anchorId="135B2CAD" wp14:editId="59DFBD62">
          <wp:simplePos x="0" y="0"/>
          <wp:positionH relativeFrom="page">
            <wp:align>right</wp:align>
          </wp:positionH>
          <wp:positionV relativeFrom="page">
            <wp:posOffset>-214630</wp:posOffset>
          </wp:positionV>
          <wp:extent cx="7494918" cy="23602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_zpu2_achromatyczne.png"/>
                  <pic:cNvPicPr/>
                </pic:nvPicPr>
                <pic:blipFill>
                  <a:blip r:embed="rId1">
                    <a:extLst>
                      <a:ext uri="{28A0092B-C50C-407E-A947-70E740481C1C}">
                        <a14:useLocalDpi xmlns:a14="http://schemas.microsoft.com/office/drawing/2010/main" val="0"/>
                      </a:ext>
                    </a:extLst>
                  </a:blip>
                  <a:stretch>
                    <a:fillRect/>
                  </a:stretch>
                </pic:blipFill>
                <pic:spPr>
                  <a:xfrm>
                    <a:off x="0" y="0"/>
                    <a:ext cx="7494918" cy="2360294"/>
                  </a:xfrm>
                  <a:prstGeom prst="rect">
                    <a:avLst/>
                  </a:prstGeom>
                </pic:spPr>
              </pic:pic>
            </a:graphicData>
          </a:graphic>
          <wp14:sizeRelH relativeFrom="page">
            <wp14:pctWidth>0</wp14:pctWidth>
          </wp14:sizeRelH>
          <wp14:sizeRelV relativeFrom="page">
            <wp14:pctHeight>0</wp14:pctHeight>
          </wp14:sizeRelV>
        </wp:anchor>
      </w:drawing>
    </w:r>
  </w:p>
  <w:p w14:paraId="6606DABC" w14:textId="37D3B490" w:rsidR="003E65F2" w:rsidRDefault="00BA48FB" w:rsidP="00BA48FB">
    <w:pPr>
      <w:pStyle w:val="Nagwek"/>
      <w:tabs>
        <w:tab w:val="clear" w:pos="4513"/>
        <w:tab w:val="clear" w:pos="9026"/>
        <w:tab w:val="left" w:pos="5100"/>
      </w:tabs>
    </w:pPr>
    <w:r>
      <w:tab/>
    </w:r>
  </w:p>
  <w:p w14:paraId="10325EBA" w14:textId="77777777" w:rsidR="00697D12" w:rsidRDefault="00697D12" w:rsidP="00697D12">
    <w:pPr>
      <w:pStyle w:val="Nagwek"/>
      <w:tabs>
        <w:tab w:val="clear" w:pos="4513"/>
        <w:tab w:val="clear" w:pos="9026"/>
        <w:tab w:val="left" w:pos="5850"/>
      </w:tabs>
    </w:pPr>
    <w:r>
      <w:tab/>
    </w:r>
  </w:p>
  <w:p w14:paraId="093DB95F" w14:textId="598280C7" w:rsidR="003E65F2" w:rsidRDefault="004A245E" w:rsidP="004A245E">
    <w:pPr>
      <w:pStyle w:val="Nagwek"/>
      <w:tabs>
        <w:tab w:val="clear" w:pos="4513"/>
        <w:tab w:val="clear" w:pos="9026"/>
        <w:tab w:val="left" w:pos="3285"/>
      </w:tabs>
    </w:pPr>
    <w:r>
      <w:tab/>
    </w:r>
  </w:p>
  <w:p w14:paraId="3B4ACE8F" w14:textId="7768C34F" w:rsidR="003E65F2" w:rsidRDefault="00697D12" w:rsidP="00697D12">
    <w:pPr>
      <w:pStyle w:val="Nagwek"/>
      <w:tabs>
        <w:tab w:val="clear" w:pos="4513"/>
        <w:tab w:val="clear" w:pos="9026"/>
        <w:tab w:val="left" w:pos="6000"/>
      </w:tabs>
    </w:pPr>
    <w:r>
      <w:tab/>
    </w:r>
  </w:p>
  <w:p w14:paraId="2D67A2F6" w14:textId="7BE388F6" w:rsidR="003E65F2" w:rsidRDefault="003E65F2">
    <w:pPr>
      <w:pStyle w:val="Nagwek"/>
    </w:pPr>
  </w:p>
  <w:p w14:paraId="630A3E26" w14:textId="1AFF3084" w:rsidR="003E65F2" w:rsidRDefault="003E65F2">
    <w:pPr>
      <w:pStyle w:val="Nagwek"/>
    </w:pPr>
  </w:p>
  <w:p w14:paraId="38C18F5D" w14:textId="74A5B56E" w:rsidR="003E65F2" w:rsidRDefault="003E65F2">
    <w:pPr>
      <w:pStyle w:val="Nagwek"/>
    </w:pPr>
  </w:p>
  <w:p w14:paraId="142E2437" w14:textId="49301125" w:rsidR="003E65F2" w:rsidRDefault="003E65F2">
    <w:pPr>
      <w:pStyle w:val="Nagwek"/>
    </w:pPr>
  </w:p>
  <w:p w14:paraId="6BA9B3B9" w14:textId="763435CB" w:rsidR="003E65F2" w:rsidRDefault="003E65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E23A69"/>
    <w:multiLevelType w:val="multilevel"/>
    <w:tmpl w:val="3A764C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5D294567"/>
    <w:multiLevelType w:val="hybridMultilevel"/>
    <w:tmpl w:val="CBFE4584"/>
    <w:lvl w:ilvl="0" w:tplc="5608C76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765157BE"/>
    <w:multiLevelType w:val="multilevel"/>
    <w:tmpl w:val="DB40C5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76DB1166"/>
    <w:multiLevelType w:val="hybridMultilevel"/>
    <w:tmpl w:val="38A47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8B76606"/>
    <w:multiLevelType w:val="hybridMultilevel"/>
    <w:tmpl w:val="29CCD988"/>
    <w:lvl w:ilvl="0" w:tplc="313AF390">
      <w:start w:val="1"/>
      <w:numFmt w:val="decimal"/>
      <w:lvlText w:val="5.%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4"/>
  </w:num>
  <w:num w:numId="2" w16cid:durableId="1825513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168100">
    <w:abstractNumId w:val="1"/>
  </w:num>
  <w:num w:numId="4" w16cid:durableId="1165316703">
    <w:abstractNumId w:val="1"/>
  </w:num>
  <w:num w:numId="5" w16cid:durableId="1293907370">
    <w:abstractNumId w:val="11"/>
  </w:num>
  <w:num w:numId="6" w16cid:durableId="1764835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915573">
    <w:abstractNumId w:val="3"/>
  </w:num>
  <w:num w:numId="8" w16cid:durableId="756906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278912">
    <w:abstractNumId w:val="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43146">
    <w:abstractNumId w:val="7"/>
  </w:num>
  <w:num w:numId="11" w16cid:durableId="2116244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360211">
    <w:abstractNumId w:val="6"/>
  </w:num>
  <w:num w:numId="13" w16cid:durableId="1627421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3802035">
    <w:abstractNumId w:val="10"/>
  </w:num>
  <w:num w:numId="15" w16cid:durableId="70322228">
    <w:abstractNumId w:val="10"/>
  </w:num>
  <w:num w:numId="16" w16cid:durableId="965814616">
    <w:abstractNumId w:val="2"/>
  </w:num>
  <w:num w:numId="17" w16cid:durableId="1736507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855514">
    <w:abstractNumId w:val="8"/>
  </w:num>
  <w:num w:numId="19" w16cid:durableId="1965497322">
    <w:abstractNumId w:val="8"/>
  </w:num>
  <w:num w:numId="20" w16cid:durableId="1909800413">
    <w:abstractNumId w:val="5"/>
  </w:num>
  <w:num w:numId="21" w16cid:durableId="7557888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3812444">
    <w:abstractNumId w:val="0"/>
  </w:num>
  <w:num w:numId="23" w16cid:durableId="1086616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867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4B46"/>
    <w:rsid w:val="00023657"/>
    <w:rsid w:val="00047CB1"/>
    <w:rsid w:val="00056D0C"/>
    <w:rsid w:val="00064A58"/>
    <w:rsid w:val="0009782A"/>
    <w:rsid w:val="000A0D9D"/>
    <w:rsid w:val="000A789D"/>
    <w:rsid w:val="000C625C"/>
    <w:rsid w:val="000C7AB2"/>
    <w:rsid w:val="000E613A"/>
    <w:rsid w:val="00106558"/>
    <w:rsid w:val="001076A8"/>
    <w:rsid w:val="00120055"/>
    <w:rsid w:val="001249FE"/>
    <w:rsid w:val="00125F34"/>
    <w:rsid w:val="0012671C"/>
    <w:rsid w:val="001619C1"/>
    <w:rsid w:val="00173EC9"/>
    <w:rsid w:val="001920D9"/>
    <w:rsid w:val="001D059D"/>
    <w:rsid w:val="001D2ED1"/>
    <w:rsid w:val="001F5AC5"/>
    <w:rsid w:val="00205857"/>
    <w:rsid w:val="002146CF"/>
    <w:rsid w:val="00233BB3"/>
    <w:rsid w:val="00290F17"/>
    <w:rsid w:val="002934C0"/>
    <w:rsid w:val="002B1891"/>
    <w:rsid w:val="002C3D88"/>
    <w:rsid w:val="002D53A7"/>
    <w:rsid w:val="002F1EAD"/>
    <w:rsid w:val="002F7276"/>
    <w:rsid w:val="003079CC"/>
    <w:rsid w:val="00313E48"/>
    <w:rsid w:val="00357E8E"/>
    <w:rsid w:val="0036366A"/>
    <w:rsid w:val="00364E85"/>
    <w:rsid w:val="00366E3A"/>
    <w:rsid w:val="00380849"/>
    <w:rsid w:val="0038739B"/>
    <w:rsid w:val="00395FB2"/>
    <w:rsid w:val="003A4A8E"/>
    <w:rsid w:val="003B0094"/>
    <w:rsid w:val="003B20F7"/>
    <w:rsid w:val="003C3C4E"/>
    <w:rsid w:val="003D102C"/>
    <w:rsid w:val="003D741B"/>
    <w:rsid w:val="003E65F2"/>
    <w:rsid w:val="003F1BC6"/>
    <w:rsid w:val="004103AC"/>
    <w:rsid w:val="00420D76"/>
    <w:rsid w:val="00432DF9"/>
    <w:rsid w:val="0047140A"/>
    <w:rsid w:val="00475C7A"/>
    <w:rsid w:val="00484DD1"/>
    <w:rsid w:val="0049304B"/>
    <w:rsid w:val="004A245E"/>
    <w:rsid w:val="004B331D"/>
    <w:rsid w:val="004D3070"/>
    <w:rsid w:val="00503E3F"/>
    <w:rsid w:val="005071FC"/>
    <w:rsid w:val="00507332"/>
    <w:rsid w:val="00513BA8"/>
    <w:rsid w:val="00514D45"/>
    <w:rsid w:val="005166C4"/>
    <w:rsid w:val="00521E91"/>
    <w:rsid w:val="00551454"/>
    <w:rsid w:val="005526B2"/>
    <w:rsid w:val="00555343"/>
    <w:rsid w:val="005A0161"/>
    <w:rsid w:val="005A38F7"/>
    <w:rsid w:val="005F10D9"/>
    <w:rsid w:val="005F7893"/>
    <w:rsid w:val="00606A01"/>
    <w:rsid w:val="006403B5"/>
    <w:rsid w:val="00660339"/>
    <w:rsid w:val="0066440F"/>
    <w:rsid w:val="00673E7D"/>
    <w:rsid w:val="00697270"/>
    <w:rsid w:val="00697D12"/>
    <w:rsid w:val="00713725"/>
    <w:rsid w:val="0074245A"/>
    <w:rsid w:val="007439F5"/>
    <w:rsid w:val="00754066"/>
    <w:rsid w:val="007578E0"/>
    <w:rsid w:val="00760F6E"/>
    <w:rsid w:val="00767FD5"/>
    <w:rsid w:val="007709C1"/>
    <w:rsid w:val="0077322A"/>
    <w:rsid w:val="007A4FF4"/>
    <w:rsid w:val="007C28E0"/>
    <w:rsid w:val="007C45BC"/>
    <w:rsid w:val="00805FAC"/>
    <w:rsid w:val="00812C7A"/>
    <w:rsid w:val="00825C61"/>
    <w:rsid w:val="00842556"/>
    <w:rsid w:val="008843A9"/>
    <w:rsid w:val="008B1193"/>
    <w:rsid w:val="008D44D6"/>
    <w:rsid w:val="00906EC0"/>
    <w:rsid w:val="00922041"/>
    <w:rsid w:val="00940686"/>
    <w:rsid w:val="009448F4"/>
    <w:rsid w:val="00946296"/>
    <w:rsid w:val="0097763A"/>
    <w:rsid w:val="00983C04"/>
    <w:rsid w:val="009B7FEA"/>
    <w:rsid w:val="009C6716"/>
    <w:rsid w:val="009F0B14"/>
    <w:rsid w:val="00A03925"/>
    <w:rsid w:val="00A14836"/>
    <w:rsid w:val="00A26B57"/>
    <w:rsid w:val="00A4043B"/>
    <w:rsid w:val="00A47596"/>
    <w:rsid w:val="00A74EA0"/>
    <w:rsid w:val="00A76D12"/>
    <w:rsid w:val="00A77D1E"/>
    <w:rsid w:val="00A84618"/>
    <w:rsid w:val="00A91F25"/>
    <w:rsid w:val="00A92348"/>
    <w:rsid w:val="00A932EF"/>
    <w:rsid w:val="00A940FB"/>
    <w:rsid w:val="00AC551D"/>
    <w:rsid w:val="00AC7BB2"/>
    <w:rsid w:val="00AD048C"/>
    <w:rsid w:val="00B36E65"/>
    <w:rsid w:val="00B401F6"/>
    <w:rsid w:val="00B4047C"/>
    <w:rsid w:val="00B4244B"/>
    <w:rsid w:val="00B554BB"/>
    <w:rsid w:val="00B942F1"/>
    <w:rsid w:val="00BA48FB"/>
    <w:rsid w:val="00BE0F17"/>
    <w:rsid w:val="00BF5D45"/>
    <w:rsid w:val="00C51434"/>
    <w:rsid w:val="00C56E68"/>
    <w:rsid w:val="00C7315C"/>
    <w:rsid w:val="00CB0ACB"/>
    <w:rsid w:val="00CB1CED"/>
    <w:rsid w:val="00CC75AC"/>
    <w:rsid w:val="00CD0C97"/>
    <w:rsid w:val="00CF1491"/>
    <w:rsid w:val="00D14395"/>
    <w:rsid w:val="00D518B9"/>
    <w:rsid w:val="00D70D65"/>
    <w:rsid w:val="00D73815"/>
    <w:rsid w:val="00D931FE"/>
    <w:rsid w:val="00D95C29"/>
    <w:rsid w:val="00DA260B"/>
    <w:rsid w:val="00DA608A"/>
    <w:rsid w:val="00DC3030"/>
    <w:rsid w:val="00DE0888"/>
    <w:rsid w:val="00DF4940"/>
    <w:rsid w:val="00DF631E"/>
    <w:rsid w:val="00E133E1"/>
    <w:rsid w:val="00E13E6D"/>
    <w:rsid w:val="00E30513"/>
    <w:rsid w:val="00E71078"/>
    <w:rsid w:val="00E74EB8"/>
    <w:rsid w:val="00E9200D"/>
    <w:rsid w:val="00E92CE4"/>
    <w:rsid w:val="00EB718F"/>
    <w:rsid w:val="00F40AAE"/>
    <w:rsid w:val="00F42152"/>
    <w:rsid w:val="00F43D4E"/>
    <w:rsid w:val="00F461EC"/>
    <w:rsid w:val="00F60F91"/>
    <w:rsid w:val="00FB4760"/>
    <w:rsid w:val="00FB50CA"/>
    <w:rsid w:val="00FC6634"/>
    <w:rsid w:val="00FD1308"/>
    <w:rsid w:val="0881621E"/>
    <w:rsid w:val="0A1D327F"/>
    <w:rsid w:val="0A84171D"/>
    <w:rsid w:val="0C422675"/>
    <w:rsid w:val="23C8FDB8"/>
    <w:rsid w:val="24B4D325"/>
    <w:rsid w:val="317A2DD0"/>
    <w:rsid w:val="35D905C4"/>
    <w:rsid w:val="48FB4397"/>
    <w:rsid w:val="4B25F909"/>
    <w:rsid w:val="500FBBF0"/>
    <w:rsid w:val="5288FD80"/>
    <w:rsid w:val="54FBFDEC"/>
    <w:rsid w:val="5571F6F4"/>
    <w:rsid w:val="575C6EA3"/>
    <w:rsid w:val="610350E9"/>
    <w:rsid w:val="6261AB8B"/>
    <w:rsid w:val="6BD441F0"/>
    <w:rsid w:val="6C9C81DA"/>
    <w:rsid w:val="726F2394"/>
    <w:rsid w:val="7274EE6E"/>
    <w:rsid w:val="72F355B6"/>
    <w:rsid w:val="76A3B67D"/>
    <w:rsid w:val="7B0EEDD1"/>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1"/>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A77D1E"/>
    <w:pPr>
      <w:tabs>
        <w:tab w:val="left" w:pos="880"/>
        <w:tab w:val="right" w:leader="dot" w:pos="9183"/>
      </w:tabs>
      <w:spacing w:after="100" w:line="276" w:lineRule="auto"/>
      <w:ind w:left="220"/>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semiHidden/>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semiHidden/>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semiHidden/>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semiHidden/>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ni.lodz"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7" Type="http://schemas.openxmlformats.org/officeDocument/2006/relationships/image" Target="media/image1.png"/><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ni.lodz.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uni.lodz" TargetMode="External"/><Relationship Id="rId10" Type="http://schemas.openxmlformats.org/officeDocument/2006/relationships/hyperlink" Target="mailto:iod@uni.lodz.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v.pl/web/mswia/oprogramowanie-do-pobr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49</Pages>
  <Words>11425</Words>
  <Characters>68553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Marta Mariańska</cp:lastModifiedBy>
  <cp:revision>126</cp:revision>
  <dcterms:created xsi:type="dcterms:W3CDTF">2022-10-06T13:03:00Z</dcterms:created>
  <dcterms:modified xsi:type="dcterms:W3CDTF">2023-07-13T05:46:00Z</dcterms:modified>
</cp:coreProperties>
</file>