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8526E" w14:textId="79EEFCE2" w:rsidR="0036609A" w:rsidRPr="00AF2D24" w:rsidRDefault="0036609A" w:rsidP="0036609A">
      <w:pPr>
        <w:rPr>
          <w:rFonts w:ascii="Trebuchet MS" w:hAnsi="Trebuchet MS" w:cs="Calibri"/>
          <w:b/>
          <w:sz w:val="20"/>
          <w:szCs w:val="20"/>
        </w:rPr>
      </w:pPr>
      <w:r w:rsidRPr="00AF2D24">
        <w:rPr>
          <w:rFonts w:ascii="Trebuchet MS" w:hAnsi="Trebuchet MS" w:cs="Calibri"/>
          <w:b/>
          <w:sz w:val="20"/>
          <w:szCs w:val="20"/>
        </w:rPr>
        <w:t>BZP.271.26.2023</w:t>
      </w:r>
    </w:p>
    <w:p w14:paraId="39B1B46A" w14:textId="72760F82" w:rsidR="0036609A" w:rsidRPr="00AF2D24" w:rsidRDefault="0036609A" w:rsidP="0036609A">
      <w:pPr>
        <w:jc w:val="right"/>
        <w:rPr>
          <w:rFonts w:ascii="Trebuchet MS" w:hAnsi="Trebuchet MS" w:cs="Calibri"/>
          <w:b/>
          <w:sz w:val="20"/>
          <w:szCs w:val="20"/>
        </w:rPr>
      </w:pPr>
      <w:r w:rsidRPr="00AF2D24">
        <w:rPr>
          <w:rFonts w:ascii="Trebuchet MS" w:hAnsi="Trebuchet MS" w:cs="Calibri"/>
          <w:b/>
          <w:sz w:val="20"/>
          <w:szCs w:val="20"/>
        </w:rPr>
        <w:t>Załącznik nr 9 do SWZ/</w:t>
      </w:r>
      <w:r w:rsidR="00716189">
        <w:rPr>
          <w:rFonts w:ascii="Trebuchet MS" w:hAnsi="Trebuchet MS" w:cs="Calibri"/>
          <w:b/>
          <w:sz w:val="20"/>
          <w:szCs w:val="20"/>
        </w:rPr>
        <w:t>Z</w:t>
      </w:r>
      <w:r w:rsidRPr="00AF2D24">
        <w:rPr>
          <w:rFonts w:ascii="Trebuchet MS" w:hAnsi="Trebuchet MS" w:cs="Calibri"/>
          <w:b/>
          <w:sz w:val="20"/>
          <w:szCs w:val="20"/>
        </w:rPr>
        <w:t xml:space="preserve">ałącznik </w:t>
      </w:r>
      <w:r w:rsidRPr="00177880">
        <w:rPr>
          <w:rFonts w:ascii="Trebuchet MS" w:hAnsi="Trebuchet MS" w:cs="Calibri"/>
          <w:b/>
          <w:sz w:val="20"/>
          <w:szCs w:val="20"/>
        </w:rPr>
        <w:t xml:space="preserve">nr </w:t>
      </w:r>
      <w:r w:rsidR="00177880" w:rsidRPr="00177880">
        <w:rPr>
          <w:rFonts w:ascii="Trebuchet MS" w:hAnsi="Trebuchet MS" w:cs="Calibri"/>
          <w:b/>
          <w:sz w:val="20"/>
          <w:szCs w:val="20"/>
        </w:rPr>
        <w:t xml:space="preserve">5 </w:t>
      </w:r>
      <w:r w:rsidRPr="00177880">
        <w:rPr>
          <w:rFonts w:ascii="Trebuchet MS" w:hAnsi="Trebuchet MS" w:cs="Calibri"/>
          <w:b/>
          <w:sz w:val="20"/>
          <w:szCs w:val="20"/>
        </w:rPr>
        <w:t xml:space="preserve">do </w:t>
      </w:r>
      <w:r w:rsidR="006067D8" w:rsidRPr="00177880">
        <w:rPr>
          <w:rFonts w:ascii="Trebuchet MS" w:hAnsi="Trebuchet MS" w:cs="Calibri"/>
          <w:b/>
          <w:sz w:val="20"/>
          <w:szCs w:val="20"/>
        </w:rPr>
        <w:t>U</w:t>
      </w:r>
      <w:r w:rsidRPr="00177880">
        <w:rPr>
          <w:rFonts w:ascii="Trebuchet MS" w:hAnsi="Trebuchet MS" w:cs="Calibri"/>
          <w:b/>
          <w:sz w:val="20"/>
          <w:szCs w:val="20"/>
        </w:rPr>
        <w:t>mowy</w:t>
      </w:r>
    </w:p>
    <w:p w14:paraId="03FC3B13" w14:textId="77777777" w:rsidR="0036609A" w:rsidRPr="00AF2D24" w:rsidRDefault="0036609A">
      <w:pPr>
        <w:jc w:val="center"/>
        <w:rPr>
          <w:rFonts w:ascii="Trebuchet MS" w:hAnsi="Trebuchet MS" w:cs="Calibri"/>
          <w:b/>
          <w:sz w:val="20"/>
          <w:szCs w:val="20"/>
        </w:rPr>
      </w:pPr>
    </w:p>
    <w:p w14:paraId="2A34D735" w14:textId="716327D6" w:rsidR="005612CB" w:rsidRPr="00AF2D24" w:rsidRDefault="00F13E0C">
      <w:pPr>
        <w:jc w:val="center"/>
        <w:rPr>
          <w:rFonts w:ascii="Trebuchet MS" w:hAnsi="Trebuchet MS" w:cs="Calibri"/>
          <w:b/>
          <w:sz w:val="28"/>
          <w:szCs w:val="28"/>
        </w:rPr>
      </w:pPr>
      <w:r w:rsidRPr="00AF2D24">
        <w:rPr>
          <w:rFonts w:ascii="Trebuchet MS" w:hAnsi="Trebuchet MS" w:cs="Calibri"/>
          <w:b/>
          <w:sz w:val="28"/>
          <w:szCs w:val="28"/>
        </w:rPr>
        <w:t>OPIS PRZEDMIOTU ZAMÓWIENIA</w:t>
      </w:r>
    </w:p>
    <w:p w14:paraId="4830DE73" w14:textId="77777777" w:rsidR="005612CB" w:rsidRPr="00AF2D24" w:rsidRDefault="00F13E0C">
      <w:pPr>
        <w:jc w:val="center"/>
        <w:rPr>
          <w:rFonts w:ascii="Trebuchet MS" w:hAnsi="Trebuchet MS" w:cstheme="minorHAnsi"/>
          <w:sz w:val="24"/>
          <w:szCs w:val="24"/>
        </w:rPr>
      </w:pPr>
      <w:r w:rsidRPr="00AF2D24">
        <w:rPr>
          <w:rFonts w:ascii="Trebuchet MS" w:hAnsi="Trebuchet MS" w:cstheme="minorHAnsi"/>
          <w:sz w:val="24"/>
          <w:szCs w:val="24"/>
        </w:rPr>
        <w:t>Przedmiotem zamówienia jest:</w:t>
      </w:r>
    </w:p>
    <w:p w14:paraId="4A1DD2EF" w14:textId="77777777" w:rsidR="007E47D3" w:rsidRPr="007E47D3" w:rsidRDefault="007E47D3" w:rsidP="007E47D3">
      <w:pPr>
        <w:jc w:val="center"/>
        <w:rPr>
          <w:rFonts w:ascii="Trebuchet MS" w:hAnsi="Trebuchet MS"/>
          <w:b/>
          <w:bCs/>
          <w:color w:val="C45911" w:themeColor="accent2" w:themeShade="BF"/>
          <w:sz w:val="20"/>
          <w:szCs w:val="20"/>
        </w:rPr>
      </w:pPr>
      <w:r w:rsidRPr="007E47D3">
        <w:rPr>
          <w:rFonts w:ascii="Trebuchet MS" w:hAnsi="Trebuchet MS"/>
          <w:b/>
          <w:bCs/>
          <w:color w:val="C45911" w:themeColor="accent2" w:themeShade="BF"/>
          <w:sz w:val="20"/>
          <w:szCs w:val="20"/>
        </w:rPr>
        <w:t xml:space="preserve">„Budowa </w:t>
      </w:r>
      <w:proofErr w:type="spellStart"/>
      <w:r w:rsidRPr="007E47D3">
        <w:rPr>
          <w:rFonts w:ascii="Trebuchet MS" w:hAnsi="Trebuchet MS"/>
          <w:b/>
          <w:bCs/>
          <w:color w:val="C45911" w:themeColor="accent2" w:themeShade="BF"/>
          <w:sz w:val="20"/>
          <w:szCs w:val="20"/>
        </w:rPr>
        <w:t>skateparku</w:t>
      </w:r>
      <w:proofErr w:type="spellEnd"/>
      <w:r w:rsidRPr="007E47D3">
        <w:rPr>
          <w:rFonts w:ascii="Trebuchet MS" w:hAnsi="Trebuchet MS"/>
          <w:b/>
          <w:bCs/>
          <w:color w:val="C45911" w:themeColor="accent2" w:themeShade="BF"/>
          <w:sz w:val="20"/>
          <w:szCs w:val="20"/>
        </w:rPr>
        <w:t xml:space="preserve"> wraz z infrastrukturą towarzyszącą i rozbiórką dwóch budynków garażowych”</w:t>
      </w:r>
    </w:p>
    <w:p w14:paraId="68448562" w14:textId="77777777" w:rsidR="0015139F" w:rsidRPr="00EE2CED" w:rsidRDefault="0015139F" w:rsidP="00421346">
      <w:pPr>
        <w:pStyle w:val="Akapitzlist"/>
        <w:numPr>
          <w:ilvl w:val="0"/>
          <w:numId w:val="24"/>
        </w:numPr>
        <w:tabs>
          <w:tab w:val="left" w:pos="284"/>
        </w:tabs>
        <w:ind w:left="0" w:firstLine="0"/>
        <w:jc w:val="both"/>
        <w:rPr>
          <w:rFonts w:ascii="Trebuchet MS" w:eastAsia="Calibri" w:hAnsi="Trebuchet MS" w:cstheme="minorHAnsi"/>
          <w:b/>
          <w:bCs/>
          <w:iCs/>
          <w:sz w:val="20"/>
          <w:szCs w:val="20"/>
          <w:u w:val="single"/>
        </w:rPr>
      </w:pPr>
      <w:r w:rsidRPr="00EE2CED">
        <w:rPr>
          <w:rFonts w:ascii="Trebuchet MS" w:eastAsia="Calibri" w:hAnsi="Trebuchet MS" w:cstheme="minorHAnsi"/>
          <w:b/>
          <w:bCs/>
          <w:iCs/>
          <w:sz w:val="20"/>
          <w:szCs w:val="20"/>
          <w:u w:val="single"/>
        </w:rPr>
        <w:t xml:space="preserve"> </w:t>
      </w:r>
      <w:r w:rsidR="0006190B" w:rsidRPr="00EE2CED">
        <w:rPr>
          <w:rFonts w:ascii="Trebuchet MS" w:eastAsia="Calibri" w:hAnsi="Trebuchet MS" w:cstheme="minorHAnsi"/>
          <w:b/>
          <w:bCs/>
          <w:iCs/>
          <w:sz w:val="20"/>
          <w:szCs w:val="20"/>
          <w:u w:val="single"/>
        </w:rPr>
        <w:t xml:space="preserve">Przedmiot zamówienia </w:t>
      </w:r>
    </w:p>
    <w:p w14:paraId="27BE00A8" w14:textId="77777777" w:rsidR="0006190B" w:rsidRPr="00EE2CED" w:rsidRDefault="0006190B" w:rsidP="0006190B">
      <w:pPr>
        <w:pStyle w:val="Akapitzlist"/>
        <w:numPr>
          <w:ilvl w:val="0"/>
          <w:numId w:val="25"/>
        </w:numPr>
        <w:jc w:val="both"/>
        <w:rPr>
          <w:rFonts w:ascii="Trebuchet MS" w:eastAsia="Calibri" w:hAnsi="Trebuchet MS" w:cstheme="minorHAnsi"/>
          <w:bCs/>
          <w:iCs/>
          <w:sz w:val="20"/>
          <w:szCs w:val="20"/>
        </w:rPr>
      </w:pP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Zakres zamówienia </w:t>
      </w:r>
    </w:p>
    <w:p w14:paraId="3F2BF0C4" w14:textId="77777777" w:rsidR="0015139F" w:rsidRPr="00EE2CED" w:rsidRDefault="0015139F" w:rsidP="00440AFB">
      <w:pPr>
        <w:spacing w:after="0" w:line="276" w:lineRule="auto"/>
        <w:jc w:val="both"/>
        <w:rPr>
          <w:rFonts w:ascii="Trebuchet MS" w:eastAsia="Calibri" w:hAnsi="Trebuchet MS" w:cstheme="minorHAnsi"/>
          <w:bCs/>
          <w:iCs/>
          <w:sz w:val="20"/>
          <w:szCs w:val="20"/>
        </w:rPr>
      </w:pPr>
      <w:bookmarkStart w:id="0" w:name="_Hlk145321737"/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Przedmiotem inwestycji jest zagospodarowanie terenu </w:t>
      </w:r>
      <w:r w:rsidR="00EA4FA1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działek 1636/6 oraz 1636/7, obręb Mosina </w:t>
      </w: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>znajdując</w:t>
      </w:r>
      <w:r w:rsidR="00EA4FA1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ych</w:t>
      </w: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się w miejscowości Mosina </w:t>
      </w:r>
      <w:r w:rsidR="006E76A4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przy ul. Harcerskiej </w:t>
      </w:r>
      <w:r w:rsidR="00831866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polegające na b</w:t>
      </w: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>udow</w:t>
      </w:r>
      <w:r w:rsidR="00831866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ie</w:t>
      </w:r>
      <w:r w:rsidR="00421346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:</w:t>
      </w: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</w:t>
      </w:r>
      <w:proofErr w:type="spellStart"/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>skateparku</w:t>
      </w:r>
      <w:proofErr w:type="spellEnd"/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>, oświetlenia i monitoringu</w:t>
      </w:r>
      <w:r w:rsidR="00014193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(w tym wykonanie anteny na dachu budynku zaplecza socjalno-technicznego przy </w:t>
      </w:r>
      <w:proofErr w:type="spellStart"/>
      <w:r w:rsidR="00014193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stadione</w:t>
      </w:r>
      <w:proofErr w:type="spellEnd"/>
      <w:r w:rsidR="00014193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KS 1920 Mosina)</w:t>
      </w:r>
      <w:r w:rsidR="002F17B1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, montaż</w:t>
      </w:r>
      <w:r w:rsidR="00831866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u</w:t>
      </w: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</w:t>
      </w:r>
      <w:r w:rsidR="00421346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elementów małej architektury. W ramach inwestycji planowane jest również: zabezpieczenie istniejącej linii światłowodowej oraz</w:t>
      </w: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rozbiórk</w:t>
      </w:r>
      <w:r w:rsidR="00421346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a</w:t>
      </w: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2 istniejących garaży </w:t>
      </w:r>
      <w:r w:rsidR="004A43FA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i demontaż linii energetycznej</w:t>
      </w:r>
      <w:r w:rsidR="00625448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.</w:t>
      </w:r>
      <w:r w:rsidR="004A43FA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</w:t>
      </w: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Płyta </w:t>
      </w:r>
      <w:proofErr w:type="spellStart"/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>skatepark</w:t>
      </w:r>
      <w:proofErr w:type="spellEnd"/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</w:t>
      </w:r>
      <w:r w:rsidR="00421346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ma być dostępna </w:t>
      </w: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dla osób niepełnosprawnych. </w:t>
      </w:r>
    </w:p>
    <w:bookmarkEnd w:id="0"/>
    <w:p w14:paraId="13C070D6" w14:textId="77777777" w:rsidR="0015139F" w:rsidRPr="00EE2CED" w:rsidRDefault="0015139F" w:rsidP="00440AFB">
      <w:pPr>
        <w:spacing w:after="0" w:line="276" w:lineRule="auto"/>
        <w:jc w:val="both"/>
        <w:rPr>
          <w:rFonts w:ascii="Trebuchet MS" w:eastAsia="Calibri" w:hAnsi="Trebuchet MS" w:cstheme="minorHAnsi"/>
          <w:bCs/>
          <w:iCs/>
          <w:sz w:val="20"/>
          <w:szCs w:val="20"/>
        </w:rPr>
      </w:pP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Zestawienie </w:t>
      </w:r>
      <w:r w:rsidR="006E76A4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projektowanych </w:t>
      </w: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>powierzchni:</w:t>
      </w:r>
    </w:p>
    <w:p w14:paraId="58B58F38" w14:textId="77777777" w:rsidR="006E76A4" w:rsidRPr="00EE2CED" w:rsidRDefault="00421346" w:rsidP="00440AFB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Trebuchet MS" w:eastAsia="Calibri" w:hAnsi="Trebuchet MS" w:cstheme="minorHAnsi"/>
          <w:bCs/>
          <w:iCs/>
          <w:sz w:val="20"/>
          <w:szCs w:val="20"/>
        </w:rPr>
      </w:pP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>n</w:t>
      </w:r>
      <w:r w:rsidR="006E76A4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awierzchnia betonowa </w:t>
      </w:r>
      <w:proofErr w:type="spellStart"/>
      <w:r w:rsidR="006E76A4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skatepark</w:t>
      </w:r>
      <w:proofErr w:type="spellEnd"/>
      <w:r w:rsidR="006E76A4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– 658 m</w:t>
      </w:r>
      <w:r w:rsidR="006E76A4" w:rsidRPr="00EE2CED">
        <w:rPr>
          <w:rFonts w:ascii="Trebuchet MS" w:eastAsia="Calibri" w:hAnsi="Trebuchet MS" w:cstheme="minorHAnsi"/>
          <w:bCs/>
          <w:iCs/>
          <w:sz w:val="20"/>
          <w:szCs w:val="20"/>
          <w:vertAlign w:val="superscript"/>
        </w:rPr>
        <w:t>2</w:t>
      </w:r>
      <w:r w:rsidR="006E76A4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,</w:t>
      </w:r>
    </w:p>
    <w:p w14:paraId="48442A24" w14:textId="77777777" w:rsidR="006E76A4" w:rsidRPr="00EE2CED" w:rsidRDefault="00421346" w:rsidP="00440AFB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rebuchet MS" w:eastAsia="Calibri" w:hAnsi="Trebuchet MS" w:cstheme="minorHAnsi"/>
          <w:bCs/>
          <w:iCs/>
          <w:sz w:val="20"/>
          <w:szCs w:val="20"/>
        </w:rPr>
      </w:pP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>n</w:t>
      </w:r>
      <w:r w:rsidR="006E76A4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awierzchnia dojazdów i małej architektury – 73 m</w:t>
      </w:r>
      <w:r w:rsidR="006E76A4" w:rsidRPr="00EE2CED">
        <w:rPr>
          <w:rFonts w:ascii="Trebuchet MS" w:eastAsia="Calibri" w:hAnsi="Trebuchet MS" w:cstheme="minorHAnsi"/>
          <w:bCs/>
          <w:iCs/>
          <w:sz w:val="20"/>
          <w:szCs w:val="20"/>
          <w:vertAlign w:val="superscript"/>
        </w:rPr>
        <w:t>2</w:t>
      </w:r>
      <w:r w:rsidR="006E76A4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,</w:t>
      </w:r>
    </w:p>
    <w:p w14:paraId="7A1175E6" w14:textId="77777777" w:rsidR="006E76A4" w:rsidRPr="00EE2CED" w:rsidRDefault="00421346" w:rsidP="00440AFB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rebuchet MS" w:eastAsia="Calibri" w:hAnsi="Trebuchet MS" w:cstheme="minorHAnsi"/>
          <w:bCs/>
          <w:iCs/>
          <w:sz w:val="20"/>
          <w:szCs w:val="20"/>
        </w:rPr>
      </w:pP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>m</w:t>
      </w:r>
      <w:r w:rsidR="006E76A4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ała architektura – drewniane podesty – 63 m</w:t>
      </w:r>
      <w:r w:rsidR="006E76A4" w:rsidRPr="00EE2CED">
        <w:rPr>
          <w:rFonts w:ascii="Trebuchet MS" w:eastAsia="Calibri" w:hAnsi="Trebuchet MS" w:cstheme="minorHAnsi"/>
          <w:bCs/>
          <w:iCs/>
          <w:sz w:val="20"/>
          <w:szCs w:val="20"/>
          <w:vertAlign w:val="superscript"/>
        </w:rPr>
        <w:t>2</w:t>
      </w:r>
      <w:r w:rsidR="006E76A4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,</w:t>
      </w:r>
    </w:p>
    <w:p w14:paraId="0AE4FC0F" w14:textId="77777777" w:rsidR="006E76A4" w:rsidRPr="00EE2CED" w:rsidRDefault="00421346" w:rsidP="00440AFB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Trebuchet MS" w:eastAsia="Calibri" w:hAnsi="Trebuchet MS" w:cstheme="minorHAnsi"/>
          <w:bCs/>
          <w:iCs/>
          <w:sz w:val="20"/>
          <w:szCs w:val="20"/>
        </w:rPr>
      </w:pP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>n</w:t>
      </w:r>
      <w:r w:rsidR="006E76A4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awierzchnia biologicznie czynna – 986 m</w:t>
      </w:r>
      <w:r w:rsidR="006E76A4" w:rsidRPr="00EE2CED">
        <w:rPr>
          <w:rFonts w:ascii="Trebuchet MS" w:eastAsia="Calibri" w:hAnsi="Trebuchet MS" w:cstheme="minorHAnsi"/>
          <w:bCs/>
          <w:iCs/>
          <w:sz w:val="20"/>
          <w:szCs w:val="20"/>
          <w:vertAlign w:val="superscript"/>
        </w:rPr>
        <w:t>2</w:t>
      </w:r>
      <w:r w:rsidR="006E76A4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.</w:t>
      </w:r>
    </w:p>
    <w:p w14:paraId="0DA67689" w14:textId="77777777" w:rsidR="0006190B" w:rsidRPr="00EE2CED" w:rsidRDefault="0015139F" w:rsidP="00440AFB">
      <w:pPr>
        <w:spacing w:after="0" w:line="276" w:lineRule="auto"/>
        <w:jc w:val="both"/>
        <w:rPr>
          <w:rFonts w:ascii="Trebuchet MS" w:eastAsia="Calibri" w:hAnsi="Trebuchet MS" w:cstheme="minorHAnsi"/>
          <w:bCs/>
          <w:iCs/>
          <w:sz w:val="20"/>
          <w:szCs w:val="20"/>
        </w:rPr>
      </w:pP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Projekt obejmuje wykonanie płyty betonowej i urządzeń </w:t>
      </w:r>
      <w:proofErr w:type="spellStart"/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>skateparku</w:t>
      </w:r>
      <w:proofErr w:type="spellEnd"/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w technologii </w:t>
      </w:r>
      <w:r w:rsidR="0006190B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wodoodpornego betonu zbrojonego wraz z ukształtowanymi z żelbetu przeszkodami, murkami i rampami wyposażonymi dodatkowo w elementy uzupełniające wykonane ze stali</w:t>
      </w: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zgodnie z załączoną dokumentacją projektową</w:t>
      </w:r>
      <w:r w:rsidR="00EA4FA1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, projektami technicznymi</w:t>
      </w: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oraz specyfikacjami technicznymi. </w:t>
      </w:r>
    </w:p>
    <w:p w14:paraId="461E2A41" w14:textId="77777777" w:rsidR="00FF49FF" w:rsidRPr="00EE2CED" w:rsidRDefault="00FF49FF" w:rsidP="00440AFB">
      <w:pPr>
        <w:spacing w:after="0" w:line="276" w:lineRule="auto"/>
        <w:jc w:val="both"/>
        <w:rPr>
          <w:rFonts w:ascii="Trebuchet MS" w:eastAsia="Calibri" w:hAnsi="Trebuchet MS" w:cstheme="minorHAnsi"/>
          <w:bCs/>
          <w:iCs/>
          <w:sz w:val="20"/>
          <w:szCs w:val="20"/>
        </w:rPr>
      </w:pPr>
    </w:p>
    <w:p w14:paraId="0E47DA34" w14:textId="77777777" w:rsidR="0006190B" w:rsidRPr="00EE2CED" w:rsidRDefault="0006190B" w:rsidP="00FF49FF">
      <w:pPr>
        <w:pStyle w:val="Akapitzlist"/>
        <w:numPr>
          <w:ilvl w:val="0"/>
          <w:numId w:val="25"/>
        </w:numPr>
        <w:jc w:val="both"/>
        <w:rPr>
          <w:rFonts w:ascii="Trebuchet MS" w:eastAsia="Calibri" w:hAnsi="Trebuchet MS" w:cstheme="minorHAnsi"/>
          <w:bCs/>
          <w:iCs/>
          <w:sz w:val="20"/>
          <w:szCs w:val="20"/>
        </w:rPr>
      </w:pP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>Szczegółowy opis przedmiotu zamówienia opisany jest w załącznikach:</w:t>
      </w:r>
    </w:p>
    <w:p w14:paraId="758AC784" w14:textId="631A044C" w:rsidR="00FF42A7" w:rsidRPr="00EE2CED" w:rsidRDefault="00421346" w:rsidP="00440AFB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rebuchet MS" w:eastAsia="Calibri" w:hAnsi="Trebuchet MS" w:cstheme="minorHAnsi"/>
          <w:bCs/>
          <w:iCs/>
          <w:sz w:val="20"/>
          <w:szCs w:val="20"/>
        </w:rPr>
      </w:pP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>d</w:t>
      </w:r>
      <w:r w:rsidR="00FF42A7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okumentacji projektowej składającej się z: p</w:t>
      </w:r>
      <w:r w:rsidR="0006190B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rojekt</w:t>
      </w:r>
      <w:r w:rsidR="00FF42A7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u</w:t>
      </w:r>
      <w:r w:rsidR="0006190B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zagospodarowania terenu, projekt</w:t>
      </w:r>
      <w:r w:rsidR="00FF42A7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u</w:t>
      </w:r>
      <w:r w:rsidR="0006190B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architektoniczno-budowlan</w:t>
      </w:r>
      <w:r w:rsidR="00FF42A7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ego</w:t>
      </w:r>
      <w:r w:rsidR="0006190B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, opini</w:t>
      </w:r>
      <w:r w:rsidR="00FF42A7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i, uzgodnień</w:t>
      </w:r>
      <w:r w:rsidR="0006190B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, pozwole</w:t>
      </w:r>
      <w:r w:rsidR="00FF42A7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ń, projektu rozbiórki  – stanowiąc</w:t>
      </w: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>ej</w:t>
      </w:r>
      <w:r w:rsidR="00FF42A7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załącznik nr </w:t>
      </w:r>
      <w:r w:rsidR="00B2602B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1</w:t>
      </w:r>
      <w:r w:rsidR="00FF42A7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do</w:t>
      </w:r>
      <w:r w:rsidR="00B2602B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Umowy</w:t>
      </w:r>
      <w:r w:rsidR="00FF42A7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,</w:t>
      </w:r>
    </w:p>
    <w:p w14:paraId="68150FDB" w14:textId="65544F63" w:rsidR="00EA0E18" w:rsidRPr="00EE2CED" w:rsidRDefault="00421346" w:rsidP="00B62761">
      <w:pPr>
        <w:pStyle w:val="Akapitzlist"/>
        <w:numPr>
          <w:ilvl w:val="0"/>
          <w:numId w:val="26"/>
        </w:numPr>
        <w:jc w:val="both"/>
        <w:rPr>
          <w:rFonts w:ascii="Trebuchet MS" w:eastAsia="Calibri" w:hAnsi="Trebuchet MS" w:cstheme="minorHAnsi"/>
          <w:bCs/>
          <w:iCs/>
          <w:sz w:val="20"/>
          <w:szCs w:val="20"/>
        </w:rPr>
      </w:pP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>p</w:t>
      </w:r>
      <w:r w:rsidR="00FF42A7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r</w:t>
      </w:r>
      <w:r w:rsidR="00B62761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ojekcie technicznym, </w:t>
      </w:r>
      <w:r w:rsidR="00EA4FA1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dokumentacji zamiennej</w:t>
      </w:r>
      <w:r w:rsidR="00B62761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</w:t>
      </w:r>
      <w:r w:rsidR="00EA4FA1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-</w:t>
      </w:r>
      <w:r w:rsidR="00B62761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</w:t>
      </w:r>
      <w:r w:rsidR="00625448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branż</w:t>
      </w:r>
      <w:r w:rsidR="00B62761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y</w:t>
      </w:r>
      <w:r w:rsidR="00625448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elektryczn</w:t>
      </w:r>
      <w:r w:rsidR="00B62761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ej, </w:t>
      </w: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>p</w:t>
      </w:r>
      <w:r w:rsidR="00EE1E0F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rojekcie technicznym wykonani</w:t>
      </w:r>
      <w:r w:rsidR="00B62761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a</w:t>
      </w:r>
      <w:r w:rsidR="00EE1E0F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instalacji monitoringu wizyjnego </w:t>
      </w:r>
      <w:r w:rsidR="00B62761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–</w:t>
      </w:r>
      <w:r w:rsidR="00EE1E0F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stanowiąc</w:t>
      </w:r>
      <w:r w:rsidR="00B62761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e </w:t>
      </w:r>
      <w:r w:rsidR="00EE1E0F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załącznik nr </w:t>
      </w:r>
      <w:r w:rsidR="00B2602B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2 </w:t>
      </w:r>
      <w:r w:rsidR="00EE1E0F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do </w:t>
      </w:r>
      <w:r w:rsidR="00B2602B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Umowy,</w:t>
      </w:r>
    </w:p>
    <w:p w14:paraId="0B0E3CF9" w14:textId="3E224F2C" w:rsidR="00FF42A7" w:rsidRPr="00EE2CED" w:rsidRDefault="00421346" w:rsidP="0006190B">
      <w:pPr>
        <w:pStyle w:val="Akapitzlist"/>
        <w:numPr>
          <w:ilvl w:val="0"/>
          <w:numId w:val="26"/>
        </w:numPr>
        <w:jc w:val="both"/>
        <w:rPr>
          <w:rFonts w:ascii="Trebuchet MS" w:eastAsia="Calibri" w:hAnsi="Trebuchet MS" w:cstheme="minorHAnsi"/>
          <w:bCs/>
          <w:iCs/>
          <w:sz w:val="20"/>
          <w:szCs w:val="20"/>
        </w:rPr>
      </w:pP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>w</w:t>
      </w:r>
      <w:r w:rsidR="00FF42A7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arunkach technicznych</w:t>
      </w:r>
      <w:r w:rsidR="00625448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stanowiących </w:t>
      </w:r>
      <w:r w:rsidR="00C368AC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załącznik</w:t>
      </w:r>
      <w:r w:rsidR="00625448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nr</w:t>
      </w:r>
      <w:r w:rsidR="00C368AC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</w:t>
      </w:r>
      <w:r w:rsidR="00B2602B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3</w:t>
      </w:r>
      <w:r w:rsidR="00C368AC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do </w:t>
      </w:r>
      <w:r w:rsidR="00B2602B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Umowy:</w:t>
      </w:r>
      <w:r w:rsidR="00FF42A7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</w:t>
      </w:r>
    </w:p>
    <w:p w14:paraId="3C45CBF6" w14:textId="77777777" w:rsidR="00FF42A7" w:rsidRPr="00EE2CED" w:rsidRDefault="00FF42A7" w:rsidP="00FF42A7">
      <w:pPr>
        <w:pStyle w:val="Akapitzlist"/>
        <w:numPr>
          <w:ilvl w:val="0"/>
          <w:numId w:val="27"/>
        </w:numPr>
        <w:jc w:val="both"/>
        <w:rPr>
          <w:rFonts w:ascii="Trebuchet MS" w:eastAsia="Calibri" w:hAnsi="Trebuchet MS" w:cstheme="minorHAnsi"/>
          <w:bCs/>
          <w:iCs/>
          <w:sz w:val="20"/>
          <w:szCs w:val="20"/>
        </w:rPr>
      </w:pPr>
      <w:proofErr w:type="spellStart"/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>Hawe</w:t>
      </w:r>
      <w:proofErr w:type="spellEnd"/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Telekom nr 7/H/DC/4994BP/11/21 z dnia 9.11.2021 r. </w:t>
      </w:r>
    </w:p>
    <w:p w14:paraId="5CAE7C59" w14:textId="77777777" w:rsidR="00FF42A7" w:rsidRPr="00EE2CED" w:rsidRDefault="00FF49FF" w:rsidP="00FF42A7">
      <w:pPr>
        <w:pStyle w:val="Akapitzlist"/>
        <w:numPr>
          <w:ilvl w:val="0"/>
          <w:numId w:val="27"/>
        </w:numPr>
        <w:jc w:val="both"/>
        <w:rPr>
          <w:rFonts w:ascii="Trebuchet MS" w:eastAsia="Calibri" w:hAnsi="Trebuchet MS" w:cstheme="minorHAnsi"/>
          <w:bCs/>
          <w:iCs/>
          <w:sz w:val="20"/>
          <w:szCs w:val="20"/>
        </w:rPr>
      </w:pP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WSS </w:t>
      </w:r>
      <w:r w:rsidR="00EA0E18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Operator</w:t>
      </w:r>
      <w:r w:rsidR="00841C34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nr WTWSS-8077 z dnia 25.01.2022 r. </w:t>
      </w:r>
      <w:r w:rsidR="00EA0E18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</w:t>
      </w:r>
    </w:p>
    <w:p w14:paraId="2CE55653" w14:textId="6D543DA0" w:rsidR="00EE1E0F" w:rsidRPr="00EE2CED" w:rsidRDefault="00EE1E0F" w:rsidP="00EE1E0F">
      <w:pPr>
        <w:pStyle w:val="Akapitzlist"/>
        <w:numPr>
          <w:ilvl w:val="0"/>
          <w:numId w:val="26"/>
        </w:numPr>
        <w:rPr>
          <w:rFonts w:ascii="Trebuchet MS" w:eastAsia="Calibri" w:hAnsi="Trebuchet MS" w:cstheme="minorHAnsi"/>
          <w:bCs/>
          <w:iCs/>
          <w:sz w:val="20"/>
          <w:szCs w:val="20"/>
        </w:rPr>
      </w:pP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>specyfikacji technicznej Wykonania i Odbioru Robót</w:t>
      </w:r>
      <w:r w:rsidR="00B2602B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(</w:t>
      </w:r>
      <w:proofErr w:type="spellStart"/>
      <w:r w:rsidR="00B2602B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STWiORB</w:t>
      </w:r>
      <w:proofErr w:type="spellEnd"/>
      <w:r w:rsidR="00B2602B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)</w:t>
      </w: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stanowiącej załącznik nr </w:t>
      </w:r>
      <w:r w:rsidR="00B2602B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4</w:t>
      </w: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do </w:t>
      </w:r>
      <w:r w:rsidR="00B2602B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Umowy</w:t>
      </w: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, </w:t>
      </w:r>
    </w:p>
    <w:p w14:paraId="752D6885" w14:textId="042DFFC0" w:rsidR="00EE1E0F" w:rsidRPr="00EE2CED" w:rsidRDefault="00EE1E0F" w:rsidP="00EE1E0F">
      <w:pPr>
        <w:pStyle w:val="Akapitzlist"/>
        <w:numPr>
          <w:ilvl w:val="0"/>
          <w:numId w:val="26"/>
        </w:numPr>
        <w:rPr>
          <w:rFonts w:ascii="Trebuchet MS" w:eastAsia="Calibri" w:hAnsi="Trebuchet MS" w:cstheme="minorHAnsi"/>
          <w:bCs/>
          <w:iCs/>
          <w:sz w:val="20"/>
          <w:szCs w:val="20"/>
        </w:rPr>
      </w:pP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projekcie Umowy stanowiącej załącznik nr </w:t>
      </w:r>
      <w:r w:rsidR="00860D36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5</w:t>
      </w: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do SWZ,</w:t>
      </w:r>
    </w:p>
    <w:p w14:paraId="6A0FA343" w14:textId="53D3D3F0" w:rsidR="00EE1E0F" w:rsidRPr="00EE2CED" w:rsidRDefault="00EE1E0F" w:rsidP="00EE1E0F">
      <w:pPr>
        <w:pStyle w:val="Akapitzlist"/>
        <w:numPr>
          <w:ilvl w:val="0"/>
          <w:numId w:val="26"/>
        </w:numPr>
        <w:spacing w:after="0" w:line="276" w:lineRule="auto"/>
        <w:jc w:val="both"/>
        <w:rPr>
          <w:rFonts w:ascii="Trebuchet MS" w:eastAsia="Calibri" w:hAnsi="Trebuchet MS" w:cstheme="minorHAnsi"/>
          <w:bCs/>
          <w:iCs/>
          <w:sz w:val="20"/>
          <w:szCs w:val="20"/>
          <w:lang w:eastAsia="zh-CN"/>
        </w:rPr>
      </w:pPr>
      <w:r w:rsidRPr="00EE2CED">
        <w:rPr>
          <w:rFonts w:ascii="Trebuchet MS" w:eastAsia="Calibri" w:hAnsi="Trebuchet MS" w:cstheme="minorHAnsi"/>
          <w:bCs/>
          <w:iCs/>
          <w:sz w:val="20"/>
          <w:szCs w:val="20"/>
          <w:lang w:eastAsia="zh-CN"/>
        </w:rPr>
        <w:t xml:space="preserve">Zamawiający załącza wyłącznie do celów informacyjnych przedmiar robót, stanowiący załącznik nr </w:t>
      </w:r>
      <w:r w:rsidR="00FB1802" w:rsidRPr="00EE2CED">
        <w:rPr>
          <w:rFonts w:ascii="Trebuchet MS" w:eastAsia="Calibri" w:hAnsi="Trebuchet MS" w:cstheme="minorHAnsi"/>
          <w:bCs/>
          <w:iCs/>
          <w:sz w:val="20"/>
          <w:szCs w:val="20"/>
          <w:lang w:eastAsia="zh-CN"/>
        </w:rPr>
        <w:t>10</w:t>
      </w:r>
      <w:r w:rsidRPr="00EE2CED">
        <w:rPr>
          <w:rFonts w:ascii="Trebuchet MS" w:eastAsia="Calibri" w:hAnsi="Trebuchet MS" w:cstheme="minorHAnsi"/>
          <w:bCs/>
          <w:iCs/>
          <w:sz w:val="20"/>
          <w:szCs w:val="20"/>
          <w:lang w:eastAsia="zh-CN"/>
        </w:rPr>
        <w:t xml:space="preserve"> do SWZ.</w:t>
      </w:r>
    </w:p>
    <w:p w14:paraId="74F71F5F" w14:textId="77777777" w:rsidR="00EE1E0F" w:rsidRPr="00EE2CED" w:rsidRDefault="00EE1E0F" w:rsidP="00EE1E0F">
      <w:pPr>
        <w:pStyle w:val="Akapitzlist"/>
        <w:jc w:val="both"/>
        <w:rPr>
          <w:rFonts w:ascii="Trebuchet MS" w:eastAsia="Calibri" w:hAnsi="Trebuchet MS" w:cstheme="minorHAnsi"/>
          <w:bCs/>
          <w:iCs/>
          <w:sz w:val="20"/>
          <w:szCs w:val="20"/>
        </w:rPr>
      </w:pPr>
    </w:p>
    <w:p w14:paraId="477B7E24" w14:textId="77777777" w:rsidR="00EE1E0F" w:rsidRPr="00EE2CED" w:rsidRDefault="00EE1E0F" w:rsidP="00421346">
      <w:pPr>
        <w:pStyle w:val="Akapitzlist"/>
        <w:numPr>
          <w:ilvl w:val="0"/>
          <w:numId w:val="29"/>
        </w:numPr>
        <w:ind w:left="284" w:hanging="284"/>
        <w:jc w:val="both"/>
        <w:rPr>
          <w:rFonts w:ascii="Trebuchet MS" w:eastAsia="Calibri" w:hAnsi="Trebuchet MS" w:cstheme="minorHAnsi"/>
          <w:bCs/>
          <w:iCs/>
          <w:sz w:val="20"/>
          <w:szCs w:val="20"/>
        </w:rPr>
      </w:pP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>Stan istniejący</w:t>
      </w:r>
    </w:p>
    <w:p w14:paraId="67A30404" w14:textId="1E9224D3" w:rsidR="00EE1E0F" w:rsidRPr="00EE2CED" w:rsidRDefault="00EE1E0F" w:rsidP="00EE1E0F">
      <w:pPr>
        <w:pStyle w:val="Akapitzlist"/>
        <w:ind w:left="360"/>
        <w:jc w:val="both"/>
        <w:rPr>
          <w:rFonts w:ascii="Trebuchet MS" w:eastAsia="Calibri" w:hAnsi="Trebuchet MS" w:cstheme="minorHAnsi"/>
          <w:bCs/>
          <w:iCs/>
          <w:sz w:val="20"/>
          <w:szCs w:val="20"/>
        </w:rPr>
      </w:pP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Wnioskowane działki 1636/6 i 1636/7 obręb Mosina położone </w:t>
      </w:r>
      <w:r w:rsidR="00421346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są</w:t>
      </w: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przy ul. Harcerskiej w Mosinie. Obszar inwestycji od północnego zachodu graniczy z terenem Stadion</w:t>
      </w:r>
      <w:r w:rsidR="00FF49FF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u</w:t>
      </w: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sportowego </w:t>
      </w:r>
      <w:proofErr w:type="spellStart"/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>OSiR</w:t>
      </w:r>
      <w:proofErr w:type="spellEnd"/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, </w:t>
      </w:r>
      <w:r w:rsidR="006C1F94">
        <w:rPr>
          <w:rFonts w:ascii="Trebuchet MS" w:eastAsia="Calibri" w:hAnsi="Trebuchet MS" w:cstheme="minorHAnsi"/>
          <w:bCs/>
          <w:iCs/>
          <w:sz w:val="20"/>
          <w:szCs w:val="20"/>
        </w:rPr>
        <w:br/>
      </w: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>od południa z Kanałem Mosińskim, od wschodu z działką drogową.</w:t>
      </w:r>
    </w:p>
    <w:p w14:paraId="73DDFE98" w14:textId="77777777" w:rsidR="000B6C44" w:rsidRPr="00EE2CED" w:rsidRDefault="00EE1E0F" w:rsidP="00EE1E0F">
      <w:pPr>
        <w:pStyle w:val="Akapitzlist"/>
        <w:ind w:left="360"/>
        <w:jc w:val="both"/>
        <w:rPr>
          <w:rFonts w:ascii="Trebuchet MS" w:eastAsia="Calibri" w:hAnsi="Trebuchet MS" w:cstheme="minorHAnsi"/>
          <w:bCs/>
          <w:iCs/>
          <w:sz w:val="20"/>
          <w:szCs w:val="20"/>
        </w:rPr>
      </w:pP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Na </w:t>
      </w:r>
      <w:r w:rsidR="000B6C44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wnioskowanym terenie</w:t>
      </w:r>
      <w:r w:rsidR="00FF49FF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znajdują się</w:t>
      </w:r>
      <w:r w:rsidR="000B6C44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:</w:t>
      </w:r>
    </w:p>
    <w:p w14:paraId="267CF1B3" w14:textId="5E9F4A86" w:rsidR="000B6C44" w:rsidRPr="00C80BE5" w:rsidRDefault="00EE1E0F" w:rsidP="000B6C44">
      <w:pPr>
        <w:pStyle w:val="Akapitzlist"/>
        <w:numPr>
          <w:ilvl w:val="0"/>
          <w:numId w:val="28"/>
        </w:numPr>
        <w:jc w:val="both"/>
        <w:rPr>
          <w:rFonts w:ascii="Trebuchet MS" w:eastAsia="Calibri" w:hAnsi="Trebuchet MS" w:cstheme="minorHAnsi"/>
          <w:bCs/>
          <w:iCs/>
          <w:color w:val="FF0000"/>
          <w:sz w:val="20"/>
          <w:szCs w:val="20"/>
        </w:rPr>
      </w:pP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>blaszane garaże, niezwiązane z gruntem</w:t>
      </w:r>
      <w:r w:rsidR="00036574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</w:t>
      </w:r>
      <w:r w:rsidR="00F34517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- 2 szt.  </w:t>
      </w:r>
      <w:r w:rsidR="000B6C44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- </w:t>
      </w: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do demontażu</w:t>
      </w:r>
      <w:r w:rsidR="00F34517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. </w:t>
      </w:r>
      <w:r w:rsidR="00F34517" w:rsidRPr="00036574">
        <w:rPr>
          <w:rFonts w:ascii="Trebuchet MS" w:eastAsia="Calibri" w:hAnsi="Trebuchet MS" w:cstheme="minorHAnsi"/>
          <w:b/>
          <w:bCs/>
          <w:iCs/>
          <w:color w:val="FF0000"/>
          <w:sz w:val="20"/>
          <w:szCs w:val="20"/>
        </w:rPr>
        <w:t xml:space="preserve">Zamawiający przewiduje ponowny montaż blaszanych garaży w ramach odrębnego postępowania, dlatego </w:t>
      </w:r>
      <w:r w:rsidR="00F34517" w:rsidRPr="00036574">
        <w:rPr>
          <w:rFonts w:ascii="Trebuchet MS" w:eastAsia="Calibri" w:hAnsi="Trebuchet MS" w:cstheme="minorHAnsi"/>
          <w:b/>
          <w:bCs/>
          <w:iCs/>
          <w:color w:val="FF0000"/>
          <w:sz w:val="20"/>
          <w:szCs w:val="20"/>
        </w:rPr>
        <w:lastRenderedPageBreak/>
        <w:t>demontaż należy wykonać ręcznie z należytą starannością</w:t>
      </w:r>
      <w:r w:rsidR="00A8236A" w:rsidRPr="00036574">
        <w:rPr>
          <w:rFonts w:ascii="Trebuchet MS" w:eastAsia="Calibri" w:hAnsi="Trebuchet MS" w:cstheme="minorHAnsi"/>
          <w:b/>
          <w:bCs/>
          <w:iCs/>
          <w:color w:val="FF0000"/>
          <w:sz w:val="20"/>
          <w:szCs w:val="20"/>
        </w:rPr>
        <w:t xml:space="preserve"> w celu uniknięcia uszkodzeń podczas prowadzonych prac rozbiórkowych</w:t>
      </w:r>
      <w:r w:rsidR="00F34517" w:rsidRPr="00036574">
        <w:rPr>
          <w:rFonts w:ascii="Trebuchet MS" w:eastAsia="Calibri" w:hAnsi="Trebuchet MS" w:cstheme="minorHAnsi"/>
          <w:b/>
          <w:bCs/>
          <w:iCs/>
          <w:color w:val="FF0000"/>
          <w:sz w:val="20"/>
          <w:szCs w:val="20"/>
        </w:rPr>
        <w:t>.</w:t>
      </w:r>
      <w:r w:rsidR="00F34517">
        <w:rPr>
          <w:rFonts w:ascii="Trebuchet MS" w:eastAsia="Calibri" w:hAnsi="Trebuchet MS" w:cstheme="minorHAnsi"/>
          <w:b/>
          <w:bCs/>
          <w:iCs/>
          <w:sz w:val="20"/>
          <w:szCs w:val="20"/>
        </w:rPr>
        <w:t xml:space="preserve"> </w:t>
      </w:r>
      <w:r w:rsidR="00F34517" w:rsidRPr="00C80BE5">
        <w:rPr>
          <w:rFonts w:ascii="Trebuchet MS" w:eastAsia="Calibri" w:hAnsi="Trebuchet MS" w:cstheme="minorHAnsi"/>
          <w:bCs/>
          <w:iCs/>
          <w:color w:val="FF0000"/>
          <w:sz w:val="20"/>
          <w:szCs w:val="20"/>
        </w:rPr>
        <w:t xml:space="preserve">Wykonawca zobowiązany będzie do zabezpieczenia i transportu </w:t>
      </w:r>
      <w:r w:rsidR="00607CF1" w:rsidRPr="00C80BE5">
        <w:rPr>
          <w:rFonts w:ascii="Trebuchet MS" w:eastAsia="Calibri" w:hAnsi="Trebuchet MS" w:cstheme="minorHAnsi"/>
          <w:bCs/>
          <w:iCs/>
          <w:color w:val="FF0000"/>
          <w:sz w:val="20"/>
          <w:szCs w:val="20"/>
        </w:rPr>
        <w:t xml:space="preserve">2 </w:t>
      </w:r>
      <w:r w:rsidR="00A8236A" w:rsidRPr="00C80BE5">
        <w:rPr>
          <w:rFonts w:ascii="Trebuchet MS" w:eastAsia="Calibri" w:hAnsi="Trebuchet MS" w:cstheme="minorHAnsi"/>
          <w:bCs/>
          <w:iCs/>
          <w:color w:val="FF0000"/>
          <w:sz w:val="20"/>
          <w:szCs w:val="20"/>
        </w:rPr>
        <w:t>zdemontowanych garaży w miejsca</w:t>
      </w:r>
      <w:r w:rsidR="00F34517" w:rsidRPr="00C80BE5">
        <w:rPr>
          <w:rFonts w:ascii="Trebuchet MS" w:eastAsia="Calibri" w:hAnsi="Trebuchet MS" w:cstheme="minorHAnsi"/>
          <w:bCs/>
          <w:iCs/>
          <w:color w:val="FF0000"/>
          <w:sz w:val="20"/>
          <w:szCs w:val="20"/>
        </w:rPr>
        <w:t xml:space="preserve"> wskazan</w:t>
      </w:r>
      <w:r w:rsidR="00607CF1" w:rsidRPr="00C80BE5">
        <w:rPr>
          <w:rFonts w:ascii="Trebuchet MS" w:eastAsia="Calibri" w:hAnsi="Trebuchet MS" w:cstheme="minorHAnsi"/>
          <w:bCs/>
          <w:iCs/>
          <w:color w:val="FF0000"/>
          <w:sz w:val="20"/>
          <w:szCs w:val="20"/>
        </w:rPr>
        <w:t>e</w:t>
      </w:r>
      <w:r w:rsidR="00F34517" w:rsidRPr="00C80BE5">
        <w:rPr>
          <w:rFonts w:ascii="Trebuchet MS" w:eastAsia="Calibri" w:hAnsi="Trebuchet MS" w:cstheme="minorHAnsi"/>
          <w:bCs/>
          <w:iCs/>
          <w:color w:val="FF0000"/>
          <w:sz w:val="20"/>
          <w:szCs w:val="20"/>
        </w:rPr>
        <w:t xml:space="preserve"> przez Zamawiającego</w:t>
      </w:r>
      <w:r w:rsidR="000B6C44" w:rsidRPr="00C80BE5">
        <w:rPr>
          <w:rFonts w:ascii="Trebuchet MS" w:eastAsia="Calibri" w:hAnsi="Trebuchet MS" w:cstheme="minorHAnsi"/>
          <w:bCs/>
          <w:iCs/>
          <w:color w:val="FF0000"/>
          <w:sz w:val="20"/>
          <w:szCs w:val="20"/>
        </w:rPr>
        <w:t xml:space="preserve">, </w:t>
      </w:r>
    </w:p>
    <w:p w14:paraId="225129D5" w14:textId="75D6A001" w:rsidR="000B6C44" w:rsidRPr="00F34517" w:rsidRDefault="00FF49FF" w:rsidP="000B6C44">
      <w:pPr>
        <w:pStyle w:val="Akapitzlist"/>
        <w:numPr>
          <w:ilvl w:val="0"/>
          <w:numId w:val="28"/>
        </w:numPr>
        <w:jc w:val="both"/>
        <w:rPr>
          <w:rFonts w:ascii="Trebuchet MS" w:eastAsia="Calibri" w:hAnsi="Trebuchet MS" w:cstheme="minorHAnsi"/>
          <w:bCs/>
          <w:iCs/>
          <w:sz w:val="20"/>
          <w:szCs w:val="20"/>
        </w:rPr>
      </w:pPr>
      <w:r w:rsidRPr="00F34517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linia </w:t>
      </w:r>
      <w:r w:rsidR="000B6C44" w:rsidRPr="00F34517">
        <w:rPr>
          <w:rFonts w:ascii="Trebuchet MS" w:eastAsia="Calibri" w:hAnsi="Trebuchet MS" w:cstheme="minorHAnsi"/>
          <w:bCs/>
          <w:iCs/>
          <w:sz w:val="20"/>
          <w:szCs w:val="20"/>
        </w:rPr>
        <w:t>energetyczn</w:t>
      </w:r>
      <w:r w:rsidR="008A72B9" w:rsidRPr="00F34517">
        <w:rPr>
          <w:rFonts w:ascii="Trebuchet MS" w:eastAsia="Calibri" w:hAnsi="Trebuchet MS" w:cstheme="minorHAnsi"/>
          <w:bCs/>
          <w:iCs/>
          <w:sz w:val="20"/>
          <w:szCs w:val="20"/>
        </w:rPr>
        <w:t>a</w:t>
      </w:r>
      <w:r w:rsidR="00F34517" w:rsidRPr="00F34517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– do demontażu i utylizacji,</w:t>
      </w:r>
    </w:p>
    <w:p w14:paraId="1EBEA700" w14:textId="77777777" w:rsidR="00EE1E0F" w:rsidRPr="00EE2CED" w:rsidRDefault="000B6C44" w:rsidP="000B6C44">
      <w:pPr>
        <w:pStyle w:val="Akapitzlist"/>
        <w:numPr>
          <w:ilvl w:val="0"/>
          <w:numId w:val="28"/>
        </w:numPr>
        <w:jc w:val="both"/>
        <w:rPr>
          <w:rFonts w:ascii="Trebuchet MS" w:eastAsia="Calibri" w:hAnsi="Trebuchet MS" w:cstheme="minorHAnsi"/>
          <w:bCs/>
          <w:iCs/>
          <w:sz w:val="20"/>
          <w:szCs w:val="20"/>
        </w:rPr>
      </w:pP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linia światłowodowa – do zabezpieczenia, </w:t>
      </w:r>
      <w:r w:rsidR="00EE1E0F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 </w:t>
      </w:r>
    </w:p>
    <w:p w14:paraId="13195D94" w14:textId="77777777" w:rsidR="000B6C44" w:rsidRPr="00EE2CED" w:rsidRDefault="000B6C44" w:rsidP="000B6C44">
      <w:pPr>
        <w:pStyle w:val="Akapitzlist"/>
        <w:numPr>
          <w:ilvl w:val="0"/>
          <w:numId w:val="28"/>
        </w:numPr>
        <w:jc w:val="both"/>
        <w:rPr>
          <w:rFonts w:ascii="Trebuchet MS" w:eastAsia="Calibri" w:hAnsi="Trebuchet MS" w:cstheme="minorHAnsi"/>
          <w:bCs/>
          <w:iCs/>
          <w:sz w:val="20"/>
          <w:szCs w:val="20"/>
        </w:rPr>
      </w:pP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drzewa – do zabezpieczenia. </w:t>
      </w:r>
    </w:p>
    <w:p w14:paraId="4F27C18B" w14:textId="77777777" w:rsidR="00014193" w:rsidRPr="00EE2CED" w:rsidRDefault="00014193" w:rsidP="00014193">
      <w:pPr>
        <w:pStyle w:val="Akapitzlist"/>
        <w:jc w:val="both"/>
        <w:rPr>
          <w:rFonts w:ascii="Trebuchet MS" w:eastAsia="Calibri" w:hAnsi="Trebuchet MS" w:cstheme="minorHAnsi"/>
          <w:bCs/>
          <w:iCs/>
          <w:sz w:val="20"/>
          <w:szCs w:val="20"/>
        </w:rPr>
      </w:pPr>
    </w:p>
    <w:p w14:paraId="4338D5FA" w14:textId="54085EAB" w:rsidR="00FA3337" w:rsidRDefault="00FA3337" w:rsidP="00FA3337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Trebuchet MS" w:hAnsi="Trebuchet MS" w:cstheme="minorHAnsi"/>
          <w:bCs/>
          <w:iCs/>
          <w:sz w:val="20"/>
          <w:szCs w:val="20"/>
        </w:rPr>
      </w:pPr>
      <w:r w:rsidRPr="00EE2CED">
        <w:rPr>
          <w:rFonts w:ascii="Trebuchet MS" w:hAnsi="Trebuchet MS" w:cstheme="minorHAnsi"/>
          <w:bCs/>
          <w:iCs/>
          <w:sz w:val="20"/>
          <w:szCs w:val="20"/>
        </w:rPr>
        <w:t xml:space="preserve">Zakres rzeczowy przedmiotu zamówienia </w:t>
      </w:r>
      <w:r w:rsidR="006F72C5" w:rsidRPr="00EE2CED">
        <w:rPr>
          <w:rFonts w:ascii="Trebuchet MS" w:hAnsi="Trebuchet MS" w:cstheme="minorHAnsi"/>
          <w:bCs/>
          <w:iCs/>
          <w:sz w:val="20"/>
          <w:szCs w:val="20"/>
        </w:rPr>
        <w:t xml:space="preserve">zgodnie z zapisami </w:t>
      </w:r>
      <w:r w:rsidR="006C1F94">
        <w:rPr>
          <w:rFonts w:ascii="Trebuchet MS" w:hAnsi="Trebuchet MS" w:cstheme="minorHAnsi"/>
          <w:bCs/>
          <w:iCs/>
          <w:sz w:val="20"/>
          <w:szCs w:val="20"/>
        </w:rPr>
        <w:t>U</w:t>
      </w:r>
      <w:r w:rsidR="006F72C5" w:rsidRPr="00EE2CED">
        <w:rPr>
          <w:rFonts w:ascii="Trebuchet MS" w:hAnsi="Trebuchet MS" w:cstheme="minorHAnsi"/>
          <w:bCs/>
          <w:iCs/>
          <w:sz w:val="20"/>
          <w:szCs w:val="20"/>
        </w:rPr>
        <w:t>mowy.</w:t>
      </w:r>
    </w:p>
    <w:p w14:paraId="53026B1F" w14:textId="77777777" w:rsidR="006C1F94" w:rsidRPr="00EE2CED" w:rsidRDefault="006C1F94" w:rsidP="00EE1892">
      <w:pPr>
        <w:pStyle w:val="Akapitzlist"/>
        <w:spacing w:after="0" w:line="276" w:lineRule="auto"/>
        <w:ind w:left="360"/>
        <w:jc w:val="both"/>
        <w:rPr>
          <w:rFonts w:ascii="Trebuchet MS" w:hAnsi="Trebuchet MS" w:cstheme="minorHAnsi"/>
          <w:bCs/>
          <w:iCs/>
          <w:sz w:val="20"/>
          <w:szCs w:val="20"/>
        </w:rPr>
      </w:pPr>
    </w:p>
    <w:p w14:paraId="19C36DE0" w14:textId="77777777" w:rsidR="0040531A" w:rsidRPr="00EE2CED" w:rsidRDefault="0040531A" w:rsidP="00EE1892">
      <w:pPr>
        <w:numPr>
          <w:ilvl w:val="0"/>
          <w:numId w:val="11"/>
        </w:numPr>
        <w:spacing w:after="0" w:line="276" w:lineRule="auto"/>
        <w:ind w:left="284" w:hanging="284"/>
        <w:contextualSpacing/>
        <w:jc w:val="both"/>
        <w:rPr>
          <w:rFonts w:ascii="Trebuchet MS" w:hAnsi="Trebuchet MS" w:cstheme="minorHAnsi"/>
          <w:b/>
          <w:sz w:val="20"/>
          <w:szCs w:val="20"/>
        </w:rPr>
      </w:pPr>
      <w:r w:rsidRPr="00EE2CED">
        <w:rPr>
          <w:rFonts w:ascii="Trebuchet MS" w:hAnsi="Trebuchet MS" w:cstheme="minorHAnsi"/>
          <w:b/>
          <w:sz w:val="20"/>
          <w:szCs w:val="20"/>
        </w:rPr>
        <w:t>Termin wyk</w:t>
      </w:r>
      <w:r w:rsidR="006F72C5" w:rsidRPr="00EE2CED">
        <w:rPr>
          <w:rFonts w:ascii="Trebuchet MS" w:hAnsi="Trebuchet MS" w:cstheme="minorHAnsi"/>
          <w:b/>
          <w:sz w:val="20"/>
          <w:szCs w:val="20"/>
        </w:rPr>
        <w:t>onania i warunki finansowania:</w:t>
      </w:r>
    </w:p>
    <w:p w14:paraId="795AE125" w14:textId="403B6D60" w:rsidR="0040531A" w:rsidRPr="00772579" w:rsidRDefault="0040531A" w:rsidP="0040531A">
      <w:pPr>
        <w:numPr>
          <w:ilvl w:val="0"/>
          <w:numId w:val="14"/>
        </w:numPr>
        <w:tabs>
          <w:tab w:val="left" w:pos="3240"/>
          <w:tab w:val="center" w:pos="4536"/>
        </w:tabs>
        <w:spacing w:line="276" w:lineRule="auto"/>
        <w:contextualSpacing/>
        <w:jc w:val="both"/>
        <w:rPr>
          <w:rFonts w:ascii="Trebuchet MS" w:hAnsi="Trebuchet MS" w:cstheme="minorHAnsi"/>
          <w:bCs/>
          <w:sz w:val="20"/>
          <w:szCs w:val="20"/>
        </w:rPr>
      </w:pPr>
      <w:r w:rsidRPr="00772579">
        <w:rPr>
          <w:rFonts w:ascii="Trebuchet MS" w:hAnsi="Trebuchet MS" w:cstheme="minorHAnsi"/>
          <w:bCs/>
          <w:sz w:val="20"/>
          <w:szCs w:val="20"/>
        </w:rPr>
        <w:t xml:space="preserve">Wymagany termin zakończenia realizacji całości przedmiotu Umowy: </w:t>
      </w:r>
      <w:r w:rsidR="008D71A0" w:rsidRPr="00772579">
        <w:rPr>
          <w:rFonts w:ascii="Trebuchet MS" w:hAnsi="Trebuchet MS" w:cstheme="minorHAnsi"/>
          <w:bCs/>
          <w:sz w:val="20"/>
          <w:szCs w:val="20"/>
        </w:rPr>
        <w:t>1</w:t>
      </w:r>
      <w:r w:rsidR="003F2767" w:rsidRPr="00772579">
        <w:rPr>
          <w:rFonts w:ascii="Trebuchet MS" w:hAnsi="Trebuchet MS" w:cstheme="minorHAnsi"/>
          <w:bCs/>
          <w:sz w:val="20"/>
          <w:szCs w:val="20"/>
        </w:rPr>
        <w:t>6</w:t>
      </w:r>
      <w:r w:rsidR="008D71A0" w:rsidRPr="00772579">
        <w:rPr>
          <w:rFonts w:ascii="Trebuchet MS" w:hAnsi="Trebuchet MS" w:cstheme="minorHAnsi"/>
          <w:bCs/>
          <w:sz w:val="20"/>
          <w:szCs w:val="20"/>
        </w:rPr>
        <w:t xml:space="preserve">0 dni </w:t>
      </w:r>
      <w:r w:rsidR="00020229" w:rsidRPr="00772579">
        <w:rPr>
          <w:rFonts w:ascii="Trebuchet MS" w:hAnsi="Trebuchet MS" w:cstheme="minorHAnsi"/>
          <w:bCs/>
          <w:sz w:val="20"/>
          <w:szCs w:val="20"/>
        </w:rPr>
        <w:t xml:space="preserve">od dnia </w:t>
      </w:r>
      <w:r w:rsidR="00190CEF" w:rsidRPr="00772579">
        <w:rPr>
          <w:rFonts w:ascii="Trebuchet MS" w:hAnsi="Trebuchet MS" w:cstheme="minorHAnsi"/>
          <w:bCs/>
          <w:sz w:val="20"/>
          <w:szCs w:val="20"/>
        </w:rPr>
        <w:t>przekazania terenu budowy</w:t>
      </w:r>
      <w:r w:rsidR="00020229" w:rsidRPr="00772579">
        <w:rPr>
          <w:rFonts w:ascii="Trebuchet MS" w:hAnsi="Trebuchet MS" w:cstheme="minorHAnsi"/>
          <w:bCs/>
          <w:sz w:val="20"/>
          <w:szCs w:val="20"/>
        </w:rPr>
        <w:t>, przy czy</w:t>
      </w:r>
      <w:r w:rsidR="00F26D52" w:rsidRPr="00772579">
        <w:rPr>
          <w:rFonts w:ascii="Trebuchet MS" w:hAnsi="Trebuchet MS" w:cstheme="minorHAnsi"/>
          <w:bCs/>
          <w:sz w:val="20"/>
          <w:szCs w:val="20"/>
        </w:rPr>
        <w:t>m</w:t>
      </w:r>
      <w:r w:rsidR="00020229" w:rsidRPr="00772579">
        <w:rPr>
          <w:rFonts w:ascii="Trebuchet MS" w:hAnsi="Trebuchet MS" w:cstheme="minorHAnsi"/>
          <w:bCs/>
          <w:sz w:val="20"/>
          <w:szCs w:val="20"/>
        </w:rPr>
        <w:t xml:space="preserve"> należy przewidzieć</w:t>
      </w:r>
      <w:r w:rsidRPr="00772579">
        <w:rPr>
          <w:rFonts w:ascii="Trebuchet MS" w:hAnsi="Trebuchet MS" w:cstheme="minorHAnsi"/>
          <w:bCs/>
          <w:sz w:val="20"/>
          <w:szCs w:val="20"/>
        </w:rPr>
        <w:t xml:space="preserve"> </w:t>
      </w:r>
      <w:r w:rsidR="00F26D52" w:rsidRPr="00772579">
        <w:rPr>
          <w:rFonts w:ascii="Trebuchet MS" w:hAnsi="Trebuchet MS" w:cstheme="minorHAnsi"/>
          <w:bCs/>
          <w:sz w:val="20"/>
          <w:szCs w:val="20"/>
        </w:rPr>
        <w:t xml:space="preserve">realizację </w:t>
      </w:r>
      <w:r w:rsidR="006375F4" w:rsidRPr="00772579">
        <w:rPr>
          <w:rFonts w:ascii="Trebuchet MS" w:hAnsi="Trebuchet MS" w:cstheme="minorHAnsi"/>
          <w:bCs/>
          <w:sz w:val="20"/>
          <w:szCs w:val="20"/>
        </w:rPr>
        <w:t>częś</w:t>
      </w:r>
      <w:r w:rsidR="00F26D52" w:rsidRPr="00772579">
        <w:rPr>
          <w:rFonts w:ascii="Trebuchet MS" w:hAnsi="Trebuchet MS" w:cstheme="minorHAnsi"/>
          <w:bCs/>
          <w:sz w:val="20"/>
          <w:szCs w:val="20"/>
        </w:rPr>
        <w:t>ci</w:t>
      </w:r>
      <w:r w:rsidR="006375F4" w:rsidRPr="00772579">
        <w:rPr>
          <w:rFonts w:ascii="Trebuchet MS" w:hAnsi="Trebuchet MS" w:cstheme="minorHAnsi"/>
          <w:bCs/>
          <w:sz w:val="20"/>
          <w:szCs w:val="20"/>
        </w:rPr>
        <w:t xml:space="preserve"> robót tj.: </w:t>
      </w:r>
      <w:r w:rsidR="00020229" w:rsidRPr="00772579">
        <w:rPr>
          <w:rFonts w:ascii="Trebuchet MS" w:hAnsi="Trebuchet MS" w:cstheme="minorHAnsi"/>
          <w:bCs/>
          <w:sz w:val="20"/>
          <w:szCs w:val="20"/>
        </w:rPr>
        <w:t xml:space="preserve">montaż małej architektury i </w:t>
      </w:r>
      <w:r w:rsidR="006375F4" w:rsidRPr="00772579">
        <w:rPr>
          <w:rFonts w:ascii="Trebuchet MS" w:hAnsi="Trebuchet MS" w:cstheme="minorHAnsi"/>
          <w:bCs/>
          <w:sz w:val="20"/>
          <w:szCs w:val="20"/>
        </w:rPr>
        <w:t xml:space="preserve">prace powykonawcze wykończeniowe </w:t>
      </w:r>
      <w:r w:rsidR="00020229" w:rsidRPr="00772579">
        <w:rPr>
          <w:rFonts w:ascii="Trebuchet MS" w:hAnsi="Trebuchet MS" w:cstheme="minorHAnsi"/>
          <w:bCs/>
          <w:sz w:val="20"/>
          <w:szCs w:val="20"/>
        </w:rPr>
        <w:t xml:space="preserve">po </w:t>
      </w:r>
      <w:r w:rsidR="003F2767" w:rsidRPr="00772579">
        <w:rPr>
          <w:rFonts w:ascii="Trebuchet MS" w:hAnsi="Trebuchet MS" w:cstheme="minorHAnsi"/>
          <w:bCs/>
          <w:sz w:val="20"/>
          <w:szCs w:val="20"/>
        </w:rPr>
        <w:t xml:space="preserve"> </w:t>
      </w:r>
      <w:r w:rsidR="00EE1892" w:rsidRPr="00772579">
        <w:rPr>
          <w:rFonts w:ascii="Trebuchet MS" w:hAnsi="Trebuchet MS" w:cstheme="minorHAnsi"/>
          <w:bCs/>
          <w:sz w:val="20"/>
          <w:szCs w:val="20"/>
        </w:rPr>
        <w:t>0</w:t>
      </w:r>
      <w:r w:rsidR="003F2767" w:rsidRPr="00772579">
        <w:rPr>
          <w:rFonts w:ascii="Trebuchet MS" w:hAnsi="Trebuchet MS" w:cstheme="minorHAnsi"/>
          <w:bCs/>
          <w:sz w:val="20"/>
          <w:szCs w:val="20"/>
        </w:rPr>
        <w:t>2</w:t>
      </w:r>
      <w:r w:rsidR="006375F4" w:rsidRPr="00772579">
        <w:rPr>
          <w:rFonts w:ascii="Trebuchet MS" w:hAnsi="Trebuchet MS" w:cstheme="minorHAnsi"/>
          <w:bCs/>
          <w:sz w:val="20"/>
          <w:szCs w:val="20"/>
        </w:rPr>
        <w:t>.0</w:t>
      </w:r>
      <w:r w:rsidR="003F2767" w:rsidRPr="00772579">
        <w:rPr>
          <w:rFonts w:ascii="Trebuchet MS" w:hAnsi="Trebuchet MS" w:cstheme="minorHAnsi"/>
          <w:bCs/>
          <w:sz w:val="20"/>
          <w:szCs w:val="20"/>
        </w:rPr>
        <w:t>1</w:t>
      </w:r>
      <w:r w:rsidR="006375F4" w:rsidRPr="00772579">
        <w:rPr>
          <w:rFonts w:ascii="Trebuchet MS" w:hAnsi="Trebuchet MS" w:cstheme="minorHAnsi"/>
          <w:bCs/>
          <w:sz w:val="20"/>
          <w:szCs w:val="20"/>
        </w:rPr>
        <w:t>.</w:t>
      </w:r>
      <w:r w:rsidR="00020229" w:rsidRPr="00772579">
        <w:rPr>
          <w:rFonts w:ascii="Trebuchet MS" w:hAnsi="Trebuchet MS" w:cstheme="minorHAnsi"/>
          <w:bCs/>
          <w:sz w:val="20"/>
          <w:szCs w:val="20"/>
        </w:rPr>
        <w:t>202</w:t>
      </w:r>
      <w:r w:rsidR="00F26D52" w:rsidRPr="00772579">
        <w:rPr>
          <w:rFonts w:ascii="Trebuchet MS" w:hAnsi="Trebuchet MS" w:cstheme="minorHAnsi"/>
          <w:bCs/>
          <w:sz w:val="20"/>
          <w:szCs w:val="20"/>
        </w:rPr>
        <w:t>4</w:t>
      </w:r>
      <w:r w:rsidR="00020229" w:rsidRPr="00772579">
        <w:rPr>
          <w:rFonts w:ascii="Trebuchet MS" w:hAnsi="Trebuchet MS" w:cstheme="minorHAnsi"/>
          <w:bCs/>
          <w:sz w:val="20"/>
          <w:szCs w:val="20"/>
        </w:rPr>
        <w:t xml:space="preserve"> r. </w:t>
      </w:r>
    </w:p>
    <w:p w14:paraId="2E7C402E" w14:textId="37B5360A" w:rsidR="0040531A" w:rsidRPr="00EE2CED" w:rsidRDefault="0040531A" w:rsidP="0040531A">
      <w:pPr>
        <w:numPr>
          <w:ilvl w:val="0"/>
          <w:numId w:val="14"/>
        </w:numPr>
        <w:tabs>
          <w:tab w:val="left" w:pos="3240"/>
          <w:tab w:val="center" w:pos="4536"/>
        </w:tabs>
        <w:spacing w:line="276" w:lineRule="auto"/>
        <w:contextualSpacing/>
        <w:jc w:val="both"/>
        <w:rPr>
          <w:rFonts w:ascii="Trebuchet MS" w:hAnsi="Trebuchet MS" w:cstheme="minorHAnsi"/>
          <w:bCs/>
          <w:sz w:val="20"/>
          <w:szCs w:val="20"/>
        </w:rPr>
      </w:pPr>
      <w:r w:rsidRPr="00EE2CED">
        <w:rPr>
          <w:rFonts w:ascii="Trebuchet MS" w:hAnsi="Trebuchet MS" w:cstheme="minorHAnsi"/>
          <w:bCs/>
          <w:sz w:val="20"/>
          <w:szCs w:val="20"/>
        </w:rPr>
        <w:t xml:space="preserve">Warunki finansowania zostały szczegółowo określone w </w:t>
      </w:r>
      <w:r w:rsidR="00EE1892">
        <w:rPr>
          <w:rFonts w:ascii="Trebuchet MS" w:hAnsi="Trebuchet MS" w:cstheme="minorHAnsi"/>
          <w:bCs/>
          <w:sz w:val="20"/>
          <w:szCs w:val="20"/>
        </w:rPr>
        <w:t>Umowie.</w:t>
      </w:r>
    </w:p>
    <w:p w14:paraId="6FB6E260" w14:textId="77777777" w:rsidR="001E00BF" w:rsidRPr="00EE2CED" w:rsidRDefault="001E00BF" w:rsidP="001E00BF">
      <w:pPr>
        <w:numPr>
          <w:ilvl w:val="0"/>
          <w:numId w:val="14"/>
        </w:numPr>
        <w:tabs>
          <w:tab w:val="left" w:pos="3240"/>
          <w:tab w:val="center" w:pos="4536"/>
        </w:tabs>
        <w:spacing w:line="276" w:lineRule="auto"/>
        <w:contextualSpacing/>
        <w:jc w:val="both"/>
        <w:rPr>
          <w:rFonts w:ascii="Trebuchet MS" w:hAnsi="Trebuchet MS" w:cstheme="minorHAnsi"/>
          <w:bCs/>
          <w:sz w:val="20"/>
          <w:szCs w:val="20"/>
        </w:rPr>
      </w:pPr>
      <w:r w:rsidRPr="00EE2CED">
        <w:rPr>
          <w:rFonts w:ascii="Trebuchet MS" w:hAnsi="Trebuchet MS" w:cstheme="minorHAnsi"/>
          <w:bCs/>
          <w:sz w:val="20"/>
          <w:szCs w:val="20"/>
        </w:rPr>
        <w:t xml:space="preserve">Zamawiający posiada ostateczną decyzję pozwolenia na budowę całości zakresu stanowiącego przedmiot zamówienia oraz posiada prawo do dysponowania nieruchomością na cele budowlane. </w:t>
      </w:r>
    </w:p>
    <w:p w14:paraId="56176985" w14:textId="7247C9FD" w:rsidR="00021096" w:rsidRPr="00EE2CED" w:rsidRDefault="00021096" w:rsidP="001E00BF">
      <w:pPr>
        <w:numPr>
          <w:ilvl w:val="0"/>
          <w:numId w:val="14"/>
        </w:numPr>
        <w:tabs>
          <w:tab w:val="left" w:pos="3240"/>
          <w:tab w:val="center" w:pos="4536"/>
        </w:tabs>
        <w:spacing w:line="276" w:lineRule="auto"/>
        <w:contextualSpacing/>
        <w:jc w:val="both"/>
        <w:rPr>
          <w:rFonts w:ascii="Trebuchet MS" w:hAnsi="Trebuchet MS" w:cstheme="minorHAnsi"/>
          <w:b/>
          <w:bCs/>
          <w:sz w:val="20"/>
          <w:szCs w:val="20"/>
        </w:rPr>
      </w:pPr>
      <w:r w:rsidRPr="00EE2CED">
        <w:rPr>
          <w:rFonts w:ascii="Trebuchet MS" w:hAnsi="Trebuchet MS" w:cstheme="minorHAnsi"/>
          <w:b/>
          <w:bCs/>
          <w:sz w:val="20"/>
          <w:szCs w:val="20"/>
        </w:rPr>
        <w:t xml:space="preserve">Wykonawca zobowiązany jest przyjąć do wyceny także pozycje nie uwzględnione </w:t>
      </w:r>
      <w:r w:rsidR="00EE1892">
        <w:rPr>
          <w:rFonts w:ascii="Trebuchet MS" w:hAnsi="Trebuchet MS" w:cstheme="minorHAnsi"/>
          <w:b/>
          <w:bCs/>
          <w:sz w:val="20"/>
          <w:szCs w:val="20"/>
        </w:rPr>
        <w:br/>
      </w:r>
      <w:r w:rsidRPr="00EE2CED">
        <w:rPr>
          <w:rFonts w:ascii="Trebuchet MS" w:hAnsi="Trebuchet MS" w:cstheme="minorHAnsi"/>
          <w:b/>
          <w:bCs/>
          <w:sz w:val="20"/>
          <w:szCs w:val="20"/>
        </w:rPr>
        <w:t xml:space="preserve">w przedmiarze jak np.: zabezpieczenie istniejącego światłowodu, </w:t>
      </w:r>
      <w:r w:rsidR="00F34517">
        <w:rPr>
          <w:rFonts w:ascii="Trebuchet MS" w:hAnsi="Trebuchet MS" w:cstheme="minorHAnsi"/>
          <w:b/>
          <w:bCs/>
          <w:sz w:val="20"/>
          <w:szCs w:val="20"/>
        </w:rPr>
        <w:t xml:space="preserve">transport </w:t>
      </w:r>
      <w:r w:rsidR="00607CF1">
        <w:rPr>
          <w:rFonts w:ascii="Trebuchet MS" w:hAnsi="Trebuchet MS" w:cstheme="minorHAnsi"/>
          <w:b/>
          <w:bCs/>
          <w:sz w:val="20"/>
          <w:szCs w:val="20"/>
        </w:rPr>
        <w:t xml:space="preserve">2 </w:t>
      </w:r>
      <w:r w:rsidR="00F34517">
        <w:rPr>
          <w:rFonts w:ascii="Trebuchet MS" w:hAnsi="Trebuchet MS" w:cstheme="minorHAnsi"/>
          <w:b/>
          <w:bCs/>
          <w:sz w:val="20"/>
          <w:szCs w:val="20"/>
        </w:rPr>
        <w:t xml:space="preserve">zdemontowanych blaszanych garaży na odległość max. </w:t>
      </w:r>
      <w:r w:rsidR="00A8236A">
        <w:rPr>
          <w:rFonts w:ascii="Trebuchet MS" w:hAnsi="Trebuchet MS" w:cstheme="minorHAnsi"/>
          <w:b/>
          <w:bCs/>
          <w:sz w:val="20"/>
          <w:szCs w:val="20"/>
        </w:rPr>
        <w:t xml:space="preserve">do </w:t>
      </w:r>
      <w:r w:rsidR="00F34517">
        <w:rPr>
          <w:rFonts w:ascii="Trebuchet MS" w:hAnsi="Trebuchet MS" w:cstheme="minorHAnsi"/>
          <w:b/>
          <w:bCs/>
          <w:sz w:val="20"/>
          <w:szCs w:val="20"/>
        </w:rPr>
        <w:t>10 km</w:t>
      </w:r>
      <w:r w:rsidR="00607CF1">
        <w:rPr>
          <w:rFonts w:ascii="Trebuchet MS" w:hAnsi="Trebuchet MS" w:cstheme="minorHAnsi"/>
          <w:b/>
          <w:bCs/>
          <w:sz w:val="20"/>
          <w:szCs w:val="20"/>
        </w:rPr>
        <w:t xml:space="preserve"> </w:t>
      </w:r>
      <w:r w:rsidR="00A8236A">
        <w:rPr>
          <w:rFonts w:ascii="Trebuchet MS" w:hAnsi="Trebuchet MS" w:cstheme="minorHAnsi"/>
          <w:b/>
          <w:bCs/>
          <w:sz w:val="20"/>
          <w:szCs w:val="20"/>
        </w:rPr>
        <w:t xml:space="preserve">w miejsca </w:t>
      </w:r>
      <w:r w:rsidR="00F34517">
        <w:rPr>
          <w:rFonts w:ascii="Trebuchet MS" w:hAnsi="Trebuchet MS" w:cstheme="minorHAnsi"/>
          <w:b/>
          <w:bCs/>
          <w:sz w:val="20"/>
          <w:szCs w:val="20"/>
        </w:rPr>
        <w:t>wskazan</w:t>
      </w:r>
      <w:r w:rsidR="00607CF1">
        <w:rPr>
          <w:rFonts w:ascii="Trebuchet MS" w:hAnsi="Trebuchet MS" w:cstheme="minorHAnsi"/>
          <w:b/>
          <w:bCs/>
          <w:sz w:val="20"/>
          <w:szCs w:val="20"/>
        </w:rPr>
        <w:t>e</w:t>
      </w:r>
      <w:r w:rsidR="00F34517">
        <w:rPr>
          <w:rFonts w:ascii="Trebuchet MS" w:hAnsi="Trebuchet MS" w:cstheme="minorHAnsi"/>
          <w:b/>
          <w:bCs/>
          <w:sz w:val="20"/>
          <w:szCs w:val="20"/>
        </w:rPr>
        <w:t xml:space="preserve"> przez Zamawiającego na terenie gminy Mosina, </w:t>
      </w:r>
      <w:r w:rsidRPr="00EE2CED">
        <w:rPr>
          <w:rFonts w:ascii="Trebuchet MS" w:hAnsi="Trebuchet MS" w:cstheme="minorHAnsi"/>
          <w:b/>
          <w:bCs/>
          <w:sz w:val="20"/>
          <w:szCs w:val="20"/>
        </w:rPr>
        <w:t xml:space="preserve">rozbiórka istniejącej napowietrznej instalacji elektrycznej (własność Zamawiającego) poprzez kalkulacje własną lub ujęcie </w:t>
      </w:r>
      <w:r w:rsidR="00DB1006">
        <w:rPr>
          <w:rFonts w:ascii="Trebuchet MS" w:hAnsi="Trebuchet MS" w:cstheme="minorHAnsi"/>
          <w:b/>
          <w:bCs/>
          <w:sz w:val="20"/>
          <w:szCs w:val="20"/>
        </w:rPr>
        <w:br/>
      </w:r>
      <w:r w:rsidRPr="00EE2CED">
        <w:rPr>
          <w:rFonts w:ascii="Trebuchet MS" w:hAnsi="Trebuchet MS" w:cstheme="minorHAnsi"/>
          <w:b/>
          <w:bCs/>
          <w:sz w:val="20"/>
          <w:szCs w:val="20"/>
        </w:rPr>
        <w:t xml:space="preserve">w kosztach pośrednich. </w:t>
      </w:r>
    </w:p>
    <w:p w14:paraId="5B37FBD7" w14:textId="7EFB87C2" w:rsidR="0040531A" w:rsidRPr="00EE2CED" w:rsidRDefault="0040531A" w:rsidP="001E00BF">
      <w:pPr>
        <w:numPr>
          <w:ilvl w:val="0"/>
          <w:numId w:val="14"/>
        </w:numPr>
        <w:spacing w:after="0" w:line="276" w:lineRule="auto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  <w:r w:rsidRPr="00EE2CED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W celu przygotowania właściwej oferty na wykonanie przedmiotu zamówienia, Zamawiający zobowiązuje </w:t>
      </w:r>
      <w:r w:rsidR="00EE1892">
        <w:rPr>
          <w:rFonts w:ascii="Trebuchet MS" w:eastAsia="Times New Roman" w:hAnsi="Trebuchet MS" w:cstheme="minorHAnsi"/>
          <w:sz w:val="20"/>
          <w:szCs w:val="20"/>
          <w:lang w:eastAsia="pl-PL"/>
        </w:rPr>
        <w:t>Wykonawcę</w:t>
      </w:r>
      <w:r w:rsidR="00EE1892" w:rsidRPr="00EE2CED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 </w:t>
      </w:r>
      <w:r w:rsidRPr="00EE2CED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do zapoznania się z załącznikami wskazanymi w ust. I </w:t>
      </w:r>
      <w:r w:rsidR="00EE1892">
        <w:rPr>
          <w:rFonts w:ascii="Trebuchet MS" w:eastAsia="Times New Roman" w:hAnsi="Trebuchet MS" w:cstheme="minorHAnsi"/>
          <w:sz w:val="20"/>
          <w:szCs w:val="20"/>
          <w:lang w:eastAsia="pl-PL"/>
        </w:rPr>
        <w:br/>
      </w:r>
      <w:r w:rsidRPr="00EE2CED">
        <w:rPr>
          <w:rFonts w:ascii="Trebuchet MS" w:eastAsia="Times New Roman" w:hAnsi="Trebuchet MS" w:cstheme="minorHAnsi"/>
          <w:sz w:val="20"/>
          <w:szCs w:val="20"/>
          <w:lang w:eastAsia="pl-PL"/>
        </w:rPr>
        <w:t xml:space="preserve">pkt 2 oraz zaleca się dokonanie wizji lokalnej w terenie i zdobycia wszelkich informacji, które mogą być konieczne do przygotowania oferty oraz zawarcia umowy. Wykonawca powinien przewidzieć wszystkie roboty wynikające z dokumentacji stanowiących załączniki do </w:t>
      </w:r>
      <w:r w:rsidR="00EE1892">
        <w:rPr>
          <w:rFonts w:ascii="Trebuchet MS" w:eastAsia="Times New Roman" w:hAnsi="Trebuchet MS" w:cstheme="minorHAnsi"/>
          <w:sz w:val="20"/>
          <w:szCs w:val="20"/>
          <w:lang w:eastAsia="pl-PL"/>
        </w:rPr>
        <w:t>dokumentacji zamówienia</w:t>
      </w:r>
      <w:r w:rsidRPr="00EE2CED">
        <w:rPr>
          <w:rFonts w:ascii="Trebuchet MS" w:eastAsia="Times New Roman" w:hAnsi="Trebuchet MS" w:cstheme="minorHAnsi"/>
          <w:sz w:val="20"/>
          <w:szCs w:val="20"/>
          <w:lang w:eastAsia="pl-PL"/>
        </w:rPr>
        <w:t>, z obowiązujących przepisów prawa oraz zasad wiedzy technicznej.</w:t>
      </w:r>
    </w:p>
    <w:p w14:paraId="0DC54FDC" w14:textId="77777777" w:rsidR="006F72C5" w:rsidRPr="00EE2CED" w:rsidRDefault="006F72C5" w:rsidP="006F72C5">
      <w:pPr>
        <w:spacing w:after="0" w:line="276" w:lineRule="auto"/>
        <w:ind w:left="720"/>
        <w:jc w:val="both"/>
        <w:rPr>
          <w:rFonts w:ascii="Trebuchet MS" w:eastAsia="Times New Roman" w:hAnsi="Trebuchet MS" w:cstheme="minorHAnsi"/>
          <w:sz w:val="20"/>
          <w:szCs w:val="20"/>
          <w:lang w:eastAsia="pl-PL"/>
        </w:rPr>
      </w:pPr>
    </w:p>
    <w:p w14:paraId="65955BD9" w14:textId="77777777" w:rsidR="0040531A" w:rsidRPr="00EE2CED" w:rsidRDefault="0040531A" w:rsidP="00EE1892">
      <w:pPr>
        <w:numPr>
          <w:ilvl w:val="0"/>
          <w:numId w:val="11"/>
        </w:numPr>
        <w:spacing w:after="0" w:line="276" w:lineRule="auto"/>
        <w:ind w:left="426" w:hanging="426"/>
        <w:contextualSpacing/>
        <w:jc w:val="both"/>
        <w:rPr>
          <w:rFonts w:ascii="Trebuchet MS" w:hAnsi="Trebuchet MS" w:cstheme="minorHAnsi"/>
          <w:b/>
          <w:sz w:val="20"/>
          <w:szCs w:val="20"/>
          <w:u w:val="single"/>
        </w:rPr>
      </w:pPr>
      <w:r w:rsidRPr="00EE2CED">
        <w:rPr>
          <w:rFonts w:ascii="Trebuchet MS" w:hAnsi="Trebuchet MS" w:cstheme="minorHAnsi"/>
          <w:b/>
          <w:sz w:val="20"/>
          <w:szCs w:val="20"/>
          <w:u w:val="single"/>
        </w:rPr>
        <w:t xml:space="preserve">Sposób prowadzenia robót.  </w:t>
      </w:r>
    </w:p>
    <w:p w14:paraId="2DF18520" w14:textId="5D10A12B" w:rsidR="0040531A" w:rsidRPr="00EE2CED" w:rsidRDefault="0040531A" w:rsidP="00036574">
      <w:pPr>
        <w:pStyle w:val="Akapitzlist"/>
        <w:numPr>
          <w:ilvl w:val="0"/>
          <w:numId w:val="13"/>
        </w:numPr>
        <w:jc w:val="both"/>
        <w:rPr>
          <w:rFonts w:ascii="Trebuchet MS" w:eastAsia="Calibri" w:hAnsi="Trebuchet MS" w:cstheme="minorHAnsi"/>
          <w:bCs/>
          <w:iCs/>
          <w:sz w:val="20"/>
          <w:szCs w:val="20"/>
        </w:rPr>
      </w:pP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Wymagania dotyczące realizacji zamówienia zostały szczegółowe określone w </w:t>
      </w:r>
      <w:r w:rsidR="00CD2FF4">
        <w:rPr>
          <w:rFonts w:ascii="Trebuchet MS" w:eastAsia="Calibri" w:hAnsi="Trebuchet MS" w:cstheme="minorHAnsi"/>
          <w:bCs/>
          <w:iCs/>
          <w:sz w:val="20"/>
          <w:szCs w:val="20"/>
        </w:rPr>
        <w:t>Umowie,</w:t>
      </w: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</w:t>
      </w:r>
      <w:r w:rsidR="00620097">
        <w:rPr>
          <w:rFonts w:ascii="Trebuchet MS" w:eastAsia="Calibri" w:hAnsi="Trebuchet MS" w:cstheme="minorHAnsi"/>
          <w:bCs/>
          <w:iCs/>
          <w:sz w:val="20"/>
          <w:szCs w:val="20"/>
        </w:rPr>
        <w:br/>
      </w: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a </w:t>
      </w:r>
      <w:r w:rsidR="00D709AF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ponadto: </w:t>
      </w:r>
    </w:p>
    <w:p w14:paraId="258CE8AE" w14:textId="77777777" w:rsidR="0040531A" w:rsidRPr="00EE2CED" w:rsidRDefault="00565D16" w:rsidP="0040531A">
      <w:pPr>
        <w:pStyle w:val="Akapitzlist"/>
        <w:numPr>
          <w:ilvl w:val="0"/>
          <w:numId w:val="32"/>
        </w:numPr>
        <w:jc w:val="both"/>
        <w:rPr>
          <w:rFonts w:ascii="Trebuchet MS" w:eastAsia="Calibri" w:hAnsi="Trebuchet MS" w:cstheme="minorHAnsi"/>
          <w:bCs/>
          <w:iCs/>
          <w:sz w:val="20"/>
          <w:szCs w:val="20"/>
        </w:rPr>
      </w:pP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>z</w:t>
      </w:r>
      <w:r w:rsidR="0015139F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uwagi na czynne sieci </w:t>
      </w:r>
      <w:r w:rsidR="00203E5F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infrastruktury technicznej </w:t>
      </w:r>
      <w:r w:rsidR="0015139F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w rejonie objętym przedmiotem zamówie</w:t>
      </w:r>
      <w:r w:rsidR="0040531A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nia Wykonawca zobowiązany jest </w:t>
      </w:r>
      <w:r w:rsidR="0015139F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do prowadzenia robót ziemnych ze szczególną ostrożnością;</w:t>
      </w:r>
    </w:p>
    <w:p w14:paraId="29C71CB3" w14:textId="77777777" w:rsidR="0040531A" w:rsidRPr="00EE2CED" w:rsidRDefault="0040531A" w:rsidP="0040531A">
      <w:pPr>
        <w:pStyle w:val="Akapitzlist"/>
        <w:numPr>
          <w:ilvl w:val="0"/>
          <w:numId w:val="32"/>
        </w:numPr>
        <w:jc w:val="both"/>
        <w:rPr>
          <w:rFonts w:ascii="Trebuchet MS" w:eastAsia="Calibri" w:hAnsi="Trebuchet MS" w:cstheme="minorHAnsi"/>
          <w:bCs/>
          <w:iCs/>
          <w:sz w:val="20"/>
          <w:szCs w:val="20"/>
        </w:rPr>
      </w:pP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>Wykonawca zobowiązany jest do prowadzenia robót w sposób taki, by nie wystąpiły żadne uszkodzenia obiektów i infrastruktury, zlokalizowanych na i przy terenie placu budowy. W przypadku wystąpienia uszkodzeń tych obiektów lub infrastruktury, Wykonawca na własny koszt zobowiązany jest do naprawy uszkodze</w:t>
      </w:r>
      <w:r w:rsidR="00565D16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ń lub odtworzenia tych obiektów/</w:t>
      </w: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>infrastruktury,</w:t>
      </w:r>
    </w:p>
    <w:p w14:paraId="56A4CF6D" w14:textId="77777777" w:rsidR="0040531A" w:rsidRPr="00EE2CED" w:rsidRDefault="0015139F" w:rsidP="0040531A">
      <w:pPr>
        <w:pStyle w:val="Akapitzlist"/>
        <w:numPr>
          <w:ilvl w:val="0"/>
          <w:numId w:val="32"/>
        </w:numPr>
        <w:jc w:val="both"/>
        <w:rPr>
          <w:rFonts w:ascii="Trebuchet MS" w:eastAsia="Calibri" w:hAnsi="Trebuchet MS" w:cstheme="minorHAnsi"/>
          <w:bCs/>
          <w:iCs/>
          <w:sz w:val="20"/>
          <w:szCs w:val="20"/>
        </w:rPr>
      </w:pP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>Wykonawca ogrodzi i zabezpieczy teren budowy przed nieuprawn</w:t>
      </w:r>
      <w:r w:rsidR="00565D16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ionym dostępem osób trzecich,</w:t>
      </w:r>
    </w:p>
    <w:p w14:paraId="0BB65E9E" w14:textId="6203C730" w:rsidR="0040531A" w:rsidRPr="00EE2CED" w:rsidRDefault="00565D16" w:rsidP="001E4677">
      <w:pPr>
        <w:pStyle w:val="Akapitzlist"/>
        <w:numPr>
          <w:ilvl w:val="0"/>
          <w:numId w:val="32"/>
        </w:numPr>
        <w:jc w:val="both"/>
        <w:rPr>
          <w:rFonts w:ascii="Trebuchet MS" w:eastAsia="Calibri" w:hAnsi="Trebuchet MS" w:cstheme="minorHAnsi"/>
          <w:bCs/>
          <w:iCs/>
          <w:sz w:val="20"/>
          <w:szCs w:val="20"/>
        </w:rPr>
      </w:pP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>po zakończeniu r</w:t>
      </w:r>
      <w:r w:rsidR="001E4677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obót (przed zgłoszeniem do odbioru) Wykonawca jest zobowiązany </w:t>
      </w:r>
      <w:r w:rsidR="00620097">
        <w:rPr>
          <w:rFonts w:ascii="Trebuchet MS" w:eastAsia="Calibri" w:hAnsi="Trebuchet MS" w:cstheme="minorHAnsi"/>
          <w:bCs/>
          <w:iCs/>
          <w:sz w:val="20"/>
          <w:szCs w:val="20"/>
        </w:rPr>
        <w:br/>
      </w:r>
      <w:r w:rsidR="001E4677" w:rsidRPr="00EE2CED">
        <w:rPr>
          <w:rFonts w:ascii="Trebuchet MS" w:eastAsia="Calibri" w:hAnsi="Trebuchet MS" w:cstheme="minorHAnsi"/>
          <w:bCs/>
          <w:iCs/>
          <w:sz w:val="20"/>
          <w:szCs w:val="20"/>
        </w:rPr>
        <w:t>do przywrócenia do należytego stanu i porządku terenu budowy i terenu wykorzystywanego pod zaplecze budowy i pod wykonanie robót.</w:t>
      </w:r>
    </w:p>
    <w:p w14:paraId="6E589AF4" w14:textId="12942998" w:rsidR="0040531A" w:rsidRPr="00EE2CED" w:rsidRDefault="0040531A" w:rsidP="0040531A">
      <w:pPr>
        <w:pStyle w:val="Akapitzlist"/>
        <w:numPr>
          <w:ilvl w:val="0"/>
          <w:numId w:val="13"/>
        </w:numPr>
        <w:rPr>
          <w:rFonts w:ascii="Trebuchet MS" w:eastAsia="Calibri" w:hAnsi="Trebuchet MS" w:cstheme="minorHAnsi"/>
          <w:bCs/>
          <w:iCs/>
          <w:sz w:val="20"/>
          <w:szCs w:val="20"/>
        </w:rPr>
      </w:pP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>Wymagania dla urządzeń i materiałów</w:t>
      </w:r>
      <w:r w:rsidR="00D47A4C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 zostały szczegółowo określone w </w:t>
      </w:r>
      <w:r w:rsidR="00CD2FF4">
        <w:rPr>
          <w:rFonts w:ascii="Trebuchet MS" w:eastAsia="Calibri" w:hAnsi="Trebuchet MS" w:cstheme="minorHAnsi"/>
          <w:bCs/>
          <w:iCs/>
          <w:sz w:val="20"/>
          <w:szCs w:val="20"/>
        </w:rPr>
        <w:t>U</w:t>
      </w:r>
      <w:r w:rsidR="00D47A4C" w:rsidRPr="00EE2CED">
        <w:rPr>
          <w:rFonts w:ascii="Trebuchet MS" w:eastAsia="Calibri" w:hAnsi="Trebuchet MS" w:cstheme="minorHAnsi"/>
          <w:bCs/>
          <w:iCs/>
          <w:sz w:val="20"/>
          <w:szCs w:val="20"/>
        </w:rPr>
        <w:t xml:space="preserve">mowie. </w:t>
      </w:r>
    </w:p>
    <w:p w14:paraId="583D6E63" w14:textId="77777777" w:rsidR="001E4677" w:rsidRPr="00EE2CED" w:rsidRDefault="0040531A" w:rsidP="001E4677">
      <w:pPr>
        <w:pStyle w:val="Akapitzlist"/>
        <w:numPr>
          <w:ilvl w:val="0"/>
          <w:numId w:val="13"/>
        </w:numPr>
        <w:jc w:val="both"/>
        <w:rPr>
          <w:rFonts w:ascii="Trebuchet MS" w:eastAsia="Calibri" w:hAnsi="Trebuchet MS" w:cstheme="minorHAnsi"/>
          <w:bCs/>
          <w:iCs/>
          <w:sz w:val="20"/>
          <w:szCs w:val="20"/>
        </w:rPr>
      </w:pPr>
      <w:r w:rsidRPr="00EE2CED">
        <w:rPr>
          <w:rFonts w:ascii="Trebuchet MS" w:eastAsia="Calibri" w:hAnsi="Trebuchet MS" w:cstheme="minorHAnsi"/>
          <w:bCs/>
          <w:iCs/>
          <w:sz w:val="20"/>
          <w:szCs w:val="20"/>
        </w:rPr>
        <w:t>Zamawiający będzie wymagał podczas prowadzenia robót stałej obecności kierownika budowy. Dopuszczalne jest czasowe (nie dłużej niż 10 dni roboczych) zastępstwo przez osobę posiadającą uprawnienia do kierowania robotami budowlanymi.</w:t>
      </w:r>
    </w:p>
    <w:sectPr w:rsidR="001E4677" w:rsidRPr="00EE2CED">
      <w:headerReference w:type="default" r:id="rId8"/>
      <w:foot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AD35B" w14:textId="77777777" w:rsidR="0067159A" w:rsidRDefault="0067159A">
      <w:pPr>
        <w:spacing w:after="0" w:line="240" w:lineRule="auto"/>
      </w:pPr>
      <w:r>
        <w:separator/>
      </w:r>
    </w:p>
  </w:endnote>
  <w:endnote w:type="continuationSeparator" w:id="0">
    <w:p w14:paraId="5BCD2BBC" w14:textId="77777777" w:rsidR="0067159A" w:rsidRDefault="00671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1673157"/>
      <w:docPartObj>
        <w:docPartGallery w:val="Page Numbers (Bottom of Page)"/>
        <w:docPartUnique/>
      </w:docPartObj>
    </w:sdtPr>
    <w:sdtContent>
      <w:p w14:paraId="473A16CB" w14:textId="4127C121" w:rsidR="008A2ACE" w:rsidRDefault="008A2A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B1A">
          <w:rPr>
            <w:noProof/>
          </w:rPr>
          <w:t>3</w:t>
        </w:r>
        <w:r>
          <w:fldChar w:fldCharType="end"/>
        </w:r>
      </w:p>
    </w:sdtContent>
  </w:sdt>
  <w:p w14:paraId="75F06477" w14:textId="77777777" w:rsidR="008A2ACE" w:rsidRDefault="008A2A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12B60" w14:textId="77777777" w:rsidR="0067159A" w:rsidRDefault="0067159A">
      <w:pPr>
        <w:spacing w:after="0" w:line="240" w:lineRule="auto"/>
      </w:pPr>
      <w:r>
        <w:separator/>
      </w:r>
    </w:p>
  </w:footnote>
  <w:footnote w:type="continuationSeparator" w:id="0">
    <w:p w14:paraId="42192C9E" w14:textId="77777777" w:rsidR="0067159A" w:rsidRDefault="00671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64612" w14:textId="77777777" w:rsidR="005612CB" w:rsidRDefault="00F13E0C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A2E48"/>
    <w:multiLevelType w:val="hybridMultilevel"/>
    <w:tmpl w:val="7CBA7F4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2367EFF"/>
    <w:multiLevelType w:val="multilevel"/>
    <w:tmpl w:val="88406E64"/>
    <w:lvl w:ilvl="0">
      <w:start w:val="1"/>
      <w:numFmt w:val="lowerLetter"/>
      <w:lvlText w:val="%1)"/>
      <w:lvlJc w:val="left"/>
      <w:pPr>
        <w:tabs>
          <w:tab w:val="num" w:pos="0"/>
        </w:tabs>
        <w:ind w:left="135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1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7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2" w:hanging="180"/>
      </w:pPr>
    </w:lvl>
  </w:abstractNum>
  <w:abstractNum w:abstractNumId="2" w15:restartNumberingAfterBreak="0">
    <w:nsid w:val="056104FA"/>
    <w:multiLevelType w:val="hybridMultilevel"/>
    <w:tmpl w:val="8CA04EC4"/>
    <w:lvl w:ilvl="0" w:tplc="F1E462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F9269B"/>
    <w:multiLevelType w:val="hybridMultilevel"/>
    <w:tmpl w:val="3F725750"/>
    <w:lvl w:ilvl="0" w:tplc="CD329E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4865BF"/>
    <w:multiLevelType w:val="hybridMultilevel"/>
    <w:tmpl w:val="29A865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E3B3A"/>
    <w:multiLevelType w:val="multilevel"/>
    <w:tmpl w:val="E48081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71D67FF"/>
    <w:multiLevelType w:val="multilevel"/>
    <w:tmpl w:val="DBFCD8D0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7" w15:restartNumberingAfterBreak="0">
    <w:nsid w:val="19C561DB"/>
    <w:multiLevelType w:val="multilevel"/>
    <w:tmpl w:val="B4D86D2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8" w15:restartNumberingAfterBreak="0">
    <w:nsid w:val="1E415885"/>
    <w:multiLevelType w:val="multilevel"/>
    <w:tmpl w:val="6B3E9A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 w15:restartNumberingAfterBreak="0">
    <w:nsid w:val="2171369A"/>
    <w:multiLevelType w:val="multilevel"/>
    <w:tmpl w:val="DBE2F206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0" w15:restartNumberingAfterBreak="0">
    <w:nsid w:val="220847F8"/>
    <w:multiLevelType w:val="hybridMultilevel"/>
    <w:tmpl w:val="61C4F76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C1434E7"/>
    <w:multiLevelType w:val="multilevel"/>
    <w:tmpl w:val="DA603720"/>
    <w:lvl w:ilvl="0">
      <w:start w:val="2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2" w15:restartNumberingAfterBreak="0">
    <w:nsid w:val="2CD76C61"/>
    <w:multiLevelType w:val="hybridMultilevel"/>
    <w:tmpl w:val="16F4D55A"/>
    <w:lvl w:ilvl="0" w:tplc="95A448B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85DE3"/>
    <w:multiLevelType w:val="multilevel"/>
    <w:tmpl w:val="4322F0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399D0AB3"/>
    <w:multiLevelType w:val="multilevel"/>
    <w:tmpl w:val="494C60C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27" w:hanging="360"/>
      </w:pPr>
      <w:rPr>
        <w:color w:val="000000" w:themeColor="text1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85" w:hanging="360"/>
      </w:pPr>
    </w:lvl>
    <w:lvl w:ilvl="3">
      <w:start w:val="2"/>
      <w:numFmt w:val="decimal"/>
      <w:lvlText w:val="%4&gt;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07929E5"/>
    <w:multiLevelType w:val="hybridMultilevel"/>
    <w:tmpl w:val="EC6A4702"/>
    <w:lvl w:ilvl="0" w:tplc="799002E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905601"/>
    <w:multiLevelType w:val="multilevel"/>
    <w:tmpl w:val="58A8C06C"/>
    <w:lvl w:ilvl="0">
      <w:start w:val="1"/>
      <w:numFmt w:val="lowerLetter"/>
      <w:lvlText w:val="%1)"/>
      <w:lvlJc w:val="left"/>
      <w:pPr>
        <w:tabs>
          <w:tab w:val="num" w:pos="0"/>
        </w:tabs>
        <w:ind w:left="785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9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785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1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3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5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7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9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17" w:hanging="180"/>
      </w:pPr>
    </w:lvl>
  </w:abstractNum>
  <w:abstractNum w:abstractNumId="17" w15:restartNumberingAfterBreak="0">
    <w:nsid w:val="4A107A22"/>
    <w:multiLevelType w:val="hybridMultilevel"/>
    <w:tmpl w:val="697AD34C"/>
    <w:lvl w:ilvl="0" w:tplc="5C324834">
      <w:start w:val="1"/>
      <w:numFmt w:val="decimal"/>
      <w:lvlText w:val="%1)"/>
      <w:lvlJc w:val="left"/>
      <w:pPr>
        <w:ind w:left="855" w:hanging="8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4ADD4D66"/>
    <w:multiLevelType w:val="multilevel"/>
    <w:tmpl w:val="326846A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DCE18D9"/>
    <w:multiLevelType w:val="hybridMultilevel"/>
    <w:tmpl w:val="AD6CB1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D23A6"/>
    <w:multiLevelType w:val="hybridMultilevel"/>
    <w:tmpl w:val="A9442924"/>
    <w:lvl w:ilvl="0" w:tplc="C2327B68">
      <w:start w:val="1"/>
      <w:numFmt w:val="lowerLetter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1" w15:restartNumberingAfterBreak="0">
    <w:nsid w:val="500345EE"/>
    <w:multiLevelType w:val="hybridMultilevel"/>
    <w:tmpl w:val="B6D23EA6"/>
    <w:lvl w:ilvl="0" w:tplc="4912BC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556358"/>
    <w:multiLevelType w:val="hybridMultilevel"/>
    <w:tmpl w:val="DA86E6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2C22FD8"/>
    <w:multiLevelType w:val="hybridMultilevel"/>
    <w:tmpl w:val="37F415D0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E71E90"/>
    <w:multiLevelType w:val="hybridMultilevel"/>
    <w:tmpl w:val="C6E618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261C40"/>
    <w:multiLevelType w:val="multilevel"/>
    <w:tmpl w:val="D3A2AF8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 w15:restartNumberingAfterBreak="0">
    <w:nsid w:val="576F0BBD"/>
    <w:multiLevelType w:val="multilevel"/>
    <w:tmpl w:val="0492D08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7" w15:restartNumberingAfterBreak="0">
    <w:nsid w:val="59317F5B"/>
    <w:multiLevelType w:val="multilevel"/>
    <w:tmpl w:val="4322F0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5F981908"/>
    <w:multiLevelType w:val="multilevel"/>
    <w:tmpl w:val="B9404234"/>
    <w:lvl w:ilvl="0">
      <w:start w:val="1"/>
      <w:numFmt w:val="decimal"/>
      <w:lvlText w:val="%1)"/>
      <w:lvlJc w:val="left"/>
      <w:pPr>
        <w:tabs>
          <w:tab w:val="num" w:pos="360"/>
        </w:tabs>
        <w:ind w:left="720" w:hanging="360"/>
      </w:pPr>
      <w:rPr>
        <w:rFonts w:asciiTheme="minorHAnsi" w:eastAsiaTheme="minorHAnsi" w:hAnsiTheme="minorHAnsi" w:cstheme="minorHAnsi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29" w15:restartNumberingAfterBreak="0">
    <w:nsid w:val="61BF19C2"/>
    <w:multiLevelType w:val="multilevel"/>
    <w:tmpl w:val="C4C8A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/>
        <w:sz w:val="22"/>
        <w:szCs w:val="22"/>
      </w:rPr>
    </w:lvl>
  </w:abstractNum>
  <w:abstractNum w:abstractNumId="30" w15:restartNumberingAfterBreak="0">
    <w:nsid w:val="63B3135C"/>
    <w:multiLevelType w:val="hybridMultilevel"/>
    <w:tmpl w:val="DCCAF36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1CF6C0F"/>
    <w:multiLevelType w:val="hybridMultilevel"/>
    <w:tmpl w:val="6F0806C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3C948C5"/>
    <w:multiLevelType w:val="multilevel"/>
    <w:tmpl w:val="4322F0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7CF21373"/>
    <w:multiLevelType w:val="multilevel"/>
    <w:tmpl w:val="9710B2D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7CF92AD3"/>
    <w:multiLevelType w:val="multilevel"/>
    <w:tmpl w:val="375C0F8C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num w:numId="1" w16cid:durableId="1520580649">
    <w:abstractNumId w:val="25"/>
  </w:num>
  <w:num w:numId="2" w16cid:durableId="1162621581">
    <w:abstractNumId w:val="16"/>
  </w:num>
  <w:num w:numId="3" w16cid:durableId="1074857462">
    <w:abstractNumId w:val="18"/>
  </w:num>
  <w:num w:numId="4" w16cid:durableId="1742095327">
    <w:abstractNumId w:val="9"/>
  </w:num>
  <w:num w:numId="5" w16cid:durableId="79642044">
    <w:abstractNumId w:val="14"/>
  </w:num>
  <w:num w:numId="6" w16cid:durableId="1376657778">
    <w:abstractNumId w:val="6"/>
  </w:num>
  <w:num w:numId="7" w16cid:durableId="334500306">
    <w:abstractNumId w:val="7"/>
  </w:num>
  <w:num w:numId="8" w16cid:durableId="975917213">
    <w:abstractNumId w:val="34"/>
  </w:num>
  <w:num w:numId="9" w16cid:durableId="1266619838">
    <w:abstractNumId w:val="26"/>
  </w:num>
  <w:num w:numId="10" w16cid:durableId="2111659622">
    <w:abstractNumId w:val="1"/>
  </w:num>
  <w:num w:numId="11" w16cid:durableId="1119035560">
    <w:abstractNumId w:val="11"/>
  </w:num>
  <w:num w:numId="12" w16cid:durableId="1365399322">
    <w:abstractNumId w:val="33"/>
  </w:num>
  <w:num w:numId="13" w16cid:durableId="1913274174">
    <w:abstractNumId w:val="8"/>
  </w:num>
  <w:num w:numId="14" w16cid:durableId="1817644841">
    <w:abstractNumId w:val="13"/>
  </w:num>
  <w:num w:numId="15" w16cid:durableId="1555120430">
    <w:abstractNumId w:val="5"/>
  </w:num>
  <w:num w:numId="16" w16cid:durableId="1926986518">
    <w:abstractNumId w:val="10"/>
  </w:num>
  <w:num w:numId="17" w16cid:durableId="1179540769">
    <w:abstractNumId w:val="0"/>
  </w:num>
  <w:num w:numId="18" w16cid:durableId="1582064066">
    <w:abstractNumId w:val="30"/>
  </w:num>
  <w:num w:numId="19" w16cid:durableId="123893843">
    <w:abstractNumId w:val="31"/>
  </w:num>
  <w:num w:numId="20" w16cid:durableId="232157301">
    <w:abstractNumId w:val="29"/>
  </w:num>
  <w:num w:numId="21" w16cid:durableId="682903542">
    <w:abstractNumId w:val="24"/>
  </w:num>
  <w:num w:numId="22" w16cid:durableId="1934051553">
    <w:abstractNumId w:val="17"/>
  </w:num>
  <w:num w:numId="23" w16cid:durableId="1532911169">
    <w:abstractNumId w:val="20"/>
  </w:num>
  <w:num w:numId="24" w16cid:durableId="1149445078">
    <w:abstractNumId w:val="21"/>
  </w:num>
  <w:num w:numId="25" w16cid:durableId="134488648">
    <w:abstractNumId w:val="22"/>
  </w:num>
  <w:num w:numId="26" w16cid:durableId="1421901516">
    <w:abstractNumId w:val="15"/>
  </w:num>
  <w:num w:numId="27" w16cid:durableId="56902218">
    <w:abstractNumId w:val="2"/>
  </w:num>
  <w:num w:numId="28" w16cid:durableId="350618426">
    <w:abstractNumId w:val="12"/>
  </w:num>
  <w:num w:numId="29" w16cid:durableId="2121562497">
    <w:abstractNumId w:val="23"/>
  </w:num>
  <w:num w:numId="30" w16cid:durableId="315572730">
    <w:abstractNumId w:val="19"/>
  </w:num>
  <w:num w:numId="31" w16cid:durableId="1734692052">
    <w:abstractNumId w:val="4"/>
  </w:num>
  <w:num w:numId="32" w16cid:durableId="699012983">
    <w:abstractNumId w:val="3"/>
  </w:num>
  <w:num w:numId="33" w16cid:durableId="1763716954">
    <w:abstractNumId w:val="28"/>
  </w:num>
  <w:num w:numId="34" w16cid:durableId="218135515">
    <w:abstractNumId w:val="27"/>
  </w:num>
  <w:num w:numId="35" w16cid:durableId="62096009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2CB"/>
    <w:rsid w:val="00014193"/>
    <w:rsid w:val="00020229"/>
    <w:rsid w:val="00021096"/>
    <w:rsid w:val="00036574"/>
    <w:rsid w:val="0006190B"/>
    <w:rsid w:val="00071967"/>
    <w:rsid w:val="00082667"/>
    <w:rsid w:val="000B6C44"/>
    <w:rsid w:val="00142A67"/>
    <w:rsid w:val="0015139F"/>
    <w:rsid w:val="001718C3"/>
    <w:rsid w:val="00174AFA"/>
    <w:rsid w:val="00177880"/>
    <w:rsid w:val="00187615"/>
    <w:rsid w:val="00190CEF"/>
    <w:rsid w:val="001B07A3"/>
    <w:rsid w:val="001E00BF"/>
    <w:rsid w:val="001E4677"/>
    <w:rsid w:val="00203E5F"/>
    <w:rsid w:val="00263609"/>
    <w:rsid w:val="00283E75"/>
    <w:rsid w:val="002B481E"/>
    <w:rsid w:val="002C6159"/>
    <w:rsid w:val="002F17B1"/>
    <w:rsid w:val="00311564"/>
    <w:rsid w:val="0036609A"/>
    <w:rsid w:val="00375335"/>
    <w:rsid w:val="003B2EA5"/>
    <w:rsid w:val="003D75A9"/>
    <w:rsid w:val="003E088C"/>
    <w:rsid w:val="003F2767"/>
    <w:rsid w:val="0040531A"/>
    <w:rsid w:val="00421346"/>
    <w:rsid w:val="00440617"/>
    <w:rsid w:val="00440AFB"/>
    <w:rsid w:val="00471F95"/>
    <w:rsid w:val="004868F9"/>
    <w:rsid w:val="004A2838"/>
    <w:rsid w:val="004A43FA"/>
    <w:rsid w:val="004D5C66"/>
    <w:rsid w:val="005375A1"/>
    <w:rsid w:val="00544102"/>
    <w:rsid w:val="005612CB"/>
    <w:rsid w:val="00565D16"/>
    <w:rsid w:val="00566188"/>
    <w:rsid w:val="0057315E"/>
    <w:rsid w:val="00573FE9"/>
    <w:rsid w:val="005A02F9"/>
    <w:rsid w:val="005F4EE1"/>
    <w:rsid w:val="005F7179"/>
    <w:rsid w:val="006067D8"/>
    <w:rsid w:val="00607CF1"/>
    <w:rsid w:val="00613671"/>
    <w:rsid w:val="006152D3"/>
    <w:rsid w:val="00620097"/>
    <w:rsid w:val="00625448"/>
    <w:rsid w:val="006375F4"/>
    <w:rsid w:val="0067159A"/>
    <w:rsid w:val="006B10EC"/>
    <w:rsid w:val="006B2F52"/>
    <w:rsid w:val="006C1F94"/>
    <w:rsid w:val="006C5520"/>
    <w:rsid w:val="006E76A4"/>
    <w:rsid w:val="006F72C5"/>
    <w:rsid w:val="007139FB"/>
    <w:rsid w:val="00716189"/>
    <w:rsid w:val="007446B4"/>
    <w:rsid w:val="007556E2"/>
    <w:rsid w:val="00772579"/>
    <w:rsid w:val="007B27D2"/>
    <w:rsid w:val="007D487A"/>
    <w:rsid w:val="007E47D3"/>
    <w:rsid w:val="007E6A51"/>
    <w:rsid w:val="00816B1A"/>
    <w:rsid w:val="00831866"/>
    <w:rsid w:val="008320C0"/>
    <w:rsid w:val="00833A45"/>
    <w:rsid w:val="00841A79"/>
    <w:rsid w:val="00841C34"/>
    <w:rsid w:val="00860D36"/>
    <w:rsid w:val="00861930"/>
    <w:rsid w:val="00887CA5"/>
    <w:rsid w:val="008A2ACE"/>
    <w:rsid w:val="008A72B9"/>
    <w:rsid w:val="008D29CA"/>
    <w:rsid w:val="008D71A0"/>
    <w:rsid w:val="008E4EF9"/>
    <w:rsid w:val="009156FC"/>
    <w:rsid w:val="00930647"/>
    <w:rsid w:val="00960E10"/>
    <w:rsid w:val="0098699F"/>
    <w:rsid w:val="009B65E8"/>
    <w:rsid w:val="00A72EFC"/>
    <w:rsid w:val="00A8236A"/>
    <w:rsid w:val="00AF2D24"/>
    <w:rsid w:val="00B06E91"/>
    <w:rsid w:val="00B22715"/>
    <w:rsid w:val="00B2602B"/>
    <w:rsid w:val="00B62761"/>
    <w:rsid w:val="00B67D7E"/>
    <w:rsid w:val="00B86217"/>
    <w:rsid w:val="00BB3E21"/>
    <w:rsid w:val="00BD71B9"/>
    <w:rsid w:val="00BE70E6"/>
    <w:rsid w:val="00C052A9"/>
    <w:rsid w:val="00C368AC"/>
    <w:rsid w:val="00C4132F"/>
    <w:rsid w:val="00C56578"/>
    <w:rsid w:val="00C80BE5"/>
    <w:rsid w:val="00C875FF"/>
    <w:rsid w:val="00CD2FF4"/>
    <w:rsid w:val="00D47A4C"/>
    <w:rsid w:val="00D709AF"/>
    <w:rsid w:val="00DB1006"/>
    <w:rsid w:val="00DB1A27"/>
    <w:rsid w:val="00DB3BFE"/>
    <w:rsid w:val="00DB5AA8"/>
    <w:rsid w:val="00DB6BE4"/>
    <w:rsid w:val="00DC7918"/>
    <w:rsid w:val="00E33A26"/>
    <w:rsid w:val="00EA0E18"/>
    <w:rsid w:val="00EA3EA1"/>
    <w:rsid w:val="00EA4FA1"/>
    <w:rsid w:val="00EE1892"/>
    <w:rsid w:val="00EE1E0F"/>
    <w:rsid w:val="00EE2CED"/>
    <w:rsid w:val="00EE6BFD"/>
    <w:rsid w:val="00F13E0C"/>
    <w:rsid w:val="00F26D52"/>
    <w:rsid w:val="00F34517"/>
    <w:rsid w:val="00F51D7E"/>
    <w:rsid w:val="00F865DB"/>
    <w:rsid w:val="00F91066"/>
    <w:rsid w:val="00FA3337"/>
    <w:rsid w:val="00FB1802"/>
    <w:rsid w:val="00FE3666"/>
    <w:rsid w:val="00FF42A7"/>
    <w:rsid w:val="00FF4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97E17"/>
  <w15:docId w15:val="{73A5BA58-3166-41B8-B6E6-C500B76F7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DD09B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qFormat/>
    <w:rsid w:val="00707A0F"/>
    <w:rPr>
      <w:color w:val="808080"/>
    </w:rPr>
  </w:style>
  <w:style w:type="character" w:customStyle="1" w:styleId="AkapitzlistZnak">
    <w:name w:val="Akapit z listą Znak"/>
    <w:aliases w:val="CW_Lista Znak,wypunktowanie Znak"/>
    <w:link w:val="Akapitzlist"/>
    <w:uiPriority w:val="34"/>
    <w:qFormat/>
    <w:rsid w:val="007172D1"/>
  </w:style>
  <w:style w:type="character" w:customStyle="1" w:styleId="Nagwek1Znak">
    <w:name w:val="Nagłówek 1 Znak"/>
    <w:basedOn w:val="Domylnaczcionkaakapitu"/>
    <w:link w:val="Nagwek1"/>
    <w:qFormat/>
    <w:rsid w:val="00DD09BD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91D0E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31A84"/>
  </w:style>
  <w:style w:type="character" w:customStyle="1" w:styleId="StopkaZnak">
    <w:name w:val="Stopka Znak"/>
    <w:basedOn w:val="Domylnaczcionkaakapitu"/>
    <w:link w:val="Stopka"/>
    <w:uiPriority w:val="99"/>
    <w:qFormat/>
    <w:rsid w:val="00331A84"/>
  </w:style>
  <w:style w:type="character" w:customStyle="1" w:styleId="TekstkomentarzaZnak">
    <w:name w:val="Tekst komentarza Znak"/>
    <w:basedOn w:val="Domylnaczcionkaakapitu"/>
    <w:uiPriority w:val="99"/>
    <w:semiHidden/>
    <w:qFormat/>
    <w:rsid w:val="005D0847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qFormat/>
    <w:rsid w:val="005D0847"/>
    <w:rPr>
      <w:rFonts w:ascii="Book Antiqua" w:eastAsia="Calibri" w:hAnsi="Book Antiqua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qFormat/>
    <w:rsid w:val="005D0847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8754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31A8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08754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CW_Lista,wypunktowanie"/>
    <w:basedOn w:val="Normalny"/>
    <w:link w:val="AkapitzlistZnak"/>
    <w:uiPriority w:val="34"/>
    <w:qFormat/>
    <w:rsid w:val="001066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91D0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31A84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1"/>
    <w:uiPriority w:val="99"/>
    <w:unhideWhenUsed/>
    <w:qFormat/>
    <w:rsid w:val="005D0847"/>
    <w:pPr>
      <w:spacing w:after="0" w:line="240" w:lineRule="auto"/>
      <w:jc w:val="both"/>
    </w:pPr>
    <w:rPr>
      <w:rFonts w:ascii="Book Antiqua" w:eastAsia="Calibri" w:hAnsi="Book Antiqua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1B51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5139F"/>
    <w:rPr>
      <w:color w:val="0563C1" w:themeColor="hyperlink"/>
      <w:u w:val="single"/>
    </w:rPr>
  </w:style>
  <w:style w:type="character" w:customStyle="1" w:styleId="AkapitzlistZnak1">
    <w:name w:val="Akapit z listą Znak1"/>
    <w:aliases w:val="wypunktowanie Znak1,CW_Lista Znak1"/>
    <w:uiPriority w:val="34"/>
    <w:qFormat/>
    <w:rsid w:val="00EA4FA1"/>
    <w:rPr>
      <w:rFonts w:cs="Calibri"/>
      <w:sz w:val="22"/>
      <w:szCs w:val="24"/>
      <w:lang w:eastAsia="zh-CN"/>
    </w:rPr>
  </w:style>
  <w:style w:type="paragraph" w:styleId="Poprawka">
    <w:name w:val="Revision"/>
    <w:hidden/>
    <w:uiPriority w:val="99"/>
    <w:semiHidden/>
    <w:rsid w:val="00EE1892"/>
    <w:pPr>
      <w:suppressAutoHyphens w:val="0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132F"/>
    <w:pPr>
      <w:spacing w:after="160"/>
      <w:jc w:val="left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C4132F"/>
    <w:rPr>
      <w:rFonts w:ascii="Book Antiqua" w:eastAsia="Calibri" w:hAnsi="Book Antiqu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2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5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41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51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58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22470-4058-4A49-B8BB-8EEDFE077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842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Rachelska</dc:creator>
  <dc:description/>
  <cp:lastModifiedBy>Małgorzata Filipek</cp:lastModifiedBy>
  <cp:revision>16</cp:revision>
  <cp:lastPrinted>2023-09-19T10:28:00Z</cp:lastPrinted>
  <dcterms:created xsi:type="dcterms:W3CDTF">2023-09-19T07:54:00Z</dcterms:created>
  <dcterms:modified xsi:type="dcterms:W3CDTF">2023-09-19T12:35:00Z</dcterms:modified>
  <dc:language>pl-PL</dc:language>
</cp:coreProperties>
</file>