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6B" w:rsidRDefault="00496F6B" w:rsidP="00496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 06.10.2020 r.</w:t>
      </w:r>
    </w:p>
    <w:p w:rsidR="00496F6B" w:rsidRDefault="00496F6B" w:rsidP="0049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496F6B" w:rsidRDefault="00496F6B" w:rsidP="0049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 PT.: ”</w:t>
      </w:r>
      <w:r w:rsidRPr="00496F6B">
        <w:rPr>
          <w:rFonts w:ascii="Times New Roman" w:hAnsi="Times New Roman" w:cs="Times New Roman"/>
          <w:b/>
          <w:sz w:val="24"/>
          <w:szCs w:val="24"/>
        </w:rPr>
        <w:t>imienia generała Tadeusza Kościuszki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C6BCF" w:rsidRPr="005C29DC" w:rsidRDefault="005C29DC" w:rsidP="00496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wymiana na nowy napisu </w:t>
      </w:r>
      <w:r w:rsidRPr="00496F6B">
        <w:rPr>
          <w:rFonts w:ascii="Times New Roman" w:hAnsi="Times New Roman" w:cs="Times New Roman"/>
          <w:b/>
          <w:sz w:val="24"/>
          <w:szCs w:val="24"/>
        </w:rPr>
        <w:t>„imienia generała Tadeusza Kościuszki”</w:t>
      </w:r>
      <w:r>
        <w:rPr>
          <w:rFonts w:ascii="Times New Roman" w:hAnsi="Times New Roman" w:cs="Times New Roman"/>
          <w:sz w:val="24"/>
          <w:szCs w:val="24"/>
        </w:rPr>
        <w:t xml:space="preserve"> przed głównym wejściem do Akademii Wojsk Lądowych. Napis w kolorze czarnym i wykonany w technice takiej samej jak obecny tj. 3D – grubość</w:t>
      </w:r>
      <w:r w:rsidR="00496F6B">
        <w:rPr>
          <w:rFonts w:ascii="Times New Roman" w:hAnsi="Times New Roman" w:cs="Times New Roman"/>
          <w:sz w:val="24"/>
          <w:szCs w:val="24"/>
        </w:rPr>
        <w:t xml:space="preserve"> liter</w:t>
      </w:r>
      <w:r>
        <w:rPr>
          <w:rFonts w:ascii="Times New Roman" w:hAnsi="Times New Roman" w:cs="Times New Roman"/>
          <w:sz w:val="24"/>
          <w:szCs w:val="24"/>
        </w:rPr>
        <w:t xml:space="preserve"> 5 cm. Dotychczasowy napis wykonany jest z czarnej blachy nitowanej</w:t>
      </w:r>
      <w:r w:rsidR="00496F6B">
        <w:rPr>
          <w:rFonts w:ascii="Times New Roman" w:hAnsi="Times New Roman" w:cs="Times New Roman"/>
          <w:sz w:val="24"/>
          <w:szCs w:val="24"/>
        </w:rPr>
        <w:t xml:space="preserve"> z licem malowanym proszkowo o konturach liter tworzących napis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6B">
        <w:rPr>
          <w:rFonts w:ascii="Times New Roman" w:hAnsi="Times New Roman" w:cs="Times New Roman"/>
          <w:i/>
          <w:sz w:val="24"/>
          <w:szCs w:val="24"/>
        </w:rPr>
        <w:t>Zdjęcie</w:t>
      </w:r>
      <w:r>
        <w:rPr>
          <w:rFonts w:ascii="Times New Roman" w:hAnsi="Times New Roman" w:cs="Times New Roman"/>
          <w:sz w:val="24"/>
          <w:szCs w:val="24"/>
        </w:rPr>
        <w:t>. Napis musi być zamontowany do ściany na dwóch osobnych małych listwach w kolorze elewacji ściany.</w:t>
      </w:r>
      <w:r w:rsidR="00496F6B">
        <w:rPr>
          <w:rFonts w:ascii="Times New Roman" w:hAnsi="Times New Roman" w:cs="Times New Roman"/>
          <w:sz w:val="24"/>
          <w:szCs w:val="24"/>
        </w:rPr>
        <w:t xml:space="preserve"> Zastosowana technika mocowania liter do listew nie może powodować efektu „wzrostu oczekiwanej grubości liter”, nie można dystansować liter od listew mocujących.</w:t>
      </w:r>
      <w:r>
        <w:rPr>
          <w:rFonts w:ascii="Times New Roman" w:hAnsi="Times New Roman" w:cs="Times New Roman"/>
          <w:sz w:val="24"/>
          <w:szCs w:val="24"/>
        </w:rPr>
        <w:t xml:space="preserve"> Ponadto listwy muszą służyć do maskowania przewodów elektrycznych. Każda litera musi posiadać dwa punkty mocowania i nie mogą być one mocowane do listwy techniką klejenia. Napis musi być podświetlany światłem białym podobnie jak obecnie istniejący. Wymiary zgodnie z </w:t>
      </w:r>
      <w:r w:rsidRPr="00496F6B">
        <w:rPr>
          <w:rFonts w:ascii="Times New Roman" w:hAnsi="Times New Roman" w:cs="Times New Roman"/>
          <w:i/>
          <w:sz w:val="24"/>
          <w:szCs w:val="24"/>
        </w:rPr>
        <w:t>Załącznikiem.</w:t>
      </w:r>
      <w:r>
        <w:rPr>
          <w:rFonts w:ascii="Times New Roman" w:hAnsi="Times New Roman" w:cs="Times New Roman"/>
          <w:sz w:val="24"/>
          <w:szCs w:val="24"/>
        </w:rPr>
        <w:t xml:space="preserve"> W przypadku wątpliwości co do techniki wykonania napisu możliwy jest rekonesans</w:t>
      </w:r>
      <w:r w:rsidRPr="005C2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istniejącego napisu na terenie AWL. </w:t>
      </w:r>
      <w:r w:rsidR="00496F6B">
        <w:rPr>
          <w:rFonts w:ascii="Times New Roman" w:hAnsi="Times New Roman" w:cs="Times New Roman"/>
          <w:sz w:val="24"/>
          <w:szCs w:val="24"/>
        </w:rPr>
        <w:t xml:space="preserve">Oczekiwany przez Zamawiającego czas realizacji zamówienia to 10 dni </w:t>
      </w:r>
      <w:r w:rsidR="00840C11">
        <w:rPr>
          <w:rFonts w:ascii="Times New Roman" w:hAnsi="Times New Roman" w:cs="Times New Roman"/>
          <w:sz w:val="24"/>
          <w:szCs w:val="24"/>
        </w:rPr>
        <w:t xml:space="preserve">roboczych </w:t>
      </w:r>
      <w:bookmarkStart w:id="0" w:name="_GoBack"/>
      <w:bookmarkEnd w:id="0"/>
      <w:r w:rsidR="00496F6B">
        <w:rPr>
          <w:rFonts w:ascii="Times New Roman" w:hAnsi="Times New Roman" w:cs="Times New Roman"/>
          <w:sz w:val="24"/>
          <w:szCs w:val="24"/>
        </w:rPr>
        <w:t>od rozstrzygnięcia  postępowania o udzielenie zamówienia.</w:t>
      </w:r>
    </w:p>
    <w:sectPr w:rsidR="007C6BCF" w:rsidRPr="005C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C"/>
    <w:rsid w:val="00496F6B"/>
    <w:rsid w:val="005C29DC"/>
    <w:rsid w:val="00840C11"/>
    <w:rsid w:val="00895979"/>
    <w:rsid w:val="00E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E1C5"/>
  <w15:chartTrackingRefBased/>
  <w15:docId w15:val="{940317A8-CD67-45F9-A488-24D3AD5B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Hajt Slawomir</dc:creator>
  <cp:keywords/>
  <dc:description/>
  <cp:lastModifiedBy>Biskup Piotr</cp:lastModifiedBy>
  <cp:revision>2</cp:revision>
  <dcterms:created xsi:type="dcterms:W3CDTF">2020-10-06T06:40:00Z</dcterms:created>
  <dcterms:modified xsi:type="dcterms:W3CDTF">2020-10-13T09:58:00Z</dcterms:modified>
</cp:coreProperties>
</file>