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69AB548A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615751D2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 w:rsidR="00720801">
        <w:rPr>
          <w:b/>
          <w:sz w:val="24"/>
        </w:rPr>
        <w:t>9</w:t>
      </w:r>
      <w:r>
        <w:rPr>
          <w:b/>
          <w:sz w:val="24"/>
        </w:rPr>
        <w:t>.</w:t>
      </w:r>
      <w:r w:rsidRPr="00CF115A">
        <w:rPr>
          <w:b/>
          <w:sz w:val="24"/>
        </w:rPr>
        <w:t>202</w:t>
      </w:r>
      <w:r w:rsidR="00D265AB">
        <w:rPr>
          <w:b/>
          <w:sz w:val="24"/>
        </w:rPr>
        <w:t>3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796DFD11" w14:textId="77777777" w:rsidR="00720801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proofErr w:type="spellStart"/>
      <w:r>
        <w:rPr>
          <w:rFonts w:cs="Times New Roman"/>
          <w:b/>
          <w:bCs/>
          <w:sz w:val="24"/>
        </w:rPr>
        <w:t>Dostwy</w:t>
      </w:r>
      <w:proofErr w:type="spellEnd"/>
      <w:r w:rsidR="00720801">
        <w:rPr>
          <w:rFonts w:cs="Times New Roman"/>
          <w:b/>
          <w:bCs/>
          <w:sz w:val="24"/>
        </w:rPr>
        <w:t>:</w:t>
      </w:r>
      <w:r w:rsidRPr="0091407B">
        <w:rPr>
          <w:rFonts w:cs="Times New Roman"/>
          <w:b/>
          <w:bCs/>
          <w:sz w:val="24"/>
        </w:rPr>
        <w:t xml:space="preserve"> </w:t>
      </w:r>
    </w:p>
    <w:p w14:paraId="672D5AD9" w14:textId="77777777" w:rsidR="00576D45" w:rsidRDefault="00576D45" w:rsidP="00576D45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lang w:eastAsia="en-US" w:bidi="ar-SA"/>
        </w:rPr>
      </w:pPr>
      <w:r>
        <w:rPr>
          <w:rFonts w:cs="Times New Roman"/>
          <w:b/>
          <w:bCs/>
          <w:sz w:val="24"/>
        </w:rPr>
        <w:t xml:space="preserve">„Dostawa do 450 ton grysu łamanego frakcji od 2 do 5,6 mm i do 300 ton grysu frakcji od 8 do 11 mm z podziałem: </w:t>
      </w:r>
    </w:p>
    <w:p w14:paraId="52033709" w14:textId="77777777" w:rsidR="00576D45" w:rsidRDefault="00576D45" w:rsidP="00576D45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- frakcja „ 2-5,6” do 380 ton na plac ZDP w Wysokiem Mazowieckiem, do 70 ton na plac                                         Obwodu Drogowego w Ciechanowcu</w:t>
      </w:r>
    </w:p>
    <w:p w14:paraId="606325F1" w14:textId="77777777" w:rsidR="00576D45" w:rsidRDefault="00576D45" w:rsidP="00576D45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- frakcja „6,3-12,5” do 260 ton na plac ZDP w Wysokiem Mazowieckiem, do 40 ton na plac Obwodu Drogowego w Ciechanowcu” </w:t>
      </w:r>
    </w:p>
    <w:p w14:paraId="663F81D6" w14:textId="159ACAEA" w:rsidR="00701778" w:rsidRDefault="00516D93" w:rsidP="00720801">
      <w:pPr>
        <w:suppressAutoHyphens w:val="0"/>
        <w:jc w:val="both"/>
        <w:textAlignment w:val="auto"/>
        <w:rPr>
          <w:rFonts w:cs="Times New Roman"/>
          <w:i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720801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</w:t>
      </w:r>
      <w:r w:rsidR="00720801">
        <w:rPr>
          <w:rFonts w:cs="Times New Roman"/>
          <w:b/>
          <w:sz w:val="24"/>
        </w:rPr>
        <w:t xml:space="preserve"> </w:t>
      </w:r>
      <w:r w:rsidRPr="0091407B">
        <w:rPr>
          <w:rFonts w:cs="Times New Roman"/>
          <w:b/>
          <w:sz w:val="24"/>
        </w:rPr>
        <w:t>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77777777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78"/>
    <w:rsid w:val="00314058"/>
    <w:rsid w:val="00516D93"/>
    <w:rsid w:val="00533FD4"/>
    <w:rsid w:val="005407C6"/>
    <w:rsid w:val="00576D45"/>
    <w:rsid w:val="00701778"/>
    <w:rsid w:val="00720801"/>
    <w:rsid w:val="00AC3A0B"/>
    <w:rsid w:val="00C9369F"/>
    <w:rsid w:val="00D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8</cp:revision>
  <cp:lastPrinted>2023-08-08T07:40:00Z</cp:lastPrinted>
  <dcterms:created xsi:type="dcterms:W3CDTF">2022-08-29T09:19:00Z</dcterms:created>
  <dcterms:modified xsi:type="dcterms:W3CDTF">2023-08-08T07:41:00Z</dcterms:modified>
</cp:coreProperties>
</file>