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8D9C8" w14:textId="7460D6CC" w:rsidR="006A641E" w:rsidRPr="00A841DC" w:rsidRDefault="006A641E" w:rsidP="00E454C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UMOWA CRU/ </w:t>
      </w:r>
      <w:r w:rsidR="00616192">
        <w:rPr>
          <w:rFonts w:ascii="Times New Roman" w:hAnsi="Times New Roman" w:cs="Times New Roman"/>
          <w:b/>
          <w:bCs/>
          <w:sz w:val="22"/>
          <w:szCs w:val="22"/>
        </w:rPr>
        <w:t>………………………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/20</w:t>
      </w:r>
      <w:r w:rsidR="008D15E8">
        <w:rPr>
          <w:rFonts w:ascii="Times New Roman" w:hAnsi="Times New Roman" w:cs="Times New Roman"/>
          <w:b/>
          <w:bCs/>
          <w:sz w:val="22"/>
          <w:szCs w:val="22"/>
        </w:rPr>
        <w:t>24</w:t>
      </w:r>
    </w:p>
    <w:p w14:paraId="52C7AE50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5177190A" w14:textId="4D1A1594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zawarta w dniu </w:t>
      </w:r>
      <w:r w:rsidR="00067C2E">
        <w:rPr>
          <w:rFonts w:ascii="Times New Roman" w:hAnsi="Times New Roman" w:cs="Times New Roman"/>
          <w:sz w:val="22"/>
          <w:szCs w:val="22"/>
        </w:rPr>
        <w:t>………</w:t>
      </w:r>
      <w:r>
        <w:rPr>
          <w:rFonts w:ascii="Times New Roman" w:hAnsi="Times New Roman" w:cs="Times New Roman"/>
          <w:sz w:val="22"/>
          <w:szCs w:val="22"/>
        </w:rPr>
        <w:t xml:space="preserve"> 20</w:t>
      </w:r>
      <w:r w:rsidR="008D15E8">
        <w:rPr>
          <w:rFonts w:ascii="Times New Roman" w:hAnsi="Times New Roman" w:cs="Times New Roman"/>
          <w:sz w:val="22"/>
          <w:szCs w:val="22"/>
        </w:rPr>
        <w:t>24</w:t>
      </w:r>
      <w:r w:rsidRPr="00A841DC">
        <w:rPr>
          <w:rFonts w:ascii="Times New Roman" w:hAnsi="Times New Roman" w:cs="Times New Roman"/>
          <w:sz w:val="22"/>
          <w:szCs w:val="22"/>
        </w:rPr>
        <w:t xml:space="preserve"> roku w Miechowie pomiędzy </w:t>
      </w:r>
      <w:r w:rsidRPr="00A841DC">
        <w:rPr>
          <w:rFonts w:ascii="Times New Roman" w:hAnsi="Times New Roman" w:cs="Times New Roman"/>
          <w:b/>
          <w:bCs/>
          <w:sz w:val="22"/>
          <w:szCs w:val="22"/>
        </w:rPr>
        <w:t>Szpitalem św. Anny</w:t>
      </w:r>
      <w:r w:rsidRPr="00A841DC">
        <w:rPr>
          <w:rFonts w:ascii="Times New Roman" w:hAnsi="Times New Roman" w:cs="Times New Roman"/>
          <w:sz w:val="22"/>
          <w:szCs w:val="22"/>
        </w:rPr>
        <w:t>, 32-200 Miechów, ulica Szpitalna 3 zwanym dalej „Zamawiającym”, reprezentowanym przez:</w:t>
      </w:r>
    </w:p>
    <w:p w14:paraId="610876A3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1CBC3B89" w14:textId="58A3BC10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Dyrektor – </w:t>
      </w:r>
      <w:r w:rsidR="00322EB0">
        <w:rPr>
          <w:rFonts w:ascii="Times New Roman" w:hAnsi="Times New Roman" w:cs="Times New Roman"/>
          <w:sz w:val="22"/>
          <w:szCs w:val="22"/>
        </w:rPr>
        <w:t>dr n</w:t>
      </w:r>
      <w:r w:rsidRPr="00A841DC">
        <w:rPr>
          <w:rFonts w:ascii="Times New Roman" w:hAnsi="Times New Roman" w:cs="Times New Roman"/>
          <w:sz w:val="22"/>
          <w:szCs w:val="22"/>
        </w:rPr>
        <w:t>.</w:t>
      </w:r>
      <w:r w:rsidR="00322EB0">
        <w:rPr>
          <w:rFonts w:ascii="Times New Roman" w:hAnsi="Times New Roman" w:cs="Times New Roman"/>
          <w:sz w:val="22"/>
          <w:szCs w:val="22"/>
        </w:rPr>
        <w:t xml:space="preserve"> </w:t>
      </w:r>
      <w:r w:rsidRPr="00A841DC">
        <w:rPr>
          <w:rFonts w:ascii="Times New Roman" w:hAnsi="Times New Roman" w:cs="Times New Roman"/>
          <w:sz w:val="22"/>
          <w:szCs w:val="22"/>
        </w:rPr>
        <w:t>med. Mirosław Dróżdż</w:t>
      </w:r>
    </w:p>
    <w:p w14:paraId="7C44B4F5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72DF1210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a</w:t>
      </w:r>
    </w:p>
    <w:p w14:paraId="72C4E1C7" w14:textId="0291192B" w:rsidR="006A641E" w:rsidRPr="00A841DC" w:rsidRDefault="00C349E2" w:rsidP="00E454C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…………</w:t>
      </w:r>
      <w:r w:rsidR="00322EB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</w:t>
      </w:r>
      <w:r w:rsidR="006A641E" w:rsidRPr="00A841DC">
        <w:rPr>
          <w:rFonts w:ascii="Times New Roman" w:hAnsi="Times New Roman" w:cs="Times New Roman"/>
          <w:sz w:val="22"/>
          <w:szCs w:val="22"/>
        </w:rPr>
        <w:t xml:space="preserve">, wpisana do </w:t>
      </w:r>
    </w:p>
    <w:p w14:paraId="055056EB" w14:textId="77777777" w:rsidR="00C349E2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reprezentowanym przez:</w:t>
      </w:r>
    </w:p>
    <w:p w14:paraId="061673C7" w14:textId="23DA35D8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14:paraId="40444316" w14:textId="77777777" w:rsidR="00C349E2" w:rsidRDefault="00C349E2" w:rsidP="00E454C9">
      <w:pPr>
        <w:rPr>
          <w:rFonts w:ascii="Times New Roman" w:hAnsi="Times New Roman" w:cs="Times New Roman"/>
          <w:sz w:val="22"/>
          <w:szCs w:val="22"/>
        </w:rPr>
      </w:pPr>
    </w:p>
    <w:p w14:paraId="26643CBC" w14:textId="762338BB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została zawarta umowa następującej treści:</w:t>
      </w:r>
    </w:p>
    <w:p w14:paraId="6E7ACEE9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7860BFF2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32B09822" w14:textId="77777777" w:rsidR="006A641E" w:rsidRPr="00A841DC" w:rsidRDefault="006A641E" w:rsidP="00E454C9">
      <w:pPr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§1</w:t>
      </w:r>
    </w:p>
    <w:p w14:paraId="3BC91583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2C4B0F2B" w14:textId="77777777" w:rsidR="006A641E" w:rsidRPr="00A841DC" w:rsidRDefault="006A641E" w:rsidP="00E454C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Przedmiotem umowy jest udzielenie świadczenie usług w zakresie serwisu i konserwacji dźwigów dla Szpitala św. Anny w Miechowie zgodnie ze złożoną ofertą stanowiącą załącznik do niniejszej umowy.</w:t>
      </w:r>
    </w:p>
    <w:p w14:paraId="5691B086" w14:textId="77777777" w:rsidR="006A641E" w:rsidRPr="00A841DC" w:rsidRDefault="006A641E" w:rsidP="00E454C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ramach umowy Wykonawca zobowiązuje się do :</w:t>
      </w:r>
    </w:p>
    <w:p w14:paraId="2E2DDE98" w14:textId="77777777" w:rsidR="006A641E" w:rsidRPr="00A841DC" w:rsidRDefault="006A641E" w:rsidP="00E454C9">
      <w:pPr>
        <w:pStyle w:val="Akapitzlist"/>
        <w:widowControl/>
        <w:numPr>
          <w:ilvl w:val="1"/>
          <w:numId w:val="3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utrzymywania dźwigów w stanie sprawności technicznej zapewniającej ich stały ruch, z wyłączeniem przestojów niezbędnych dla wykonania czynności naprawczych,</w:t>
      </w:r>
    </w:p>
    <w:p w14:paraId="30C145DC" w14:textId="77777777" w:rsidR="006A641E" w:rsidRPr="00A841DC" w:rsidRDefault="006A641E" w:rsidP="00E454C9">
      <w:pPr>
        <w:pStyle w:val="Akapitzlist"/>
        <w:widowControl/>
        <w:numPr>
          <w:ilvl w:val="1"/>
          <w:numId w:val="3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dokonywania okresowych przeglądów (przynajmniej raz w miesiącu) zgodnie z instrukcją ich producenta i dokumentacją techniczno-ruchową i sporządzania raportów o stanie technicznym dźwigów,</w:t>
      </w:r>
    </w:p>
    <w:p w14:paraId="01A1DE32" w14:textId="77777777" w:rsidR="006A641E" w:rsidRPr="00A841DC" w:rsidRDefault="006A641E" w:rsidP="00E454C9">
      <w:pPr>
        <w:pStyle w:val="Akapitzlist"/>
        <w:widowControl/>
        <w:numPr>
          <w:ilvl w:val="1"/>
          <w:numId w:val="3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dokonywania bieżących napraw i pomiarów elektroenergetycznych zgodnie z aktualnie obowiązującymi wymogami i przepisami, zwłaszcza dotyczącymi UDT.</w:t>
      </w:r>
    </w:p>
    <w:p w14:paraId="39D5CC67" w14:textId="77777777" w:rsidR="006A641E" w:rsidRPr="00A841DC" w:rsidRDefault="006A641E" w:rsidP="00E454C9">
      <w:pPr>
        <w:pStyle w:val="Akapitzlist"/>
        <w:numPr>
          <w:ilvl w:val="0"/>
          <w:numId w:val="2"/>
        </w:numPr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Podjęcie czynności naprawczych nastąpi do dwóch godzin od chwili zgłoszenia przez Zamawiającego usterki w działaniu dźwigów. Usunięcie usterki winno nastąpić w czasie maksymalnie 24 godzin od przyjęcia zgłoszenia. Awarie zgłaszane będą na całodobowy numer telefonu ………………………………………………………………. .</w:t>
      </w:r>
    </w:p>
    <w:p w14:paraId="5A0F53A6" w14:textId="77777777" w:rsidR="006A641E" w:rsidRPr="00A841DC" w:rsidRDefault="006A641E" w:rsidP="00E454C9">
      <w:pPr>
        <w:pStyle w:val="Akapitzlist"/>
        <w:widowControl/>
        <w:numPr>
          <w:ilvl w:val="0"/>
          <w:numId w:val="2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Okresowe konserwacje i przeglądy będą prowadzone zgodnie z Rozporządzeniem Ministra Gospodarki, Pracy i Polityki Społecznej z dnia 29 października 2003 r. w sprawie warunków technicznych dozoru technicznego w zakresie eksploatacji niektórych urządzeń transportu bliskiego oraz wytycznymi Urzędu Dozoru Technicznego</w:t>
      </w:r>
    </w:p>
    <w:p w14:paraId="1908F082" w14:textId="77777777" w:rsidR="006A641E" w:rsidRPr="00A841DC" w:rsidRDefault="006A641E" w:rsidP="00E454C9">
      <w:pPr>
        <w:pStyle w:val="Akapitzlist"/>
        <w:widowControl/>
        <w:numPr>
          <w:ilvl w:val="0"/>
          <w:numId w:val="2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Konserwacja urządzeń odbywać się będzie w oparciu o wpisy do Dziennika Konserwacji, zgodnie z przepisami i zaleceniami.</w:t>
      </w:r>
    </w:p>
    <w:p w14:paraId="06FF5F9B" w14:textId="77777777" w:rsidR="006A641E" w:rsidRPr="00A841DC" w:rsidRDefault="006A641E" w:rsidP="00E454C9">
      <w:pPr>
        <w:pStyle w:val="Akapitzlist"/>
        <w:widowControl/>
        <w:numPr>
          <w:ilvl w:val="0"/>
          <w:numId w:val="2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Obowiązkiem Wykonawcy jest przygotowanie dźwigów do rewizji wewnętrznej, kontroli Urzędu Dozoru Technicznego, współpracy z Urzędem Dozoru Technicznego w celu zapewnienia ciągłości pracy dźwigów oraz przestrzegania kontroli technicznej. Koszty przeglądów UDT ponosi Wykonawca.</w:t>
      </w:r>
    </w:p>
    <w:p w14:paraId="0E036F84" w14:textId="77777777" w:rsidR="006A641E" w:rsidRPr="00A841DC" w:rsidRDefault="006A641E" w:rsidP="00E454C9">
      <w:pPr>
        <w:pStyle w:val="Akapitzlist"/>
        <w:widowControl/>
        <w:numPr>
          <w:ilvl w:val="0"/>
          <w:numId w:val="2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Wykonanie czynności konserwacyjno-naprawczych odnotowane będzie na bieżąco poprzez prowadzenie odpowiedniej dokumentacji dla każdego urządzenia, a wykonanie tych czynności odebrane zostanie na podstawie protokołu podpisanego przez wyznaczoną osobę ze strony Zamawiającego.                                                                             </w:t>
      </w:r>
    </w:p>
    <w:p w14:paraId="34D9C2E4" w14:textId="77777777" w:rsidR="006A641E" w:rsidRPr="00A841DC" w:rsidRDefault="006A641E" w:rsidP="00E454C9">
      <w:pPr>
        <w:pStyle w:val="Akapitzlist"/>
        <w:widowControl/>
        <w:numPr>
          <w:ilvl w:val="0"/>
          <w:numId w:val="2"/>
        </w:numPr>
        <w:overflowPunct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Konserwacja dźwigów obejmuje czynności mające na celu zmniejszenie zużycia się poszczególnych części oraz zapewnienie poprawnej i bezpiecznej pracy i polega m.in. na:</w:t>
      </w:r>
    </w:p>
    <w:p w14:paraId="2116778D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sprawdzeniu stanu technicznego podzespołów i urządzeń dźwigowych,</w:t>
      </w:r>
    </w:p>
    <w:p w14:paraId="75F52413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przeprowadzenie niezbędnych regulacji urządzeń, regulacji drzwi,</w:t>
      </w:r>
    </w:p>
    <w:p w14:paraId="5875F485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sprawdzeniu i wyregulowaniu łączników i urządzeń ryglowania drzwi,</w:t>
      </w:r>
    </w:p>
    <w:p w14:paraId="403289D4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sprawdzeniu i wyregulowaniu łączników i urządzeń obwodów bezpieczeństwa,</w:t>
      </w:r>
    </w:p>
    <w:p w14:paraId="6DDE58FD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wymianie lub naprawie części eksploatacyjnych (wg bieżących potrzeb),</w:t>
      </w:r>
    </w:p>
    <w:p w14:paraId="0608CCFD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sprawdzaniu skuteczności ochrony przeciwporażeniowej i stanu izolacji (czasookres wg obowiązujących przepisów),</w:t>
      </w:r>
    </w:p>
    <w:p w14:paraId="1AACA8C1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lastRenderedPageBreak/>
        <w:t xml:space="preserve">smarowaniu uzupełniającym lub wymianie olejów i smarów, </w:t>
      </w:r>
    </w:p>
    <w:p w14:paraId="6CD2B958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czyszczeniu i zabezpieczeniu przed korozją,</w:t>
      </w:r>
    </w:p>
    <w:p w14:paraId="6B1D5EE0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kontroli i przeglądzie lin,</w:t>
      </w:r>
    </w:p>
    <w:p w14:paraId="60CDA598" w14:textId="77777777" w:rsidR="006A641E" w:rsidRPr="00A841DC" w:rsidRDefault="006A641E" w:rsidP="00E454C9">
      <w:pPr>
        <w:pStyle w:val="Akapitzlist"/>
        <w:widowControl/>
        <w:numPr>
          <w:ilvl w:val="1"/>
          <w:numId w:val="2"/>
        </w:numPr>
        <w:overflowPunct w:val="0"/>
        <w:autoSpaceDN w:val="0"/>
        <w:adjustRightInd w:val="0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kontroli działania wyłączników krańcowych.</w:t>
      </w:r>
    </w:p>
    <w:p w14:paraId="4C56998D" w14:textId="77777777" w:rsidR="006A641E" w:rsidRPr="00A841DC" w:rsidRDefault="006A641E" w:rsidP="00E454C9">
      <w:pPr>
        <w:pStyle w:val="Tekstpodstawowy"/>
        <w:widowControl/>
        <w:numPr>
          <w:ilvl w:val="0"/>
          <w:numId w:val="2"/>
        </w:numPr>
        <w:suppressAutoHyphens w:val="0"/>
        <w:autoSpaceDE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Koszt konserwacji obejmuje wymianę drobnych części takich jak: wkładki topikowe, żarówki sygnalizacyjne i oświetleniowe, nakrętki, śruby, kontakty drzwi, styki styczników głównych, bezpieczniki oraz materiały konserwacyjne: olej, smar, czyściwo.</w:t>
      </w:r>
    </w:p>
    <w:p w14:paraId="314D8E31" w14:textId="77777777" w:rsidR="006A641E" w:rsidRPr="00A841DC" w:rsidRDefault="006A641E" w:rsidP="00E454C9">
      <w:pPr>
        <w:pStyle w:val="Tekstpodstawowy"/>
        <w:widowControl/>
        <w:numPr>
          <w:ilvl w:val="0"/>
          <w:numId w:val="2"/>
        </w:numPr>
        <w:suppressAutoHyphens w:val="0"/>
        <w:autoSpaceDE/>
        <w:autoSpaceDN w:val="0"/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Konserwacja nie obejmuje wymiany podzespołów i części dźwigowych, które zużywają się w normalnym czasie eksploatacyjnym (liny, części zespołu napędowego, suwaki, kabiny) oraz nieumyślnie lub celowo zniszczonych elementów dźwigu przez osoby trzecie. </w:t>
      </w:r>
    </w:p>
    <w:p w14:paraId="0754AAB9" w14:textId="77777777" w:rsidR="006A641E" w:rsidRPr="00A841DC" w:rsidRDefault="006A641E" w:rsidP="00E454C9">
      <w:pPr>
        <w:pStyle w:val="Tekstpodstawowy"/>
        <w:widowControl/>
        <w:numPr>
          <w:ilvl w:val="0"/>
          <w:numId w:val="2"/>
        </w:numPr>
        <w:suppressAutoHyphens w:val="0"/>
        <w:autoSpaceDE/>
        <w:autoSpaceDN w:val="0"/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Zamawiający pokryje koszt uszkodzonych podzespołów i części zamiennych przy realizacji remontów urządzeń (jeśli niniejsze podzespoły i części nie podlegają gwarancji). Podzespoły i części zamienne użyte do napraw, konserwacji itd. powinny posiadać odpowiednie atesty i dopuszczenia do stosowania. Części i podzespoły, które wymagają wymiany muszą być nowe, oryginalne, przeznaczone do danego typu urządzenia, a koszt ich zakupu nie może przewyższać cen ich producenta. Konieczność zakupu podzespołów i części zamiennych do urządzeń Wykonawca będzie zgłaszał pisemnie Zamawiającemu wraz ze wstępną kalkulacją kosztów, przed ich zakupem Wykonawca musi uzyskać pisemną akceptację Zamawiającego. W przypadku dostarczenia przez Zamawiającego podzespołów i części zamiennych we własnym zakresie, Wykonawca jest zobowiązany do ich wykorzystania w trakcie wykonywania usług serwisowych związanych z remontami urządzeń.</w:t>
      </w:r>
    </w:p>
    <w:p w14:paraId="5626222B" w14:textId="77777777" w:rsidR="006A641E" w:rsidRPr="00A841DC" w:rsidRDefault="006A641E" w:rsidP="00E454C9">
      <w:pPr>
        <w:pStyle w:val="Tekstpodstawowy"/>
        <w:widowControl/>
        <w:numPr>
          <w:ilvl w:val="0"/>
          <w:numId w:val="2"/>
        </w:numPr>
        <w:suppressAutoHyphens w:val="0"/>
        <w:autoSpaceDE/>
        <w:autoSpaceDN w:val="0"/>
        <w:spacing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Maksymalny czas naprawy urządzeń będących przedmiotem umowy w przypadku wystąpienia usterki nie może przekroczyć 3 dni od momentu podjęcia czynności naprawczych. W przypadku konieczności dokonania naprawy usterki polegającej na wymianie uszkodzonych podzespołów i części, termin wykonania naprawy będzie wynosił 5 dni, licząc termin od dnia uzyskania przez Wykonawcę zgody na zakup części lub dostarczenia części we własnym zakresie przez Zamawiającego. </w:t>
      </w:r>
    </w:p>
    <w:p w14:paraId="0FF9B6D9" w14:textId="77777777" w:rsidR="006A641E" w:rsidRPr="00A841DC" w:rsidRDefault="006A641E" w:rsidP="00822DCF">
      <w:pPr>
        <w:pStyle w:val="Tekstpodstawowy"/>
        <w:widowControl/>
        <w:suppressAutoHyphens w:val="0"/>
        <w:autoSpaceDE/>
        <w:autoSpaceDN w:val="0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9E85388" w14:textId="77777777" w:rsidR="006A641E" w:rsidRDefault="006A641E" w:rsidP="00DB6B93">
      <w:pPr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§2</w:t>
      </w:r>
    </w:p>
    <w:p w14:paraId="60D98B28" w14:textId="77777777" w:rsidR="00EB3EF6" w:rsidRPr="00A841DC" w:rsidRDefault="00EB3EF6" w:rsidP="00DB6B9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4BC5606" w14:textId="09CFD2D5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Umowa zostaje zawarta na czas o</w:t>
      </w:r>
      <w:r>
        <w:rPr>
          <w:rFonts w:ascii="Times New Roman" w:hAnsi="Times New Roman" w:cs="Times New Roman"/>
          <w:sz w:val="22"/>
          <w:szCs w:val="22"/>
        </w:rPr>
        <w:t xml:space="preserve">kreślony, tj. </w:t>
      </w:r>
      <w:r w:rsidRPr="00616192">
        <w:rPr>
          <w:rFonts w:ascii="Times New Roman" w:hAnsi="Times New Roman" w:cs="Times New Roman"/>
          <w:b/>
          <w:bCs/>
          <w:sz w:val="22"/>
          <w:szCs w:val="22"/>
        </w:rPr>
        <w:t xml:space="preserve">od 1 </w:t>
      </w:r>
      <w:r w:rsidR="00067C2E">
        <w:rPr>
          <w:rFonts w:ascii="Times New Roman" w:hAnsi="Times New Roman" w:cs="Times New Roman"/>
          <w:b/>
          <w:bCs/>
          <w:sz w:val="22"/>
          <w:szCs w:val="22"/>
        </w:rPr>
        <w:t>września</w:t>
      </w:r>
      <w:r w:rsidRPr="00616192">
        <w:rPr>
          <w:rFonts w:ascii="Times New Roman" w:hAnsi="Times New Roman" w:cs="Times New Roman"/>
          <w:b/>
          <w:bCs/>
          <w:sz w:val="22"/>
          <w:szCs w:val="22"/>
        </w:rPr>
        <w:t xml:space="preserve">  20</w:t>
      </w:r>
      <w:r w:rsidR="008D15E8"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="00067C2E">
        <w:rPr>
          <w:rFonts w:ascii="Times New Roman" w:hAnsi="Times New Roman" w:cs="Times New Roman"/>
          <w:b/>
          <w:bCs/>
          <w:sz w:val="22"/>
          <w:szCs w:val="22"/>
        </w:rPr>
        <w:t xml:space="preserve">  roku do 31</w:t>
      </w:r>
      <w:r w:rsidRPr="006161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67C2E">
        <w:rPr>
          <w:rFonts w:ascii="Times New Roman" w:hAnsi="Times New Roman" w:cs="Times New Roman"/>
          <w:b/>
          <w:bCs/>
          <w:sz w:val="22"/>
          <w:szCs w:val="22"/>
        </w:rPr>
        <w:t>sierpnia</w:t>
      </w:r>
      <w:r w:rsidRPr="00616192">
        <w:rPr>
          <w:rFonts w:ascii="Times New Roman" w:hAnsi="Times New Roman" w:cs="Times New Roman"/>
          <w:b/>
          <w:bCs/>
          <w:sz w:val="22"/>
          <w:szCs w:val="22"/>
        </w:rPr>
        <w:t xml:space="preserve">  20</w:t>
      </w:r>
      <w:r w:rsidR="008D15E8">
        <w:rPr>
          <w:rFonts w:ascii="Times New Roman" w:hAnsi="Times New Roman" w:cs="Times New Roman"/>
          <w:b/>
          <w:bCs/>
          <w:sz w:val="22"/>
          <w:szCs w:val="22"/>
        </w:rPr>
        <w:t>25</w:t>
      </w:r>
      <w:r w:rsidR="00067C2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6192">
        <w:rPr>
          <w:rFonts w:ascii="Times New Roman" w:hAnsi="Times New Roman" w:cs="Times New Roman"/>
          <w:b/>
          <w:bCs/>
          <w:sz w:val="22"/>
          <w:szCs w:val="22"/>
        </w:rPr>
        <w:t>roku.</w:t>
      </w:r>
    </w:p>
    <w:p w14:paraId="183CEB84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7423D76E" w14:textId="77777777" w:rsidR="006A641E" w:rsidRPr="00A841DC" w:rsidRDefault="006A641E" w:rsidP="00E454C9">
      <w:pPr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§3</w:t>
      </w:r>
    </w:p>
    <w:p w14:paraId="1E0C84CF" w14:textId="77777777" w:rsidR="006A641E" w:rsidRPr="00A841DC" w:rsidRDefault="006A641E" w:rsidP="00E454C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4FB7C3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oświadcza, że posiada wszelkie wymagane przepisami prawa uprawnienia, licencje oraz pozwolenia do wykonania usługi określonej w §1, jeżeli odrębne przepisy nakładają obowiązek posiadania takich uprawnień. Kopia uprawnień stanowi załącznik do umowy.</w:t>
      </w:r>
    </w:p>
    <w:p w14:paraId="4A49A761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odpowiada za zgodność i terminowość wykonania usługi.</w:t>
      </w:r>
    </w:p>
    <w:p w14:paraId="06A71187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oświadcza, iż w trakcie wykonywania przedmiotu umowy będzie posiadał ważne ubezpieczenie w zakresie odpowiedzialności cywilnej, którego kserokopia stanowi załącznik do niniejszej umowy.</w:t>
      </w:r>
    </w:p>
    <w:p w14:paraId="525820FD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Ubezpieczenie którym mowa powyżej musi obejmować swym zakresem zarówno ubezpieczenie od następstw nieszczęśliwych wypadków własnej osoby jak i innych osób wykonujących zlecone obowiązki, jak również obejmujące swym zakresem odszkodowania OC dla użytkowników w/w urządzeń dopuszczonych przez Urząd Dozoru Technicznego.</w:t>
      </w:r>
    </w:p>
    <w:p w14:paraId="19F6658D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ponosi odpowiedzialność za szkody wyrządzone w mieniu Zamawiającego powstałe wskutek realizacji przedmiotu zamówienia.</w:t>
      </w:r>
    </w:p>
    <w:p w14:paraId="1CA28B52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nie może powierzyć wykonania czynności wynikających z niniejszej umowy innemu podmiotowi lub osobie trzeciej bez zgody Zamawiającego.</w:t>
      </w:r>
    </w:p>
    <w:p w14:paraId="22C78C00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nie ponosi odpowiedzialności za szkody spowodowane kradzieżą, umyślnym uszkodzeniem lub zużycie urządzeń i podzespołów wykraczające poza zakres umowy.</w:t>
      </w:r>
    </w:p>
    <w:p w14:paraId="5C52B337" w14:textId="77777777" w:rsidR="006A641E" w:rsidRPr="00A841DC" w:rsidRDefault="006A641E" w:rsidP="00E454C9">
      <w:pPr>
        <w:pStyle w:val="Akapitzlist"/>
        <w:numPr>
          <w:ilvl w:val="0"/>
          <w:numId w:val="4"/>
        </w:numPr>
        <w:spacing w:before="1" w:line="252" w:lineRule="auto"/>
        <w:ind w:left="284" w:right="-133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zobowiązuje się do zachowania w tajemnicy wszelkich informacji uzyskanych w związku z realizacją niniejszej umowy, stanowiącą tajemnicę służbową Zamawiającego.</w:t>
      </w:r>
    </w:p>
    <w:p w14:paraId="6BB22F4D" w14:textId="77777777" w:rsidR="006A641E" w:rsidRPr="00A841DC" w:rsidRDefault="006A641E" w:rsidP="00E454C9">
      <w:pPr>
        <w:pStyle w:val="Akapitzlist"/>
        <w:numPr>
          <w:ilvl w:val="0"/>
          <w:numId w:val="4"/>
        </w:numPr>
        <w:spacing w:before="1" w:line="252" w:lineRule="auto"/>
        <w:ind w:left="284" w:right="-133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zobowiązuje się do wykonywania przedmiotu umowy z zachowaniem należytej staranności, zgodnie z zasadami wiedzy technicznej i w sposób zapewniający ich wysoką jakość.</w:t>
      </w:r>
    </w:p>
    <w:p w14:paraId="2DCD9383" w14:textId="77777777" w:rsidR="006A641E" w:rsidRPr="00A841DC" w:rsidRDefault="006A641E" w:rsidP="00E454C9">
      <w:pPr>
        <w:pStyle w:val="Akapitzlist"/>
        <w:numPr>
          <w:ilvl w:val="0"/>
          <w:numId w:val="4"/>
        </w:numPr>
        <w:spacing w:before="1" w:line="252" w:lineRule="auto"/>
        <w:ind w:left="426" w:right="-13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lastRenderedPageBreak/>
        <w:t>Wykonawca zobowiązuje się do przestrzegania, obowiązującego w Szpitalu św. Anny w Miechowie porządku pracy, przepisów bezpieczeństwa pożarowego, regulaminów i przepisów BHP.</w:t>
      </w:r>
    </w:p>
    <w:p w14:paraId="42A0C9DA" w14:textId="77777777" w:rsidR="006A641E" w:rsidRPr="00A841DC" w:rsidRDefault="006A641E" w:rsidP="00E454C9">
      <w:pPr>
        <w:pStyle w:val="Akapitzlist"/>
        <w:numPr>
          <w:ilvl w:val="0"/>
          <w:numId w:val="4"/>
        </w:numPr>
        <w:spacing w:before="1" w:line="252" w:lineRule="auto"/>
        <w:ind w:left="426" w:right="-13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 zobowiązuje  się  skierować  do  wykonania  przedmiotu  umowy  wykwalifikowany personel, dysponujący odpowiednią wiedzą oraz uprawnieniami.</w:t>
      </w:r>
    </w:p>
    <w:p w14:paraId="2D6C920E" w14:textId="77777777" w:rsidR="006A641E" w:rsidRPr="00A841DC" w:rsidRDefault="006A641E" w:rsidP="00E454C9">
      <w:pPr>
        <w:pStyle w:val="Akapitzlist"/>
        <w:numPr>
          <w:ilvl w:val="0"/>
          <w:numId w:val="4"/>
        </w:numPr>
        <w:spacing w:before="1" w:line="252" w:lineRule="auto"/>
        <w:ind w:left="426" w:right="-13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zobowiązuje się :</w:t>
      </w:r>
    </w:p>
    <w:p w14:paraId="392BDF1B" w14:textId="77777777" w:rsidR="006A641E" w:rsidRPr="00A841DC" w:rsidRDefault="006A641E" w:rsidP="00E454C9">
      <w:pPr>
        <w:pStyle w:val="Akapitzlist"/>
        <w:numPr>
          <w:ilvl w:val="1"/>
          <w:numId w:val="4"/>
        </w:numPr>
        <w:spacing w:before="1" w:line="252" w:lineRule="auto"/>
        <w:ind w:left="709" w:right="-133" w:hanging="283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ograniczyć do minimum uciążliwości wynikające z prowadzonych prac w miejscu realizacji przedmiotu Umowy,</w:t>
      </w:r>
    </w:p>
    <w:p w14:paraId="631AD53D" w14:textId="77777777" w:rsidR="006A641E" w:rsidRPr="00A841DC" w:rsidRDefault="006A641E" w:rsidP="00E454C9">
      <w:pPr>
        <w:pStyle w:val="Akapitzlist"/>
        <w:numPr>
          <w:ilvl w:val="1"/>
          <w:numId w:val="4"/>
        </w:numPr>
        <w:spacing w:before="1" w:line="252" w:lineRule="auto"/>
        <w:ind w:left="709" w:right="-133" w:hanging="283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prowadzić prace zgodnie ze sztuką budowlaną, obowiązującymi normami oraz przepisami BHP,</w:t>
      </w:r>
    </w:p>
    <w:p w14:paraId="17737B7A" w14:textId="77777777" w:rsidR="006A641E" w:rsidRPr="00A841DC" w:rsidRDefault="006A641E" w:rsidP="00E454C9">
      <w:pPr>
        <w:pStyle w:val="Akapitzlist"/>
        <w:numPr>
          <w:ilvl w:val="1"/>
          <w:numId w:val="4"/>
        </w:numPr>
        <w:spacing w:before="1" w:line="252" w:lineRule="auto"/>
        <w:ind w:left="709" w:right="-133" w:hanging="283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usunąć odpady powstałe w następstwie wykonanych prac.</w:t>
      </w:r>
    </w:p>
    <w:p w14:paraId="4454A387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okresie trwania umowy, w przypadku negatywnej opinii organu właściwej jednostki dozoru technicznego zezwalającej na dalszą eksploatację urządzenia, która to negatywna opinia jest związana z niewłaściwym wykonywaniem obowiązków wskazanych w niniejszej umowie, wszelkie koszty napraw, dostosowania i inne niezbędne nakłady, które są konieczne do uzyskania pozytywnej opinii właściwej jednostki dozoru technicznego pokrywa Wykonawca, chyba, że udowodni, że wina nie leży po jego stronie.</w:t>
      </w:r>
    </w:p>
    <w:p w14:paraId="7E125253" w14:textId="77777777" w:rsidR="006A641E" w:rsidRPr="00A841DC" w:rsidRDefault="006A641E" w:rsidP="00E454C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przypadku wystąpienia okoliczności opisanych w pkt 13 Wykonawca ma 7 dni na wykonanie zaleceń wskazanych przez Urząd Dozoru Technicznego lub w terminie wskazanym przez Urząd Dozoru Technicznego.</w:t>
      </w:r>
    </w:p>
    <w:p w14:paraId="1FED23A7" w14:textId="77777777" w:rsidR="006A641E" w:rsidRPr="00A841DC" w:rsidRDefault="006A641E" w:rsidP="00E454C9">
      <w:pPr>
        <w:tabs>
          <w:tab w:val="left" w:pos="284"/>
        </w:tabs>
        <w:ind w:right="-131"/>
        <w:rPr>
          <w:rFonts w:ascii="Times New Roman" w:hAnsi="Times New Roman" w:cs="Times New Roman"/>
          <w:sz w:val="22"/>
          <w:szCs w:val="22"/>
        </w:rPr>
      </w:pPr>
    </w:p>
    <w:p w14:paraId="677D8DEA" w14:textId="77777777" w:rsidR="006A641E" w:rsidRPr="00A841DC" w:rsidRDefault="006A641E" w:rsidP="00E454C9">
      <w:pPr>
        <w:ind w:left="4480" w:right="4252"/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§4</w:t>
      </w:r>
    </w:p>
    <w:p w14:paraId="56BA3873" w14:textId="77777777" w:rsidR="006A641E" w:rsidRPr="00A841DC" w:rsidRDefault="006A641E" w:rsidP="00E454C9">
      <w:pPr>
        <w:tabs>
          <w:tab w:val="left" w:pos="0"/>
        </w:tabs>
        <w:spacing w:before="76"/>
        <w:ind w:right="97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Do obowiązków Zamawiającego należy:</w:t>
      </w:r>
    </w:p>
    <w:p w14:paraId="411489F1" w14:textId="77777777" w:rsidR="006A641E" w:rsidRPr="00A841DC" w:rsidRDefault="006A641E" w:rsidP="00E454C9">
      <w:pPr>
        <w:pStyle w:val="Akapitzlist"/>
        <w:numPr>
          <w:ilvl w:val="0"/>
          <w:numId w:val="5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Unieruchomienie dźwigu poprzez zabezpieczenie go przed dostępem osób trzecich w przypadku stwierdzenia stanu zagrożenia dla ludzi i mienia.</w:t>
      </w:r>
    </w:p>
    <w:p w14:paraId="4BFCA72F" w14:textId="77777777" w:rsidR="006A641E" w:rsidRPr="00A841DC" w:rsidRDefault="006A641E" w:rsidP="00E454C9">
      <w:pPr>
        <w:pStyle w:val="Akapitzlist"/>
        <w:numPr>
          <w:ilvl w:val="0"/>
          <w:numId w:val="5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Zapewnienie Wykonawcy swobodnego dostępu do dźwigu i maszynowni z zabezpieczeniem odpowiednich warunków bhp i ppoż. oraz odpowiedniego wyposażenia w sprzęt gaśniczy. </w:t>
      </w:r>
    </w:p>
    <w:p w14:paraId="36A69E9A" w14:textId="77777777" w:rsidR="006A641E" w:rsidRPr="00A841DC" w:rsidRDefault="006A641E" w:rsidP="00E454C9">
      <w:pPr>
        <w:pStyle w:val="Akapitzlist"/>
        <w:numPr>
          <w:ilvl w:val="0"/>
          <w:numId w:val="5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Zapewnienie właściwego zasilania w energię elektryczną obwodu siłowego i oświetleniowego do maszynowni oraz obwodu oświetleniowego szybu,</w:t>
      </w:r>
    </w:p>
    <w:p w14:paraId="311F3C55" w14:textId="77777777" w:rsidR="006A641E" w:rsidRPr="00A841DC" w:rsidRDefault="006A641E" w:rsidP="00E454C9">
      <w:pPr>
        <w:pStyle w:val="Akapitzlist"/>
        <w:numPr>
          <w:ilvl w:val="0"/>
          <w:numId w:val="5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Stała dbałość o czystość drzwi szybowych, czystość podłogi i kabiny.</w:t>
      </w:r>
    </w:p>
    <w:p w14:paraId="165A602C" w14:textId="77777777" w:rsidR="006A641E" w:rsidRPr="00A841DC" w:rsidRDefault="006A641E" w:rsidP="00E454C9">
      <w:pPr>
        <w:spacing w:before="6" w:line="2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242842EA" w14:textId="77777777" w:rsidR="006A641E" w:rsidRPr="00A841DC" w:rsidRDefault="006A641E" w:rsidP="00DB6B93">
      <w:pPr>
        <w:ind w:left="4480" w:right="4252"/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§5</w:t>
      </w:r>
    </w:p>
    <w:p w14:paraId="379BD710" w14:textId="203A1C0A" w:rsidR="006A641E" w:rsidRPr="00A841DC" w:rsidRDefault="006A641E" w:rsidP="00E454C9">
      <w:pPr>
        <w:pStyle w:val="Akapitzlist"/>
        <w:numPr>
          <w:ilvl w:val="0"/>
          <w:numId w:val="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Za świadczone usługi Wykonawca będzie pobierał wynagrodzenie ryczałtowe w wysokości </w:t>
      </w:r>
      <w:r w:rsidR="00C349E2">
        <w:rPr>
          <w:rFonts w:ascii="Times New Roman" w:hAnsi="Times New Roman" w:cs="Times New Roman"/>
          <w:b/>
          <w:sz w:val="22"/>
          <w:szCs w:val="22"/>
        </w:rPr>
        <w:t>………………………………………….</w:t>
      </w:r>
      <w:r w:rsidRPr="00E9612C">
        <w:rPr>
          <w:rFonts w:ascii="Times New Roman" w:hAnsi="Times New Roman" w:cs="Times New Roman"/>
          <w:b/>
          <w:sz w:val="22"/>
          <w:szCs w:val="22"/>
        </w:rPr>
        <w:t xml:space="preserve"> złotych</w:t>
      </w:r>
      <w:r w:rsidR="00C349E2" w:rsidRPr="00C349E2">
        <w:rPr>
          <w:rFonts w:ascii="Times New Roman" w:hAnsi="Times New Roman" w:cs="Times New Roman"/>
          <w:sz w:val="22"/>
          <w:szCs w:val="22"/>
        </w:rPr>
        <w:t xml:space="preserve"> </w:t>
      </w:r>
      <w:r w:rsidR="00C349E2" w:rsidRPr="00616192">
        <w:rPr>
          <w:rFonts w:ascii="Times New Roman" w:hAnsi="Times New Roman" w:cs="Times New Roman"/>
          <w:b/>
          <w:bCs/>
          <w:sz w:val="22"/>
          <w:szCs w:val="22"/>
        </w:rPr>
        <w:t>netto</w:t>
      </w:r>
      <w:r w:rsidRPr="00A841DC">
        <w:rPr>
          <w:rFonts w:ascii="Times New Roman" w:hAnsi="Times New Roman" w:cs="Times New Roman"/>
          <w:sz w:val="22"/>
          <w:szCs w:val="22"/>
        </w:rPr>
        <w:t xml:space="preserve"> (słownie: </w:t>
      </w:r>
      <w:r w:rsidR="00C349E2">
        <w:rPr>
          <w:rFonts w:ascii="Times New Roman" w:hAnsi="Times New Roman" w:cs="Times New Roman"/>
          <w:sz w:val="22"/>
          <w:szCs w:val="22"/>
        </w:rPr>
        <w:t>…………………………….</w:t>
      </w:r>
      <w:r w:rsidRPr="00A841DC">
        <w:rPr>
          <w:rFonts w:ascii="Times New Roman" w:hAnsi="Times New Roman" w:cs="Times New Roman"/>
          <w:sz w:val="22"/>
          <w:szCs w:val="22"/>
        </w:rPr>
        <w:t xml:space="preserve"> złotych), za jeden miesiąc powiększone o należny podatek VAT.</w:t>
      </w:r>
    </w:p>
    <w:p w14:paraId="7096424C" w14:textId="77777777" w:rsidR="006A641E" w:rsidRPr="00A841DC" w:rsidRDefault="006A641E" w:rsidP="00E454C9">
      <w:pPr>
        <w:pStyle w:val="Akapitzlist"/>
        <w:numPr>
          <w:ilvl w:val="0"/>
          <w:numId w:val="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Ustalone w ust.1 wynagrodzenie obejmuje także wynagrodzenie za wymianę lub naprawę części, podzespołów itp. dźwigu a nie uwzględnia samych kosztów wymienianych  części.</w:t>
      </w:r>
    </w:p>
    <w:p w14:paraId="4F7A545F" w14:textId="77777777" w:rsidR="006A641E" w:rsidRPr="00A841DC" w:rsidRDefault="006A641E" w:rsidP="00E454C9">
      <w:pPr>
        <w:pStyle w:val="Akapitzlist"/>
        <w:numPr>
          <w:ilvl w:val="0"/>
          <w:numId w:val="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Zapłata faktury za świadczone usługi dokonywana będzie w ciągu 30 dni od daty dostarczenia faktury przelewem na konto Wykonawcy.</w:t>
      </w:r>
    </w:p>
    <w:p w14:paraId="2303969B" w14:textId="77777777" w:rsidR="006A641E" w:rsidRPr="00A841DC" w:rsidRDefault="006A641E" w:rsidP="00E454C9">
      <w:pPr>
        <w:pStyle w:val="Akapitzlist"/>
        <w:numPr>
          <w:ilvl w:val="0"/>
          <w:numId w:val="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gwarantuje stałość ceny w okresie obowiązywania umowy</w:t>
      </w:r>
    </w:p>
    <w:p w14:paraId="5BB586D5" w14:textId="77777777" w:rsidR="006A641E" w:rsidRPr="00A841DC" w:rsidRDefault="006A641E" w:rsidP="00E454C9">
      <w:pPr>
        <w:pStyle w:val="Akapitzlist"/>
        <w:numPr>
          <w:ilvl w:val="0"/>
          <w:numId w:val="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Naprawy lub wymiany zespołów dźwigu, wynikające z zaleceń Urzędu Dozoru Technicznego dokonywane będą na podstawie odrębnego zlecenia po zaakceptowaniu kosztorysu przez Zamawiającego, a nie wynikające z zaniedbań § 3 pkt 13.</w:t>
      </w:r>
    </w:p>
    <w:p w14:paraId="5E028101" w14:textId="77777777" w:rsidR="006A641E" w:rsidRPr="00A841DC" w:rsidRDefault="006A641E" w:rsidP="00E454C9">
      <w:pPr>
        <w:pStyle w:val="Akapitzlist"/>
        <w:numPr>
          <w:ilvl w:val="0"/>
          <w:numId w:val="6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Opłaty  związane  z  odbiorami  -  nadzorem  przez  Urząd  Dozoru  Technicznego  pokrywa Zamawiający.</w:t>
      </w:r>
    </w:p>
    <w:p w14:paraId="211BE539" w14:textId="77777777" w:rsidR="006A641E" w:rsidRPr="00A841DC" w:rsidRDefault="006A641E" w:rsidP="00E454C9">
      <w:pPr>
        <w:spacing w:before="3" w:line="254" w:lineRule="auto"/>
        <w:ind w:left="4057" w:right="4035" w:hanging="2"/>
        <w:jc w:val="center"/>
        <w:rPr>
          <w:rFonts w:ascii="Times New Roman" w:hAnsi="Times New Roman" w:cs="Times New Roman"/>
          <w:sz w:val="22"/>
          <w:szCs w:val="22"/>
        </w:rPr>
      </w:pPr>
    </w:p>
    <w:p w14:paraId="463577B9" w14:textId="77777777" w:rsidR="006A641E" w:rsidRPr="00A841DC" w:rsidRDefault="006A641E" w:rsidP="00E454C9">
      <w:pPr>
        <w:spacing w:before="3" w:line="254" w:lineRule="auto"/>
        <w:ind w:left="4057" w:right="4035" w:hanging="2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    §6</w:t>
      </w:r>
    </w:p>
    <w:p w14:paraId="0C3EE102" w14:textId="77777777" w:rsidR="006A641E" w:rsidRPr="00A841DC" w:rsidRDefault="006A641E" w:rsidP="00E454C9">
      <w:pPr>
        <w:pStyle w:val="Akapitzlist"/>
        <w:numPr>
          <w:ilvl w:val="0"/>
          <w:numId w:val="7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Wykonawca zapłaci Zamawiającemu kary umowne:</w:t>
      </w:r>
    </w:p>
    <w:p w14:paraId="634AB34F" w14:textId="77777777" w:rsidR="006A641E" w:rsidRPr="00A841DC" w:rsidRDefault="006A641E" w:rsidP="00E454C9">
      <w:pPr>
        <w:pStyle w:val="Akapitzlist"/>
        <w:numPr>
          <w:ilvl w:val="1"/>
          <w:numId w:val="7"/>
        </w:numPr>
        <w:spacing w:before="76"/>
        <w:ind w:left="567" w:right="9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wysokości 0,5 % wartości brutto umowy (ustalonej w § 5 pkt.1), za każdą godzinę zwłoki w przystąpieniu do usunięciu awarii, o której mowa w § 1.</w:t>
      </w:r>
    </w:p>
    <w:p w14:paraId="43CDD6A2" w14:textId="77777777" w:rsidR="006A641E" w:rsidRPr="00A841DC" w:rsidRDefault="006A641E" w:rsidP="00E454C9">
      <w:pPr>
        <w:pStyle w:val="Akapitzlist"/>
        <w:numPr>
          <w:ilvl w:val="1"/>
          <w:numId w:val="7"/>
        </w:numPr>
        <w:spacing w:before="76"/>
        <w:ind w:left="567" w:right="9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w wysokości 0,5 % wartości brutto umowy (ustalonej w § 5 pkt.1), za każdą godzinę postoju </w:t>
      </w:r>
      <w:r w:rsidRPr="00A841DC">
        <w:rPr>
          <w:rFonts w:ascii="Times New Roman" w:hAnsi="Times New Roman" w:cs="Times New Roman"/>
          <w:sz w:val="22"/>
          <w:szCs w:val="22"/>
        </w:rPr>
        <w:lastRenderedPageBreak/>
        <w:t>dźwigu ponad termin, o którym mowa w § 5 pkt</w:t>
      </w:r>
      <w:r w:rsidR="00E9612C">
        <w:rPr>
          <w:rFonts w:ascii="Times New Roman" w:hAnsi="Times New Roman" w:cs="Times New Roman"/>
          <w:sz w:val="22"/>
          <w:szCs w:val="22"/>
        </w:rPr>
        <w:t xml:space="preserve"> 1, z zastrzeżeniem § 1 pkt 14.</w:t>
      </w:r>
    </w:p>
    <w:p w14:paraId="4AAFE522" w14:textId="77777777" w:rsidR="006A641E" w:rsidRPr="00A841DC" w:rsidRDefault="006A641E" w:rsidP="00E454C9">
      <w:pPr>
        <w:pStyle w:val="Akapitzlist"/>
        <w:numPr>
          <w:ilvl w:val="1"/>
          <w:numId w:val="7"/>
        </w:numPr>
        <w:spacing w:before="76"/>
        <w:ind w:left="567" w:right="9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wysokości 20% wartości brutto umowy (ustalonej w § 5 pkt.1) za odstąpienie od umowy z przyczyn zależnych od Wykonawcy.</w:t>
      </w:r>
    </w:p>
    <w:p w14:paraId="58F632D9" w14:textId="77777777" w:rsidR="006A641E" w:rsidRPr="00A841DC" w:rsidRDefault="006A641E" w:rsidP="00E454C9">
      <w:pPr>
        <w:pStyle w:val="Akapitzlist"/>
        <w:numPr>
          <w:ilvl w:val="0"/>
          <w:numId w:val="7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Kary umowne mogą być potrącane z wynagrodzenia Wykonawcy.</w:t>
      </w:r>
    </w:p>
    <w:p w14:paraId="7809A571" w14:textId="77777777" w:rsidR="006A641E" w:rsidRPr="00A841DC" w:rsidRDefault="006A641E" w:rsidP="00E454C9">
      <w:pPr>
        <w:pStyle w:val="Akapitzlist"/>
        <w:numPr>
          <w:ilvl w:val="0"/>
          <w:numId w:val="7"/>
        </w:numPr>
        <w:tabs>
          <w:tab w:val="left" w:pos="0"/>
        </w:tabs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Zamawiający będzie miał prawo dochodzić odszkodowania na zasadach ogólnych w przypadku, gdy szkoda powstała po stronie Zamawiającego w wyniku nienależytego wykonania umowy przez Wykonawcę przewyższa wartość kar umownych lub kara umowna nie pokryje wyrządzonej szkody.</w:t>
      </w:r>
    </w:p>
    <w:p w14:paraId="251CCE7F" w14:textId="77777777" w:rsidR="006A641E" w:rsidRPr="00A841DC" w:rsidRDefault="006A641E" w:rsidP="00E454C9">
      <w:pPr>
        <w:tabs>
          <w:tab w:val="left" w:pos="0"/>
        </w:tabs>
        <w:spacing w:before="76"/>
        <w:ind w:right="97"/>
        <w:rPr>
          <w:rFonts w:ascii="Times New Roman" w:hAnsi="Times New Roman" w:cs="Times New Roman"/>
          <w:sz w:val="22"/>
          <w:szCs w:val="22"/>
        </w:rPr>
      </w:pPr>
    </w:p>
    <w:p w14:paraId="5D2AAE15" w14:textId="77777777" w:rsidR="006A641E" w:rsidRPr="00A841DC" w:rsidRDefault="006A641E" w:rsidP="00B049C4">
      <w:pPr>
        <w:tabs>
          <w:tab w:val="left" w:pos="0"/>
        </w:tabs>
        <w:spacing w:before="76"/>
        <w:ind w:right="97"/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§7</w:t>
      </w:r>
    </w:p>
    <w:p w14:paraId="49655490" w14:textId="77777777" w:rsidR="006A641E" w:rsidRPr="00A841DC" w:rsidRDefault="006A641E" w:rsidP="00E454C9">
      <w:pPr>
        <w:pStyle w:val="Akapitzlist"/>
        <w:numPr>
          <w:ilvl w:val="0"/>
          <w:numId w:val="8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Zamawiający  może  odstąpić  od  umowy  w  razie  wystąpienia  istotnej  zmiany  okoliczności powodującej, że wykonanie umowy nie leży w interesie publicznym, czego nie można było przewidzieć w chwili zawarcia umowy</w:t>
      </w:r>
    </w:p>
    <w:p w14:paraId="4F69F898" w14:textId="77777777" w:rsidR="006A641E" w:rsidRPr="00A841DC" w:rsidRDefault="006A641E" w:rsidP="00E454C9">
      <w:pPr>
        <w:pStyle w:val="Akapitzlist"/>
        <w:numPr>
          <w:ilvl w:val="0"/>
          <w:numId w:val="8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 przypadku rażącego  naruszenia przez Wykonawcę postanowień  zawartych  w niniejszej umowie, Zamawiającemu służy prawo rozwiązania umowy w każdym czasie.</w:t>
      </w:r>
    </w:p>
    <w:p w14:paraId="2F72C8B8" w14:textId="77777777" w:rsidR="006A641E" w:rsidRPr="00A841DC" w:rsidRDefault="006A641E" w:rsidP="00E454C9">
      <w:pPr>
        <w:pStyle w:val="Akapitzlist"/>
        <w:numPr>
          <w:ilvl w:val="0"/>
          <w:numId w:val="8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Umowa może być rozwiązana ze skutkiem natychmiastowym w przypadku nie wywiązywania się z terminów świadczenia usług serwisowych przez Wykonawcę.</w:t>
      </w:r>
    </w:p>
    <w:p w14:paraId="618B0B17" w14:textId="77777777" w:rsidR="006A641E" w:rsidRPr="00A841DC" w:rsidRDefault="006A641E" w:rsidP="00E454C9">
      <w:pPr>
        <w:pStyle w:val="Akapitzlist"/>
        <w:numPr>
          <w:ilvl w:val="0"/>
          <w:numId w:val="8"/>
        </w:numPr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Każdej ze stron przysługuje prawo rozwiązania umowy z zachowaniem 14 dniowego okresu wypowiedzenia ze skutkiem na koniec miesiąca kalendarzowego.</w:t>
      </w:r>
    </w:p>
    <w:p w14:paraId="2E355FCD" w14:textId="77777777" w:rsidR="006A641E" w:rsidRPr="00A841DC" w:rsidRDefault="006A641E" w:rsidP="00E87185">
      <w:pPr>
        <w:spacing w:before="76"/>
        <w:ind w:right="97"/>
        <w:jc w:val="both"/>
        <w:rPr>
          <w:rFonts w:ascii="Times New Roman" w:hAnsi="Times New Roman" w:cs="Times New Roman"/>
          <w:sz w:val="22"/>
          <w:szCs w:val="22"/>
        </w:rPr>
      </w:pPr>
    </w:p>
    <w:p w14:paraId="50A90B45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00224111" w14:textId="77777777" w:rsidR="006A641E" w:rsidRPr="00A841DC" w:rsidRDefault="006A641E" w:rsidP="00ED2255">
      <w:pPr>
        <w:tabs>
          <w:tab w:val="left" w:pos="0"/>
        </w:tabs>
        <w:spacing w:before="76"/>
        <w:ind w:right="97"/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§8</w:t>
      </w:r>
    </w:p>
    <w:p w14:paraId="3D26EB57" w14:textId="77777777" w:rsidR="006A641E" w:rsidRPr="00A841DC" w:rsidRDefault="006A641E" w:rsidP="00E454C9">
      <w:pPr>
        <w:pStyle w:val="Akapitzlist"/>
        <w:numPr>
          <w:ilvl w:val="0"/>
          <w:numId w:val="9"/>
        </w:numPr>
        <w:tabs>
          <w:tab w:val="left" w:pos="0"/>
        </w:tabs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Nadzór nad prawidłową realizację umowy ze strony Zamawiającego, będzie pełnił mgr Józef Augustyn – Kierownik Działu Infrastruktury – tel. 41 38 20 319. </w:t>
      </w:r>
    </w:p>
    <w:p w14:paraId="191F2AFF" w14:textId="77777777" w:rsidR="006A641E" w:rsidRPr="00A841DC" w:rsidRDefault="006A641E" w:rsidP="00E454C9">
      <w:pPr>
        <w:pStyle w:val="Akapitzlist"/>
        <w:numPr>
          <w:ilvl w:val="0"/>
          <w:numId w:val="9"/>
        </w:numPr>
        <w:tabs>
          <w:tab w:val="left" w:pos="0"/>
        </w:tabs>
        <w:spacing w:before="76"/>
        <w:ind w:left="284" w:right="97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Nadzór nad prawidłową realizacją umowy ze strony Wykonawcy będzie pełnił</w:t>
      </w:r>
    </w:p>
    <w:p w14:paraId="5BC137F3" w14:textId="77777777" w:rsidR="006A641E" w:rsidRPr="00A841DC" w:rsidRDefault="006A641E" w:rsidP="00E40025">
      <w:pPr>
        <w:pStyle w:val="Akapitzlist"/>
        <w:tabs>
          <w:tab w:val="left" w:pos="0"/>
        </w:tabs>
        <w:spacing w:before="76"/>
        <w:ind w:left="284" w:right="97"/>
        <w:jc w:val="both"/>
        <w:rPr>
          <w:rFonts w:ascii="Times New Roman" w:hAnsi="Times New Roman" w:cs="Times New Roman"/>
          <w:sz w:val="22"/>
          <w:szCs w:val="22"/>
        </w:rPr>
      </w:pPr>
    </w:p>
    <w:p w14:paraId="1E8C51C7" w14:textId="77777777" w:rsidR="006A641E" w:rsidRPr="00A841DC" w:rsidRDefault="006A641E" w:rsidP="00E40025">
      <w:pPr>
        <w:pStyle w:val="Akapitzlist"/>
        <w:tabs>
          <w:tab w:val="left" w:pos="0"/>
        </w:tabs>
        <w:spacing w:before="76"/>
        <w:ind w:left="284" w:right="97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.................................................................., tel. .................................................................... .</w:t>
      </w:r>
    </w:p>
    <w:p w14:paraId="4C6A4034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232DE9AD" w14:textId="77777777" w:rsidR="006A641E" w:rsidRDefault="006A641E" w:rsidP="00ED2255">
      <w:pPr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§9</w:t>
      </w:r>
    </w:p>
    <w:p w14:paraId="336A6312" w14:textId="77777777" w:rsidR="00EB3EF6" w:rsidRPr="00A841DC" w:rsidRDefault="00EB3EF6" w:rsidP="00ED225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3677F7C" w14:textId="77777777" w:rsidR="006A641E" w:rsidRPr="00A841DC" w:rsidRDefault="006A641E" w:rsidP="00E454C9">
      <w:pPr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14:paraId="049278A4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14:paraId="022ACEB9" w14:textId="77777777" w:rsidR="006A641E" w:rsidRDefault="006A641E" w:rsidP="00ED2255">
      <w:pPr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§10</w:t>
      </w:r>
    </w:p>
    <w:p w14:paraId="3F4949F4" w14:textId="77777777" w:rsidR="00EB3EF6" w:rsidRPr="00A841DC" w:rsidRDefault="00EB3EF6" w:rsidP="00ED225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9A6D8B3" w14:textId="77777777" w:rsidR="006A641E" w:rsidRPr="00A841DC" w:rsidRDefault="006A641E" w:rsidP="00E454C9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Wszelkie zmiany treści umowy wymagają formy pisemnej, pod rygorem nieważności.</w:t>
      </w:r>
    </w:p>
    <w:p w14:paraId="10D451AD" w14:textId="77777777" w:rsidR="006A641E" w:rsidRPr="00A841DC" w:rsidRDefault="006A641E" w:rsidP="00E454C9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Kodeksu cywilnego.</w:t>
      </w:r>
    </w:p>
    <w:p w14:paraId="3C4E1D0F" w14:textId="11983CF8" w:rsidR="006A641E" w:rsidRPr="00A841DC" w:rsidRDefault="006A641E" w:rsidP="00E454C9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Integralną częścią umowy jest złożona przez wykonawcę oferta </w:t>
      </w:r>
      <w:r>
        <w:rPr>
          <w:rFonts w:ascii="Times New Roman" w:hAnsi="Times New Roman" w:cs="Times New Roman"/>
          <w:sz w:val="22"/>
          <w:szCs w:val="22"/>
        </w:rPr>
        <w:t>w postępowaniu</w:t>
      </w:r>
      <w:r w:rsidR="00E9612C">
        <w:rPr>
          <w:rFonts w:ascii="Times New Roman" w:hAnsi="Times New Roman" w:cs="Times New Roman"/>
          <w:sz w:val="22"/>
          <w:szCs w:val="22"/>
        </w:rPr>
        <w:t xml:space="preserve"> </w:t>
      </w:r>
      <w:r w:rsidR="009B0441">
        <w:rPr>
          <w:rFonts w:ascii="Times New Roman" w:hAnsi="Times New Roman" w:cs="Times New Roman"/>
          <w:sz w:val="22"/>
          <w:szCs w:val="22"/>
        </w:rPr>
        <w:t>16</w:t>
      </w:r>
      <w:r w:rsidR="00616192">
        <w:rPr>
          <w:rFonts w:ascii="Times New Roman" w:hAnsi="Times New Roman" w:cs="Times New Roman"/>
          <w:sz w:val="22"/>
          <w:szCs w:val="22"/>
        </w:rPr>
        <w:t>/ZO</w:t>
      </w:r>
      <w:r w:rsidR="00E9612C">
        <w:rPr>
          <w:rFonts w:ascii="Times New Roman" w:hAnsi="Times New Roman" w:cs="Times New Roman"/>
          <w:sz w:val="22"/>
          <w:szCs w:val="22"/>
        </w:rPr>
        <w:t>/20</w:t>
      </w:r>
      <w:r w:rsidR="009B0441">
        <w:rPr>
          <w:rFonts w:ascii="Times New Roman" w:hAnsi="Times New Roman" w:cs="Times New Roman"/>
          <w:sz w:val="22"/>
          <w:szCs w:val="22"/>
        </w:rPr>
        <w:t>24</w:t>
      </w:r>
      <w:bookmarkStart w:id="0" w:name="_GoBack"/>
      <w:bookmarkEnd w:id="0"/>
      <w:r w:rsidR="00E9612C">
        <w:rPr>
          <w:rFonts w:ascii="Times New Roman" w:hAnsi="Times New Roman" w:cs="Times New Roman"/>
          <w:sz w:val="22"/>
          <w:szCs w:val="22"/>
        </w:rPr>
        <w:t xml:space="preserve"> </w:t>
      </w:r>
      <w:r w:rsidR="00E9612C">
        <w:rPr>
          <w:rFonts w:ascii="Times New Roman" w:hAnsi="Times New Roman" w:cs="Times New Roman"/>
          <w:sz w:val="22"/>
          <w:szCs w:val="22"/>
        </w:rPr>
        <w:br/>
        <w:t>( ID:</w:t>
      </w:r>
      <w:r w:rsidR="00616192">
        <w:rPr>
          <w:rFonts w:ascii="Times New Roman" w:hAnsi="Times New Roman" w:cs="Times New Roman"/>
          <w:sz w:val="22"/>
          <w:szCs w:val="22"/>
        </w:rPr>
        <w:t>……………….</w:t>
      </w:r>
      <w:r w:rsidR="00E9612C">
        <w:rPr>
          <w:rFonts w:ascii="Times New Roman" w:hAnsi="Times New Roman" w:cs="Times New Roman"/>
          <w:sz w:val="22"/>
          <w:szCs w:val="22"/>
        </w:rPr>
        <w:t xml:space="preserve"> – platforma zakupowa).</w:t>
      </w:r>
    </w:p>
    <w:p w14:paraId="1BBD9FAB" w14:textId="77777777" w:rsidR="006A641E" w:rsidRPr="00A841DC" w:rsidRDefault="006A641E" w:rsidP="00E454C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A32715" w14:textId="77777777" w:rsidR="006A641E" w:rsidRDefault="006A641E" w:rsidP="00ED2255">
      <w:pPr>
        <w:jc w:val="center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§11</w:t>
      </w:r>
    </w:p>
    <w:p w14:paraId="121F20CE" w14:textId="77777777" w:rsidR="00EB3EF6" w:rsidRPr="00A841DC" w:rsidRDefault="00EB3EF6" w:rsidP="00ED225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F3A3FF3" w14:textId="77777777" w:rsidR="006A641E" w:rsidRPr="00A841DC" w:rsidRDefault="006A641E" w:rsidP="00E454C9">
      <w:pPr>
        <w:jc w:val="both"/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>Niniejszą umowę sporządzono w dwóch jednobrzmiących egzemplarzach, po jednym dla każdej ze stron.</w:t>
      </w:r>
    </w:p>
    <w:p w14:paraId="08B42133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</w:p>
    <w:p w14:paraId="016A65CB" w14:textId="77777777" w:rsidR="006A641E" w:rsidRPr="00A841DC" w:rsidRDefault="006A641E" w:rsidP="00E454C9">
      <w:pPr>
        <w:rPr>
          <w:rFonts w:ascii="Times New Roman" w:hAnsi="Times New Roman" w:cs="Times New Roman"/>
          <w:sz w:val="22"/>
          <w:szCs w:val="22"/>
        </w:rPr>
      </w:pPr>
      <w:r w:rsidRPr="00A841DC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841DC">
        <w:rPr>
          <w:rFonts w:ascii="Times New Roman" w:hAnsi="Times New Roman" w:cs="Times New Roman"/>
          <w:sz w:val="22"/>
          <w:szCs w:val="22"/>
        </w:rPr>
        <w:tab/>
      </w:r>
      <w:r w:rsidRPr="00A841DC">
        <w:rPr>
          <w:rFonts w:ascii="Times New Roman" w:hAnsi="Times New Roman" w:cs="Times New Roman"/>
          <w:sz w:val="22"/>
          <w:szCs w:val="22"/>
        </w:rPr>
        <w:tab/>
        <w:t xml:space="preserve">Zamawiający:                         </w:t>
      </w:r>
      <w:r w:rsidRPr="00A841DC">
        <w:rPr>
          <w:rFonts w:ascii="Times New Roman" w:hAnsi="Times New Roman" w:cs="Times New Roman"/>
          <w:sz w:val="22"/>
          <w:szCs w:val="22"/>
        </w:rPr>
        <w:tab/>
      </w:r>
      <w:r w:rsidRPr="00A841DC">
        <w:rPr>
          <w:rFonts w:ascii="Times New Roman" w:hAnsi="Times New Roman" w:cs="Times New Roman"/>
          <w:sz w:val="22"/>
          <w:szCs w:val="22"/>
        </w:rPr>
        <w:tab/>
      </w:r>
      <w:r w:rsidRPr="00A841DC">
        <w:rPr>
          <w:rFonts w:ascii="Times New Roman" w:hAnsi="Times New Roman" w:cs="Times New Roman"/>
          <w:sz w:val="22"/>
          <w:szCs w:val="22"/>
        </w:rPr>
        <w:tab/>
        <w:t>Wykonawca:</w:t>
      </w:r>
    </w:p>
    <w:p w14:paraId="69CFBC10" w14:textId="77777777" w:rsidR="006A641E" w:rsidRPr="00A841DC" w:rsidRDefault="006A641E" w:rsidP="00E454C9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616EAF2B" w14:textId="77777777" w:rsidR="006A641E" w:rsidRPr="00A841DC" w:rsidRDefault="006A641E">
      <w:pPr>
        <w:rPr>
          <w:rFonts w:ascii="Times New Roman" w:hAnsi="Times New Roman" w:cs="Times New Roman"/>
          <w:sz w:val="22"/>
          <w:szCs w:val="22"/>
        </w:rPr>
      </w:pPr>
    </w:p>
    <w:sectPr w:rsidR="006A641E" w:rsidRPr="00A841DC" w:rsidSect="0024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46F"/>
    <w:multiLevelType w:val="hybridMultilevel"/>
    <w:tmpl w:val="44F6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B4C96"/>
    <w:multiLevelType w:val="hybridMultilevel"/>
    <w:tmpl w:val="F33E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E64E5"/>
    <w:multiLevelType w:val="hybridMultilevel"/>
    <w:tmpl w:val="CF462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2097B"/>
    <w:multiLevelType w:val="hybridMultilevel"/>
    <w:tmpl w:val="92F09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9492E"/>
    <w:multiLevelType w:val="hybridMultilevel"/>
    <w:tmpl w:val="54EC3F2A"/>
    <w:lvl w:ilvl="0" w:tplc="987EB48A">
      <w:start w:val="1"/>
      <w:numFmt w:val="decimal"/>
      <w:lvlText w:val="%1."/>
      <w:lvlJc w:val="left"/>
      <w:pPr>
        <w:ind w:left="720" w:hanging="360"/>
      </w:p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07965"/>
    <w:multiLevelType w:val="hybridMultilevel"/>
    <w:tmpl w:val="CE74E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E7CE8"/>
    <w:multiLevelType w:val="hybridMultilevel"/>
    <w:tmpl w:val="90B64414"/>
    <w:lvl w:ilvl="0" w:tplc="0A0A9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02778"/>
    <w:multiLevelType w:val="hybridMultilevel"/>
    <w:tmpl w:val="ABC67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C1E14"/>
    <w:multiLevelType w:val="hybridMultilevel"/>
    <w:tmpl w:val="D862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688"/>
    <w:rsid w:val="0001744A"/>
    <w:rsid w:val="000429A2"/>
    <w:rsid w:val="00065EF5"/>
    <w:rsid w:val="00067C2E"/>
    <w:rsid w:val="0008469E"/>
    <w:rsid w:val="000B60DF"/>
    <w:rsid w:val="000B7ECF"/>
    <w:rsid w:val="000C265D"/>
    <w:rsid w:val="000F2583"/>
    <w:rsid w:val="000F441F"/>
    <w:rsid w:val="00105F83"/>
    <w:rsid w:val="00106D3B"/>
    <w:rsid w:val="001170B3"/>
    <w:rsid w:val="00130635"/>
    <w:rsid w:val="00174200"/>
    <w:rsid w:val="00180540"/>
    <w:rsid w:val="0018450B"/>
    <w:rsid w:val="001A0BDD"/>
    <w:rsid w:val="001A196A"/>
    <w:rsid w:val="001A5CB3"/>
    <w:rsid w:val="001A5E05"/>
    <w:rsid w:val="001B4A19"/>
    <w:rsid w:val="001C49D2"/>
    <w:rsid w:val="001E34E8"/>
    <w:rsid w:val="00200401"/>
    <w:rsid w:val="002101DB"/>
    <w:rsid w:val="00223B4F"/>
    <w:rsid w:val="00224E24"/>
    <w:rsid w:val="00240670"/>
    <w:rsid w:val="00267E39"/>
    <w:rsid w:val="00270FF2"/>
    <w:rsid w:val="00274E99"/>
    <w:rsid w:val="002855CA"/>
    <w:rsid w:val="002877FB"/>
    <w:rsid w:val="00294B6F"/>
    <w:rsid w:val="002A2993"/>
    <w:rsid w:val="002B0930"/>
    <w:rsid w:val="002D369A"/>
    <w:rsid w:val="0032207B"/>
    <w:rsid w:val="00322EB0"/>
    <w:rsid w:val="00355794"/>
    <w:rsid w:val="0038458E"/>
    <w:rsid w:val="003E7A4F"/>
    <w:rsid w:val="00404B8E"/>
    <w:rsid w:val="00406AC7"/>
    <w:rsid w:val="004226C7"/>
    <w:rsid w:val="00441069"/>
    <w:rsid w:val="00443A2B"/>
    <w:rsid w:val="00484A79"/>
    <w:rsid w:val="004A6872"/>
    <w:rsid w:val="004D6E72"/>
    <w:rsid w:val="004E2435"/>
    <w:rsid w:val="004F5F4D"/>
    <w:rsid w:val="0052116D"/>
    <w:rsid w:val="00524AAD"/>
    <w:rsid w:val="00567688"/>
    <w:rsid w:val="00567762"/>
    <w:rsid w:val="00570F61"/>
    <w:rsid w:val="0058328D"/>
    <w:rsid w:val="005C1C3F"/>
    <w:rsid w:val="005C2F9E"/>
    <w:rsid w:val="005E069C"/>
    <w:rsid w:val="00607A3E"/>
    <w:rsid w:val="00613416"/>
    <w:rsid w:val="00616192"/>
    <w:rsid w:val="00640197"/>
    <w:rsid w:val="00650E2A"/>
    <w:rsid w:val="00655AD1"/>
    <w:rsid w:val="006A2095"/>
    <w:rsid w:val="006A641E"/>
    <w:rsid w:val="006C3781"/>
    <w:rsid w:val="006E1FDD"/>
    <w:rsid w:val="006E4898"/>
    <w:rsid w:val="006E6759"/>
    <w:rsid w:val="007052DE"/>
    <w:rsid w:val="007149EB"/>
    <w:rsid w:val="0073500F"/>
    <w:rsid w:val="00740838"/>
    <w:rsid w:val="00751600"/>
    <w:rsid w:val="00780344"/>
    <w:rsid w:val="007A5491"/>
    <w:rsid w:val="007E6D4C"/>
    <w:rsid w:val="0081434A"/>
    <w:rsid w:val="008175E2"/>
    <w:rsid w:val="00822DCF"/>
    <w:rsid w:val="0084529F"/>
    <w:rsid w:val="008504E7"/>
    <w:rsid w:val="0085623F"/>
    <w:rsid w:val="00862F2D"/>
    <w:rsid w:val="008650B7"/>
    <w:rsid w:val="0087244D"/>
    <w:rsid w:val="00880B2C"/>
    <w:rsid w:val="00896880"/>
    <w:rsid w:val="008C4F38"/>
    <w:rsid w:val="008C7AAA"/>
    <w:rsid w:val="008D15E8"/>
    <w:rsid w:val="009238DF"/>
    <w:rsid w:val="00952D2C"/>
    <w:rsid w:val="009740D3"/>
    <w:rsid w:val="009976C6"/>
    <w:rsid w:val="009A352D"/>
    <w:rsid w:val="009A57C5"/>
    <w:rsid w:val="009B0441"/>
    <w:rsid w:val="009C3A2B"/>
    <w:rsid w:val="009C758C"/>
    <w:rsid w:val="009D5CB8"/>
    <w:rsid w:val="009E0695"/>
    <w:rsid w:val="009F2CFC"/>
    <w:rsid w:val="00A2584B"/>
    <w:rsid w:val="00A307F3"/>
    <w:rsid w:val="00A565A3"/>
    <w:rsid w:val="00A841DC"/>
    <w:rsid w:val="00A91C7C"/>
    <w:rsid w:val="00AA1A80"/>
    <w:rsid w:val="00AB6275"/>
    <w:rsid w:val="00AF191C"/>
    <w:rsid w:val="00B049C4"/>
    <w:rsid w:val="00B13969"/>
    <w:rsid w:val="00B2578B"/>
    <w:rsid w:val="00B33FC7"/>
    <w:rsid w:val="00B73847"/>
    <w:rsid w:val="00C16415"/>
    <w:rsid w:val="00C349E2"/>
    <w:rsid w:val="00C56C22"/>
    <w:rsid w:val="00C70A36"/>
    <w:rsid w:val="00C75A5B"/>
    <w:rsid w:val="00C80AE8"/>
    <w:rsid w:val="00C8218E"/>
    <w:rsid w:val="00CC4F0E"/>
    <w:rsid w:val="00CE0916"/>
    <w:rsid w:val="00D0331F"/>
    <w:rsid w:val="00D10525"/>
    <w:rsid w:val="00D124B5"/>
    <w:rsid w:val="00D4518B"/>
    <w:rsid w:val="00D65290"/>
    <w:rsid w:val="00D7485B"/>
    <w:rsid w:val="00D829FD"/>
    <w:rsid w:val="00DA5313"/>
    <w:rsid w:val="00DB6B93"/>
    <w:rsid w:val="00DD5545"/>
    <w:rsid w:val="00DE1763"/>
    <w:rsid w:val="00E07DC4"/>
    <w:rsid w:val="00E10F8D"/>
    <w:rsid w:val="00E21537"/>
    <w:rsid w:val="00E249DB"/>
    <w:rsid w:val="00E25359"/>
    <w:rsid w:val="00E264EC"/>
    <w:rsid w:val="00E40025"/>
    <w:rsid w:val="00E454C9"/>
    <w:rsid w:val="00E67DDA"/>
    <w:rsid w:val="00E70614"/>
    <w:rsid w:val="00E728E0"/>
    <w:rsid w:val="00E87185"/>
    <w:rsid w:val="00E93635"/>
    <w:rsid w:val="00E9612C"/>
    <w:rsid w:val="00EA08F3"/>
    <w:rsid w:val="00EB3EF6"/>
    <w:rsid w:val="00EB47E4"/>
    <w:rsid w:val="00EC5FD4"/>
    <w:rsid w:val="00ED2255"/>
    <w:rsid w:val="00ED2D02"/>
    <w:rsid w:val="00EF5F88"/>
    <w:rsid w:val="00F007EE"/>
    <w:rsid w:val="00F14C14"/>
    <w:rsid w:val="00F84EA2"/>
    <w:rsid w:val="00F92898"/>
    <w:rsid w:val="00FA7B6F"/>
    <w:rsid w:val="00FD190F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B5A63"/>
  <w15:docId w15:val="{9195D943-C105-4AE9-970F-05F538EE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</w:pPr>
    <w:rPr>
      <w:rFonts w:ascii="Arial Unicode MS" w:eastAsia="Times New Roman" w:hAnsi="Arial Unicode MS" w:cs="Arial Unicode MS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238D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3">
    <w:name w:val="Body Text 3"/>
    <w:basedOn w:val="Normalny"/>
    <w:link w:val="Tekstpodstawowy3Znak"/>
    <w:uiPriority w:val="99"/>
    <w:rsid w:val="0008469E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08469E"/>
    <w:rPr>
      <w:rFonts w:ascii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semiHidden/>
    <w:rsid w:val="005C1C3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E489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5A5B"/>
    <w:rPr>
      <w:rFonts w:ascii="Tahoma" w:hAnsi="Tahoma" w:cs="Tahoma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E454C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E454C9"/>
    <w:rPr>
      <w:rFonts w:ascii="Arial Unicode MS" w:hAnsi="Arial Unicode MS" w:cs="Arial Unicode MS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CRU/ 169 /2017</vt:lpstr>
    </vt:vector>
  </TitlesOfParts>
  <Company>Szpital sw.Anny w Miechowie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CRU/ 169 /2017</dc:title>
  <dc:subject/>
  <dc:creator>Henryk Kowal</dc:creator>
  <cp:keywords/>
  <dc:description/>
  <cp:lastModifiedBy>Katarzyna Seweryn-Michalska</cp:lastModifiedBy>
  <cp:revision>12</cp:revision>
  <cp:lastPrinted>2019-06-26T10:25:00Z</cp:lastPrinted>
  <dcterms:created xsi:type="dcterms:W3CDTF">2019-06-26T08:31:00Z</dcterms:created>
  <dcterms:modified xsi:type="dcterms:W3CDTF">2024-08-02T10:10:00Z</dcterms:modified>
</cp:coreProperties>
</file>