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C6" w:rsidRDefault="00255AC6" w:rsidP="00255AC6">
      <w:pPr>
        <w:pStyle w:val="Akapitzlist"/>
        <w:spacing w:line="240" w:lineRule="auto"/>
        <w:ind w:right="-16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652BD1">
        <w:rPr>
          <w:rFonts w:ascii="Times New Roman" w:eastAsia="Times New Roman" w:hAnsi="Times New Roman" w:cs="Times New Roman"/>
          <w:b/>
        </w:rPr>
        <w:t>Załącznik nr 1</w:t>
      </w:r>
    </w:p>
    <w:p w:rsidR="00255AC6" w:rsidRDefault="00255AC6" w:rsidP="00255AC6">
      <w:pPr>
        <w:pStyle w:val="Akapitzlist"/>
        <w:spacing w:line="240" w:lineRule="auto"/>
        <w:ind w:right="-16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do zapytania ofertowego </w:t>
      </w:r>
    </w:p>
    <w:p w:rsidR="00255AC6" w:rsidRPr="00652BD1" w:rsidRDefault="00255AC6" w:rsidP="00255AC6">
      <w:pPr>
        <w:pStyle w:val="Akapitzlist"/>
        <w:spacing w:line="240" w:lineRule="auto"/>
        <w:ind w:right="-16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z dnia 12.02.2020</w:t>
      </w:r>
    </w:p>
    <w:p w:rsidR="00255AC6" w:rsidRDefault="00255AC6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F04231" w:rsidRDefault="00135AD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F O R M U L A R Z    O F E R T O W Y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br/>
        <w:t>…………………………………………….</w:t>
      </w: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(pieczęć Wykonawcy)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Zamawiający:</w:t>
      </w:r>
      <w:r>
        <w:rPr>
          <w:rFonts w:ascii="Calibri" w:eastAsia="Calibri" w:hAnsi="Calibri" w:cs="Calibri"/>
          <w:b/>
          <w:color w:val="000000"/>
          <w:sz w:val="24"/>
        </w:rPr>
        <w:t xml:space="preserve"> Przedsiębiorstwo Gospodarki Komunalnej Sp. z o.o. </w:t>
      </w:r>
      <w:r>
        <w:rPr>
          <w:rFonts w:ascii="Calibri" w:eastAsia="Calibri" w:hAnsi="Calibri" w:cs="Calibri"/>
          <w:b/>
          <w:color w:val="000000"/>
          <w:sz w:val="24"/>
        </w:rPr>
        <w:br/>
        <w:t>76-200 Słupsk, ul. Szczecińska 112,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Wykonawca</w:t>
      </w:r>
      <w:r>
        <w:rPr>
          <w:rFonts w:ascii="Calibri" w:eastAsia="Calibri" w:hAnsi="Calibri" w:cs="Calibri"/>
          <w:color w:val="000000"/>
          <w:sz w:val="24"/>
        </w:rPr>
        <w:t>:…………………………………………………………………………………………………………………………</w:t>
      </w: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br/>
        <w:t>………………………………………………………………………………………………………………………………………………</w:t>
      </w: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br/>
      </w: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Reprezentowany przez:…………………………………………………………………………………………………………..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Tel./Fax…………………………………………………………  e-mail:………………………………….@.......................</w:t>
      </w:r>
    </w:p>
    <w:p w:rsidR="00F04231" w:rsidRDefault="00F04231">
      <w:pPr>
        <w:spacing w:after="0" w:line="240" w:lineRule="auto"/>
        <w:jc w:val="both"/>
        <w:rPr>
          <w:rFonts w:ascii="Arial" w:eastAsia="Arial" w:hAnsi="Arial" w:cs="Arial"/>
          <w:sz w:val="28"/>
          <w:u w:val="single"/>
        </w:rPr>
      </w:pPr>
    </w:p>
    <w:p w:rsidR="00F04231" w:rsidRDefault="00F04231">
      <w:pPr>
        <w:spacing w:after="0" w:line="240" w:lineRule="auto"/>
        <w:jc w:val="both"/>
        <w:rPr>
          <w:rFonts w:ascii="Arial" w:eastAsia="Arial" w:hAnsi="Arial" w:cs="Arial"/>
          <w:sz w:val="28"/>
          <w:u w:val="single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 odpowiedzi na Zapytanie ofertowe</w:t>
      </w:r>
      <w:r w:rsidR="003A1CCA">
        <w:rPr>
          <w:rFonts w:ascii="Calibri" w:eastAsia="Calibri" w:hAnsi="Calibri" w:cs="Calibri"/>
          <w:sz w:val="24"/>
        </w:rPr>
        <w:t xml:space="preserve"> na</w:t>
      </w:r>
      <w:r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b/>
          <w:sz w:val="24"/>
        </w:rPr>
        <w:t>Wykonywanie przeglądów okresowych obiektów budowlanych Przedsiębiorstwa Gospodarki Komunalnej Sp. z o.o. w Słupsku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składam niniejszą ofertę i: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oferuję realizację całości zamówienia, zgodnie z Zapytaniem ofertowym, za cenę: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netto:</w:t>
      </w:r>
      <w:r>
        <w:rPr>
          <w:rFonts w:ascii="Calibri" w:eastAsia="Calibri" w:hAnsi="Calibri" w:cs="Calibri"/>
          <w:sz w:val="24"/>
        </w:rPr>
        <w:tab/>
        <w:t xml:space="preserve">……………………………………………………………………………………………………………………….  </w:t>
      </w:r>
      <w:r>
        <w:rPr>
          <w:rFonts w:ascii="Calibri" w:eastAsia="Calibri" w:hAnsi="Calibri" w:cs="Calibri"/>
          <w:sz w:val="24"/>
        </w:rPr>
        <w:tab/>
        <w:t>zł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VAT 23%, 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tj</w:t>
      </w:r>
      <w:r w:rsidR="00CD5515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ab/>
        <w:t xml:space="preserve">…………………………………………………………………………………………………………….  </w:t>
      </w:r>
      <w:r>
        <w:rPr>
          <w:rFonts w:ascii="Calibri" w:eastAsia="Calibri" w:hAnsi="Calibri" w:cs="Calibri"/>
          <w:sz w:val="24"/>
        </w:rPr>
        <w:tab/>
        <w:t xml:space="preserve">zł 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 stanowi brutto z podatkiem VAT kwotę: ……………………………………………………………….. </w:t>
      </w:r>
      <w:r>
        <w:rPr>
          <w:rFonts w:ascii="Calibri" w:eastAsia="Calibri" w:hAnsi="Calibri" w:cs="Calibri"/>
          <w:sz w:val="24"/>
        </w:rPr>
        <w:tab/>
        <w:t xml:space="preserve">zł 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łow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:rsidR="00F04231" w:rsidRDefault="00F042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04231" w:rsidRDefault="00135A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 tym: </w:t>
      </w:r>
    </w:p>
    <w:p w:rsidR="00531B7A" w:rsidRDefault="00531B7A">
      <w:pPr>
        <w:rPr>
          <w:rFonts w:ascii="Calibri" w:eastAsia="Calibri" w:hAnsi="Calibri" w:cs="Calibri"/>
        </w:rPr>
        <w:sectPr w:rsidR="00531B7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4231" w:rsidRDefault="00135AD0" w:rsidP="00531B7A">
      <w:pPr>
        <w:ind w:right="-164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Wykaz powierzchni zabudowy obiektów Przedsiębiorstwa Gospodarki Komunalnej Sp. </w:t>
      </w:r>
      <w:r w:rsidR="00652BD1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 xml:space="preserve"> o.o. w Słupsku</w:t>
      </w:r>
    </w:p>
    <w:tbl>
      <w:tblPr>
        <w:tblpPr w:leftFromText="141" w:rightFromText="141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19"/>
        <w:gridCol w:w="1052"/>
        <w:gridCol w:w="1482"/>
        <w:gridCol w:w="1481"/>
        <w:gridCol w:w="1496"/>
      </w:tblGrid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obiektu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255A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KŚT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Powierzchnia zabudowy [m2]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usługi netto [zł]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usługi brutto [zł]</w:t>
            </w:r>
          </w:p>
        </w:tc>
      </w:tr>
      <w:tr w:rsidR="00255AC6" w:rsidTr="008427D1">
        <w:trPr>
          <w:trHeight w:val="1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Pr="00531B7A" w:rsidRDefault="00255AC6" w:rsidP="001F12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31B7A">
              <w:rPr>
                <w:rFonts w:ascii="Calibri" w:eastAsia="Calibri" w:hAnsi="Calibri" w:cs="Calibri"/>
                <w:b/>
              </w:rPr>
              <w:t>Zakład Robót Porządkowych przy ul. Bałtyckiej 11a 76-200 Słupsk</w:t>
            </w: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Portiernia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0246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60,5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Budynek socjalny i Dyspozytornia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129,83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Magazyn soli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289,7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garażowy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0261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721,2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Wiata, zadaszenie nad dystrybutorami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484A80">
        <w:trPr>
          <w:trHeight w:val="1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Pr="001F12D8" w:rsidRDefault="00255AC6" w:rsidP="001F12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Siedziba Główna </w:t>
            </w:r>
            <w:r w:rsidRPr="001F12D8">
              <w:rPr>
                <w:rFonts w:ascii="Calibri" w:eastAsia="Calibri" w:hAnsi="Calibri" w:cs="Calibri"/>
                <w:b/>
              </w:rPr>
              <w:t>Szczecińska 112, 76-200 Słupsk</w:t>
            </w: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biurowy 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biurowo- warsztatowy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107,5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gospodarczy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Warsztat samochodowy, hala 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biurowy</w:t>
            </w:r>
            <w:r w:rsidR="00EC4756">
              <w:rPr>
                <w:rFonts w:ascii="Calibri" w:eastAsia="Calibri" w:hAnsi="Calibri" w:cs="Calibri"/>
              </w:rPr>
              <w:t xml:space="preserve"> B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216,5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socjalny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154,1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Budynek warsztatowo- magazynowy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291,7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warsztatowy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0651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176,7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socjalno- magazynowy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0193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317,00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F4FC3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warsztatowy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F4FC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Portiernia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0295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B6B5A">
        <w:trPr>
          <w:trHeight w:val="1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Pr="001F12D8" w:rsidRDefault="00255AC6" w:rsidP="001F12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F12D8">
              <w:rPr>
                <w:rFonts w:ascii="Calibri" w:eastAsia="Calibri" w:hAnsi="Calibri" w:cs="Calibri"/>
                <w:b/>
              </w:rPr>
              <w:t>Zakład Unieszkodliwiania Odpadów  Bierkowo</w:t>
            </w: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F4FC3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Namiot magazynowy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307,52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F4FC3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Hala sortowni odpadów zmieszanych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2560, 99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F4FC3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socjalny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0996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290,2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255AC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Warsztat naprawy pojemników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Myjnia samochodów i kontenerów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0957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  <w:r w:rsidR="00DF4FC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Wiata magazynowa na surowce wtórne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administracyjny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generatora 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0871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generatora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0997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generatora 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Hala Sortowni Selektywnej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1 235,00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F4FC3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Wiata do rozdrabniania odpadów wielkogabarytowych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255AC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Warsztat mechaniczny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0601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212,52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255AC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portierni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0504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Wiata nad wagami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Kompostowania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0,25 ha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Kwatera azbestu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0,66 ha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4FC3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Kompostownia modułowa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FC3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Stanowisko do mycia i odkażania kół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Pryzma energetyczna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0,51 ha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Maszt antenowy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1179F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Szalet Miejski ul. Deotymy Słupsk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143, 76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F4FC3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Szalet Miejski ul. F. Nullo Słupsk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43,71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255AC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Szalet Miejski ul. Małcużyńskiego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43,71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255AC6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DF4FC3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  <w:r w:rsidR="00255AC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Szalet Miejski ul. Piekiełko Słupsk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Default="00EC475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43,71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AC6" w:rsidTr="005077F6">
        <w:trPr>
          <w:trHeight w:val="1"/>
        </w:trPr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AC6" w:rsidRPr="00135AD0" w:rsidRDefault="00255AC6" w:rsidP="00135AD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135AD0">
              <w:rPr>
                <w:rFonts w:ascii="Calibri" w:eastAsia="Calibri" w:hAnsi="Calibri" w:cs="Calibri"/>
                <w:b/>
              </w:rPr>
              <w:t xml:space="preserve">RAZEM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5AC6" w:rsidRDefault="00255AC6" w:rsidP="001F12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F12D8" w:rsidRDefault="001F12D8">
      <w:pPr>
        <w:rPr>
          <w:rFonts w:ascii="Calibri" w:eastAsia="Calibri" w:hAnsi="Calibri" w:cs="Calibri"/>
        </w:rPr>
      </w:pPr>
    </w:p>
    <w:p w:rsidR="00CD5515" w:rsidRDefault="00CD5515">
      <w:pPr>
        <w:rPr>
          <w:rFonts w:ascii="Calibri" w:eastAsia="Calibri" w:hAnsi="Calibri" w:cs="Calibri"/>
        </w:rPr>
      </w:pPr>
    </w:p>
    <w:p w:rsidR="00CD5515" w:rsidRPr="007168D0" w:rsidRDefault="00CD5515" w:rsidP="00CD5515">
      <w:pPr>
        <w:pStyle w:val="Tekstkomentarza"/>
        <w:rPr>
          <w:rFonts w:ascii="Arial" w:hAnsi="Arial"/>
          <w:sz w:val="16"/>
          <w:szCs w:val="16"/>
        </w:rPr>
      </w:pPr>
      <w:r w:rsidRPr="007168D0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:rsidR="00CD5515" w:rsidRPr="004651BF" w:rsidRDefault="00CD5515" w:rsidP="00CD5515">
      <w:pPr>
        <w:ind w:left="1278"/>
        <w:jc w:val="both"/>
        <w:rPr>
          <w:sz w:val="28"/>
        </w:rPr>
      </w:pPr>
      <w:r>
        <w:rPr>
          <w:rFonts w:ascii="Arial" w:hAnsi="Arial"/>
        </w:rPr>
        <w:t xml:space="preserve">                                                               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p w:rsidR="001F12D8" w:rsidRDefault="001F12D8">
      <w:pPr>
        <w:rPr>
          <w:rFonts w:ascii="Calibri" w:eastAsia="Calibri" w:hAnsi="Calibri" w:cs="Calibri"/>
        </w:rPr>
      </w:pPr>
    </w:p>
    <w:p w:rsidR="001F12D8" w:rsidRDefault="001F12D8">
      <w:pPr>
        <w:rPr>
          <w:rFonts w:ascii="Calibri" w:eastAsia="Calibri" w:hAnsi="Calibri" w:cs="Calibri"/>
        </w:rPr>
      </w:pPr>
    </w:p>
    <w:p w:rsidR="00652BD1" w:rsidRDefault="00652BD1" w:rsidP="00652BD1">
      <w:pPr>
        <w:pStyle w:val="Akapitzlist"/>
        <w:spacing w:line="240" w:lineRule="auto"/>
        <w:ind w:right="-164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652BD1" w:rsidRDefault="00DF4FC3" w:rsidP="00DF4FC3">
      <w:pPr>
        <w:pStyle w:val="Akapitzlist"/>
        <w:spacing w:line="240" w:lineRule="auto"/>
        <w:ind w:right="-16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 w:rsidR="00652BD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652BD1" w:rsidRPr="00652BD1">
        <w:rPr>
          <w:rFonts w:ascii="Times New Roman" w:eastAsia="Times New Roman" w:hAnsi="Times New Roman" w:cs="Times New Roman"/>
          <w:b/>
        </w:rPr>
        <w:t xml:space="preserve">Załącznik nr </w:t>
      </w:r>
      <w:r w:rsidR="00652BD1">
        <w:rPr>
          <w:rFonts w:ascii="Times New Roman" w:eastAsia="Times New Roman" w:hAnsi="Times New Roman" w:cs="Times New Roman"/>
          <w:b/>
        </w:rPr>
        <w:t>2</w:t>
      </w:r>
    </w:p>
    <w:p w:rsidR="00652BD1" w:rsidRDefault="00652BD1" w:rsidP="00652BD1">
      <w:pPr>
        <w:pStyle w:val="Akapitzlist"/>
        <w:spacing w:line="240" w:lineRule="auto"/>
        <w:ind w:right="-16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do zapytania ofertowego </w:t>
      </w:r>
    </w:p>
    <w:p w:rsidR="00652BD1" w:rsidRPr="00255AC6" w:rsidRDefault="00652BD1" w:rsidP="00255AC6">
      <w:pPr>
        <w:pStyle w:val="Akapitzlist"/>
        <w:spacing w:line="240" w:lineRule="auto"/>
        <w:ind w:right="-16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z dnia 12.02.2020</w:t>
      </w:r>
    </w:p>
    <w:p w:rsidR="004169CE" w:rsidRDefault="004169CE" w:rsidP="004169C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Słupsk 1</w:t>
      </w:r>
      <w:r w:rsidR="0088707C">
        <w:rPr>
          <w:rFonts w:ascii="Calibri" w:eastAsia="Calibri" w:hAnsi="Calibri" w:cs="Calibri"/>
          <w:sz w:val="24"/>
          <w:szCs w:val="24"/>
        </w:rPr>
        <w:t>2.02.2020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4169CE" w:rsidRDefault="004169CE" w:rsidP="004169C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HARMONOGRAM</w:t>
      </w:r>
    </w:p>
    <w:p w:rsidR="004169CE" w:rsidRDefault="004169CE" w:rsidP="004169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Przeglądów obiektów budowlanych na terenie Przedsiębiorstwa Gospodarki Komunalnej Sp. </w:t>
      </w:r>
      <w:r w:rsidR="0088707C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o.o. w Słupska na rok 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169CE" w:rsidRDefault="004169CE" w:rsidP="004169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Przeglądy obiektów budowlanych przeprowadzone zostaną w oparciu o przepisy zawarte w art. 62 Ustawy Prawo Budowlane z  dnia 7ipca 1994r. (Dz. U. z 2006r. nr. 156,poz. 1118 ze zmianami).</w:t>
      </w:r>
    </w:p>
    <w:p w:rsidR="004169CE" w:rsidRDefault="0070178C" w:rsidP="0070178C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ZUO w Bierkowie</w:t>
      </w:r>
    </w:p>
    <w:p w:rsidR="0070178C" w:rsidRDefault="0070178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254CE8">
        <w:rPr>
          <w:rFonts w:ascii="Calibri" w:eastAsia="Calibri" w:hAnsi="Calibri" w:cs="Calibri"/>
          <w:sz w:val="24"/>
          <w:szCs w:val="24"/>
        </w:rPr>
        <w:t>Hala Sortowni Odpadów Zmieszanych przegląd I                       do 31.05.20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 w:rsidR="00254CE8">
        <w:rPr>
          <w:rFonts w:ascii="Calibri" w:eastAsia="Calibri" w:hAnsi="Calibri" w:cs="Calibri"/>
          <w:sz w:val="24"/>
          <w:szCs w:val="24"/>
        </w:rPr>
        <w:t>r.</w:t>
      </w:r>
    </w:p>
    <w:p w:rsidR="00254CE8" w:rsidRDefault="00CC357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                                                                    przegląd II                      do 30.11.20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CC357C" w:rsidRDefault="00CC357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pozostałe obiekty                                                 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CC357C" w:rsidRDefault="00CC357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CC357C" w:rsidRDefault="00CC357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Wykonanie okresowej kontroli przewodów kominowych i wentylacyjnych  </w:t>
      </w:r>
    </w:p>
    <w:p w:rsidR="00CC357C" w:rsidRDefault="00CC357C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 w:rsidR="002051B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E90324" w:rsidRDefault="00E90324" w:rsidP="0070178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E90324" w:rsidRDefault="002D4D78" w:rsidP="002D4D78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Szczecińska 112</w:t>
      </w:r>
    </w:p>
    <w:p w:rsidR="002D4D78" w:rsidRDefault="002D4D78" w:rsidP="002D4D78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Wszystkie obiekty                                                  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2D4D78" w:rsidRDefault="002D4D78" w:rsidP="002D4D78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2D4D78" w:rsidRDefault="002D4D78" w:rsidP="002D4D78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Wykonanie o </w:t>
      </w:r>
      <w:r w:rsidR="00D55EEC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kresowej kontroli</w:t>
      </w:r>
      <w:r w:rsidR="00DE363D">
        <w:rPr>
          <w:rFonts w:ascii="Calibri" w:eastAsia="Calibri" w:hAnsi="Calibri" w:cs="Calibri"/>
          <w:sz w:val="24"/>
          <w:szCs w:val="24"/>
        </w:rPr>
        <w:t xml:space="preserve"> przewodów kominowych i wentylacyjnych</w:t>
      </w:r>
    </w:p>
    <w:p w:rsidR="00DE363D" w:rsidRDefault="00DE363D" w:rsidP="002D4D78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</w:t>
      </w:r>
      <w:r w:rsidR="002051B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 w:rsidR="007A290E">
        <w:rPr>
          <w:rFonts w:ascii="Calibri" w:eastAsia="Calibri" w:hAnsi="Calibri" w:cs="Calibri"/>
          <w:sz w:val="24"/>
          <w:szCs w:val="24"/>
        </w:rPr>
        <w:t>r.</w:t>
      </w:r>
    </w:p>
    <w:p w:rsidR="002051BC" w:rsidRDefault="002051BC" w:rsidP="002D4D78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2051BC" w:rsidRDefault="002051BC" w:rsidP="002051BC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ZRP Bałtycka 11a</w:t>
      </w: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Wszystkie obiekty                                                  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Wykonanie o okresowej kontroli przewodów kominowych i wentylacyjnych</w:t>
      </w: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</w:p>
    <w:p w:rsidR="002051BC" w:rsidRDefault="002051BC" w:rsidP="002051BC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Szalety Miejskie</w:t>
      </w:r>
    </w:p>
    <w:p w:rsidR="002051BC" w:rsidRDefault="002051BC" w:rsidP="002051BC">
      <w:p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Deotymy, Małcużyńskiego, Fr. Nullo, Piekiełko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2051BC" w:rsidRDefault="002051BC" w:rsidP="002051BC">
      <w:pPr>
        <w:pStyle w:val="Akapitzlist"/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Wykonanie o okresowej kontroli przewodów kominowych i wentylacyjnych</w:t>
      </w:r>
    </w:p>
    <w:p w:rsidR="002051BC" w:rsidRDefault="002051BC" w:rsidP="002051BC">
      <w:p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do 30.06.20</w:t>
      </w:r>
      <w:r w:rsidR="0088707C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2051BC" w:rsidRPr="002051BC" w:rsidRDefault="002051BC" w:rsidP="002051BC">
      <w:pPr>
        <w:ind w:lef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……………………………………</w:t>
      </w:r>
    </w:p>
    <w:sectPr w:rsidR="002051BC" w:rsidRPr="002051BC" w:rsidSect="0013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CF" w:rsidRDefault="001E6CCF" w:rsidP="002051BC">
      <w:pPr>
        <w:spacing w:after="0" w:line="240" w:lineRule="auto"/>
      </w:pPr>
      <w:r>
        <w:separator/>
      </w:r>
    </w:p>
  </w:endnote>
  <w:endnote w:type="continuationSeparator" w:id="0">
    <w:p w:rsidR="001E6CCF" w:rsidRDefault="001E6CCF" w:rsidP="002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CF" w:rsidRDefault="001E6CCF" w:rsidP="002051BC">
      <w:pPr>
        <w:spacing w:after="0" w:line="240" w:lineRule="auto"/>
      </w:pPr>
      <w:r>
        <w:separator/>
      </w:r>
    </w:p>
  </w:footnote>
  <w:footnote w:type="continuationSeparator" w:id="0">
    <w:p w:rsidR="001E6CCF" w:rsidRDefault="001E6CCF" w:rsidP="0020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BD1" w:rsidRDefault="00652BD1" w:rsidP="00652BD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8BE"/>
    <w:multiLevelType w:val="hybridMultilevel"/>
    <w:tmpl w:val="EB28FC18"/>
    <w:lvl w:ilvl="0" w:tplc="84FE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638"/>
    <w:multiLevelType w:val="hybridMultilevel"/>
    <w:tmpl w:val="EC8A0C38"/>
    <w:lvl w:ilvl="0" w:tplc="F0DCE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C129A"/>
    <w:multiLevelType w:val="multilevel"/>
    <w:tmpl w:val="8318A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01724"/>
    <w:multiLevelType w:val="hybridMultilevel"/>
    <w:tmpl w:val="9C669254"/>
    <w:lvl w:ilvl="0" w:tplc="F97229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8B515B"/>
    <w:multiLevelType w:val="hybridMultilevel"/>
    <w:tmpl w:val="C986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727"/>
    <w:multiLevelType w:val="hybridMultilevel"/>
    <w:tmpl w:val="3DD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5CF"/>
    <w:multiLevelType w:val="hybridMultilevel"/>
    <w:tmpl w:val="B3647DC0"/>
    <w:lvl w:ilvl="0" w:tplc="1F44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C33B8"/>
    <w:multiLevelType w:val="hybridMultilevel"/>
    <w:tmpl w:val="CF881430"/>
    <w:lvl w:ilvl="0" w:tplc="918AC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0E0D1F"/>
    <w:multiLevelType w:val="hybridMultilevel"/>
    <w:tmpl w:val="5DEC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959"/>
    <w:multiLevelType w:val="hybridMultilevel"/>
    <w:tmpl w:val="93C0C626"/>
    <w:lvl w:ilvl="0" w:tplc="0EB6B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4C4C93"/>
    <w:multiLevelType w:val="hybridMultilevel"/>
    <w:tmpl w:val="3A02EDF0"/>
    <w:lvl w:ilvl="0" w:tplc="37B20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31"/>
    <w:rsid w:val="0000705D"/>
    <w:rsid w:val="00020C3F"/>
    <w:rsid w:val="000546C6"/>
    <w:rsid w:val="0011089E"/>
    <w:rsid w:val="001179F6"/>
    <w:rsid w:val="00135AD0"/>
    <w:rsid w:val="001A6100"/>
    <w:rsid w:val="001E6CCF"/>
    <w:rsid w:val="001F12D8"/>
    <w:rsid w:val="002051BC"/>
    <w:rsid w:val="00254CE8"/>
    <w:rsid w:val="00255AC6"/>
    <w:rsid w:val="002D4D78"/>
    <w:rsid w:val="002E12AE"/>
    <w:rsid w:val="0034696E"/>
    <w:rsid w:val="003A1CCA"/>
    <w:rsid w:val="003B6525"/>
    <w:rsid w:val="003C3660"/>
    <w:rsid w:val="004169CE"/>
    <w:rsid w:val="0046359D"/>
    <w:rsid w:val="00531B7A"/>
    <w:rsid w:val="005C6190"/>
    <w:rsid w:val="00652BD1"/>
    <w:rsid w:val="006A2BC7"/>
    <w:rsid w:val="006A6F97"/>
    <w:rsid w:val="0070178C"/>
    <w:rsid w:val="00735D11"/>
    <w:rsid w:val="007941C3"/>
    <w:rsid w:val="007A290E"/>
    <w:rsid w:val="00843FB5"/>
    <w:rsid w:val="0088707C"/>
    <w:rsid w:val="008E1727"/>
    <w:rsid w:val="009F1D4D"/>
    <w:rsid w:val="00B15DD2"/>
    <w:rsid w:val="00CC0F3B"/>
    <w:rsid w:val="00CC357C"/>
    <w:rsid w:val="00CD5515"/>
    <w:rsid w:val="00CF23EC"/>
    <w:rsid w:val="00D14C59"/>
    <w:rsid w:val="00D55EEC"/>
    <w:rsid w:val="00DD3889"/>
    <w:rsid w:val="00DE363D"/>
    <w:rsid w:val="00DF3111"/>
    <w:rsid w:val="00DF4FC3"/>
    <w:rsid w:val="00DF5229"/>
    <w:rsid w:val="00E90324"/>
    <w:rsid w:val="00EC4756"/>
    <w:rsid w:val="00EC6193"/>
    <w:rsid w:val="00F0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E7CF"/>
  <w15:docId w15:val="{61D27139-A2F8-4325-8FD1-64B716E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11"/>
    <w:pPr>
      <w:ind w:left="720"/>
      <w:contextualSpacing/>
    </w:pPr>
  </w:style>
  <w:style w:type="table" w:styleId="Tabela-Siatka">
    <w:name w:val="Table Grid"/>
    <w:basedOn w:val="Standardowy"/>
    <w:uiPriority w:val="59"/>
    <w:rsid w:val="00D1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C"/>
  </w:style>
  <w:style w:type="paragraph" w:styleId="Stopka">
    <w:name w:val="footer"/>
    <w:basedOn w:val="Normalny"/>
    <w:link w:val="StopkaZnak"/>
    <w:uiPriority w:val="99"/>
    <w:unhideWhenUsed/>
    <w:rsid w:val="0020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C"/>
  </w:style>
  <w:style w:type="paragraph" w:styleId="Tekstdymka">
    <w:name w:val="Balloon Text"/>
    <w:basedOn w:val="Normalny"/>
    <w:link w:val="TekstdymkaZnak"/>
    <w:uiPriority w:val="99"/>
    <w:semiHidden/>
    <w:unhideWhenUsed/>
    <w:rsid w:val="0034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6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CD55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CD55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KZaborowski</dc:creator>
  <cp:lastModifiedBy>Asia-Omucinska</cp:lastModifiedBy>
  <cp:revision>3</cp:revision>
  <cp:lastPrinted>2019-07-04T05:34:00Z</cp:lastPrinted>
  <dcterms:created xsi:type="dcterms:W3CDTF">2020-02-12T08:17:00Z</dcterms:created>
  <dcterms:modified xsi:type="dcterms:W3CDTF">2020-02-12T08:19:00Z</dcterms:modified>
</cp:coreProperties>
</file>