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C6C9" w14:textId="77777777" w:rsidR="00231812" w:rsidRPr="00231812" w:rsidRDefault="00231812" w:rsidP="00F54653">
      <w:pPr>
        <w:keepNext/>
        <w:jc w:val="center"/>
        <w:rPr>
          <w:rFonts w:ascii="Garamond" w:hAnsi="Garamond"/>
          <w:b/>
          <w:sz w:val="22"/>
          <w:szCs w:val="22"/>
        </w:rPr>
      </w:pPr>
      <w:r w:rsidRPr="00231812">
        <w:rPr>
          <w:rFonts w:ascii="Garamond" w:hAnsi="Garamond"/>
          <w:b/>
          <w:sz w:val="22"/>
          <w:szCs w:val="22"/>
        </w:rPr>
        <w:t>Część 1</w:t>
      </w:r>
    </w:p>
    <w:p w14:paraId="56578B1C" w14:textId="2D4A0A7A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Przedmiot zamówienia</w:t>
      </w:r>
    </w:p>
    <w:p w14:paraId="619767DA" w14:textId="4606AB04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Dostawa zestawów odczynnikowych, kalibratorów, materiałów kontrolnych, materiałów zużywalnych wraz z dzierżawą dwóch analizatorów  immunochemicznych wolnostojących podłączonych do sieci informa</w:t>
      </w:r>
      <w:r w:rsidR="002A5B19">
        <w:rPr>
          <w:rFonts w:ascii="Garamond" w:hAnsi="Garamond"/>
          <w:sz w:val="22"/>
          <w:szCs w:val="22"/>
        </w:rPr>
        <w:t>tycznej, wirówki laboratoryjnej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.</w:t>
      </w:r>
    </w:p>
    <w:p w14:paraId="3B467921" w14:textId="77777777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</w:p>
    <w:p w14:paraId="304A62F9" w14:textId="46A92258" w:rsidR="00BB3AE0" w:rsidRPr="00755120" w:rsidRDefault="00FE5F95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 xml:space="preserve">Wymagania graniczne dla </w:t>
      </w:r>
      <w:r w:rsidR="006F058C" w:rsidRPr="00755120">
        <w:rPr>
          <w:rFonts w:ascii="Garamond" w:hAnsi="Garamond"/>
          <w:sz w:val="22"/>
          <w:szCs w:val="22"/>
        </w:rPr>
        <w:t>zestawów odczynnikowych, kalibratorów, materi</w:t>
      </w:r>
      <w:r w:rsidR="003B6890">
        <w:rPr>
          <w:rFonts w:ascii="Garamond" w:hAnsi="Garamond"/>
          <w:sz w:val="22"/>
          <w:szCs w:val="22"/>
        </w:rPr>
        <w:t>ałów kontrolnych, materiałów zuż</w:t>
      </w:r>
      <w:r w:rsidR="006F058C" w:rsidRPr="00755120">
        <w:rPr>
          <w:rFonts w:ascii="Garamond" w:hAnsi="Garamond"/>
          <w:sz w:val="22"/>
          <w:szCs w:val="22"/>
        </w:rPr>
        <w:t>ywalnych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2847"/>
      </w:tblGrid>
      <w:tr w:rsidR="00C43B87" w:rsidRPr="00755120" w14:paraId="4345CA2D" w14:textId="77777777" w:rsidTr="00460268">
        <w:trPr>
          <w:trHeight w:val="454"/>
        </w:trPr>
        <w:tc>
          <w:tcPr>
            <w:tcW w:w="846" w:type="dxa"/>
            <w:vAlign w:val="center"/>
          </w:tcPr>
          <w:p w14:paraId="30C3AAF9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14:paraId="5D82D4FE" w14:textId="77777777" w:rsidR="005870C9" w:rsidRPr="00755120" w:rsidRDefault="005870C9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847" w:type="dxa"/>
            <w:vAlign w:val="center"/>
          </w:tcPr>
          <w:p w14:paraId="7F31F97F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3B3D8C8D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FE5F95" w:rsidRPr="00755120" w14:paraId="11E287C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6769E8BA" w14:textId="312A1CE5" w:rsidR="00FE5F95" w:rsidRPr="00755120" w:rsidRDefault="005D623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6512133E" w14:textId="77777777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Wykaz zamawianych zestawów </w:t>
            </w:r>
            <w:r w:rsidR="004B7085" w:rsidRPr="00755120">
              <w:rPr>
                <w:rFonts w:ascii="Garamond" w:hAnsi="Garamond"/>
                <w:sz w:val="22"/>
                <w:szCs w:val="22"/>
              </w:rPr>
              <w:t>odczynnikowych</w:t>
            </w:r>
            <w:r w:rsidRPr="00755120">
              <w:rPr>
                <w:rFonts w:ascii="Garamond" w:hAnsi="Garamond"/>
                <w:sz w:val="22"/>
                <w:szCs w:val="22"/>
              </w:rPr>
              <w:t>:</w:t>
            </w:r>
          </w:p>
          <w:p w14:paraId="01790C0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anty-HCV – test jakościowy</w:t>
            </w:r>
          </w:p>
          <w:p w14:paraId="1BCF9F4C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anty-HIV/p24 Ag – test jakościowy</w:t>
            </w:r>
          </w:p>
          <w:p w14:paraId="071EDAE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HBs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Ag – test jakościowy lub ilościowy</w:t>
            </w:r>
          </w:p>
          <w:p w14:paraId="1739CF19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HBs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1FCA9E7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HBe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Ag – test jakościowy lub ilościowy</w:t>
            </w:r>
          </w:p>
          <w:p w14:paraId="3B2D1CE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HBe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4CBAD18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HBc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total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6056C22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HBc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09121565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anty-HAV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total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(lub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>) – test jakościowy lub ilościowy</w:t>
            </w:r>
          </w:p>
          <w:p w14:paraId="15CB6A4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anty-HAV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7B9148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5255B77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D6B449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awidność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</w:p>
          <w:p w14:paraId="57323256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Rubella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3BC1E7E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Rubella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18EA80E2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775F0A2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1415993E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awidność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</w:p>
          <w:p w14:paraId="1BA4AAFB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anty-HSV-1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  <w:p w14:paraId="17400F4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anty-HSV-2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  <w:p w14:paraId="0F9754E4" w14:textId="77777777" w:rsidR="00B63C97" w:rsidRPr="00755120" w:rsidRDefault="00B63C97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anty-HTLV </w:t>
            </w:r>
            <w:proofErr w:type="spellStart"/>
            <w:r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</w:tc>
        <w:tc>
          <w:tcPr>
            <w:tcW w:w="2847" w:type="dxa"/>
            <w:vAlign w:val="center"/>
          </w:tcPr>
          <w:p w14:paraId="3BA05B7C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C0A" w:rsidRPr="00755120" w14:paraId="14A90F7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26012CB0" w14:textId="273D47D1" w:rsidR="00D56C0A" w:rsidRPr="00755120" w:rsidRDefault="00D56C0A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1A22" w14:textId="1DB1DED1" w:rsidR="00D56C0A" w:rsidRPr="00755120" w:rsidRDefault="00460268" w:rsidP="003425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F3068">
              <w:rPr>
                <w:rFonts w:ascii="Garamond" w:hAnsi="Garamond"/>
                <w:sz w:val="22"/>
                <w:szCs w:val="22"/>
              </w:rPr>
              <w:t>Wykonawca zapewni o</w:t>
            </w:r>
            <w:r w:rsidR="00D56C0A" w:rsidRPr="00CF3068">
              <w:rPr>
                <w:rFonts w:ascii="Garamond" w:hAnsi="Garamond"/>
                <w:sz w:val="22"/>
                <w:szCs w:val="22"/>
              </w:rPr>
              <w:t>dczynniki, kontrole i kalibratory od jednego dostawcy</w:t>
            </w:r>
            <w:r w:rsidRPr="00CF3068">
              <w:rPr>
                <w:rFonts w:ascii="Garamond" w:hAnsi="Garamond"/>
                <w:sz w:val="22"/>
                <w:szCs w:val="22"/>
              </w:rPr>
              <w:t xml:space="preserve"> oraz wszystkie niezbędne materiały zużywalne </w:t>
            </w:r>
            <w:r w:rsidR="00E67E9A" w:rsidRPr="00CF3068">
              <w:rPr>
                <w:rFonts w:ascii="Garamond" w:hAnsi="Garamond"/>
                <w:sz w:val="22"/>
                <w:szCs w:val="22"/>
              </w:rPr>
              <w:t>potrzebne do wykonywania oznaczeń.</w:t>
            </w:r>
          </w:p>
        </w:tc>
        <w:tc>
          <w:tcPr>
            <w:tcW w:w="2847" w:type="dxa"/>
            <w:vAlign w:val="center"/>
          </w:tcPr>
          <w:p w14:paraId="4F2334AF" w14:textId="77777777" w:rsidR="00D56C0A" w:rsidRPr="00755120" w:rsidRDefault="00D56C0A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700001DF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3FCB0345" w14:textId="77777777" w:rsidR="00FE5F95" w:rsidRPr="00755120" w:rsidRDefault="00496D73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4AC0" w14:textId="6FF2DF62" w:rsidR="00FE5F95" w:rsidRPr="00755120" w:rsidRDefault="00FE5F95" w:rsidP="003425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Minimalna wielkość indywidualnego zestawu odczynnikowego</w:t>
            </w:r>
            <w:r w:rsidR="009D06EF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55120">
              <w:rPr>
                <w:rFonts w:ascii="Garamond" w:hAnsi="Garamond"/>
                <w:sz w:val="22"/>
                <w:szCs w:val="22"/>
              </w:rPr>
              <w:t>wynosząca 100</w:t>
            </w:r>
            <w:r w:rsidR="009D06EF" w:rsidRPr="00755120">
              <w:rPr>
                <w:rFonts w:ascii="Garamond" w:hAnsi="Garamond"/>
                <w:sz w:val="22"/>
                <w:szCs w:val="22"/>
              </w:rPr>
              <w:t> </w:t>
            </w:r>
            <w:r w:rsidRPr="00755120">
              <w:rPr>
                <w:rFonts w:ascii="Garamond" w:hAnsi="Garamond"/>
                <w:sz w:val="22"/>
                <w:szCs w:val="22"/>
              </w:rPr>
              <w:t>oznaczeń/</w:t>
            </w:r>
            <w:r w:rsidR="0034253C">
              <w:rPr>
                <w:rFonts w:ascii="Garamond" w:hAnsi="Garamond"/>
                <w:sz w:val="22"/>
                <w:szCs w:val="22"/>
              </w:rPr>
              <w:t>kasetę odczynnikową</w:t>
            </w:r>
            <w:r w:rsidRPr="007551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47" w:type="dxa"/>
            <w:vAlign w:val="center"/>
          </w:tcPr>
          <w:p w14:paraId="18C59C0B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582C" w:rsidRPr="00755120" w14:paraId="3304A7E3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967FFFF" w14:textId="54A98688" w:rsidR="00D1582C" w:rsidRPr="00755120" w:rsidRDefault="00D1582C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BCEB" w14:textId="05CEBD8F" w:rsidR="00D1582C" w:rsidRPr="00D1582C" w:rsidRDefault="00D1582C" w:rsidP="0034253C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F3068">
              <w:rPr>
                <w:rFonts w:ascii="Garamond" w:hAnsi="Garamond"/>
                <w:sz w:val="22"/>
                <w:szCs w:val="22"/>
              </w:rPr>
              <w:t>Maksymalna wielkość indywidualnego zestawu odczynnikowego wynosząca nie więcej niż 350 oznaczeń/kasetę odczynnikową.</w:t>
            </w:r>
          </w:p>
        </w:tc>
        <w:tc>
          <w:tcPr>
            <w:tcW w:w="2847" w:type="dxa"/>
            <w:vAlign w:val="center"/>
          </w:tcPr>
          <w:p w14:paraId="3D6050B3" w14:textId="77777777" w:rsidR="00D1582C" w:rsidRPr="00D1582C" w:rsidRDefault="00D1582C" w:rsidP="00FE5F95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E5F95" w:rsidRPr="00755120" w14:paraId="6B14CFF7" w14:textId="77777777" w:rsidTr="00460268">
        <w:trPr>
          <w:trHeight w:val="30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6FD10EA" w14:textId="7AEAEDAF" w:rsidR="00FE5F95" w:rsidRPr="00755120" w:rsidRDefault="00993918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9768" w14:textId="472D0081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Dostępność dla wszystkich wykonywanych testów indywidualnych, dedykowanych materiałów kontrolnych, zapewniających możliwość </w:t>
            </w:r>
            <w:r w:rsidRPr="00A1050F">
              <w:rPr>
                <w:rFonts w:ascii="Garamond" w:hAnsi="Garamond"/>
                <w:sz w:val="22"/>
                <w:szCs w:val="22"/>
              </w:rPr>
              <w:t>sprawowania kontroli jakości na minimum dwóch poziomach</w:t>
            </w:r>
            <w:r w:rsidR="009939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3918" w:rsidRPr="00CF3068">
              <w:rPr>
                <w:rFonts w:ascii="Garamond" w:hAnsi="Garamond"/>
                <w:sz w:val="22"/>
                <w:szCs w:val="22"/>
              </w:rPr>
              <w:t>codziennie (wszystkie dni robocze, weekendy i dni świąteczne)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748345AC" w14:textId="48C33AC9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109B" w:rsidRPr="00755120" w14:paraId="1A7DCAC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57C4C10B" w14:textId="22B94EF4" w:rsidR="00D5109B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AAA0" w14:textId="6741BDD0" w:rsidR="00D5109B" w:rsidRPr="00D1525A" w:rsidRDefault="00D5109B" w:rsidP="000C22F4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4253C">
              <w:rPr>
                <w:rFonts w:ascii="Garamond" w:hAnsi="Garamond"/>
                <w:sz w:val="22"/>
                <w:szCs w:val="22"/>
              </w:rPr>
              <w:t>Kontrole konfekcjonowane w oryginalnych fiolkach, oklejonych kodem zawierającym konieczne dane do przeprowadzenia badania</w:t>
            </w:r>
            <w:r w:rsidR="00D1525A" w:rsidRPr="0034253C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0C22F4">
              <w:rPr>
                <w:rFonts w:ascii="Garamond" w:hAnsi="Garamond"/>
                <w:sz w:val="22"/>
                <w:szCs w:val="22"/>
              </w:rPr>
              <w:t>Zamawiający dopuszcza możliwość konieczności wstępnego przygotowania i przelewania do naczynek wtórnych w 15  % odczynników z pkt 1</w:t>
            </w:r>
          </w:p>
        </w:tc>
        <w:tc>
          <w:tcPr>
            <w:tcW w:w="2847" w:type="dxa"/>
            <w:vAlign w:val="center"/>
          </w:tcPr>
          <w:p w14:paraId="4354779E" w14:textId="77777777" w:rsidR="00D5109B" w:rsidRPr="00D1525A" w:rsidRDefault="00D5109B" w:rsidP="00FE5F95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E5F95" w:rsidRPr="00755120" w14:paraId="6BE65590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66D92116" w14:textId="787EEE96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3F4E" w14:textId="77777777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Dostępność indywidualnych, dedykowanych kalibratorów dla wszystkich wykonywanych testów.</w:t>
            </w:r>
          </w:p>
        </w:tc>
        <w:tc>
          <w:tcPr>
            <w:tcW w:w="2847" w:type="dxa"/>
            <w:vAlign w:val="center"/>
          </w:tcPr>
          <w:p w14:paraId="06A465E9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454D8E55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A60DC8C" w14:textId="0FD3F01A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CFD7" w14:textId="418B7C8B" w:rsidR="00FE5F95" w:rsidRPr="00755120" w:rsidRDefault="00CF16EF" w:rsidP="001C36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Minimalny okres trwałości dla dostarczanych zestawów odczynnikowych, kalibratorów oraz </w:t>
            </w:r>
            <w:r w:rsidR="001C36D8" w:rsidRPr="00755120">
              <w:rPr>
                <w:rFonts w:ascii="Garamond" w:hAnsi="Garamond"/>
                <w:sz w:val="22"/>
                <w:szCs w:val="22"/>
              </w:rPr>
              <w:t xml:space="preserve">płynnych materiałów </w:t>
            </w:r>
            <w:r w:rsidR="00B83A1B">
              <w:rPr>
                <w:rFonts w:ascii="Garamond" w:hAnsi="Garamond"/>
                <w:sz w:val="22"/>
                <w:szCs w:val="22"/>
              </w:rPr>
              <w:t>kontrolnych: 6 miesię</w:t>
            </w:r>
            <w:r w:rsidR="005A0620">
              <w:rPr>
                <w:rFonts w:ascii="Garamond" w:hAnsi="Garamond"/>
                <w:sz w:val="22"/>
                <w:szCs w:val="22"/>
              </w:rPr>
              <w:t>cy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od dnia dostarczenia do laboratorium.</w:t>
            </w:r>
          </w:p>
        </w:tc>
        <w:tc>
          <w:tcPr>
            <w:tcW w:w="2847" w:type="dxa"/>
            <w:vAlign w:val="center"/>
          </w:tcPr>
          <w:p w14:paraId="0AA70A94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1345CB1C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B5A2B8E" w14:textId="5639C600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5D27B" w14:textId="6232245B" w:rsidR="00FE5F95" w:rsidRPr="00755120" w:rsidRDefault="00FE5F95" w:rsidP="001C36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Minimalny okres trwałości dostarczanych materiałów kontrolnych</w:t>
            </w:r>
            <w:r w:rsidR="00CF16EF" w:rsidRPr="00755120">
              <w:rPr>
                <w:rFonts w:ascii="Garamond" w:hAnsi="Garamond"/>
                <w:sz w:val="22"/>
                <w:szCs w:val="22"/>
              </w:rPr>
              <w:t xml:space="preserve">  wymagających </w:t>
            </w:r>
            <w:r w:rsidR="008642AF" w:rsidRPr="00755120">
              <w:rPr>
                <w:rFonts w:ascii="Garamond" w:hAnsi="Garamond"/>
                <w:sz w:val="22"/>
                <w:szCs w:val="22"/>
              </w:rPr>
              <w:t>rozpuszczenia</w:t>
            </w:r>
            <w:r w:rsidR="00CF16EF" w:rsidRPr="00755120">
              <w:rPr>
                <w:rFonts w:ascii="Garamond" w:hAnsi="Garamond"/>
                <w:sz w:val="22"/>
                <w:szCs w:val="22"/>
              </w:rPr>
              <w:t xml:space="preserve"> w celu uzyskania roztworu roboczego: </w:t>
            </w:r>
            <w:r w:rsidR="001C36D8" w:rsidRPr="00755120">
              <w:rPr>
                <w:rFonts w:ascii="Garamond" w:hAnsi="Garamond"/>
                <w:sz w:val="22"/>
                <w:szCs w:val="22"/>
              </w:rPr>
              <w:t>4 miesiące od dnia dostarczenia do laboratorium oraz 4</w:t>
            </w:r>
            <w:r w:rsidR="00BB2CBB" w:rsidRPr="00755120">
              <w:rPr>
                <w:rFonts w:ascii="Garamond" w:hAnsi="Garamond"/>
                <w:sz w:val="22"/>
                <w:szCs w:val="22"/>
              </w:rPr>
              <w:t> </w:t>
            </w:r>
            <w:r w:rsidR="00CF16EF" w:rsidRPr="00755120">
              <w:rPr>
                <w:rFonts w:ascii="Garamond" w:hAnsi="Garamond"/>
                <w:sz w:val="22"/>
                <w:szCs w:val="22"/>
              </w:rPr>
              <w:t>tygodni</w:t>
            </w:r>
            <w:r w:rsidR="001C36D8" w:rsidRPr="00755120">
              <w:rPr>
                <w:rFonts w:ascii="Garamond" w:hAnsi="Garamond"/>
                <w:sz w:val="22"/>
                <w:szCs w:val="22"/>
              </w:rPr>
              <w:t>e</w:t>
            </w:r>
            <w:r w:rsidR="00CF16EF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3716D" w:rsidRPr="00755120">
              <w:rPr>
                <w:rFonts w:ascii="Garamond" w:hAnsi="Garamond"/>
                <w:sz w:val="22"/>
                <w:szCs w:val="22"/>
              </w:rPr>
              <w:t xml:space="preserve">dla uzyskanego gotowego </w:t>
            </w:r>
            <w:r w:rsidR="00CF16EF" w:rsidRPr="00755120">
              <w:rPr>
                <w:rFonts w:ascii="Garamond" w:hAnsi="Garamond"/>
                <w:sz w:val="22"/>
                <w:szCs w:val="22"/>
              </w:rPr>
              <w:t>roztworu roboczego</w:t>
            </w:r>
            <w:r w:rsidRPr="007551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47" w:type="dxa"/>
            <w:vAlign w:val="center"/>
          </w:tcPr>
          <w:p w14:paraId="5AA8A81A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5C4C63D0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778DA698" w14:textId="33AB20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1</w:t>
            </w:r>
            <w:r w:rsidR="002375FE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5710" w14:textId="523E8F9E" w:rsidR="005E3CBC" w:rsidRPr="005E3CBC" w:rsidRDefault="005E3CBC" w:rsidP="005E3CBC">
            <w:pPr>
              <w:pStyle w:val="v1msolistparagraph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Wykonawca zapewni i dostarczy raz do roku kontrole </w:t>
            </w:r>
            <w:proofErr w:type="spellStart"/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>zewnątrzlaboratoryjne</w:t>
            </w:r>
            <w:proofErr w:type="spellEnd"/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dla parametrów przez cały okres trwania dzierżawy (czyli w przetargu na 36 miesięcy w sumie 3 x dla wymienionych parametrów).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Obejmuje to następujące parametry: anty-HCV, anty-HIV/p24,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HBs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Ag,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HBs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HBe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-Ag,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HBe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HBc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total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HBcIgM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anty-HAV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total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(lub</w:t>
            </w:r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), anty-HAV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IgM,anty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-CMV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anty-CMV-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</w:t>
            </w:r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Rubella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, anty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Rubella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Toxoplasma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gondii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Toxoplasmagondii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anty-HSV-1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anty-HSV-2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C079E9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</w:t>
            </w:r>
            <w:r w:rsidR="00C079E9" w:rsidRPr="00755120">
              <w:rPr>
                <w:rFonts w:ascii="Garamond" w:hAnsi="Garamond"/>
                <w:sz w:val="22"/>
                <w:szCs w:val="22"/>
              </w:rPr>
              <w:t xml:space="preserve">anty-HTLV </w:t>
            </w:r>
            <w:proofErr w:type="spellStart"/>
            <w:r w:rsidR="00C079E9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C079E9">
              <w:rPr>
                <w:rFonts w:ascii="Garamond" w:hAnsi="Garamond"/>
                <w:sz w:val="22"/>
                <w:szCs w:val="22"/>
              </w:rPr>
              <w:t>.</w:t>
            </w:r>
          </w:p>
          <w:p w14:paraId="0F9A225F" w14:textId="1E926993" w:rsidR="00FE5F95" w:rsidRPr="00755120" w:rsidRDefault="00FE5F95" w:rsidP="000F12A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2725481E" w14:textId="06E8229D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7A5EB903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28FEC121" w14:textId="2ED615F0" w:rsidR="004E5260" w:rsidRPr="00755120" w:rsidRDefault="004E5260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2375F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CDA1" w14:textId="7E6E345F" w:rsidR="004E5260" w:rsidRPr="004E5260" w:rsidRDefault="004E5260" w:rsidP="00090C01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4E5260">
              <w:rPr>
                <w:rFonts w:ascii="Garamond" w:hAnsi="Garamond" w:cs="Calibri"/>
                <w:color w:val="2C363A"/>
                <w:sz w:val="22"/>
                <w:szCs w:val="22"/>
              </w:rPr>
              <w:t>Wykonawca dołączy aktualne (zgodne z obowiązującymi przepisami)</w:t>
            </w:r>
            <w:r w:rsidR="00B05B2F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 w:rsidRPr="004E5260">
              <w:rPr>
                <w:rFonts w:ascii="Garamond" w:hAnsi="Garamond" w:cs="Calibri"/>
                <w:color w:val="2C363A"/>
                <w:sz w:val="22"/>
                <w:szCs w:val="22"/>
              </w:rPr>
              <w:t>karty charakterystyki substancji niebezpiecznych dla odczynników w wersji elektronicznej wraz z pierwszą dostawą oraz na każde żądanie Zamawiającego</w:t>
            </w:r>
            <w:r w:rsidR="00090C01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lub zapewni dostęp do </w:t>
            </w:r>
            <w:r w:rsidR="00090C01">
              <w:rPr>
                <w:rFonts w:ascii="Garamond" w:hAnsi="Garamond" w:cs="Calibri"/>
                <w:color w:val="2C363A"/>
                <w:sz w:val="22"/>
                <w:szCs w:val="22"/>
              </w:rPr>
              <w:lastRenderedPageBreak/>
              <w:t>biblioteki technicznej (portalu dla klienta – wersja online), gdzie zgromadzone są wspomniane dokumenty.</w:t>
            </w:r>
          </w:p>
        </w:tc>
        <w:tc>
          <w:tcPr>
            <w:tcW w:w="2847" w:type="dxa"/>
            <w:vAlign w:val="center"/>
          </w:tcPr>
          <w:p w14:paraId="54346DA2" w14:textId="77777777" w:rsidR="004E5260" w:rsidRPr="00755120" w:rsidRDefault="004E5260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99E1640" w14:textId="247D9BAC" w:rsidR="00FE5F95" w:rsidRPr="00755120" w:rsidRDefault="003D7E2C" w:rsidP="00F5465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lastRenderedPageBreak/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FE5F95" w:rsidRPr="00755120">
        <w:rPr>
          <w:rFonts w:ascii="Garamond" w:hAnsi="Garamond"/>
          <w:sz w:val="18"/>
        </w:rPr>
        <w:t>Nie spełnienie któregokolwiek z wymagań granicznych przedstawionych w tabeli powyżej spowoduje odrzucenie oferty</w:t>
      </w:r>
      <w:r w:rsidR="004E5260">
        <w:rPr>
          <w:rFonts w:ascii="Garamond" w:hAnsi="Garamond"/>
          <w:sz w:val="18"/>
        </w:rPr>
        <w:t>.</w:t>
      </w:r>
    </w:p>
    <w:p w14:paraId="40C88079" w14:textId="77777777" w:rsidR="00A13B3F" w:rsidRPr="00755120" w:rsidRDefault="00A13B3F" w:rsidP="00794439">
      <w:pPr>
        <w:rPr>
          <w:rFonts w:ascii="Garamond" w:hAnsi="Garamond"/>
          <w:sz w:val="18"/>
        </w:rPr>
      </w:pPr>
    </w:p>
    <w:p w14:paraId="381215CE" w14:textId="77777777" w:rsidR="004E5260" w:rsidRDefault="004E5260" w:rsidP="00F54653">
      <w:pPr>
        <w:keepNext/>
        <w:jc w:val="center"/>
        <w:rPr>
          <w:rFonts w:ascii="Garamond" w:hAnsi="Garamond"/>
          <w:sz w:val="22"/>
          <w:szCs w:val="22"/>
        </w:rPr>
      </w:pPr>
    </w:p>
    <w:p w14:paraId="66F57919" w14:textId="01C9DC39" w:rsidR="00496D73" w:rsidRPr="00755120" w:rsidRDefault="00496D73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>Wymagania graniczne dla analizatorów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19"/>
      </w:tblGrid>
      <w:tr w:rsidR="00496D73" w:rsidRPr="00755120" w14:paraId="2616622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7233976F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404577FB" w14:textId="77777777" w:rsidR="00496D73" w:rsidRPr="00755120" w:rsidRDefault="00496D73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418BF5C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04720AD6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602E48" w:rsidRPr="00755120" w14:paraId="3B1D1F4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A199D5C" w14:textId="77777777" w:rsidR="00602E48" w:rsidRPr="00755120" w:rsidRDefault="00602E48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63B69F5F" w14:textId="67460E1B" w:rsidR="00602E48" w:rsidRPr="00B05B2F" w:rsidRDefault="00602E48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05B2F">
              <w:rPr>
                <w:rFonts w:ascii="Garamond" w:hAnsi="Garamond"/>
                <w:sz w:val="22"/>
                <w:szCs w:val="22"/>
              </w:rPr>
              <w:t>Wymagania WSPÓLNE dla obydwu analizatorów: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00CEE41" w14:textId="77777777" w:rsidR="00602E48" w:rsidRPr="00755120" w:rsidRDefault="00602E48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29FD64C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E13473B" w14:textId="2F0BABB5" w:rsidR="004E5260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8A0" w14:textId="559AD966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Dwa automatyczne fabrycznie nowe </w:t>
            </w:r>
            <w:r w:rsidRPr="004E5260">
              <w:rPr>
                <w:rFonts w:ascii="Garamond" w:hAnsi="Garamond"/>
                <w:sz w:val="22"/>
                <w:szCs w:val="22"/>
              </w:rPr>
              <w:t>(rok produkcji 202</w:t>
            </w:r>
            <w:r w:rsidR="007103D8">
              <w:rPr>
                <w:rFonts w:ascii="Garamond" w:hAnsi="Garamond"/>
                <w:sz w:val="22"/>
                <w:szCs w:val="22"/>
              </w:rPr>
              <w:t>1</w:t>
            </w:r>
            <w:r w:rsidRPr="004E5260">
              <w:rPr>
                <w:rFonts w:ascii="Garamond" w:hAnsi="Garamond"/>
                <w:sz w:val="22"/>
                <w:szCs w:val="22"/>
              </w:rPr>
              <w:t xml:space="preserve"> lub 20</w:t>
            </w:r>
            <w:r w:rsidR="007103D8">
              <w:rPr>
                <w:rFonts w:ascii="Garamond" w:hAnsi="Garamond"/>
                <w:sz w:val="22"/>
                <w:szCs w:val="22"/>
              </w:rPr>
              <w:t>22</w:t>
            </w:r>
            <w:r w:rsidRPr="004E5260">
              <w:rPr>
                <w:rFonts w:ascii="Garamond" w:hAnsi="Garamond"/>
                <w:sz w:val="22"/>
                <w:szCs w:val="22"/>
              </w:rPr>
              <w:t>)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analizatory immunochemiczne</w:t>
            </w:r>
            <w:r w:rsidR="007103D8">
              <w:rPr>
                <w:rFonts w:ascii="Garamond" w:hAnsi="Garamond"/>
                <w:sz w:val="22"/>
                <w:szCs w:val="22"/>
              </w:rPr>
              <w:t>, wolnostojące</w:t>
            </w:r>
            <w:r w:rsidRPr="00755120">
              <w:rPr>
                <w:rFonts w:ascii="Garamond" w:hAnsi="Garamond"/>
                <w:sz w:val="22"/>
                <w:szCs w:val="22"/>
              </w:rPr>
              <w:t>, których zakres oznaczeń, odpowiada wykazowi badań określonemu w specyfikacj</w:t>
            </w:r>
            <w:r w:rsidR="0037757D">
              <w:rPr>
                <w:rFonts w:ascii="Garamond" w:hAnsi="Garamond"/>
                <w:sz w:val="22"/>
                <w:szCs w:val="22"/>
              </w:rPr>
              <w:t>i istotnych warunków zamówienia pkt1</w:t>
            </w:r>
            <w:r w:rsidR="005C3568">
              <w:rPr>
                <w:rFonts w:ascii="Garamond" w:hAnsi="Garamond"/>
                <w:sz w:val="22"/>
                <w:szCs w:val="22"/>
              </w:rPr>
              <w:t xml:space="preserve"> umiejscowione w dwóch pomieszczeniach.</w:t>
            </w:r>
          </w:p>
          <w:p w14:paraId="443AF8D0" w14:textId="77777777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5B2F">
              <w:rPr>
                <w:rFonts w:ascii="Garamond" w:hAnsi="Garamond"/>
                <w:b/>
                <w:sz w:val="22"/>
                <w:szCs w:val="22"/>
              </w:rPr>
              <w:t>ANALIZATOR PODSTAWOWY: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wysokowydajny aparat przeznaczony do codziennej pracy przy większościowym obciążeniu badaniami (przewidywany u</w:t>
            </w:r>
            <w:r>
              <w:rPr>
                <w:rFonts w:ascii="Garamond" w:hAnsi="Garamond"/>
                <w:sz w:val="22"/>
                <w:szCs w:val="22"/>
              </w:rPr>
              <w:t xml:space="preserve">dział w ogólnej liczbie badań: </w:t>
            </w:r>
            <w:r w:rsidRPr="007103D8">
              <w:rPr>
                <w:rFonts w:ascii="Garamond" w:hAnsi="Garamond"/>
                <w:sz w:val="22"/>
                <w:szCs w:val="22"/>
              </w:rPr>
              <w:t>80</w:t>
            </w:r>
            <w:r w:rsidRPr="00755120">
              <w:rPr>
                <w:rFonts w:ascii="Garamond" w:hAnsi="Garamond"/>
                <w:sz w:val="22"/>
                <w:szCs w:val="22"/>
              </w:rPr>
              <w:t>%)</w:t>
            </w:r>
          </w:p>
          <w:p w14:paraId="74A0A75A" w14:textId="2568129D" w:rsidR="004E5260" w:rsidRPr="00755120" w:rsidRDefault="004E5260" w:rsidP="007103D8">
            <w:pPr>
              <w:pStyle w:val="Nagwek3"/>
              <w:spacing w:before="120" w:after="120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ANALIZATOR DODATKOWY: z przeznaczeniem jako aparat dodatkowy, wykonujący oznaczenia powtórne i zlecane</w:t>
            </w:r>
            <w:r>
              <w:rPr>
                <w:rFonts w:ascii="Garamond" w:hAnsi="Garamond"/>
                <w:sz w:val="22"/>
                <w:szCs w:val="22"/>
              </w:rPr>
              <w:t xml:space="preserve"> w trybie dyżurowym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oraz mogący czasowo zastąpić jednostkę główną w przypadku jej awarii (przewidywany udział w ogólnej liczbie badań: </w:t>
            </w:r>
            <w:r w:rsidRPr="007103D8">
              <w:rPr>
                <w:rFonts w:ascii="Garamond" w:hAnsi="Garamond"/>
                <w:sz w:val="22"/>
                <w:szCs w:val="22"/>
              </w:rPr>
              <w:t>20</w:t>
            </w:r>
            <w:r w:rsidRPr="00755120">
              <w:rPr>
                <w:rFonts w:ascii="Garamond" w:hAnsi="Garamond"/>
                <w:sz w:val="22"/>
                <w:szCs w:val="22"/>
              </w:rPr>
              <w:t>%)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24130E3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3E3A196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229D05E" w14:textId="4814FB9D" w:rsidR="007103D8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100" w14:textId="567C4ECA" w:rsidR="007103D8" w:rsidRPr="007103D8" w:rsidRDefault="007103D8" w:rsidP="007103D8">
            <w:pPr>
              <w:rPr>
                <w:rFonts w:ascii="Garamond" w:hAnsi="Garamond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do instalacji oferowanych urządzeń zapewni „pakiet startowy” zawierający odczynniki i wszelkie inne materiały niezbędne do uruchomienia analizatorów i przeprowadzenia szkolenia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29AF872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3991111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2285E69" w14:textId="2AA320B3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7DB" w14:textId="0D4852F4" w:rsidR="00602E48" w:rsidRPr="007103D8" w:rsidRDefault="00602E48" w:rsidP="007103D8">
            <w:pPr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analizatorów do Laboratoryjnego Systemu Informatycznego Zamawiającego. Dwustronna komunikacja z Laboratoryjnym Systemem Informatycznym użytkowanym w Zakładzie Mikrobiologii Zamawiającego. Koszty podłączenia do Laboratoryjnego Systemu Informatycznego ponosi Wykonawca.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7F7D41C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47E8C687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E974957" w14:textId="23DF5D51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EDA" w14:textId="6CAA5E17" w:rsidR="007103D8" w:rsidRPr="007103D8" w:rsidRDefault="007103D8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potwierdzi parametry techniczne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obu 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urządze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ń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odpowiednimi materiałami informacyjnymi (foldery, ulotki itp.) oraz pełn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ą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instrukcją obsługi przedmiotu oferty w języku polskim oraz dostarczy do Zakładu Mikrobiologii podczas instalacji urządzenia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674BFA5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3725420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288FF0C" w14:textId="18B18AB4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9D8" w14:textId="5BCCF0C6" w:rsidR="007103D8" w:rsidRPr="007103D8" w:rsidRDefault="007103D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Przekazanie przedmiotu dzierżawy przez Wykonawcę nastąpi po instalacji urządzenia wraz z przekazaniem podpisanego przez osoby upoważnione protokołu odbiorczego sprzętu oraz harmonogramu przeglądów obejmujących cały okres dzierżawy.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7C54CF0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0362146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D8A2F06" w14:textId="4AE7EF7B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B14" w14:textId="226D6067" w:rsidR="007103D8" w:rsidRPr="007103D8" w:rsidRDefault="007103D8" w:rsidP="00403B7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zapewni aktualizacje oprogramowania podczas trwania umowy oraz szkolenia użytkowników z zakresu obsługi analizatora w miejscu instalacji aparatu</w:t>
            </w:r>
            <w:r w:rsidR="00C97D21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 w:rsidR="00C97D21" w:rsidRPr="00403B70">
              <w:rPr>
                <w:rFonts w:ascii="Garamond" w:hAnsi="Garamond" w:cs="Calibri"/>
                <w:color w:val="2C363A"/>
                <w:sz w:val="22"/>
                <w:szCs w:val="22"/>
              </w:rPr>
              <w:t>w ramach kwoty wynagrodzenia</w:t>
            </w:r>
            <w:r w:rsidR="000F429C" w:rsidRPr="00403B70">
              <w:rPr>
                <w:rFonts w:ascii="Garamond" w:hAnsi="Garamond" w:cs="Calibri"/>
                <w:color w:val="2C363A"/>
                <w:sz w:val="22"/>
                <w:szCs w:val="22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F8D8632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700328B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760CE97" w14:textId="76EF7305" w:rsidR="000F429C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CFD" w14:textId="76C07F62" w:rsidR="000F429C" w:rsidRPr="007103D8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Wsparcie techniczne, szkolenia, problemy aplikacyjne po stronie Wykonawcy przez cały okres trwania umowy.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215F921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559FC62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50F545BD" w14:textId="70C518F0" w:rsidR="000F429C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8FE" w14:textId="77777777" w:rsidR="00C43D84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Obsługa serwisowa: w tym przeglądy, konserwacja, naprawy </w:t>
            </w:r>
          </w:p>
          <w:p w14:paraId="6C8153AD" w14:textId="3E213F20" w:rsidR="000F429C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( potwierdzone w paszportach urządzeń) dostawa części zużywalnych i materiałów eksploatacyjnych po stronie Wykonawcy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87402E4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562E84F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4042090" w14:textId="038D74B4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F3E" w14:textId="1341ED0D" w:rsidR="00602E48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Możliwość zgłaszania awarii ( telefon) przez 24 godziny na dobę</w:t>
            </w:r>
            <w:r w:rsidR="0037757D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7 dni w tygodniu,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przez cały czas trwania umowy.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EBE50CD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461FCE01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0B6B395E" w14:textId="75737EEE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5D2" w14:textId="144BD671" w:rsidR="00602E48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Maksymalny czas usunięcia usterki bądź awarii do 12 godzin ( również dni wolne i święta) od momentu zgłoszenia usterki przez Zamawiającego.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60E8562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559DDB4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234A626" w14:textId="06141E7D" w:rsidR="007103D8" w:rsidRDefault="00602E48" w:rsidP="00602E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066" w14:textId="2DCB775A" w:rsidR="007103D8" w:rsidRPr="007103D8" w:rsidRDefault="007103D8" w:rsidP="00C43D84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0F429C">
              <w:rPr>
                <w:color w:val="2C363A"/>
                <w:sz w:val="22"/>
                <w:szCs w:val="22"/>
              </w:rPr>
              <w:t> </w:t>
            </w:r>
            <w:r w:rsidR="00602E48">
              <w:rPr>
                <w:rFonts w:ascii="Garamond" w:hAnsi="Garamond"/>
                <w:sz w:val="22"/>
                <w:szCs w:val="22"/>
              </w:rPr>
              <w:t>Zabezpieczenie zasilania analizatorów poprzez podłączenie ich do UPS-ów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19FAC33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2EBF6608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20C654F" w14:textId="1F6F9634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4A1" w14:textId="77777777" w:rsidR="007103D8" w:rsidRPr="000F429C" w:rsidRDefault="007103D8" w:rsidP="000F429C">
            <w:pPr>
              <w:pStyle w:val="v1msolistparagraph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0F429C">
              <w:rPr>
                <w:rFonts w:ascii="Garamond" w:hAnsi="Garamond" w:cs="Calibri"/>
                <w:color w:val="2C363A"/>
                <w:sz w:val="22"/>
                <w:szCs w:val="22"/>
              </w:rPr>
              <w:t>Wykonawca zapewnia wymienne pojemniki na odpady generowane w trakcie użytkowania analizatora jeśli takie są konieczne do pracy aparatu.</w:t>
            </w:r>
          </w:p>
          <w:p w14:paraId="50974FDB" w14:textId="77777777" w:rsidR="007103D8" w:rsidRPr="007103D8" w:rsidRDefault="007103D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7DF5B53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706D554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3F21F67" w14:textId="1A39BFFE" w:rsidR="007103D8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B67" w14:textId="7F54A8FA" w:rsidR="007103D8" w:rsidRPr="007103D8" w:rsidRDefault="007103D8" w:rsidP="0037757D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0F429C">
              <w:rPr>
                <w:color w:val="2C363A"/>
                <w:sz w:val="22"/>
                <w:szCs w:val="22"/>
              </w:rPr>
              <w:t> </w:t>
            </w:r>
            <w:r w:rsidRPr="000F429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Wykonawca przedstawi zaświadczenie o sposobie bezpiecznej utylizacji odpadu powstającego w trakcie pracy analizatora 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FA9CEBF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0613DD62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85ADEC9" w14:textId="40BB1BDA" w:rsidR="007103D8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407" w14:textId="461A15FD" w:rsidR="007103D8" w:rsidRPr="007103D8" w:rsidRDefault="00886113" w:rsidP="0037757D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Dostarczenie wraz z analizator</w:t>
            </w:r>
            <w:r>
              <w:rPr>
                <w:rFonts w:ascii="Garamond" w:hAnsi="Garamond"/>
                <w:sz w:val="22"/>
                <w:szCs w:val="22"/>
              </w:rPr>
              <w:t>ami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i zainstalowanie w Zakładzie Mikrobiologii stacji</w:t>
            </w:r>
            <w:r w:rsidR="0037757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55120">
              <w:rPr>
                <w:rFonts w:ascii="Garamond" w:hAnsi="Garamond"/>
                <w:sz w:val="22"/>
                <w:szCs w:val="22"/>
              </w:rPr>
              <w:t>uzdatniania wody</w:t>
            </w:r>
            <w:r w:rsidR="0037757D">
              <w:rPr>
                <w:rFonts w:ascii="Garamond" w:hAnsi="Garamond"/>
                <w:sz w:val="22"/>
                <w:szCs w:val="22"/>
              </w:rPr>
              <w:t xml:space="preserve"> ( osobna dla każdego z analizatorów)</w:t>
            </w:r>
            <w:r w:rsidRPr="00755120">
              <w:rPr>
                <w:rFonts w:ascii="Garamond" w:hAnsi="Garamond"/>
                <w:sz w:val="22"/>
                <w:szCs w:val="22"/>
              </w:rPr>
              <w:t>, o wydajności oraz parametrach użytkowych i jakościowych dla uzdatnionej wody spełniających wymagania producenta analizatorów i zestawów 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769EF74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1863380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B819BC7" w14:textId="57662C5B" w:rsidR="000F429C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95F" w14:textId="5A6CCD10" w:rsidR="000F429C" w:rsidRDefault="00886113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Wbudowany</w:t>
            </w:r>
            <w:r w:rsidR="0037757D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 w analizator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system wewnętrznej kontroli jakości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E6E4BEA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32822D5C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CAC7540" w14:textId="42FF2BD5" w:rsidR="00886113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FAB6" w14:textId="0B7471D5" w:rsidR="00886113" w:rsidRDefault="00886113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Czujnik detekcji skrzepu, poziomu materiału badanego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910BF28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4100EC7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E6CAE40" w14:textId="30839777" w:rsidR="00886113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073" w14:textId="5D33F1B8" w:rsidR="00886113" w:rsidRDefault="00D4475F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Możliwość stałego monitorowania poziomu odczynników i materiałów zużywalnych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EFAA7B8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4475F" w:rsidRPr="00755120" w14:paraId="2E4202E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8ABAC22" w14:textId="6AE75B9B" w:rsidR="00D4475F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A97" w14:textId="32B004F6" w:rsidR="00D4475F" w:rsidRDefault="00D4475F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Automatyczna identyfikacja odczynników poprzez QR kod </w:t>
            </w:r>
            <w:r w:rsidRPr="00CF3068">
              <w:rPr>
                <w:rFonts w:ascii="Garamond" w:hAnsi="Garamond" w:cs="Calibri"/>
                <w:color w:val="2C363A"/>
                <w:sz w:val="22"/>
                <w:szCs w:val="22"/>
              </w:rPr>
              <w:t>i</w:t>
            </w:r>
            <w:r w:rsidR="00342408" w:rsidRPr="00CF3068">
              <w:rPr>
                <w:rFonts w:ascii="Garamond" w:hAnsi="Garamond" w:cs="Calibri"/>
                <w:color w:val="2C363A"/>
                <w:sz w:val="22"/>
                <w:szCs w:val="22"/>
              </w:rPr>
              <w:t>/lub</w:t>
            </w:r>
            <w:r w:rsidR="0034240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inne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F8C8E75" w14:textId="77777777" w:rsidR="00D4475F" w:rsidRPr="00755120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46581" w:rsidRPr="00755120" w14:paraId="6EC9620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0065552" w14:textId="4B22D809" w:rsidR="00B46581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5CB" w14:textId="451CE546" w:rsidR="00B46581" w:rsidRDefault="00D56C0A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Czas uzyskania wyniku nie dłuższy niż 30 min dla wszystkich oznaczeń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8F94B44" w14:textId="77777777" w:rsidR="00B46581" w:rsidRPr="00755120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3D84" w:rsidRPr="00755120" w14:paraId="01CA361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A8C4CF3" w14:textId="745E5D57" w:rsidR="00C43D84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2A1" w14:textId="3FE43A46" w:rsidR="00C43D84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System automatycznego otwierania i zamykania zestawów odczynnikowych, lub inny system automatycznie zabezpieczający odczynniki przed kontaminacją i parowaniem.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A4D47D8" w14:textId="77777777" w:rsidR="00C43D84" w:rsidRPr="00755120" w:rsidRDefault="00C43D84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4475F" w:rsidRPr="00755120" w14:paraId="292AAED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5417BEEA" w14:textId="3E3A4CEA" w:rsidR="00D4475F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32C" w14:textId="759C499F" w:rsidR="00D4475F" w:rsidRPr="00755120" w:rsidRDefault="00D4475F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46437"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Możliwość wykonania minimum 10 testów w jednej próbce materiału – standardowej probówce napełnionej krwią w objętości nominalnej (ok. 2,5-3 ml krwi / ok. 1500 µl osocza), bez konieczności przenoszenia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437"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materiału z probówki pierwotnej do innego naczynia</w:t>
            </w:r>
            <w:r>
              <w:rPr>
                <w:rFonts w:ascii="Garamond" w:hAnsi="Garamond"/>
                <w:sz w:val="22"/>
                <w:szCs w:val="22"/>
              </w:rPr>
              <w:t xml:space="preserve"> oraz 6 testów w jednej próbce materiału tj. 300 </w:t>
            </w:r>
            <w:r w:rsidRPr="00755120">
              <w:rPr>
                <w:rFonts w:ascii="Garamond" w:hAnsi="Garamond"/>
                <w:sz w:val="22"/>
                <w:szCs w:val="22"/>
              </w:rPr>
              <w:t>µl osocza</w:t>
            </w:r>
            <w:r>
              <w:rPr>
                <w:rFonts w:ascii="Garamond" w:hAnsi="Garamond"/>
                <w:sz w:val="22"/>
                <w:szCs w:val="22"/>
              </w:rPr>
              <w:t xml:space="preserve"> dla pacjenta neonatologicznego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894A27E" w14:textId="77777777" w:rsidR="00D4475F" w:rsidRPr="00755120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7FC4DA4A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7507A085" w14:textId="0CEFF1D5" w:rsidR="00886113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0F333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A53" w14:textId="0825B91D" w:rsidR="00886113" w:rsidRPr="00755120" w:rsidRDefault="00886113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Wykonawca wyraża zgodę na oznakowanie analizator</w:t>
            </w:r>
            <w:r>
              <w:rPr>
                <w:rFonts w:ascii="Garamond" w:hAnsi="Garamond"/>
                <w:sz w:val="22"/>
                <w:szCs w:val="22"/>
              </w:rPr>
              <w:t>ów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przez Zamawiającego w celach ewidencyjnych na czas obowiązywania umowy. Oznaczenie zostanie całkowicie usunięte przez Zamawiającego przed wydaniem analizator</w:t>
            </w:r>
            <w:r>
              <w:rPr>
                <w:rFonts w:ascii="Garamond" w:hAnsi="Garamond"/>
                <w:sz w:val="22"/>
                <w:szCs w:val="22"/>
              </w:rPr>
              <w:t>ów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wykonawcy.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CE6DD4E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276A248A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0776FE3B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63" w14:textId="77777777" w:rsidR="004E5260" w:rsidRPr="00F43447" w:rsidRDefault="004E5260" w:rsidP="004E5260">
            <w:pPr>
              <w:pStyle w:val="Nagwek3"/>
              <w:spacing w:before="120" w:after="120"/>
              <w:jc w:val="center"/>
              <w:rPr>
                <w:rFonts w:ascii="Garamond" w:hAnsi="Garamond"/>
                <w:bCs w:val="0"/>
                <w:sz w:val="22"/>
                <w:szCs w:val="22"/>
              </w:rPr>
            </w:pPr>
            <w:r w:rsidRPr="00F43447">
              <w:rPr>
                <w:rFonts w:ascii="Garamond" w:hAnsi="Garamond"/>
                <w:bCs w:val="0"/>
                <w:sz w:val="22"/>
                <w:szCs w:val="22"/>
              </w:rPr>
              <w:t>Wymagania dla analizatora PODSTAWOWEGO: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F5DAAB1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0C5195E6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E088C9D" w14:textId="3D4139D2" w:rsidR="004E5260" w:rsidRPr="00755120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BA5" w14:textId="5C5E53D9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Automatyczny analizator wolnostojący, wyposażony w podajnik próbek pozwalający na wykonywanie badań materiału </w:t>
            </w:r>
            <w:proofErr w:type="spellStart"/>
            <w:r w:rsidRPr="00755120">
              <w:rPr>
                <w:rFonts w:ascii="Garamond" w:hAnsi="Garamond"/>
                <w:sz w:val="22"/>
                <w:szCs w:val="22"/>
              </w:rPr>
              <w:t>aspirowanego</w:t>
            </w:r>
            <w:proofErr w:type="spellEnd"/>
            <w:r w:rsidRPr="00755120">
              <w:rPr>
                <w:rFonts w:ascii="Garamond" w:hAnsi="Garamond"/>
                <w:sz w:val="22"/>
                <w:szCs w:val="22"/>
              </w:rPr>
              <w:t xml:space="preserve"> bezpośrednio z probówek pierwotnych różnych rozmiarów oraz z naczyń wtórnych</w:t>
            </w:r>
            <w:r>
              <w:rPr>
                <w:rFonts w:ascii="Garamond" w:hAnsi="Garamond"/>
                <w:sz w:val="22"/>
                <w:szCs w:val="22"/>
              </w:rPr>
              <w:t xml:space="preserve"> dedykowanych </w:t>
            </w:r>
            <w:r w:rsidRPr="007103D8">
              <w:rPr>
                <w:rFonts w:ascii="Garamond" w:hAnsi="Garamond"/>
                <w:sz w:val="22"/>
                <w:szCs w:val="22"/>
              </w:rPr>
              <w:t>dla aparatu</w:t>
            </w:r>
            <w:r w:rsidR="007103D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3220CCB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83FB0" w:rsidRPr="00755120" w14:paraId="0C42024E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033BEF79" w14:textId="45B0F400" w:rsidR="00183FB0" w:rsidRPr="00755120" w:rsidRDefault="005C3568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7CD" w14:textId="14C26F97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 miejsc odczynnikowych nie mniejsza niż 47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0F258B6" w14:textId="52517010" w:rsidR="00183FB0" w:rsidRPr="00183FB0" w:rsidRDefault="00183FB0" w:rsidP="00183FB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167A7" w:rsidRPr="00755120" w14:paraId="24B2251B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66F01AC" w14:textId="5F26F620" w:rsidR="00F167A7" w:rsidRDefault="00F167A7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B3B" w14:textId="6146408B" w:rsidR="00F167A7" w:rsidRDefault="00F167A7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Możliwość uzupełniania odczynników oraz materiałów zużywalnych bez zatrzymywania pracy aparatu.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375AE73" w14:textId="77777777" w:rsidR="00F167A7" w:rsidRPr="00183FB0" w:rsidRDefault="00F167A7" w:rsidP="00183FB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183FB0" w:rsidRPr="00755120" w14:paraId="110B0054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642483EE" w14:textId="6EFD5610" w:rsidR="00183FB0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DCE" w14:textId="50C44DC2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Jednorazowe końcówki do pobierania próbki zapobiegające kontaminacji lub równoważny system dla jednorazowych końcówek pobierających, system mycia sond, który posiada udowodniony naukowo próg przenoszenia na poziomie 0,1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ppm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poniżej istotności klinicznej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4782AB4" w14:textId="77777777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183FB0" w:rsidRPr="00755120" w14:paraId="2F7A4F27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5B5F290D" w14:textId="77777777" w:rsidR="00183FB0" w:rsidRPr="00755120" w:rsidRDefault="00183FB0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2D5" w14:textId="0D785E80" w:rsidR="00183FB0" w:rsidRPr="00755120" w:rsidRDefault="00B46581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Dostarczenie wraz z analizatorem i zainstalowanie w Zakładzie Mikrobiologii stacji uzdatniania wody, o wydajności oraz parametrach użytkowych i jakościowych dla uzdatnionej wody spełniających wymagania producenta analizatorów i zestawów </w:t>
            </w:r>
            <w:r w:rsidRPr="00755120">
              <w:rPr>
                <w:rFonts w:ascii="Garamond" w:hAnsi="Garamond"/>
                <w:sz w:val="22"/>
                <w:szCs w:val="22"/>
              </w:rPr>
              <w:lastRenderedPageBreak/>
              <w:t>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7F790C9" w14:textId="77777777" w:rsidR="00183FB0" w:rsidRPr="00755120" w:rsidRDefault="00183FB0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46581" w:rsidRPr="00755120" w14:paraId="7632BCC9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04D354B9" w14:textId="53127631" w:rsidR="00B46581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A2A" w14:textId="123D41D0" w:rsidR="00B46581" w:rsidRPr="00755120" w:rsidRDefault="00B46581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analizatora do dostarczonej wraz z analizatorem stacji uzdatniania wody oraz bezpośrednie odprowadzanie odpadów płynnych do instalacji odbiorczej bez narażenia na kontakt z tymi odpadami dla personelu medycznego Zakładu.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2D5267F" w14:textId="77777777" w:rsidR="00B46581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732EA35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D8F805B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42" w14:textId="77777777" w:rsidR="00BA4AAC" w:rsidRPr="00F43447" w:rsidRDefault="00BA4AAC" w:rsidP="00BA4AAC">
            <w:pPr>
              <w:pStyle w:val="Nagwek3"/>
              <w:spacing w:before="120" w:after="120"/>
              <w:jc w:val="center"/>
              <w:rPr>
                <w:rFonts w:ascii="Garamond" w:hAnsi="Garamond"/>
                <w:bCs w:val="0"/>
                <w:sz w:val="22"/>
                <w:szCs w:val="22"/>
              </w:rPr>
            </w:pPr>
            <w:r w:rsidRPr="00F43447">
              <w:rPr>
                <w:rFonts w:ascii="Garamond" w:hAnsi="Garamond"/>
                <w:bCs w:val="0"/>
                <w:sz w:val="22"/>
                <w:szCs w:val="22"/>
              </w:rPr>
              <w:t>Wymagania dla analizatora DODATKOWEGO: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756ACC4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0BFDEE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3470542A" w14:textId="4EFBCBF5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CEB" w14:textId="00E93162" w:rsidR="00BA4AAC" w:rsidRPr="00984247" w:rsidRDefault="00BA4AAC" w:rsidP="00BA4AAC">
            <w:pPr>
              <w:pStyle w:val="Nagwek3"/>
              <w:spacing w:before="120" w:after="12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Automatyczny analizator wolnostojący, wyposażony w podajnik próbek pozwalający na wykonywanie badań materiału </w:t>
            </w:r>
            <w:proofErr w:type="spellStart"/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>aspirowanego</w:t>
            </w:r>
            <w:proofErr w:type="spellEnd"/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bezpośrednio z probówek pierwotnych różnych rozmiarów oraz z naczyń wtórnych dedykowanych dla aparatu.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F4B8F29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373D260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5F3DD730" w14:textId="35BDFC0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3376" w14:textId="5C8F4B0F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Nominalna wydajność analizatora </w:t>
            </w:r>
            <w:r>
              <w:rPr>
                <w:rFonts w:ascii="Garamond" w:hAnsi="Garamond"/>
                <w:sz w:val="22"/>
                <w:szCs w:val="22"/>
              </w:rPr>
              <w:t>nie mniejsza niż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100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oznaczeń na godzinę.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5442CB4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B6DBD94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1FA13373" w14:textId="2981214D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294" w14:textId="7C46085C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 miejsc odczynnikowych nie mniejsza niż 27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FE6FC66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31D5F34D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D12D2A2" w14:textId="36DED226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EF8" w14:textId="4CB5BD9C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Jednorazowe końcówki do pobierania próbki zapobiegające kontaminacji lub równoważny system dla jednorazowych końcówek pobierających, system mycia sond, który posiada udowodniony naukowo próg przenoszenia na poziomie 0,1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ppm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poniżej istotności klinicznej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D0D49D2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0D87703D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6D5A96AC" w14:textId="21C46F1E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309B" w14:textId="77777777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Dostarczenie wraz z analizatorem i zainstalowanie w Zakładzie Mikrobiologii stacji uzdatniania wody, o wydajności oraz parametrach użytkowych i jakościowych dla uzdatnionej wody spełniających wymagania producenta analizatorów i zestawów 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D7C8858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28E0D6F2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1FE98697" w14:textId="28B99984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BB2" w14:textId="77777777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analizatora do dostarczonej wraz z analizatorem stacji uzdatniania wody oraz bezpośrednie odprowadzanie odpadów płynnych do instalacji odbiorczej bez narażenia na kontakt z tymi odpadami dla personelu medycznego Zakładu.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7169863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1B8D1D7" w14:textId="7DD6C2B6" w:rsidR="002A2ECF" w:rsidRPr="00755120" w:rsidRDefault="003D7E2C" w:rsidP="00F5465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2A2ECF" w:rsidRPr="00755120">
        <w:rPr>
          <w:rFonts w:ascii="Garamond" w:hAnsi="Garamond"/>
          <w:sz w:val="18"/>
        </w:rPr>
        <w:t>Nie spełnienie któregokolwiek z wymagań granicznych przedstawionych w tabeli powyżej spowoduje odrzucenie oferty,</w:t>
      </w:r>
      <w:r w:rsidR="006C4363">
        <w:rPr>
          <w:rFonts w:ascii="Garamond" w:hAnsi="Garamond"/>
          <w:sz w:val="18"/>
        </w:rPr>
        <w:t>.</w:t>
      </w:r>
    </w:p>
    <w:p w14:paraId="3A56FA99" w14:textId="77777777" w:rsidR="00496D73" w:rsidRPr="00755120" w:rsidRDefault="00496D73" w:rsidP="00794439">
      <w:pPr>
        <w:rPr>
          <w:rFonts w:ascii="Garamond" w:hAnsi="Garamond"/>
          <w:sz w:val="18"/>
        </w:rPr>
      </w:pPr>
    </w:p>
    <w:p w14:paraId="35D8A316" w14:textId="77777777" w:rsidR="008F3894" w:rsidRPr="00755120" w:rsidRDefault="008F3894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>Wymagania graniczne dla wirówki laboratoryjnej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31"/>
      </w:tblGrid>
      <w:tr w:rsidR="008F3894" w:rsidRPr="00755120" w14:paraId="767D04EB" w14:textId="77777777" w:rsidTr="0074499B">
        <w:trPr>
          <w:trHeight w:val="454"/>
        </w:trPr>
        <w:tc>
          <w:tcPr>
            <w:tcW w:w="637" w:type="dxa"/>
            <w:vAlign w:val="center"/>
          </w:tcPr>
          <w:p w14:paraId="52F56539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2B391A91" w14:textId="77777777" w:rsidR="008F3894" w:rsidRPr="00755120" w:rsidRDefault="008F3894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31" w:type="dxa"/>
            <w:vAlign w:val="center"/>
          </w:tcPr>
          <w:p w14:paraId="48BD04DE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16708A79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8F3894" w:rsidRPr="00755120" w14:paraId="7EBBCBE3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1FB9F613" w14:textId="7EF7EFA5" w:rsidR="008F3894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068" w14:textId="77777777" w:rsidR="008F3894" w:rsidRPr="00755120" w:rsidRDefault="008F3894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Wirówka dostarczona w kompletnym zestawie umożliwiającym pracę (wirówka, rotor [rotory] i wszystkie akcesoria niezbędne do uzyskania wymaganego przez producenta zestawów odczynnikowych i</w:t>
            </w:r>
            <w:r w:rsidR="0074499B" w:rsidRPr="00755120">
              <w:rPr>
                <w:rFonts w:ascii="Garamond" w:hAnsi="Garamond"/>
                <w:sz w:val="22"/>
                <w:szCs w:val="22"/>
              </w:rPr>
              <w:t> </w:t>
            </w:r>
            <w:r w:rsidRPr="00755120">
              <w:rPr>
                <w:rFonts w:ascii="Garamond" w:hAnsi="Garamond"/>
                <w:sz w:val="22"/>
                <w:szCs w:val="22"/>
              </w:rPr>
              <w:t>analizatorów sposobu przygotowania materiału).</w:t>
            </w:r>
          </w:p>
        </w:tc>
        <w:tc>
          <w:tcPr>
            <w:tcW w:w="2631" w:type="dxa"/>
            <w:vAlign w:val="center"/>
          </w:tcPr>
          <w:p w14:paraId="7F7676E3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C4363" w:rsidRPr="00755120" w14:paraId="4DF49E56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0DC034F6" w14:textId="08B1874E" w:rsidR="006C4363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6C1" w14:textId="5A05C46B" w:rsidR="006C4363" w:rsidRPr="00755120" w:rsidRDefault="006C4363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Proces wirowania zgodny z procedurą wirowania materiału biologicznego, przeznaczonego do badań na analizatorach</w:t>
            </w:r>
          </w:p>
        </w:tc>
        <w:tc>
          <w:tcPr>
            <w:tcW w:w="2631" w:type="dxa"/>
            <w:vAlign w:val="center"/>
          </w:tcPr>
          <w:p w14:paraId="588A553B" w14:textId="77777777" w:rsidR="006C4363" w:rsidRPr="00755120" w:rsidRDefault="006C4363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C4363" w:rsidRPr="00755120" w14:paraId="4DFE778C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7155F234" w14:textId="1DA06047" w:rsidR="006C4363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A55D" w14:textId="58D5C426" w:rsidR="006C4363" w:rsidRDefault="004F1189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Możliwość zmiany programów wirowania.</w:t>
            </w:r>
          </w:p>
        </w:tc>
        <w:tc>
          <w:tcPr>
            <w:tcW w:w="2631" w:type="dxa"/>
            <w:vAlign w:val="center"/>
          </w:tcPr>
          <w:p w14:paraId="038986A1" w14:textId="77777777" w:rsidR="006C4363" w:rsidRPr="00755120" w:rsidRDefault="006C4363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894" w:rsidRPr="00755120" w14:paraId="755E2338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0589B330" w14:textId="366EDF66" w:rsidR="008F3894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E553" w14:textId="77777777" w:rsidR="008F3894" w:rsidRPr="00755120" w:rsidRDefault="008F3894" w:rsidP="00847CE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Wykonawca wyraża zgodę na oznakowanie wirówki przez Zamawiającego w celach ewidencyjnych na czas obowiązywania umowy. Oznaczenie zostanie całkowicie usunięte przez Zamawiającego przed wydaniem wirówki wykonawcy.</w:t>
            </w:r>
          </w:p>
        </w:tc>
        <w:tc>
          <w:tcPr>
            <w:tcW w:w="2631" w:type="dxa"/>
            <w:vAlign w:val="center"/>
          </w:tcPr>
          <w:p w14:paraId="73894D0F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97066" w:rsidRPr="00755120" w14:paraId="13EF3471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29D445D1" w14:textId="029D9BA2" w:rsidR="00397066" w:rsidRPr="00403B70" w:rsidRDefault="00397066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03B70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CFD" w14:textId="31BA9F23" w:rsidR="00397066" w:rsidRPr="00403B70" w:rsidRDefault="00397066" w:rsidP="00847CE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03B70">
              <w:rPr>
                <w:rFonts w:ascii="Garamond" w:hAnsi="Garamond"/>
                <w:sz w:val="22"/>
                <w:szCs w:val="22"/>
              </w:rPr>
              <w:t xml:space="preserve">Wirówka fabrycznie nowa rok </w:t>
            </w:r>
            <w:r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produkcji </w:t>
            </w:r>
            <w:r w:rsidR="00721E56"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>2021</w:t>
            </w:r>
            <w:r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lub 2022</w:t>
            </w:r>
          </w:p>
        </w:tc>
        <w:tc>
          <w:tcPr>
            <w:tcW w:w="2631" w:type="dxa"/>
            <w:vAlign w:val="center"/>
          </w:tcPr>
          <w:p w14:paraId="123B9C7D" w14:textId="77777777" w:rsidR="00397066" w:rsidRPr="00755120" w:rsidRDefault="00397066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F37EA3" w14:textId="53695B3A" w:rsidR="00BD5377" w:rsidRDefault="003D7E2C" w:rsidP="003D7E2C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8F3894" w:rsidRPr="00755120">
        <w:rPr>
          <w:rFonts w:ascii="Garamond" w:hAnsi="Garamond"/>
          <w:sz w:val="18"/>
        </w:rPr>
        <w:t>Nie spełnienie któregokolwiek z wymagań granicznych przedstawionych w tabeli powyżej spowoduje odrzucenie oferty.</w:t>
      </w:r>
    </w:p>
    <w:p w14:paraId="754DDE98" w14:textId="77777777" w:rsidR="004A553A" w:rsidRDefault="004A553A" w:rsidP="003D7E2C">
      <w:pPr>
        <w:rPr>
          <w:rFonts w:ascii="Garamond" w:hAnsi="Garamond"/>
          <w:sz w:val="18"/>
        </w:rPr>
      </w:pPr>
    </w:p>
    <w:p w14:paraId="13FA70F2" w14:textId="77777777" w:rsidR="004F1189" w:rsidRPr="00755120" w:rsidRDefault="004F1189" w:rsidP="004F1189">
      <w:pPr>
        <w:rPr>
          <w:rFonts w:ascii="Garamond" w:hAnsi="Garamond"/>
          <w:sz w:val="18"/>
        </w:rPr>
      </w:pPr>
    </w:p>
    <w:p w14:paraId="476173F1" w14:textId="1D3249E1" w:rsidR="004A553A" w:rsidRPr="004F1189" w:rsidRDefault="004F1189" w:rsidP="004F1189">
      <w:pPr>
        <w:keepNext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</w:t>
      </w:r>
      <w:r w:rsidRPr="00755120">
        <w:rPr>
          <w:rFonts w:ascii="Garamond" w:hAnsi="Garamond"/>
          <w:sz w:val="22"/>
          <w:szCs w:val="22"/>
        </w:rPr>
        <w:t>Wymagania graniczne dla</w:t>
      </w:r>
      <w:r>
        <w:rPr>
          <w:rFonts w:ascii="Garamond" w:hAnsi="Garamond"/>
          <w:sz w:val="22"/>
          <w:szCs w:val="22"/>
        </w:rPr>
        <w:t xml:space="preserve"> s</w:t>
      </w:r>
      <w:r w:rsidR="004A553A" w:rsidRPr="004F1189">
        <w:rPr>
          <w:rFonts w:ascii="Garamond" w:hAnsi="Garamond"/>
          <w:sz w:val="22"/>
          <w:szCs w:val="22"/>
        </w:rPr>
        <w:t>ystem</w:t>
      </w:r>
      <w:r>
        <w:rPr>
          <w:rFonts w:ascii="Garamond" w:hAnsi="Garamond"/>
          <w:sz w:val="22"/>
          <w:szCs w:val="22"/>
        </w:rPr>
        <w:t xml:space="preserve">u </w:t>
      </w:r>
      <w:r w:rsidR="004A553A" w:rsidRPr="004F1189">
        <w:rPr>
          <w:rFonts w:ascii="Garamond" w:hAnsi="Garamond"/>
          <w:sz w:val="22"/>
          <w:szCs w:val="22"/>
        </w:rPr>
        <w:t xml:space="preserve"> magazynow</w:t>
      </w:r>
      <w:r>
        <w:rPr>
          <w:rFonts w:ascii="Garamond" w:hAnsi="Garamond"/>
          <w:sz w:val="22"/>
          <w:szCs w:val="22"/>
        </w:rPr>
        <w:t>ego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31"/>
      </w:tblGrid>
      <w:tr w:rsidR="004A553A" w:rsidRPr="004F1189" w14:paraId="604EA89C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00A9C5BD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0C138754" w14:textId="77777777" w:rsidR="004A553A" w:rsidRPr="004F1189" w:rsidRDefault="004A553A" w:rsidP="000844C0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31" w:type="dxa"/>
            <w:vAlign w:val="center"/>
          </w:tcPr>
          <w:p w14:paraId="643B66AC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55DED2ED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4A553A" w:rsidRPr="00755120" w14:paraId="6A3A0859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44A752B2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621C5153" w14:textId="77777777" w:rsidR="004A553A" w:rsidRPr="004F1189" w:rsidRDefault="004A553A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 xml:space="preserve">Wykonawca zapewnia dostarczenie i podłączenie informatycznego systemu magazynowego do ewidencjonowania stanu odczynników </w:t>
            </w:r>
          </w:p>
          <w:p w14:paraId="7368D51C" w14:textId="77777777" w:rsidR="004A553A" w:rsidRPr="00755120" w:rsidRDefault="004A553A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>( przychody i rozchody odczynników) wraz z innymi niezbędnymi akcesoriami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631" w:type="dxa"/>
            <w:vAlign w:val="center"/>
          </w:tcPr>
          <w:p w14:paraId="17C48BF6" w14:textId="77777777" w:rsidR="004A553A" w:rsidRPr="00755120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14BD2EEB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1C96A6A8" w14:textId="38BD9981" w:rsidR="004F1189" w:rsidRPr="004F1189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5A844E0D" w14:textId="42CD2A68" w:rsidR="004F1189" w:rsidRP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Możliwość zdefiniowania kryteriów zarządzania stanem magazynowym między innymi w zakresie numerów serii, okresu przydatności odczynników, kalibratorów, kontroli oraz innych materiałów zużywalnych</w:t>
            </w:r>
          </w:p>
        </w:tc>
        <w:tc>
          <w:tcPr>
            <w:tcW w:w="2631" w:type="dxa"/>
            <w:vAlign w:val="center"/>
          </w:tcPr>
          <w:p w14:paraId="20B32C74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57FF4321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5F2D5C6D" w14:textId="75E4D228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6A3FA420" w14:textId="25B4CBE7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Możliwość zdefiniowania okresowej weryfikacji stanów magazynowych z pozycji użytkownika</w:t>
            </w:r>
          </w:p>
        </w:tc>
        <w:tc>
          <w:tcPr>
            <w:tcW w:w="2631" w:type="dxa"/>
            <w:vAlign w:val="center"/>
          </w:tcPr>
          <w:p w14:paraId="26885A5C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2175A24E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342EB1C5" w14:textId="665F467C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7E66995F" w14:textId="1AD4D47C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Automatyczne wprowadzanie dostarczonych materiałów do stanów magazynowych</w:t>
            </w:r>
          </w:p>
        </w:tc>
        <w:tc>
          <w:tcPr>
            <w:tcW w:w="2631" w:type="dxa"/>
            <w:vAlign w:val="center"/>
          </w:tcPr>
          <w:p w14:paraId="4116C44D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17FCBD03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68002A8C" w14:textId="701FE9EC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696D3471" w14:textId="1212CA3A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Opieka merytoryczna i techniczna: szkolenia, rozwiązywanie problemów, aktualizacja systemu</w:t>
            </w:r>
            <w:r w:rsidR="00FC78A2">
              <w:rPr>
                <w:rFonts w:ascii="Garamond" w:hAnsi="Garamond"/>
                <w:b w:val="0"/>
                <w:sz w:val="22"/>
                <w:szCs w:val="22"/>
              </w:rPr>
              <w:t xml:space="preserve"> przez cały okres umowy  po stronie Wykonawcy.</w:t>
            </w:r>
          </w:p>
        </w:tc>
        <w:tc>
          <w:tcPr>
            <w:tcW w:w="2631" w:type="dxa"/>
            <w:vAlign w:val="center"/>
          </w:tcPr>
          <w:p w14:paraId="1D81CF5C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0C3" w:rsidRPr="00755120" w14:paraId="46470524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4F5F3013" w14:textId="15258B15" w:rsidR="008F30C3" w:rsidRPr="004A553A" w:rsidRDefault="00FC78A2" w:rsidP="008F30C3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14:paraId="11C41868" w14:textId="77777777" w:rsidR="008F30C3" w:rsidRPr="00755120" w:rsidRDefault="008F30C3" w:rsidP="008F30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Wykonawca wyraża zgodę na oznakowanie urządzenia przez Zamawiającego w celach ewidencyjnych na czas obowiązywania umowy. </w:t>
            </w:r>
            <w:r w:rsidRPr="00755120">
              <w:rPr>
                <w:rFonts w:ascii="Garamond" w:hAnsi="Garamond"/>
                <w:sz w:val="22"/>
                <w:szCs w:val="22"/>
              </w:rPr>
              <w:lastRenderedPageBreak/>
              <w:t>Oznaczenie zostanie całkowicie usunięte przez Zamawiającego przed wydaniem urządzenia wykonawcy.</w:t>
            </w:r>
          </w:p>
        </w:tc>
        <w:tc>
          <w:tcPr>
            <w:tcW w:w="2631" w:type="dxa"/>
            <w:vAlign w:val="center"/>
          </w:tcPr>
          <w:p w14:paraId="2AE8F68B" w14:textId="77777777" w:rsidR="008F30C3" w:rsidRPr="00755120" w:rsidRDefault="008F30C3" w:rsidP="008F30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D9D1D55" w14:textId="77777777" w:rsidR="008F30C3" w:rsidRPr="00755120" w:rsidRDefault="008F30C3" w:rsidP="008F30C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lastRenderedPageBreak/>
        <w:t>*Uwaga!</w:t>
      </w:r>
    </w:p>
    <w:p w14:paraId="7F7B04E4" w14:textId="77777777" w:rsidR="008F30C3" w:rsidRPr="00755120" w:rsidRDefault="008F30C3" w:rsidP="008F30C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Nie spełnienie któregokolwiek z wymagań granicznych przedstawionych w tabeli powyżej spowoduje odrzucenie oferty.</w:t>
      </w:r>
    </w:p>
    <w:p w14:paraId="2D7795D1" w14:textId="77777777" w:rsidR="004A553A" w:rsidRPr="00755120" w:rsidRDefault="004A553A" w:rsidP="003D7E2C">
      <w:pPr>
        <w:rPr>
          <w:rFonts w:ascii="Garamond" w:hAnsi="Garamond"/>
          <w:sz w:val="18"/>
        </w:rPr>
      </w:pPr>
    </w:p>
    <w:sectPr w:rsidR="004A553A" w:rsidRPr="00755120" w:rsidSect="00F31305">
      <w:headerReference w:type="default" r:id="rId7"/>
      <w:pgSz w:w="16838" w:h="11906" w:orient="landscape" w:code="9"/>
      <w:pgMar w:top="1985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3654" w16cex:dateUtc="2022-10-17T18:15:00Z"/>
  <w16cex:commentExtensible w16cex:durableId="26F82CA8" w16cex:dateUtc="2022-10-17T17:34:00Z"/>
  <w16cex:commentExtensible w16cex:durableId="26F832B2" w16cex:dateUtc="2022-10-17T17:59:00Z"/>
  <w16cex:commentExtensible w16cex:durableId="26ED9EE6" w16cex:dateUtc="2022-10-09T17:26:00Z"/>
  <w16cex:commentExtensible w16cex:durableId="26F8362D" w16cex:dateUtc="2022-10-17T18:14:00Z"/>
  <w16cex:commentExtensible w16cex:durableId="26F837EC" w16cex:dateUtc="2022-10-17T18:22:00Z"/>
  <w16cex:commentExtensible w16cex:durableId="26F839EA" w16cex:dateUtc="2022-10-1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3942E" w16cid:durableId="26F83654"/>
  <w16cid:commentId w16cid:paraId="674ACE3F" w16cid:durableId="26F82CA8"/>
  <w16cid:commentId w16cid:paraId="3E4FD044" w16cid:durableId="26F832B2"/>
  <w16cid:commentId w16cid:paraId="270D3126" w16cid:durableId="26ED9D6C"/>
  <w16cid:commentId w16cid:paraId="207BDEEA" w16cid:durableId="26ED9EE6"/>
  <w16cid:commentId w16cid:paraId="62FC242F" w16cid:durableId="26F827F3"/>
  <w16cid:commentId w16cid:paraId="4BBDBB36" w16cid:durableId="26F8362D"/>
  <w16cid:commentId w16cid:paraId="175B9E0E" w16cid:durableId="26F837EC"/>
  <w16cid:commentId w16cid:paraId="69325F00" w16cid:durableId="26F8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4CE2" w14:textId="77777777" w:rsidR="00CA7F44" w:rsidRDefault="00CA7F44">
      <w:r>
        <w:separator/>
      </w:r>
    </w:p>
  </w:endnote>
  <w:endnote w:type="continuationSeparator" w:id="0">
    <w:p w14:paraId="19122F0E" w14:textId="77777777" w:rsidR="00CA7F44" w:rsidRDefault="00CA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FA63" w14:textId="77777777" w:rsidR="00CA7F44" w:rsidRDefault="00CA7F44">
      <w:r>
        <w:separator/>
      </w:r>
    </w:p>
  </w:footnote>
  <w:footnote w:type="continuationSeparator" w:id="0">
    <w:p w14:paraId="29DF26DB" w14:textId="77777777" w:rsidR="00CA7F44" w:rsidRDefault="00CA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832E" w14:textId="469C6722" w:rsidR="008151FE" w:rsidRPr="0041360E" w:rsidRDefault="008151FE" w:rsidP="008151FE">
    <w:pPr>
      <w:tabs>
        <w:tab w:val="right" w:pos="9356"/>
      </w:tabs>
      <w:jc w:val="right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 xml:space="preserve">Załącznik nr 1c </w:t>
    </w:r>
    <w:r w:rsidRPr="0041360E">
      <w:rPr>
        <w:rFonts w:ascii="Garamond" w:hAnsi="Garamond"/>
        <w:bCs/>
        <w:sz w:val="22"/>
        <w:szCs w:val="22"/>
      </w:rPr>
      <w:t xml:space="preserve">do </w:t>
    </w:r>
    <w:r>
      <w:rPr>
        <w:rFonts w:ascii="Garamond" w:hAnsi="Garamond"/>
        <w:bCs/>
        <w:sz w:val="22"/>
        <w:szCs w:val="22"/>
      </w:rPr>
      <w:t>SWZ</w:t>
    </w:r>
  </w:p>
  <w:p w14:paraId="7FCA4224" w14:textId="77777777" w:rsidR="008151FE" w:rsidRPr="001978BC" w:rsidRDefault="008151FE" w:rsidP="008151FE">
    <w:pPr>
      <w:jc w:val="both"/>
      <w:rPr>
        <w:rFonts w:ascii="Garamond" w:hAnsi="Garamond"/>
        <w:color w:val="000000"/>
        <w:sz w:val="22"/>
        <w:szCs w:val="22"/>
      </w:rPr>
    </w:pPr>
    <w:r>
      <w:rPr>
        <w:rFonts w:ascii="Garamond" w:hAnsi="Garamond"/>
        <w:color w:val="000000"/>
        <w:sz w:val="22"/>
        <w:szCs w:val="22"/>
      </w:rPr>
      <w:t>DFP.271.175.2022.AMW</w:t>
    </w:r>
  </w:p>
  <w:p w14:paraId="0D585565" w14:textId="77777777" w:rsidR="008151FE" w:rsidRDefault="008151FE" w:rsidP="008151FE">
    <w:pPr>
      <w:pStyle w:val="Nagwek"/>
    </w:pPr>
  </w:p>
  <w:p w14:paraId="5DBC595D" w14:textId="77777777" w:rsidR="004E40E2" w:rsidRPr="00FB41BE" w:rsidRDefault="004E40E2" w:rsidP="00FB4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7324267"/>
    <w:multiLevelType w:val="hybridMultilevel"/>
    <w:tmpl w:val="72F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8D1"/>
    <w:multiLevelType w:val="hybridMultilevel"/>
    <w:tmpl w:val="0598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030"/>
    <w:multiLevelType w:val="hybridMultilevel"/>
    <w:tmpl w:val="5FA0FD7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297E"/>
    <w:multiLevelType w:val="hybridMultilevel"/>
    <w:tmpl w:val="3074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B5500F"/>
    <w:multiLevelType w:val="hybridMultilevel"/>
    <w:tmpl w:val="0790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5609"/>
    <w:multiLevelType w:val="hybridMultilevel"/>
    <w:tmpl w:val="C39828D8"/>
    <w:lvl w:ilvl="0" w:tplc="E0442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F2129C"/>
    <w:multiLevelType w:val="hybridMultilevel"/>
    <w:tmpl w:val="544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6DD9"/>
    <w:multiLevelType w:val="hybridMultilevel"/>
    <w:tmpl w:val="E588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324C"/>
    <w:multiLevelType w:val="hybridMultilevel"/>
    <w:tmpl w:val="7E12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6EA8"/>
    <w:multiLevelType w:val="hybridMultilevel"/>
    <w:tmpl w:val="07301D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E0CFC"/>
    <w:multiLevelType w:val="hybridMultilevel"/>
    <w:tmpl w:val="B076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0"/>
    <w:rsid w:val="00000129"/>
    <w:rsid w:val="00002E77"/>
    <w:rsid w:val="0000686B"/>
    <w:rsid w:val="00011017"/>
    <w:rsid w:val="00011C99"/>
    <w:rsid w:val="000333B4"/>
    <w:rsid w:val="00033413"/>
    <w:rsid w:val="0003408C"/>
    <w:rsid w:val="000406E5"/>
    <w:rsid w:val="000553AB"/>
    <w:rsid w:val="0006260D"/>
    <w:rsid w:val="00065D4B"/>
    <w:rsid w:val="00067B37"/>
    <w:rsid w:val="000828E5"/>
    <w:rsid w:val="00090C01"/>
    <w:rsid w:val="000B4381"/>
    <w:rsid w:val="000B764A"/>
    <w:rsid w:val="000C0D3C"/>
    <w:rsid w:val="000C22F4"/>
    <w:rsid w:val="000C3008"/>
    <w:rsid w:val="000D211C"/>
    <w:rsid w:val="000D5748"/>
    <w:rsid w:val="000E7DE2"/>
    <w:rsid w:val="000F058D"/>
    <w:rsid w:val="000F12AF"/>
    <w:rsid w:val="000F3338"/>
    <w:rsid w:val="000F429C"/>
    <w:rsid w:val="000F43BA"/>
    <w:rsid w:val="000F7D8A"/>
    <w:rsid w:val="00130CC5"/>
    <w:rsid w:val="00142088"/>
    <w:rsid w:val="00143A29"/>
    <w:rsid w:val="00154E7B"/>
    <w:rsid w:val="00162A28"/>
    <w:rsid w:val="001777BF"/>
    <w:rsid w:val="00181B11"/>
    <w:rsid w:val="00183FB0"/>
    <w:rsid w:val="00186196"/>
    <w:rsid w:val="0018666F"/>
    <w:rsid w:val="0018692F"/>
    <w:rsid w:val="00196175"/>
    <w:rsid w:val="001A3B03"/>
    <w:rsid w:val="001B0453"/>
    <w:rsid w:val="001B132D"/>
    <w:rsid w:val="001B22E9"/>
    <w:rsid w:val="001B4866"/>
    <w:rsid w:val="001C2127"/>
    <w:rsid w:val="001C36D8"/>
    <w:rsid w:val="001C37E7"/>
    <w:rsid w:val="001D015E"/>
    <w:rsid w:val="001D0279"/>
    <w:rsid w:val="001D276E"/>
    <w:rsid w:val="001E00DD"/>
    <w:rsid w:val="001E241C"/>
    <w:rsid w:val="001E25BC"/>
    <w:rsid w:val="001E2941"/>
    <w:rsid w:val="001E5D06"/>
    <w:rsid w:val="001E5DC5"/>
    <w:rsid w:val="001F1816"/>
    <w:rsid w:val="001F5BE0"/>
    <w:rsid w:val="001F617B"/>
    <w:rsid w:val="00200319"/>
    <w:rsid w:val="0020224A"/>
    <w:rsid w:val="002041B0"/>
    <w:rsid w:val="00206DC5"/>
    <w:rsid w:val="00210706"/>
    <w:rsid w:val="00211140"/>
    <w:rsid w:val="00213B01"/>
    <w:rsid w:val="0021606B"/>
    <w:rsid w:val="0022520E"/>
    <w:rsid w:val="002314D8"/>
    <w:rsid w:val="00231812"/>
    <w:rsid w:val="00232AF8"/>
    <w:rsid w:val="002339CF"/>
    <w:rsid w:val="002375FE"/>
    <w:rsid w:val="00244A8B"/>
    <w:rsid w:val="00245191"/>
    <w:rsid w:val="002460B7"/>
    <w:rsid w:val="00255808"/>
    <w:rsid w:val="00255DB9"/>
    <w:rsid w:val="002616B6"/>
    <w:rsid w:val="00261C4F"/>
    <w:rsid w:val="00266B9E"/>
    <w:rsid w:val="00277129"/>
    <w:rsid w:val="002775FD"/>
    <w:rsid w:val="00283421"/>
    <w:rsid w:val="00284303"/>
    <w:rsid w:val="002916A0"/>
    <w:rsid w:val="002940D4"/>
    <w:rsid w:val="002A0BF9"/>
    <w:rsid w:val="002A2457"/>
    <w:rsid w:val="002A2ECF"/>
    <w:rsid w:val="002A5B19"/>
    <w:rsid w:val="002B2A47"/>
    <w:rsid w:val="002B56F1"/>
    <w:rsid w:val="002C67C2"/>
    <w:rsid w:val="002D0047"/>
    <w:rsid w:val="002D417C"/>
    <w:rsid w:val="002E112D"/>
    <w:rsid w:val="002E351A"/>
    <w:rsid w:val="002E53F4"/>
    <w:rsid w:val="002F40BF"/>
    <w:rsid w:val="00300178"/>
    <w:rsid w:val="003003B1"/>
    <w:rsid w:val="00307C85"/>
    <w:rsid w:val="00321376"/>
    <w:rsid w:val="003265FF"/>
    <w:rsid w:val="003344D2"/>
    <w:rsid w:val="00342408"/>
    <w:rsid w:val="0034253C"/>
    <w:rsid w:val="00343863"/>
    <w:rsid w:val="00357B31"/>
    <w:rsid w:val="00357C08"/>
    <w:rsid w:val="003610D3"/>
    <w:rsid w:val="003716CA"/>
    <w:rsid w:val="00371BCD"/>
    <w:rsid w:val="00374DBE"/>
    <w:rsid w:val="0037757D"/>
    <w:rsid w:val="003848CE"/>
    <w:rsid w:val="00385119"/>
    <w:rsid w:val="003861CC"/>
    <w:rsid w:val="00386CF1"/>
    <w:rsid w:val="003912BA"/>
    <w:rsid w:val="00397066"/>
    <w:rsid w:val="003A0BFF"/>
    <w:rsid w:val="003A2CE5"/>
    <w:rsid w:val="003A3862"/>
    <w:rsid w:val="003A7891"/>
    <w:rsid w:val="003B3B49"/>
    <w:rsid w:val="003B57F7"/>
    <w:rsid w:val="003B6890"/>
    <w:rsid w:val="003B75E3"/>
    <w:rsid w:val="003B79DC"/>
    <w:rsid w:val="003C2283"/>
    <w:rsid w:val="003D7E2C"/>
    <w:rsid w:val="003E3FF6"/>
    <w:rsid w:val="003E6895"/>
    <w:rsid w:val="003F2CCB"/>
    <w:rsid w:val="003F3553"/>
    <w:rsid w:val="003F6BED"/>
    <w:rsid w:val="00403B70"/>
    <w:rsid w:val="004061C3"/>
    <w:rsid w:val="00407652"/>
    <w:rsid w:val="0041327C"/>
    <w:rsid w:val="004175DB"/>
    <w:rsid w:val="004239D7"/>
    <w:rsid w:val="00431332"/>
    <w:rsid w:val="004324C0"/>
    <w:rsid w:val="00437262"/>
    <w:rsid w:val="0044053C"/>
    <w:rsid w:val="00442F3B"/>
    <w:rsid w:val="00446148"/>
    <w:rsid w:val="00447177"/>
    <w:rsid w:val="004575F0"/>
    <w:rsid w:val="00460268"/>
    <w:rsid w:val="0046304D"/>
    <w:rsid w:val="00470FE0"/>
    <w:rsid w:val="004719E2"/>
    <w:rsid w:val="00472D27"/>
    <w:rsid w:val="00475BDB"/>
    <w:rsid w:val="00482459"/>
    <w:rsid w:val="00482690"/>
    <w:rsid w:val="00484E51"/>
    <w:rsid w:val="0048778D"/>
    <w:rsid w:val="0049085C"/>
    <w:rsid w:val="004919C3"/>
    <w:rsid w:val="0049322A"/>
    <w:rsid w:val="00494672"/>
    <w:rsid w:val="00496603"/>
    <w:rsid w:val="00496D73"/>
    <w:rsid w:val="00497714"/>
    <w:rsid w:val="004A553A"/>
    <w:rsid w:val="004A7EB6"/>
    <w:rsid w:val="004A7FD3"/>
    <w:rsid w:val="004B7085"/>
    <w:rsid w:val="004C3381"/>
    <w:rsid w:val="004C365C"/>
    <w:rsid w:val="004C5E4B"/>
    <w:rsid w:val="004C6398"/>
    <w:rsid w:val="004D124C"/>
    <w:rsid w:val="004D2B34"/>
    <w:rsid w:val="004D57FB"/>
    <w:rsid w:val="004D78F1"/>
    <w:rsid w:val="004E2C48"/>
    <w:rsid w:val="004E40E2"/>
    <w:rsid w:val="004E5260"/>
    <w:rsid w:val="004E71FF"/>
    <w:rsid w:val="004F1189"/>
    <w:rsid w:val="004F5F52"/>
    <w:rsid w:val="005005A6"/>
    <w:rsid w:val="0050078D"/>
    <w:rsid w:val="00504DAB"/>
    <w:rsid w:val="00505C60"/>
    <w:rsid w:val="00516967"/>
    <w:rsid w:val="0052489F"/>
    <w:rsid w:val="00525D02"/>
    <w:rsid w:val="005470A5"/>
    <w:rsid w:val="005478E4"/>
    <w:rsid w:val="00552FC1"/>
    <w:rsid w:val="005531E7"/>
    <w:rsid w:val="00556D30"/>
    <w:rsid w:val="00561F97"/>
    <w:rsid w:val="00562917"/>
    <w:rsid w:val="00572A18"/>
    <w:rsid w:val="00582745"/>
    <w:rsid w:val="005861E8"/>
    <w:rsid w:val="005870C9"/>
    <w:rsid w:val="005913E5"/>
    <w:rsid w:val="005927EC"/>
    <w:rsid w:val="005A0620"/>
    <w:rsid w:val="005A2070"/>
    <w:rsid w:val="005B189D"/>
    <w:rsid w:val="005B3CB1"/>
    <w:rsid w:val="005B51D8"/>
    <w:rsid w:val="005B52ED"/>
    <w:rsid w:val="005B5423"/>
    <w:rsid w:val="005C2E12"/>
    <w:rsid w:val="005C3568"/>
    <w:rsid w:val="005D6235"/>
    <w:rsid w:val="005D74BA"/>
    <w:rsid w:val="005D751A"/>
    <w:rsid w:val="005E0A72"/>
    <w:rsid w:val="005E0F2D"/>
    <w:rsid w:val="005E3CBC"/>
    <w:rsid w:val="005E49C9"/>
    <w:rsid w:val="005E704E"/>
    <w:rsid w:val="005F1A8D"/>
    <w:rsid w:val="00602D25"/>
    <w:rsid w:val="00602E48"/>
    <w:rsid w:val="006032EA"/>
    <w:rsid w:val="00605109"/>
    <w:rsid w:val="00612068"/>
    <w:rsid w:val="006218B3"/>
    <w:rsid w:val="0062357F"/>
    <w:rsid w:val="00623C3C"/>
    <w:rsid w:val="0062610E"/>
    <w:rsid w:val="00630630"/>
    <w:rsid w:val="006312CA"/>
    <w:rsid w:val="00637C7C"/>
    <w:rsid w:val="006553DE"/>
    <w:rsid w:val="00660123"/>
    <w:rsid w:val="00675D7B"/>
    <w:rsid w:val="00681C22"/>
    <w:rsid w:val="006824DF"/>
    <w:rsid w:val="00694EAC"/>
    <w:rsid w:val="00697C5F"/>
    <w:rsid w:val="006A1BB8"/>
    <w:rsid w:val="006A4A3E"/>
    <w:rsid w:val="006A748A"/>
    <w:rsid w:val="006B6376"/>
    <w:rsid w:val="006C071F"/>
    <w:rsid w:val="006C3704"/>
    <w:rsid w:val="006C3B17"/>
    <w:rsid w:val="006C4363"/>
    <w:rsid w:val="006C5F9B"/>
    <w:rsid w:val="006C6425"/>
    <w:rsid w:val="006C6604"/>
    <w:rsid w:val="006C6EEF"/>
    <w:rsid w:val="006D0EE3"/>
    <w:rsid w:val="006D2086"/>
    <w:rsid w:val="006D41EC"/>
    <w:rsid w:val="006D671C"/>
    <w:rsid w:val="006E009A"/>
    <w:rsid w:val="006F058C"/>
    <w:rsid w:val="006F4CD7"/>
    <w:rsid w:val="006F5AC0"/>
    <w:rsid w:val="006F6173"/>
    <w:rsid w:val="0070185F"/>
    <w:rsid w:val="007043F8"/>
    <w:rsid w:val="007103D8"/>
    <w:rsid w:val="00711E08"/>
    <w:rsid w:val="007204F6"/>
    <w:rsid w:val="00721E56"/>
    <w:rsid w:val="00723E92"/>
    <w:rsid w:val="00734C3E"/>
    <w:rsid w:val="007424D6"/>
    <w:rsid w:val="0074499B"/>
    <w:rsid w:val="00752509"/>
    <w:rsid w:val="00755120"/>
    <w:rsid w:val="00755D80"/>
    <w:rsid w:val="00764CF7"/>
    <w:rsid w:val="00765396"/>
    <w:rsid w:val="00771443"/>
    <w:rsid w:val="007757CC"/>
    <w:rsid w:val="00782336"/>
    <w:rsid w:val="007914D1"/>
    <w:rsid w:val="00794439"/>
    <w:rsid w:val="0079586F"/>
    <w:rsid w:val="00796137"/>
    <w:rsid w:val="007A076D"/>
    <w:rsid w:val="007A6FC9"/>
    <w:rsid w:val="007A7756"/>
    <w:rsid w:val="007B2974"/>
    <w:rsid w:val="007B5B30"/>
    <w:rsid w:val="007C01FB"/>
    <w:rsid w:val="007C202A"/>
    <w:rsid w:val="007C543C"/>
    <w:rsid w:val="007C5E84"/>
    <w:rsid w:val="007C60A7"/>
    <w:rsid w:val="007D5EBD"/>
    <w:rsid w:val="007D6AFA"/>
    <w:rsid w:val="007E2161"/>
    <w:rsid w:val="007E22E1"/>
    <w:rsid w:val="007E3CEB"/>
    <w:rsid w:val="007E50E9"/>
    <w:rsid w:val="007E6F1D"/>
    <w:rsid w:val="007F32CC"/>
    <w:rsid w:val="00801507"/>
    <w:rsid w:val="00803883"/>
    <w:rsid w:val="008115BB"/>
    <w:rsid w:val="008151FE"/>
    <w:rsid w:val="00816F12"/>
    <w:rsid w:val="00820264"/>
    <w:rsid w:val="0082337B"/>
    <w:rsid w:val="00827B75"/>
    <w:rsid w:val="008306D9"/>
    <w:rsid w:val="00835C19"/>
    <w:rsid w:val="00837B2A"/>
    <w:rsid w:val="0084489B"/>
    <w:rsid w:val="00847CEC"/>
    <w:rsid w:val="008508F6"/>
    <w:rsid w:val="00850954"/>
    <w:rsid w:val="008642AF"/>
    <w:rsid w:val="008656AF"/>
    <w:rsid w:val="008672F3"/>
    <w:rsid w:val="00873CEF"/>
    <w:rsid w:val="00880463"/>
    <w:rsid w:val="00882784"/>
    <w:rsid w:val="0088285C"/>
    <w:rsid w:val="00886113"/>
    <w:rsid w:val="00892A74"/>
    <w:rsid w:val="00894D6B"/>
    <w:rsid w:val="008A04FA"/>
    <w:rsid w:val="008A3252"/>
    <w:rsid w:val="008A3B85"/>
    <w:rsid w:val="008A7A9B"/>
    <w:rsid w:val="008B7CE1"/>
    <w:rsid w:val="008C0C7B"/>
    <w:rsid w:val="008D14C2"/>
    <w:rsid w:val="008D3E39"/>
    <w:rsid w:val="008D4CAC"/>
    <w:rsid w:val="008D4DCB"/>
    <w:rsid w:val="008D6CDB"/>
    <w:rsid w:val="008E0217"/>
    <w:rsid w:val="008E170D"/>
    <w:rsid w:val="008F2D73"/>
    <w:rsid w:val="008F30C3"/>
    <w:rsid w:val="008F3894"/>
    <w:rsid w:val="008F4C32"/>
    <w:rsid w:val="008F66C9"/>
    <w:rsid w:val="008F71A6"/>
    <w:rsid w:val="008F7C80"/>
    <w:rsid w:val="00901043"/>
    <w:rsid w:val="00907334"/>
    <w:rsid w:val="00921113"/>
    <w:rsid w:val="00922820"/>
    <w:rsid w:val="00927315"/>
    <w:rsid w:val="00932243"/>
    <w:rsid w:val="009330B2"/>
    <w:rsid w:val="00933CE7"/>
    <w:rsid w:val="0093716D"/>
    <w:rsid w:val="009405E9"/>
    <w:rsid w:val="00952AD4"/>
    <w:rsid w:val="00952E17"/>
    <w:rsid w:val="00956201"/>
    <w:rsid w:val="00962400"/>
    <w:rsid w:val="0096702A"/>
    <w:rsid w:val="00967813"/>
    <w:rsid w:val="00973148"/>
    <w:rsid w:val="00973D8F"/>
    <w:rsid w:val="0097536C"/>
    <w:rsid w:val="009774F4"/>
    <w:rsid w:val="00981487"/>
    <w:rsid w:val="0098160F"/>
    <w:rsid w:val="00984247"/>
    <w:rsid w:val="00991BBE"/>
    <w:rsid w:val="00993918"/>
    <w:rsid w:val="009A07E3"/>
    <w:rsid w:val="009A1425"/>
    <w:rsid w:val="009A1989"/>
    <w:rsid w:val="009A4BD1"/>
    <w:rsid w:val="009A4C09"/>
    <w:rsid w:val="009B2829"/>
    <w:rsid w:val="009C1DE7"/>
    <w:rsid w:val="009C507E"/>
    <w:rsid w:val="009D06EF"/>
    <w:rsid w:val="009D5D20"/>
    <w:rsid w:val="009E213D"/>
    <w:rsid w:val="009E6335"/>
    <w:rsid w:val="009E783E"/>
    <w:rsid w:val="009F06BE"/>
    <w:rsid w:val="009F7DC1"/>
    <w:rsid w:val="00A001EE"/>
    <w:rsid w:val="00A054EC"/>
    <w:rsid w:val="00A06A3C"/>
    <w:rsid w:val="00A1050F"/>
    <w:rsid w:val="00A10E6B"/>
    <w:rsid w:val="00A13B3F"/>
    <w:rsid w:val="00A16319"/>
    <w:rsid w:val="00A23EED"/>
    <w:rsid w:val="00A2583D"/>
    <w:rsid w:val="00A32F7E"/>
    <w:rsid w:val="00A34E31"/>
    <w:rsid w:val="00A464AB"/>
    <w:rsid w:val="00A605BD"/>
    <w:rsid w:val="00A71F4F"/>
    <w:rsid w:val="00A72563"/>
    <w:rsid w:val="00A77B0B"/>
    <w:rsid w:val="00A83A4B"/>
    <w:rsid w:val="00A8762D"/>
    <w:rsid w:val="00A918FC"/>
    <w:rsid w:val="00A966FE"/>
    <w:rsid w:val="00A96B72"/>
    <w:rsid w:val="00AA23C9"/>
    <w:rsid w:val="00AA739D"/>
    <w:rsid w:val="00AB43B9"/>
    <w:rsid w:val="00AB780A"/>
    <w:rsid w:val="00AC69DC"/>
    <w:rsid w:val="00AD1DA8"/>
    <w:rsid w:val="00AD44B4"/>
    <w:rsid w:val="00AE65A2"/>
    <w:rsid w:val="00AF0019"/>
    <w:rsid w:val="00AF7AEE"/>
    <w:rsid w:val="00B022A9"/>
    <w:rsid w:val="00B05B2F"/>
    <w:rsid w:val="00B1017E"/>
    <w:rsid w:val="00B1026E"/>
    <w:rsid w:val="00B13719"/>
    <w:rsid w:val="00B13D59"/>
    <w:rsid w:val="00B14EB0"/>
    <w:rsid w:val="00B1583D"/>
    <w:rsid w:val="00B217B5"/>
    <w:rsid w:val="00B21D31"/>
    <w:rsid w:val="00B2754C"/>
    <w:rsid w:val="00B30EA2"/>
    <w:rsid w:val="00B325A6"/>
    <w:rsid w:val="00B33651"/>
    <w:rsid w:val="00B33B26"/>
    <w:rsid w:val="00B3415C"/>
    <w:rsid w:val="00B41925"/>
    <w:rsid w:val="00B4364D"/>
    <w:rsid w:val="00B441D3"/>
    <w:rsid w:val="00B46437"/>
    <w:rsid w:val="00B46581"/>
    <w:rsid w:val="00B46BF5"/>
    <w:rsid w:val="00B50084"/>
    <w:rsid w:val="00B527E9"/>
    <w:rsid w:val="00B6248A"/>
    <w:rsid w:val="00B63C97"/>
    <w:rsid w:val="00B64D72"/>
    <w:rsid w:val="00B73498"/>
    <w:rsid w:val="00B74966"/>
    <w:rsid w:val="00B75DA0"/>
    <w:rsid w:val="00B804D7"/>
    <w:rsid w:val="00B80B39"/>
    <w:rsid w:val="00B83A1B"/>
    <w:rsid w:val="00B86B61"/>
    <w:rsid w:val="00BA297E"/>
    <w:rsid w:val="00BA4AAC"/>
    <w:rsid w:val="00BA5CC4"/>
    <w:rsid w:val="00BA6F06"/>
    <w:rsid w:val="00BB173D"/>
    <w:rsid w:val="00BB2CBB"/>
    <w:rsid w:val="00BB3AE0"/>
    <w:rsid w:val="00BD0E95"/>
    <w:rsid w:val="00BD27EC"/>
    <w:rsid w:val="00BD4282"/>
    <w:rsid w:val="00BD47AD"/>
    <w:rsid w:val="00BD5377"/>
    <w:rsid w:val="00BD7D22"/>
    <w:rsid w:val="00BF2A0E"/>
    <w:rsid w:val="00BF50F2"/>
    <w:rsid w:val="00BF5B62"/>
    <w:rsid w:val="00C01DA9"/>
    <w:rsid w:val="00C02DD9"/>
    <w:rsid w:val="00C03EDE"/>
    <w:rsid w:val="00C04B80"/>
    <w:rsid w:val="00C04CC2"/>
    <w:rsid w:val="00C05896"/>
    <w:rsid w:val="00C05E66"/>
    <w:rsid w:val="00C062AE"/>
    <w:rsid w:val="00C079E9"/>
    <w:rsid w:val="00C113AF"/>
    <w:rsid w:val="00C150F5"/>
    <w:rsid w:val="00C205FD"/>
    <w:rsid w:val="00C21EB7"/>
    <w:rsid w:val="00C2782F"/>
    <w:rsid w:val="00C300AF"/>
    <w:rsid w:val="00C30A7E"/>
    <w:rsid w:val="00C34BF8"/>
    <w:rsid w:val="00C3567C"/>
    <w:rsid w:val="00C3614A"/>
    <w:rsid w:val="00C36A27"/>
    <w:rsid w:val="00C43B87"/>
    <w:rsid w:val="00C43D84"/>
    <w:rsid w:val="00C44E23"/>
    <w:rsid w:val="00C460EA"/>
    <w:rsid w:val="00C479A6"/>
    <w:rsid w:val="00C47CC7"/>
    <w:rsid w:val="00C53CB8"/>
    <w:rsid w:val="00C546E1"/>
    <w:rsid w:val="00C75D01"/>
    <w:rsid w:val="00C80E87"/>
    <w:rsid w:val="00C858C8"/>
    <w:rsid w:val="00C96A54"/>
    <w:rsid w:val="00C97D21"/>
    <w:rsid w:val="00CA0E58"/>
    <w:rsid w:val="00CA7F44"/>
    <w:rsid w:val="00CB0F82"/>
    <w:rsid w:val="00CB331C"/>
    <w:rsid w:val="00CB4393"/>
    <w:rsid w:val="00CB505B"/>
    <w:rsid w:val="00CB5763"/>
    <w:rsid w:val="00CB6B47"/>
    <w:rsid w:val="00CC158D"/>
    <w:rsid w:val="00CC2D04"/>
    <w:rsid w:val="00CC30AF"/>
    <w:rsid w:val="00CC4188"/>
    <w:rsid w:val="00CD11ED"/>
    <w:rsid w:val="00CD1448"/>
    <w:rsid w:val="00CD2D3C"/>
    <w:rsid w:val="00CE3D90"/>
    <w:rsid w:val="00CF16EF"/>
    <w:rsid w:val="00CF3068"/>
    <w:rsid w:val="00CF3769"/>
    <w:rsid w:val="00CF3AF4"/>
    <w:rsid w:val="00D14A44"/>
    <w:rsid w:val="00D1525A"/>
    <w:rsid w:val="00D1582C"/>
    <w:rsid w:val="00D164F5"/>
    <w:rsid w:val="00D2471F"/>
    <w:rsid w:val="00D25E9A"/>
    <w:rsid w:val="00D327E0"/>
    <w:rsid w:val="00D414E4"/>
    <w:rsid w:val="00D419F7"/>
    <w:rsid w:val="00D4475F"/>
    <w:rsid w:val="00D50F4B"/>
    <w:rsid w:val="00D5109B"/>
    <w:rsid w:val="00D51552"/>
    <w:rsid w:val="00D533B4"/>
    <w:rsid w:val="00D56C0A"/>
    <w:rsid w:val="00D61AA1"/>
    <w:rsid w:val="00D626D6"/>
    <w:rsid w:val="00D63681"/>
    <w:rsid w:val="00D67E45"/>
    <w:rsid w:val="00D72E94"/>
    <w:rsid w:val="00D73A7B"/>
    <w:rsid w:val="00D7469B"/>
    <w:rsid w:val="00D74D04"/>
    <w:rsid w:val="00D75540"/>
    <w:rsid w:val="00D80CE1"/>
    <w:rsid w:val="00D94F07"/>
    <w:rsid w:val="00D97CC3"/>
    <w:rsid w:val="00DA052D"/>
    <w:rsid w:val="00DA3353"/>
    <w:rsid w:val="00DC0186"/>
    <w:rsid w:val="00DC5C50"/>
    <w:rsid w:val="00DC6696"/>
    <w:rsid w:val="00DD1FBD"/>
    <w:rsid w:val="00DD28B2"/>
    <w:rsid w:val="00DD5A8F"/>
    <w:rsid w:val="00DD692B"/>
    <w:rsid w:val="00DD6BFB"/>
    <w:rsid w:val="00DD7936"/>
    <w:rsid w:val="00DF6657"/>
    <w:rsid w:val="00DF6C07"/>
    <w:rsid w:val="00E02ECF"/>
    <w:rsid w:val="00E07498"/>
    <w:rsid w:val="00E24097"/>
    <w:rsid w:val="00E2522B"/>
    <w:rsid w:val="00E374D5"/>
    <w:rsid w:val="00E47531"/>
    <w:rsid w:val="00E573AB"/>
    <w:rsid w:val="00E61173"/>
    <w:rsid w:val="00E62F48"/>
    <w:rsid w:val="00E649F8"/>
    <w:rsid w:val="00E67E9A"/>
    <w:rsid w:val="00E86601"/>
    <w:rsid w:val="00E87B5F"/>
    <w:rsid w:val="00E90909"/>
    <w:rsid w:val="00E97340"/>
    <w:rsid w:val="00EA33B8"/>
    <w:rsid w:val="00EA6BF9"/>
    <w:rsid w:val="00EB20C0"/>
    <w:rsid w:val="00EB3A43"/>
    <w:rsid w:val="00EB52BB"/>
    <w:rsid w:val="00EC29D6"/>
    <w:rsid w:val="00EC4467"/>
    <w:rsid w:val="00EC7C54"/>
    <w:rsid w:val="00ED13EC"/>
    <w:rsid w:val="00ED1DCE"/>
    <w:rsid w:val="00ED49B0"/>
    <w:rsid w:val="00ED4B7F"/>
    <w:rsid w:val="00ED4DB9"/>
    <w:rsid w:val="00ED7983"/>
    <w:rsid w:val="00ED7A89"/>
    <w:rsid w:val="00EE4FCB"/>
    <w:rsid w:val="00EF2E07"/>
    <w:rsid w:val="00EF3C61"/>
    <w:rsid w:val="00EF68C5"/>
    <w:rsid w:val="00F000F8"/>
    <w:rsid w:val="00F017EA"/>
    <w:rsid w:val="00F01C8E"/>
    <w:rsid w:val="00F0279E"/>
    <w:rsid w:val="00F04419"/>
    <w:rsid w:val="00F04AAF"/>
    <w:rsid w:val="00F079EB"/>
    <w:rsid w:val="00F1069E"/>
    <w:rsid w:val="00F167A7"/>
    <w:rsid w:val="00F250FE"/>
    <w:rsid w:val="00F31305"/>
    <w:rsid w:val="00F34E0E"/>
    <w:rsid w:val="00F43447"/>
    <w:rsid w:val="00F47256"/>
    <w:rsid w:val="00F50779"/>
    <w:rsid w:val="00F54653"/>
    <w:rsid w:val="00F6424C"/>
    <w:rsid w:val="00F6447A"/>
    <w:rsid w:val="00F66CD7"/>
    <w:rsid w:val="00F72B20"/>
    <w:rsid w:val="00F77026"/>
    <w:rsid w:val="00F84098"/>
    <w:rsid w:val="00F86FEE"/>
    <w:rsid w:val="00F94A9D"/>
    <w:rsid w:val="00F97169"/>
    <w:rsid w:val="00FA44ED"/>
    <w:rsid w:val="00FA7166"/>
    <w:rsid w:val="00FB0FBE"/>
    <w:rsid w:val="00FB28EF"/>
    <w:rsid w:val="00FB2B00"/>
    <w:rsid w:val="00FB41BE"/>
    <w:rsid w:val="00FC1F31"/>
    <w:rsid w:val="00FC5BFA"/>
    <w:rsid w:val="00FC76EA"/>
    <w:rsid w:val="00FC78A2"/>
    <w:rsid w:val="00FD465F"/>
    <w:rsid w:val="00FE22FD"/>
    <w:rsid w:val="00FE5F95"/>
    <w:rsid w:val="00FF1BDE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2E822"/>
  <w15:docId w15:val="{D071A5B1-0C61-4CCC-8562-C6A45AA3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1EE"/>
    <w:rPr>
      <w:rFonts w:eastAsia="Calibri"/>
      <w:sz w:val="24"/>
      <w:szCs w:val="24"/>
    </w:rPr>
  </w:style>
  <w:style w:type="paragraph" w:styleId="Nagwek3">
    <w:name w:val="heading 3"/>
    <w:basedOn w:val="Normalny"/>
    <w:next w:val="Normalny"/>
    <w:qFormat/>
    <w:rsid w:val="00C35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3567C"/>
    <w:pPr>
      <w:keepNext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C356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567C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rsid w:val="00C3567C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C356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567C"/>
    <w:pPr>
      <w:tabs>
        <w:tab w:val="center" w:pos="4536"/>
        <w:tab w:val="right" w:pos="9072"/>
      </w:tabs>
    </w:pPr>
  </w:style>
  <w:style w:type="paragraph" w:customStyle="1" w:styleId="Adresodbiorcywlicie">
    <w:name w:val="Adres odbiorcy w liście"/>
    <w:basedOn w:val="Normalny"/>
    <w:rsid w:val="00A001EE"/>
    <w:rPr>
      <w:szCs w:val="20"/>
    </w:rPr>
  </w:style>
  <w:style w:type="paragraph" w:styleId="Akapitzlist">
    <w:name w:val="List Paragraph"/>
    <w:basedOn w:val="Normalny"/>
    <w:qFormat/>
    <w:rsid w:val="00BA5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516967"/>
    <w:pPr>
      <w:suppressAutoHyphens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516967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rsid w:val="006D2086"/>
    <w:pPr>
      <w:spacing w:after="120"/>
      <w:ind w:left="283"/>
    </w:pPr>
  </w:style>
  <w:style w:type="table" w:styleId="Tabela-Siatka">
    <w:name w:val="Table Grid"/>
    <w:basedOn w:val="Standardowy"/>
    <w:rsid w:val="00CF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locked/>
    <w:rsid w:val="005870C9"/>
    <w:rPr>
      <w:rFonts w:eastAsia="Calibri"/>
      <w:b/>
      <w:bCs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5870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6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6C07"/>
    <w:rPr>
      <w:rFonts w:ascii="Tahoma" w:eastAsia="Calibri" w:hAnsi="Tahoma" w:cs="Tahoma"/>
      <w:sz w:val="16"/>
      <w:szCs w:val="16"/>
    </w:rPr>
  </w:style>
  <w:style w:type="paragraph" w:customStyle="1" w:styleId="v1msolistparagraph">
    <w:name w:val="v1msolistparagraph"/>
    <w:basedOn w:val="Normalny"/>
    <w:rsid w:val="005E3CBC"/>
    <w:pPr>
      <w:suppressAutoHyphens/>
      <w:autoSpaceDN w:val="0"/>
      <w:spacing w:before="100" w:after="100"/>
    </w:pPr>
    <w:rPr>
      <w:rFonts w:eastAsia="Times New Roman"/>
    </w:rPr>
  </w:style>
  <w:style w:type="character" w:styleId="Odwoaniedokomentarza">
    <w:name w:val="annotation reference"/>
    <w:basedOn w:val="Domylnaczcionkaakapitu"/>
    <w:semiHidden/>
    <w:unhideWhenUsed/>
    <w:rsid w:val="0003408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34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408C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4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408C"/>
    <w:rPr>
      <w:rFonts w:eastAsia="Calibri"/>
      <w:b/>
      <w:bCs/>
    </w:rPr>
  </w:style>
  <w:style w:type="character" w:customStyle="1" w:styleId="NagwekZnak">
    <w:name w:val="Nagłówek Znak"/>
    <w:basedOn w:val="Domylnaczcionkaakapitu"/>
    <w:link w:val="Nagwek"/>
    <w:rsid w:val="008151F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ZMB-SU</dc:creator>
  <cp:keywords/>
  <dc:description/>
  <cp:lastModifiedBy>Anna Matys</cp:lastModifiedBy>
  <cp:revision>15</cp:revision>
  <cp:lastPrinted>2022-10-10T08:59:00Z</cp:lastPrinted>
  <dcterms:created xsi:type="dcterms:W3CDTF">2022-10-18T06:06:00Z</dcterms:created>
  <dcterms:modified xsi:type="dcterms:W3CDTF">2022-11-28T12:40:00Z</dcterms:modified>
</cp:coreProperties>
</file>