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19" w:rsidRPr="00F66C4F" w:rsidRDefault="00D53319" w:rsidP="00D53319">
      <w:pPr>
        <w:spacing w:after="0"/>
        <w:jc w:val="right"/>
        <w:rPr>
          <w:rFonts w:asciiTheme="minorHAnsi" w:hAnsiTheme="minorHAnsi" w:cstheme="minorHAnsi"/>
          <w:sz w:val="24"/>
          <w:szCs w:val="24"/>
        </w:rPr>
      </w:pPr>
      <w:r w:rsidRPr="00F66C4F">
        <w:rPr>
          <w:rFonts w:asciiTheme="minorHAnsi" w:hAnsiTheme="minorHAnsi" w:cstheme="minorHAnsi"/>
          <w:sz w:val="24"/>
          <w:szCs w:val="24"/>
        </w:rPr>
        <w:t>IP.2151.000</w:t>
      </w:r>
      <w:r w:rsidR="002A3909">
        <w:rPr>
          <w:rFonts w:asciiTheme="minorHAnsi" w:hAnsiTheme="minorHAnsi" w:cstheme="minorHAnsi"/>
          <w:sz w:val="24"/>
          <w:szCs w:val="24"/>
        </w:rPr>
        <w:t>……</w:t>
      </w:r>
      <w:r w:rsidRPr="00F66C4F">
        <w:rPr>
          <w:rFonts w:asciiTheme="minorHAnsi" w:hAnsiTheme="minorHAnsi" w:cstheme="minorHAnsi"/>
          <w:sz w:val="24"/>
          <w:szCs w:val="24"/>
        </w:rPr>
        <w:t>.202</w:t>
      </w:r>
      <w:r>
        <w:rPr>
          <w:rFonts w:asciiTheme="minorHAnsi" w:hAnsiTheme="minorHAnsi" w:cstheme="minorHAnsi"/>
          <w:sz w:val="24"/>
          <w:szCs w:val="24"/>
        </w:rPr>
        <w:t>3</w:t>
      </w:r>
    </w:p>
    <w:p w:rsidR="00D53319" w:rsidRPr="00F66C4F" w:rsidRDefault="00D53319" w:rsidP="00D53319">
      <w:pPr>
        <w:pStyle w:val="Nagwek1"/>
        <w:widowControl w:val="0"/>
        <w:tabs>
          <w:tab w:val="left" w:pos="0"/>
        </w:tabs>
        <w:suppressAutoHyphens/>
        <w:spacing w:before="0" w:after="0"/>
        <w:jc w:val="center"/>
        <w:rPr>
          <w:rFonts w:asciiTheme="minorHAnsi" w:hAnsiTheme="minorHAnsi" w:cstheme="minorHAnsi"/>
          <w:sz w:val="24"/>
          <w:szCs w:val="24"/>
        </w:rPr>
      </w:pPr>
      <w:r w:rsidRPr="00F66C4F">
        <w:rPr>
          <w:rFonts w:asciiTheme="minorHAnsi" w:hAnsiTheme="minorHAnsi" w:cstheme="minorHAnsi"/>
          <w:sz w:val="24"/>
          <w:szCs w:val="24"/>
        </w:rPr>
        <w:t>UMOWA</w:t>
      </w:r>
    </w:p>
    <w:p w:rsidR="00D53319" w:rsidRPr="00F66C4F" w:rsidRDefault="00D53319" w:rsidP="00D53319">
      <w:pPr>
        <w:spacing w:after="0"/>
        <w:jc w:val="both"/>
        <w:rPr>
          <w:rFonts w:asciiTheme="minorHAnsi" w:hAnsiTheme="minorHAnsi" w:cstheme="minorHAnsi"/>
          <w:sz w:val="24"/>
          <w:szCs w:val="24"/>
        </w:rPr>
      </w:pPr>
      <w:r w:rsidRPr="00F66C4F">
        <w:rPr>
          <w:rFonts w:asciiTheme="minorHAnsi" w:hAnsiTheme="minorHAnsi" w:cstheme="minorHAnsi"/>
          <w:sz w:val="24"/>
          <w:szCs w:val="24"/>
        </w:rPr>
        <w:t>zawarta w dniu ………202</w:t>
      </w:r>
      <w:r>
        <w:rPr>
          <w:rFonts w:asciiTheme="minorHAnsi" w:hAnsiTheme="minorHAnsi" w:cstheme="minorHAnsi"/>
          <w:sz w:val="24"/>
          <w:szCs w:val="24"/>
        </w:rPr>
        <w:t>3</w:t>
      </w:r>
      <w:r w:rsidRPr="00F66C4F">
        <w:rPr>
          <w:rFonts w:asciiTheme="minorHAnsi" w:hAnsiTheme="minorHAnsi" w:cstheme="minorHAnsi"/>
          <w:sz w:val="24"/>
          <w:szCs w:val="24"/>
        </w:rPr>
        <w:t xml:space="preserve"> r. w Jastrzębiu-Zdroju pomiędzy</w:t>
      </w:r>
    </w:p>
    <w:p w:rsidR="00D53319" w:rsidRPr="00F66C4F" w:rsidRDefault="00D53319" w:rsidP="00D53319">
      <w:pPr>
        <w:spacing w:after="0"/>
        <w:jc w:val="both"/>
        <w:rPr>
          <w:rFonts w:asciiTheme="minorHAnsi" w:hAnsiTheme="minorHAnsi" w:cstheme="minorHAnsi"/>
          <w:sz w:val="24"/>
          <w:szCs w:val="24"/>
        </w:rPr>
      </w:pPr>
      <w:r w:rsidRPr="00F66C4F">
        <w:rPr>
          <w:rFonts w:asciiTheme="minorHAnsi" w:hAnsiTheme="minorHAnsi" w:cstheme="minorHAnsi"/>
          <w:b/>
          <w:sz w:val="24"/>
          <w:szCs w:val="24"/>
        </w:rPr>
        <w:t>Miastem Jastrzębie-Zdrój</w:t>
      </w:r>
      <w:r w:rsidRPr="00F66C4F">
        <w:rPr>
          <w:rFonts w:asciiTheme="minorHAnsi" w:hAnsiTheme="minorHAnsi" w:cstheme="minorHAnsi"/>
          <w:sz w:val="24"/>
          <w:szCs w:val="24"/>
        </w:rPr>
        <w:t xml:space="preserve"> – miastem na prawach powiatu z siedzibą w Jastrzębiu-Zdroju przy al. Piłsudskiego 60, NIP: 633-22-166-15, REGON 276255358 reprezentowanym przez:</w:t>
      </w:r>
    </w:p>
    <w:p w:rsidR="00D53319" w:rsidRDefault="00A20861" w:rsidP="00D53319">
      <w:pPr>
        <w:pStyle w:val="Akapitzlist"/>
        <w:numPr>
          <w:ilvl w:val="0"/>
          <w:numId w:val="9"/>
        </w:numPr>
        <w:tabs>
          <w:tab w:val="left" w:pos="540"/>
          <w:tab w:val="left" w:pos="567"/>
        </w:tabs>
        <w:spacing w:after="0" w:line="259" w:lineRule="auto"/>
        <w:jc w:val="both"/>
        <w:rPr>
          <w:rFonts w:asciiTheme="minorHAnsi" w:hAnsiTheme="minorHAnsi" w:cstheme="minorHAnsi"/>
          <w:sz w:val="24"/>
          <w:szCs w:val="24"/>
        </w:rPr>
      </w:pPr>
      <w:r>
        <w:rPr>
          <w:rFonts w:asciiTheme="minorHAnsi" w:hAnsiTheme="minorHAnsi" w:cstheme="minorHAnsi"/>
          <w:sz w:val="24"/>
          <w:szCs w:val="24"/>
        </w:rPr>
        <w:t>…………………………………………………………………………………………………………………………………</w:t>
      </w:r>
    </w:p>
    <w:p w:rsidR="00A20861" w:rsidRDefault="00D53319" w:rsidP="00A20861">
      <w:pPr>
        <w:pStyle w:val="Akapitzlist"/>
        <w:numPr>
          <w:ilvl w:val="0"/>
          <w:numId w:val="9"/>
        </w:numPr>
        <w:tabs>
          <w:tab w:val="left" w:pos="540"/>
          <w:tab w:val="left" w:pos="567"/>
        </w:tabs>
        <w:spacing w:after="0" w:line="259"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A20861">
        <w:rPr>
          <w:rFonts w:asciiTheme="minorHAnsi" w:hAnsiTheme="minorHAnsi" w:cstheme="minorHAnsi"/>
          <w:sz w:val="24"/>
          <w:szCs w:val="24"/>
        </w:rPr>
        <w:t>…..……………………………………………………………………………………………………………………………</w:t>
      </w:r>
    </w:p>
    <w:p w:rsidR="00D53319" w:rsidRPr="00D55711" w:rsidRDefault="00D53319" w:rsidP="00A20861">
      <w:pPr>
        <w:pStyle w:val="Akapitzlist"/>
        <w:tabs>
          <w:tab w:val="left" w:pos="540"/>
          <w:tab w:val="left" w:pos="567"/>
        </w:tabs>
        <w:spacing w:after="0" w:line="259" w:lineRule="auto"/>
        <w:jc w:val="both"/>
        <w:rPr>
          <w:rFonts w:asciiTheme="minorHAnsi" w:hAnsiTheme="minorHAnsi" w:cstheme="minorHAnsi"/>
          <w:sz w:val="24"/>
          <w:szCs w:val="24"/>
        </w:rPr>
      </w:pPr>
    </w:p>
    <w:p w:rsidR="00D53319" w:rsidRPr="00F66C4F" w:rsidRDefault="00D53319" w:rsidP="00D53319">
      <w:pPr>
        <w:tabs>
          <w:tab w:val="left" w:pos="540"/>
          <w:tab w:val="left" w:pos="567"/>
        </w:tabs>
        <w:spacing w:after="0"/>
        <w:jc w:val="both"/>
        <w:rPr>
          <w:rFonts w:asciiTheme="minorHAnsi" w:hAnsiTheme="minorHAnsi" w:cstheme="minorHAnsi"/>
          <w:b/>
          <w:sz w:val="24"/>
          <w:szCs w:val="24"/>
        </w:rPr>
      </w:pPr>
      <w:r w:rsidRPr="00F66C4F">
        <w:rPr>
          <w:rFonts w:asciiTheme="minorHAnsi" w:hAnsiTheme="minorHAnsi" w:cstheme="minorHAnsi"/>
          <w:sz w:val="24"/>
          <w:szCs w:val="24"/>
        </w:rPr>
        <w:t xml:space="preserve">zwanym dalej </w:t>
      </w:r>
      <w:r w:rsidRPr="00F66C4F">
        <w:rPr>
          <w:rFonts w:asciiTheme="minorHAnsi" w:hAnsiTheme="minorHAnsi" w:cstheme="minorHAnsi"/>
          <w:b/>
          <w:sz w:val="24"/>
          <w:szCs w:val="24"/>
        </w:rPr>
        <w:t>Zamawiającym</w:t>
      </w:r>
    </w:p>
    <w:p w:rsidR="00D53319" w:rsidRPr="00F66C4F" w:rsidRDefault="00D53319" w:rsidP="00D53319">
      <w:pPr>
        <w:spacing w:after="0"/>
        <w:jc w:val="both"/>
        <w:rPr>
          <w:rFonts w:asciiTheme="minorHAnsi" w:hAnsiTheme="minorHAnsi" w:cstheme="minorHAnsi"/>
          <w:sz w:val="24"/>
          <w:szCs w:val="24"/>
        </w:rPr>
      </w:pPr>
      <w:r w:rsidRPr="00F66C4F">
        <w:rPr>
          <w:rFonts w:asciiTheme="minorHAnsi" w:hAnsiTheme="minorHAnsi" w:cstheme="minorHAnsi"/>
          <w:sz w:val="24"/>
          <w:szCs w:val="24"/>
        </w:rPr>
        <w:t>a</w:t>
      </w:r>
    </w:p>
    <w:p w:rsidR="00D53319" w:rsidRPr="002A3909" w:rsidRDefault="002A3909" w:rsidP="002A3909">
      <w:pPr>
        <w:spacing w:after="0"/>
        <w:jc w:val="both"/>
        <w:rPr>
          <w:rFonts w:asciiTheme="minorHAnsi" w:hAnsiTheme="minorHAnsi" w:cstheme="minorHAnsi"/>
          <w:i/>
          <w:sz w:val="24"/>
          <w:szCs w:val="24"/>
        </w:rPr>
      </w:pPr>
      <w:r>
        <w:rPr>
          <w:rFonts w:asciiTheme="minorHAnsi" w:hAnsiTheme="minorHAnsi" w:cstheme="minorHAnsi"/>
          <w:i/>
          <w:sz w:val="24"/>
          <w:szCs w:val="24"/>
        </w:rPr>
        <w:t>D</w:t>
      </w:r>
      <w:r w:rsidRPr="002A3909">
        <w:rPr>
          <w:rFonts w:asciiTheme="minorHAnsi" w:hAnsiTheme="minorHAnsi" w:cstheme="minorHAnsi"/>
          <w:i/>
          <w:sz w:val="24"/>
          <w:szCs w:val="24"/>
        </w:rPr>
        <w:t>ane firmy</w:t>
      </w:r>
      <w:r>
        <w:rPr>
          <w:rFonts w:asciiTheme="minorHAnsi" w:hAnsiTheme="minorHAnsi" w:cstheme="minorHAnsi"/>
          <w:i/>
          <w:sz w:val="24"/>
          <w:szCs w:val="24"/>
        </w:rPr>
        <w:t>……………………………….</w:t>
      </w:r>
      <w:r w:rsidR="00D53319" w:rsidRPr="002A3909">
        <w:rPr>
          <w:rFonts w:asciiTheme="minorHAnsi" w:hAnsiTheme="minorHAnsi" w:cstheme="minorHAnsi"/>
          <w:i/>
          <w:sz w:val="24"/>
          <w:szCs w:val="24"/>
        </w:rPr>
        <w:t xml:space="preserve"> </w:t>
      </w:r>
    </w:p>
    <w:p w:rsidR="00D53319" w:rsidRDefault="00D53319" w:rsidP="00D53319">
      <w:pPr>
        <w:spacing w:after="0"/>
        <w:jc w:val="both"/>
        <w:rPr>
          <w:rFonts w:asciiTheme="minorHAnsi" w:hAnsiTheme="minorHAnsi" w:cstheme="minorHAnsi"/>
          <w:b/>
          <w:sz w:val="24"/>
          <w:szCs w:val="24"/>
        </w:rPr>
      </w:pPr>
      <w:r w:rsidRPr="00962F6B">
        <w:rPr>
          <w:rFonts w:asciiTheme="minorHAnsi" w:hAnsiTheme="minorHAnsi" w:cstheme="minorHAnsi"/>
          <w:sz w:val="24"/>
          <w:szCs w:val="24"/>
        </w:rPr>
        <w:t xml:space="preserve">zwaną dalej </w:t>
      </w:r>
      <w:r w:rsidRPr="00962F6B">
        <w:rPr>
          <w:rFonts w:asciiTheme="minorHAnsi" w:hAnsiTheme="minorHAnsi" w:cstheme="minorHAnsi"/>
          <w:b/>
          <w:sz w:val="24"/>
          <w:szCs w:val="24"/>
        </w:rPr>
        <w:t>Wykonawcą</w:t>
      </w:r>
    </w:p>
    <w:p w:rsidR="00D53319" w:rsidRPr="00962F6B" w:rsidRDefault="00D53319" w:rsidP="00D53319">
      <w:pPr>
        <w:spacing w:after="0"/>
        <w:jc w:val="both"/>
        <w:rPr>
          <w:rFonts w:asciiTheme="minorHAnsi" w:hAnsiTheme="minorHAnsi" w:cstheme="minorHAnsi"/>
          <w:sz w:val="24"/>
          <w:szCs w:val="24"/>
        </w:rPr>
      </w:pPr>
    </w:p>
    <w:p w:rsidR="00D53319" w:rsidRPr="00CC2D06" w:rsidRDefault="00D53319" w:rsidP="00D53319">
      <w:pPr>
        <w:spacing w:after="0"/>
        <w:jc w:val="center"/>
        <w:rPr>
          <w:rFonts w:asciiTheme="minorHAnsi" w:hAnsiTheme="minorHAnsi" w:cstheme="minorHAnsi"/>
          <w:b/>
          <w:sz w:val="24"/>
          <w:szCs w:val="24"/>
        </w:rPr>
      </w:pPr>
      <w:r w:rsidRPr="00CC2D06">
        <w:rPr>
          <w:rFonts w:asciiTheme="minorHAnsi" w:hAnsiTheme="minorHAnsi" w:cstheme="minorHAnsi"/>
          <w:b/>
          <w:sz w:val="24"/>
          <w:szCs w:val="24"/>
        </w:rPr>
        <w:t>§ 1</w:t>
      </w:r>
    </w:p>
    <w:p w:rsidR="00D53319" w:rsidRPr="000315C7" w:rsidRDefault="00D53319" w:rsidP="00D53319">
      <w:pPr>
        <w:numPr>
          <w:ilvl w:val="3"/>
          <w:numId w:val="2"/>
        </w:numPr>
        <w:tabs>
          <w:tab w:val="num" w:pos="0"/>
        </w:tabs>
        <w:spacing w:after="0" w:line="240" w:lineRule="auto"/>
        <w:ind w:left="0" w:hanging="426"/>
        <w:jc w:val="both"/>
        <w:rPr>
          <w:rFonts w:asciiTheme="minorHAnsi" w:hAnsiTheme="minorHAnsi" w:cstheme="minorHAnsi"/>
          <w:sz w:val="24"/>
          <w:szCs w:val="24"/>
        </w:rPr>
      </w:pPr>
      <w:r w:rsidRPr="00CC2D06">
        <w:rPr>
          <w:rFonts w:asciiTheme="minorHAnsi" w:hAnsiTheme="minorHAnsi" w:cstheme="minorHAnsi"/>
          <w:sz w:val="24"/>
          <w:szCs w:val="24"/>
        </w:rPr>
        <w:t xml:space="preserve">Zamawiający zleca, a Wykonawca przyjmuje do wykonania zadanie polegające na dostarczeniu </w:t>
      </w:r>
      <w:r w:rsidRPr="000315C7">
        <w:rPr>
          <w:rFonts w:asciiTheme="minorHAnsi" w:hAnsiTheme="minorHAnsi" w:cstheme="minorHAnsi"/>
          <w:sz w:val="24"/>
          <w:szCs w:val="24"/>
        </w:rPr>
        <w:t>materiałów promocyjnych w postaci gadżetów wraz z znakowaniem</w:t>
      </w:r>
      <w:r w:rsidR="002A3909">
        <w:rPr>
          <w:rFonts w:asciiTheme="minorHAnsi" w:hAnsiTheme="minorHAnsi" w:cstheme="minorHAnsi"/>
          <w:sz w:val="24"/>
          <w:szCs w:val="24"/>
        </w:rPr>
        <w:t>, którego wzór Zamawiający przekaże do 2 dni od zawarcia umowy.</w:t>
      </w:r>
    </w:p>
    <w:p w:rsidR="0054631D" w:rsidRPr="00983ED9" w:rsidRDefault="0054631D" w:rsidP="0054631D">
      <w:pPr>
        <w:numPr>
          <w:ilvl w:val="3"/>
          <w:numId w:val="2"/>
        </w:numPr>
        <w:tabs>
          <w:tab w:val="num" w:pos="0"/>
        </w:tabs>
        <w:spacing w:after="0" w:line="240" w:lineRule="auto"/>
        <w:ind w:left="0" w:hanging="426"/>
        <w:rPr>
          <w:rFonts w:asciiTheme="minorHAnsi" w:hAnsiTheme="minorHAnsi" w:cstheme="minorHAnsi"/>
          <w:b/>
          <w:sz w:val="24"/>
          <w:szCs w:val="24"/>
        </w:rPr>
      </w:pPr>
      <w:r w:rsidRPr="000315C7">
        <w:rPr>
          <w:rFonts w:asciiTheme="minorHAnsi" w:hAnsiTheme="minorHAnsi" w:cstheme="minorHAnsi"/>
          <w:sz w:val="24"/>
          <w:szCs w:val="24"/>
        </w:rPr>
        <w:t>Na przedmiot umowy składa się:</w:t>
      </w:r>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983ED9">
        <w:rPr>
          <w:rFonts w:asciiTheme="minorHAnsi" w:hAnsiTheme="minorHAnsi" w:cstheme="minorHAnsi"/>
          <w:sz w:val="24"/>
          <w:szCs w:val="24"/>
        </w:rPr>
        <w:t>Zestaw słomek ze stali nierdzewnej PARTY to cztery zakrzywione słomki - każda w innym kolorze. Zapakowane w praktyczny, welurowy</w:t>
      </w:r>
      <w:r>
        <w:rPr>
          <w:rFonts w:asciiTheme="minorHAnsi" w:hAnsiTheme="minorHAnsi" w:cstheme="minorHAnsi"/>
          <w:sz w:val="24"/>
          <w:szCs w:val="24"/>
        </w:rPr>
        <w:t xml:space="preserve"> woreczek, czyścik w zestawie. Produkt wielorazowego użytku. Znakowanie produktu jednym kolorem na woreczku. Symbol: 16519. Ilość sztuk: 500. </w:t>
      </w:r>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A17E30">
        <w:rPr>
          <w:rFonts w:asciiTheme="minorHAnsi" w:hAnsiTheme="minorHAnsi" w:cstheme="minorHAnsi"/>
          <w:sz w:val="24"/>
          <w:szCs w:val="24"/>
        </w:rPr>
        <w:t xml:space="preserve">Torba termiczna na lunch z kieszenią z przodu, wykonana z przędzy papierowej. Materiał izolacyjny: Warstwa pianki PE Materiał. </w:t>
      </w:r>
      <w:r>
        <w:rPr>
          <w:rFonts w:asciiTheme="minorHAnsi" w:hAnsiTheme="minorHAnsi" w:cstheme="minorHAnsi"/>
          <w:sz w:val="24"/>
          <w:szCs w:val="24"/>
        </w:rPr>
        <w:t>Znakowaniem produktu jednym kolorem na przodzie produktu, na maksymalnej powierzchni. Pojemność 3L. Symbol: MO9882-13. Ilość sztuk: 200.</w:t>
      </w:r>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235676">
        <w:rPr>
          <w:rFonts w:asciiTheme="minorHAnsi" w:hAnsiTheme="minorHAnsi" w:cstheme="minorHAnsi"/>
          <w:sz w:val="24"/>
          <w:szCs w:val="24"/>
        </w:rPr>
        <w:t xml:space="preserve">Przezroczysty płaszcz przeciwdeszczowy schowany w plastikowym etui z karabińczykiem. </w:t>
      </w:r>
      <w:r>
        <w:rPr>
          <w:rFonts w:asciiTheme="minorHAnsi" w:hAnsiTheme="minorHAnsi" w:cstheme="minorHAnsi"/>
          <w:sz w:val="24"/>
          <w:szCs w:val="24"/>
        </w:rPr>
        <w:t xml:space="preserve">Znakowanie produktu jednym kolorem. Symbol: 4232309. Ilość sztuk: 1.000. </w:t>
      </w:r>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235676">
        <w:rPr>
          <w:rFonts w:asciiTheme="minorHAnsi" w:hAnsiTheme="minorHAnsi" w:cstheme="minorHAnsi"/>
          <w:sz w:val="24"/>
          <w:szCs w:val="24"/>
        </w:rPr>
        <w:t xml:space="preserve">Głośnik bezprzewodowy 4.2 z ABS, z bambusową obudową i wskaźnikiem LED. Akumulator litowy 450mAh w zestawie. Port karty SD i kabel AUX/USB. Funkcja głośnomówiąca. Dane wyjściowe: 3 W, 3 Ohm i 5V. Czas odtwarzania ok. 3h. Bambus jest produktem naturalnym, dlatego mogą wystąpić nieznaczne różnice </w:t>
      </w:r>
      <w:r>
        <w:rPr>
          <w:rFonts w:asciiTheme="minorHAnsi" w:hAnsiTheme="minorHAnsi" w:cstheme="minorHAnsi"/>
          <w:sz w:val="24"/>
          <w:szCs w:val="24"/>
        </w:rPr>
        <w:t>w kolorze, wzorze i rozmiarze. Znakowanie produktu jednym kolorem.  Symbol: MO9608-03. Ilość sztuk: 100.</w:t>
      </w:r>
      <w:bookmarkStart w:id="0" w:name="_GoBack"/>
      <w:bookmarkEnd w:id="0"/>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235676">
        <w:rPr>
          <w:rFonts w:asciiTheme="minorHAnsi" w:hAnsiTheme="minorHAnsi" w:cstheme="minorHAnsi"/>
          <w:sz w:val="24"/>
          <w:szCs w:val="24"/>
        </w:rPr>
        <w:t>Power bank 8000 mAh z włókien słomy pszenicznej, wyjście USB, wejście micro USB 5V2A, wejście</w:t>
      </w:r>
      <w:r>
        <w:rPr>
          <w:rFonts w:asciiTheme="minorHAnsi" w:hAnsiTheme="minorHAnsi" w:cstheme="minorHAnsi"/>
          <w:sz w:val="24"/>
          <w:szCs w:val="24"/>
        </w:rPr>
        <w:t>/</w:t>
      </w:r>
      <w:r w:rsidRPr="00235676">
        <w:rPr>
          <w:rFonts w:asciiTheme="minorHAnsi" w:hAnsiTheme="minorHAnsi" w:cstheme="minorHAnsi"/>
          <w:sz w:val="24"/>
          <w:szCs w:val="24"/>
        </w:rPr>
        <w:t>wyjście USB typu C 5V3A, kabel micro USB w komplecie</w:t>
      </w:r>
      <w:r>
        <w:rPr>
          <w:rFonts w:asciiTheme="minorHAnsi" w:hAnsiTheme="minorHAnsi" w:cstheme="minorHAnsi"/>
          <w:sz w:val="24"/>
          <w:szCs w:val="24"/>
        </w:rPr>
        <w:t>. Znakowanie produktu jednym kolorem.  Symbol: V0725-00. Ilość sztuk: 100.</w:t>
      </w:r>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235676">
        <w:rPr>
          <w:rFonts w:asciiTheme="minorHAnsi" w:hAnsiTheme="minorHAnsi" w:cstheme="minorHAnsi"/>
          <w:sz w:val="24"/>
          <w:szCs w:val="24"/>
        </w:rPr>
        <w:t xml:space="preserve">Matowy, przekręcany długopis wykonany z metalu z bambusowymi akcentami. Posiada niebieski wkład. </w:t>
      </w:r>
      <w:r>
        <w:rPr>
          <w:rFonts w:asciiTheme="minorHAnsi" w:hAnsiTheme="minorHAnsi" w:cstheme="minorHAnsi"/>
          <w:sz w:val="24"/>
          <w:szCs w:val="24"/>
        </w:rPr>
        <w:t>Znakowanie produktu grawer. Symbol: 1253703. Ilość sztuk: 1000.</w:t>
      </w:r>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235676">
        <w:rPr>
          <w:rFonts w:asciiTheme="minorHAnsi" w:hAnsiTheme="minorHAnsi" w:cstheme="minorHAnsi"/>
          <w:sz w:val="24"/>
          <w:szCs w:val="24"/>
        </w:rPr>
        <w:t xml:space="preserve">Zestaw piśmienniczy z recyklingowanej stali nierdzewnej. Długopis i pióro kulkowe. Pakowany w pudełko z korka. Tusz niebieski i czarny. </w:t>
      </w:r>
      <w:r>
        <w:rPr>
          <w:rFonts w:asciiTheme="minorHAnsi" w:hAnsiTheme="minorHAnsi" w:cstheme="minorHAnsi"/>
          <w:sz w:val="24"/>
          <w:szCs w:val="24"/>
        </w:rPr>
        <w:t xml:space="preserve">Znakowanie produktu jednym kolorem. </w:t>
      </w:r>
      <w:r w:rsidRPr="00235676">
        <w:rPr>
          <w:rFonts w:asciiTheme="minorHAnsi" w:hAnsiTheme="minorHAnsi" w:cstheme="minorHAnsi"/>
          <w:sz w:val="24"/>
          <w:szCs w:val="24"/>
        </w:rPr>
        <w:t xml:space="preserve">Symbol: MO6795-16. </w:t>
      </w:r>
      <w:r>
        <w:rPr>
          <w:rFonts w:asciiTheme="minorHAnsi" w:hAnsiTheme="minorHAnsi" w:cstheme="minorHAnsi"/>
          <w:sz w:val="24"/>
          <w:szCs w:val="24"/>
        </w:rPr>
        <w:t>Ilość sztuk: 200.</w:t>
      </w:r>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0F0638">
        <w:rPr>
          <w:rFonts w:asciiTheme="minorHAnsi" w:hAnsiTheme="minorHAnsi" w:cstheme="minorHAnsi"/>
          <w:sz w:val="24"/>
          <w:szCs w:val="24"/>
        </w:rPr>
        <w:t>Dobrze wchłaniający wodę i szybkoschnący ręcznik sportowy o wymiarach 80 x 140 cm, wykonany z mikrofibry 200 g/m</w:t>
      </w:r>
      <w:r w:rsidRPr="0054631D">
        <w:rPr>
          <w:rFonts w:asciiTheme="minorHAnsi" w:hAnsiTheme="minorHAnsi" w:cstheme="minorHAnsi"/>
          <w:sz w:val="24"/>
          <w:szCs w:val="24"/>
          <w:vertAlign w:val="superscript"/>
        </w:rPr>
        <w:t>2</w:t>
      </w:r>
      <w:r w:rsidRPr="000F0638">
        <w:rPr>
          <w:rFonts w:asciiTheme="minorHAnsi" w:hAnsiTheme="minorHAnsi" w:cstheme="minorHAnsi"/>
          <w:sz w:val="24"/>
          <w:szCs w:val="24"/>
        </w:rPr>
        <w:t xml:space="preserve">. Pakowany w pokrowiec ze sznureczkiem ze ściągaczem. </w:t>
      </w:r>
      <w:r>
        <w:rPr>
          <w:rFonts w:asciiTheme="minorHAnsi" w:hAnsiTheme="minorHAnsi" w:cstheme="minorHAnsi"/>
          <w:sz w:val="24"/>
          <w:szCs w:val="24"/>
        </w:rPr>
        <w:t xml:space="preserve">Znakowanie produktu jednym kolorem. </w:t>
      </w:r>
      <w:r w:rsidRPr="000F0638">
        <w:rPr>
          <w:rFonts w:asciiTheme="minorHAnsi" w:hAnsiTheme="minorHAnsi" w:cstheme="minorHAnsi"/>
          <w:sz w:val="24"/>
          <w:szCs w:val="24"/>
        </w:rPr>
        <w:t xml:space="preserve">Symbol: R07979.55. </w:t>
      </w:r>
      <w:r>
        <w:rPr>
          <w:rFonts w:asciiTheme="minorHAnsi" w:hAnsiTheme="minorHAnsi" w:cstheme="minorHAnsi"/>
          <w:sz w:val="24"/>
          <w:szCs w:val="24"/>
        </w:rPr>
        <w:t xml:space="preserve">Ilość sztuk: </w:t>
      </w:r>
      <w:r w:rsidR="00336442">
        <w:rPr>
          <w:rFonts w:asciiTheme="minorHAnsi" w:hAnsiTheme="minorHAnsi" w:cstheme="minorHAnsi"/>
          <w:sz w:val="24"/>
          <w:szCs w:val="24"/>
        </w:rPr>
        <w:t>2</w:t>
      </w:r>
      <w:r>
        <w:rPr>
          <w:rFonts w:asciiTheme="minorHAnsi" w:hAnsiTheme="minorHAnsi" w:cstheme="minorHAnsi"/>
          <w:sz w:val="24"/>
          <w:szCs w:val="24"/>
        </w:rPr>
        <w:t>00.</w:t>
      </w:r>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0F0638">
        <w:rPr>
          <w:rFonts w:asciiTheme="minorHAnsi" w:hAnsiTheme="minorHAnsi" w:cstheme="minorHAnsi"/>
          <w:sz w:val="24"/>
          <w:szCs w:val="24"/>
        </w:rPr>
        <w:t xml:space="preserve">Apteczka w pokrowcu z mocowaniem do paska, główna przegroda na zamek błyskawiczny, 25 el., w tym: 10 plastrów, 4 płatki nasączone alkoholem, 2 taśmy, 2 nieprzylegające </w:t>
      </w:r>
      <w:r w:rsidRPr="000F0638">
        <w:rPr>
          <w:rFonts w:asciiTheme="minorHAnsi" w:hAnsiTheme="minorHAnsi" w:cstheme="minorHAnsi"/>
          <w:sz w:val="24"/>
          <w:szCs w:val="24"/>
        </w:rPr>
        <w:lastRenderedPageBreak/>
        <w:t xml:space="preserve">opatrunki, 2 bandaże, 2 waciki, 2 chusteczki nasączone mydłem oraz nożyczki. </w:t>
      </w:r>
      <w:r>
        <w:rPr>
          <w:rFonts w:asciiTheme="minorHAnsi" w:hAnsiTheme="minorHAnsi" w:cstheme="minorHAnsi"/>
          <w:sz w:val="24"/>
          <w:szCs w:val="24"/>
        </w:rPr>
        <w:t xml:space="preserve">Znakowanie produktu jednym kolorem. </w:t>
      </w:r>
      <w:r w:rsidRPr="000F0638">
        <w:rPr>
          <w:rFonts w:asciiTheme="minorHAnsi" w:hAnsiTheme="minorHAnsi" w:cstheme="minorHAnsi"/>
          <w:sz w:val="24"/>
          <w:szCs w:val="24"/>
        </w:rPr>
        <w:t xml:space="preserve"> Symbol: V5593-05 </w:t>
      </w:r>
      <w:r>
        <w:rPr>
          <w:rFonts w:asciiTheme="minorHAnsi" w:hAnsiTheme="minorHAnsi" w:cstheme="minorHAnsi"/>
          <w:sz w:val="24"/>
          <w:szCs w:val="24"/>
        </w:rPr>
        <w:t>Ilość sztuk: 1.000.</w:t>
      </w:r>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0F0638">
        <w:rPr>
          <w:rFonts w:asciiTheme="minorHAnsi" w:hAnsiTheme="minorHAnsi" w:cstheme="minorHAnsi"/>
          <w:sz w:val="24"/>
          <w:szCs w:val="24"/>
        </w:rPr>
        <w:t>Bawełniana, 6-panelowa czapka z daszkiem typu Sandwich, wykonana z bawełny czesanej wolnej od AZO (gramatura 260 g/m</w:t>
      </w:r>
      <w:r w:rsidRPr="0054631D">
        <w:rPr>
          <w:rFonts w:asciiTheme="minorHAnsi" w:hAnsiTheme="minorHAnsi" w:cstheme="minorHAnsi"/>
          <w:sz w:val="24"/>
          <w:szCs w:val="24"/>
          <w:vertAlign w:val="superscript"/>
        </w:rPr>
        <w:t>2</w:t>
      </w:r>
      <w:r w:rsidRPr="000F0638">
        <w:rPr>
          <w:rFonts w:asciiTheme="minorHAnsi" w:hAnsiTheme="minorHAnsi" w:cstheme="minorHAnsi"/>
          <w:sz w:val="24"/>
          <w:szCs w:val="24"/>
        </w:rPr>
        <w:t xml:space="preserve">), regulowana za pomocą metalowego zapięcia. </w:t>
      </w:r>
      <w:r>
        <w:rPr>
          <w:rFonts w:asciiTheme="minorHAnsi" w:hAnsiTheme="minorHAnsi" w:cstheme="minorHAnsi"/>
          <w:sz w:val="24"/>
          <w:szCs w:val="24"/>
        </w:rPr>
        <w:t xml:space="preserve">Znakowanie produktu jednym kolorem. </w:t>
      </w:r>
      <w:r w:rsidRPr="000F0638">
        <w:rPr>
          <w:rFonts w:asciiTheme="minorHAnsi" w:hAnsiTheme="minorHAnsi" w:cstheme="minorHAnsi"/>
          <w:sz w:val="24"/>
          <w:szCs w:val="24"/>
        </w:rPr>
        <w:t xml:space="preserve"> Symbol: 5046607 </w:t>
      </w:r>
      <w:r>
        <w:rPr>
          <w:rFonts w:asciiTheme="minorHAnsi" w:hAnsiTheme="minorHAnsi" w:cstheme="minorHAnsi"/>
          <w:sz w:val="24"/>
          <w:szCs w:val="24"/>
        </w:rPr>
        <w:t>Ilość sztuk: 500.</w:t>
      </w:r>
    </w:p>
    <w:p w:rsidR="0054631D" w:rsidRDefault="0054631D" w:rsidP="0054631D">
      <w:pPr>
        <w:pStyle w:val="Akapitzlist"/>
        <w:numPr>
          <w:ilvl w:val="0"/>
          <w:numId w:val="14"/>
        </w:numPr>
        <w:spacing w:after="0" w:line="240" w:lineRule="auto"/>
        <w:ind w:left="284"/>
        <w:jc w:val="both"/>
        <w:rPr>
          <w:rFonts w:asciiTheme="minorHAnsi" w:hAnsiTheme="minorHAnsi" w:cstheme="minorHAnsi"/>
          <w:sz w:val="24"/>
          <w:szCs w:val="24"/>
        </w:rPr>
      </w:pPr>
      <w:r w:rsidRPr="000F0638">
        <w:rPr>
          <w:rFonts w:asciiTheme="minorHAnsi" w:hAnsiTheme="minorHAnsi" w:cstheme="minorHAnsi"/>
          <w:sz w:val="24"/>
          <w:szCs w:val="24"/>
        </w:rPr>
        <w:t xml:space="preserve">Szklana butelka z jednowarstwową ścianką i zakrętką. Zakrętka posiada pasek do łatwego przenoszenia oraz neoprenowe etui. Zalecana do zimnych napojów. Nie zamrażać, nie używać w kuchence mikrofalowej. Pojemność 500 ml. Zapakowane w pudełko podarunkowe. </w:t>
      </w:r>
      <w:r>
        <w:rPr>
          <w:rFonts w:asciiTheme="minorHAnsi" w:hAnsiTheme="minorHAnsi" w:cstheme="minorHAnsi"/>
          <w:sz w:val="24"/>
          <w:szCs w:val="24"/>
        </w:rPr>
        <w:t xml:space="preserve">Znakowanie produktu 4 kolory. </w:t>
      </w:r>
      <w:r w:rsidRPr="000F0638">
        <w:rPr>
          <w:rFonts w:asciiTheme="minorHAnsi" w:hAnsiTheme="minorHAnsi" w:cstheme="minorHAnsi"/>
          <w:sz w:val="24"/>
          <w:szCs w:val="24"/>
        </w:rPr>
        <w:t xml:space="preserve">Symbol: 10065601. </w:t>
      </w:r>
      <w:r>
        <w:rPr>
          <w:rFonts w:asciiTheme="minorHAnsi" w:hAnsiTheme="minorHAnsi" w:cstheme="minorHAnsi"/>
          <w:sz w:val="24"/>
          <w:szCs w:val="24"/>
        </w:rPr>
        <w:t>Ilość sztuk: 500.</w:t>
      </w:r>
    </w:p>
    <w:p w:rsidR="0054631D" w:rsidRPr="00983ED9" w:rsidRDefault="0054631D" w:rsidP="0054631D">
      <w:pPr>
        <w:pStyle w:val="Akapitzlist"/>
        <w:numPr>
          <w:ilvl w:val="0"/>
          <w:numId w:val="14"/>
        </w:numPr>
        <w:spacing w:after="0" w:line="240" w:lineRule="auto"/>
        <w:ind w:left="426"/>
        <w:jc w:val="both"/>
        <w:rPr>
          <w:rFonts w:asciiTheme="minorHAnsi" w:hAnsiTheme="minorHAnsi" w:cstheme="minorHAnsi"/>
          <w:sz w:val="24"/>
          <w:szCs w:val="24"/>
        </w:rPr>
      </w:pPr>
      <w:r w:rsidRPr="00A642CF">
        <w:rPr>
          <w:rFonts w:asciiTheme="minorHAnsi" w:hAnsiTheme="minorHAnsi" w:cstheme="minorHAnsi"/>
          <w:sz w:val="24"/>
          <w:szCs w:val="24"/>
        </w:rPr>
        <w:t>Średnia torba prezentowa (50% z recyklingu) 90 gr/m</w:t>
      </w:r>
      <w:r w:rsidRPr="0054631D">
        <w:rPr>
          <w:rFonts w:asciiTheme="minorHAnsi" w:hAnsiTheme="minorHAnsi" w:cstheme="minorHAnsi"/>
          <w:sz w:val="24"/>
          <w:szCs w:val="24"/>
          <w:vertAlign w:val="superscript"/>
        </w:rPr>
        <w:t>2</w:t>
      </w:r>
      <w:r w:rsidRPr="00A642CF">
        <w:rPr>
          <w:rFonts w:asciiTheme="minorHAnsi" w:hAnsiTheme="minorHAnsi" w:cstheme="minorHAnsi"/>
          <w:sz w:val="24"/>
          <w:szCs w:val="24"/>
        </w:rPr>
        <w:t xml:space="preserve">. Wyprodukowane w EU. </w:t>
      </w:r>
      <w:r>
        <w:rPr>
          <w:rFonts w:asciiTheme="minorHAnsi" w:hAnsiTheme="minorHAnsi" w:cstheme="minorHAnsi"/>
          <w:sz w:val="24"/>
          <w:szCs w:val="24"/>
        </w:rPr>
        <w:t xml:space="preserve">Znakowanie produktu jednym kolorem. </w:t>
      </w:r>
      <w:r w:rsidRPr="000F0638">
        <w:rPr>
          <w:rFonts w:asciiTheme="minorHAnsi" w:hAnsiTheme="minorHAnsi" w:cstheme="minorHAnsi"/>
          <w:sz w:val="24"/>
          <w:szCs w:val="24"/>
        </w:rPr>
        <w:t xml:space="preserve"> </w:t>
      </w:r>
      <w:r>
        <w:rPr>
          <w:rFonts w:asciiTheme="minorHAnsi" w:hAnsiTheme="minorHAnsi" w:cstheme="minorHAnsi"/>
          <w:sz w:val="24"/>
          <w:szCs w:val="24"/>
        </w:rPr>
        <w:t>Symbol: MO6173-13. Ilość sztuk: 2.000.</w:t>
      </w:r>
    </w:p>
    <w:p w:rsidR="0054631D" w:rsidRDefault="0054631D" w:rsidP="00D53319">
      <w:pPr>
        <w:spacing w:after="0"/>
        <w:jc w:val="center"/>
        <w:rPr>
          <w:rFonts w:asciiTheme="minorHAnsi" w:hAnsiTheme="minorHAnsi" w:cstheme="minorHAnsi"/>
          <w:b/>
          <w:sz w:val="24"/>
          <w:szCs w:val="24"/>
        </w:rPr>
      </w:pPr>
    </w:p>
    <w:p w:rsidR="00D53319" w:rsidRPr="00CC2D06" w:rsidRDefault="00D53319" w:rsidP="00D53319">
      <w:pPr>
        <w:spacing w:after="0"/>
        <w:jc w:val="center"/>
        <w:rPr>
          <w:rFonts w:asciiTheme="minorHAnsi" w:hAnsiTheme="minorHAnsi" w:cstheme="minorHAnsi"/>
          <w:b/>
          <w:sz w:val="24"/>
          <w:szCs w:val="24"/>
        </w:rPr>
      </w:pPr>
      <w:r w:rsidRPr="00CC2D06">
        <w:rPr>
          <w:rFonts w:asciiTheme="minorHAnsi" w:hAnsiTheme="minorHAnsi" w:cstheme="minorHAnsi"/>
          <w:b/>
          <w:sz w:val="24"/>
          <w:szCs w:val="24"/>
        </w:rPr>
        <w:t>§ 2</w:t>
      </w:r>
    </w:p>
    <w:p w:rsidR="00D53319" w:rsidRPr="00CC2D06" w:rsidRDefault="00D53319" w:rsidP="00D53319">
      <w:pPr>
        <w:spacing w:after="0"/>
        <w:jc w:val="both"/>
        <w:rPr>
          <w:rFonts w:asciiTheme="minorHAnsi" w:hAnsiTheme="minorHAnsi" w:cstheme="minorHAnsi"/>
          <w:sz w:val="24"/>
          <w:szCs w:val="24"/>
        </w:rPr>
      </w:pPr>
      <w:r w:rsidRPr="00CC2D06">
        <w:rPr>
          <w:rFonts w:asciiTheme="minorHAnsi" w:hAnsiTheme="minorHAnsi" w:cstheme="minorHAnsi"/>
          <w:sz w:val="24"/>
          <w:szCs w:val="24"/>
        </w:rPr>
        <w:t>Okres realizacji zadania:</w:t>
      </w:r>
    </w:p>
    <w:p w:rsidR="00D53319" w:rsidRPr="00CC2D06" w:rsidRDefault="00D53319" w:rsidP="00D53319">
      <w:pPr>
        <w:tabs>
          <w:tab w:val="left" w:pos="284"/>
        </w:tabs>
        <w:spacing w:after="0"/>
        <w:jc w:val="both"/>
        <w:rPr>
          <w:rFonts w:asciiTheme="minorHAnsi" w:hAnsiTheme="minorHAnsi" w:cstheme="minorHAnsi"/>
          <w:b/>
          <w:bCs/>
          <w:sz w:val="24"/>
          <w:szCs w:val="24"/>
        </w:rPr>
      </w:pPr>
      <w:r w:rsidRPr="00CC2D06">
        <w:rPr>
          <w:rFonts w:asciiTheme="minorHAnsi" w:hAnsiTheme="minorHAnsi" w:cstheme="minorHAnsi"/>
          <w:sz w:val="24"/>
          <w:szCs w:val="24"/>
        </w:rPr>
        <w:t>1.</w:t>
      </w:r>
      <w:r w:rsidRPr="00CC2D06">
        <w:rPr>
          <w:rFonts w:asciiTheme="minorHAnsi" w:hAnsiTheme="minorHAnsi" w:cstheme="minorHAnsi"/>
          <w:sz w:val="24"/>
          <w:szCs w:val="24"/>
        </w:rPr>
        <w:tab/>
        <w:t>Termin rozpoczęcia wykonania przedmiotu umowy ustala się na dzień zawarcia umowy.</w:t>
      </w:r>
    </w:p>
    <w:p w:rsidR="00D53319" w:rsidRPr="00CC2D06" w:rsidRDefault="00D53319" w:rsidP="00D53319">
      <w:pPr>
        <w:tabs>
          <w:tab w:val="left" w:pos="426"/>
        </w:tabs>
        <w:spacing w:after="0"/>
        <w:jc w:val="both"/>
        <w:rPr>
          <w:rFonts w:asciiTheme="minorHAnsi" w:hAnsiTheme="minorHAnsi" w:cstheme="minorHAnsi"/>
          <w:sz w:val="24"/>
          <w:szCs w:val="24"/>
        </w:rPr>
      </w:pPr>
      <w:r w:rsidRPr="00CC2D06">
        <w:rPr>
          <w:rFonts w:asciiTheme="minorHAnsi" w:hAnsiTheme="minorHAnsi" w:cstheme="minorHAnsi"/>
          <w:sz w:val="24"/>
          <w:szCs w:val="24"/>
        </w:rPr>
        <w:t>2. Termin zakończenia wykonania p</w:t>
      </w:r>
      <w:r w:rsidR="00080162">
        <w:rPr>
          <w:rFonts w:asciiTheme="minorHAnsi" w:hAnsiTheme="minorHAnsi" w:cstheme="minorHAnsi"/>
          <w:sz w:val="24"/>
          <w:szCs w:val="24"/>
        </w:rPr>
        <w:t xml:space="preserve">rzedmiotu umowy ustala </w:t>
      </w:r>
      <w:r w:rsidR="002A3909">
        <w:rPr>
          <w:rFonts w:asciiTheme="minorHAnsi" w:hAnsiTheme="minorHAnsi" w:cstheme="minorHAnsi"/>
          <w:sz w:val="24"/>
          <w:szCs w:val="24"/>
        </w:rPr>
        <w:t xml:space="preserve">się na 21 dni od zawarcia umowy, tj. do…….. </w:t>
      </w:r>
      <w:r w:rsidRPr="00CC2D06">
        <w:rPr>
          <w:rFonts w:asciiTheme="minorHAnsi" w:hAnsiTheme="minorHAnsi" w:cstheme="minorHAnsi"/>
          <w:sz w:val="24"/>
          <w:szCs w:val="24"/>
        </w:rPr>
        <w:t xml:space="preserve"> </w:t>
      </w:r>
    </w:p>
    <w:p w:rsidR="00D53319" w:rsidRPr="00CC2D06" w:rsidRDefault="00D53319" w:rsidP="00D53319">
      <w:pPr>
        <w:tabs>
          <w:tab w:val="left" w:pos="426"/>
        </w:tabs>
        <w:spacing w:after="0"/>
        <w:jc w:val="both"/>
        <w:rPr>
          <w:rFonts w:asciiTheme="minorHAnsi" w:hAnsiTheme="minorHAnsi" w:cstheme="minorHAnsi"/>
          <w:b/>
          <w:sz w:val="24"/>
          <w:szCs w:val="24"/>
        </w:rPr>
      </w:pPr>
    </w:p>
    <w:p w:rsidR="00D53319" w:rsidRPr="00CC2D06" w:rsidRDefault="00D53319" w:rsidP="00D53319">
      <w:pPr>
        <w:spacing w:after="0"/>
        <w:jc w:val="center"/>
        <w:rPr>
          <w:rFonts w:asciiTheme="minorHAnsi" w:hAnsiTheme="minorHAnsi" w:cstheme="minorHAnsi"/>
          <w:b/>
          <w:sz w:val="24"/>
          <w:szCs w:val="24"/>
        </w:rPr>
      </w:pPr>
      <w:r w:rsidRPr="00CC2D06">
        <w:rPr>
          <w:rFonts w:asciiTheme="minorHAnsi" w:hAnsiTheme="minorHAnsi" w:cstheme="minorHAnsi"/>
          <w:b/>
          <w:sz w:val="24"/>
          <w:szCs w:val="24"/>
        </w:rPr>
        <w:t>§ 3</w:t>
      </w:r>
    </w:p>
    <w:p w:rsidR="00D53319" w:rsidRPr="00CC2D06" w:rsidRDefault="00D53319" w:rsidP="00D53319">
      <w:pPr>
        <w:numPr>
          <w:ilvl w:val="0"/>
          <w:numId w:val="5"/>
        </w:numPr>
        <w:tabs>
          <w:tab w:val="clear" w:pos="360"/>
          <w:tab w:val="num" w:pos="0"/>
        </w:tabs>
        <w:suppressAutoHyphens/>
        <w:overflowPunct w:val="0"/>
        <w:autoSpaceDE w:val="0"/>
        <w:spacing w:after="0" w:line="240" w:lineRule="auto"/>
        <w:ind w:left="0" w:hanging="284"/>
        <w:jc w:val="both"/>
        <w:textAlignment w:val="baseline"/>
        <w:rPr>
          <w:rFonts w:asciiTheme="minorHAnsi" w:hAnsiTheme="minorHAnsi" w:cstheme="minorHAnsi"/>
          <w:sz w:val="24"/>
          <w:szCs w:val="24"/>
        </w:rPr>
      </w:pPr>
      <w:r w:rsidRPr="00CC2D06">
        <w:rPr>
          <w:rFonts w:asciiTheme="minorHAnsi" w:hAnsiTheme="minorHAnsi" w:cstheme="minorHAnsi"/>
          <w:sz w:val="24"/>
          <w:szCs w:val="24"/>
        </w:rPr>
        <w:t xml:space="preserve">Przedmiot umowy zostanie odebrany w siedzibie Zamawiającego poprzez złożenie przez osobę upoważnioną podpisu wraz z pieczątką na liście przewozowym firmy kurierskiej, która dostarczy przedmiot zamówienia. W przypadku, kiedy Wykonawca dostarczy przedmiot zamówienia własnym środkiem transportu, Zamawiający potwierdzi protokolarnie ilość dostarczonych elementów. </w:t>
      </w:r>
    </w:p>
    <w:p w:rsidR="00D53319" w:rsidRPr="00CC2D06" w:rsidRDefault="00D53319" w:rsidP="00D53319">
      <w:pPr>
        <w:numPr>
          <w:ilvl w:val="0"/>
          <w:numId w:val="5"/>
        </w:numPr>
        <w:tabs>
          <w:tab w:val="clear" w:pos="360"/>
          <w:tab w:val="num" w:pos="0"/>
        </w:tabs>
        <w:suppressAutoHyphens/>
        <w:overflowPunct w:val="0"/>
        <w:autoSpaceDE w:val="0"/>
        <w:spacing w:after="0" w:line="240" w:lineRule="auto"/>
        <w:ind w:left="0" w:hanging="284"/>
        <w:jc w:val="both"/>
        <w:textAlignment w:val="baseline"/>
        <w:rPr>
          <w:rFonts w:asciiTheme="minorHAnsi" w:hAnsiTheme="minorHAnsi" w:cstheme="minorHAnsi"/>
          <w:sz w:val="24"/>
          <w:szCs w:val="24"/>
        </w:rPr>
      </w:pPr>
      <w:r w:rsidRPr="00CC2D06">
        <w:rPr>
          <w:rFonts w:asciiTheme="minorHAnsi" w:hAnsiTheme="minorHAnsi" w:cstheme="minorHAnsi"/>
          <w:sz w:val="24"/>
          <w:szCs w:val="24"/>
        </w:rPr>
        <w:t>Zamawiający w terminie jak najkrótszym (ale nie dłuższym niż 5 dni roboczych) dokona sprawdzenia stanu ilościowego i jakościowego przedmiotu zamówienia. Stany zgodne z warunkami umowy zostaną potwierdzone protokołem zdawczo-odbiorczym, który zostanie przekazany Wykonawcy do podpisu.</w:t>
      </w:r>
    </w:p>
    <w:p w:rsidR="00D53319" w:rsidRPr="00CC2D06" w:rsidRDefault="00D53319" w:rsidP="00D53319">
      <w:pPr>
        <w:tabs>
          <w:tab w:val="num" w:pos="360"/>
          <w:tab w:val="left" w:pos="567"/>
        </w:tabs>
        <w:spacing w:after="0"/>
        <w:ind w:hanging="360"/>
        <w:jc w:val="both"/>
        <w:rPr>
          <w:rFonts w:asciiTheme="minorHAnsi" w:hAnsiTheme="minorHAnsi" w:cstheme="minorHAnsi"/>
          <w:b/>
          <w:sz w:val="24"/>
          <w:szCs w:val="24"/>
        </w:rPr>
      </w:pPr>
    </w:p>
    <w:p w:rsidR="00D53319" w:rsidRPr="00CC2D06" w:rsidRDefault="00D53319" w:rsidP="00D53319">
      <w:pPr>
        <w:tabs>
          <w:tab w:val="num" w:pos="360"/>
          <w:tab w:val="left" w:pos="567"/>
        </w:tabs>
        <w:spacing w:after="0"/>
        <w:ind w:hanging="360"/>
        <w:jc w:val="center"/>
        <w:rPr>
          <w:rFonts w:asciiTheme="minorHAnsi" w:hAnsiTheme="minorHAnsi" w:cstheme="minorHAnsi"/>
          <w:b/>
          <w:sz w:val="24"/>
          <w:szCs w:val="24"/>
        </w:rPr>
      </w:pPr>
      <w:r w:rsidRPr="00CC2D06">
        <w:rPr>
          <w:rFonts w:asciiTheme="minorHAnsi" w:hAnsiTheme="minorHAnsi" w:cstheme="minorHAnsi"/>
          <w:b/>
          <w:sz w:val="24"/>
          <w:szCs w:val="24"/>
        </w:rPr>
        <w:t>§ 4</w:t>
      </w:r>
    </w:p>
    <w:p w:rsidR="00D53319" w:rsidRPr="00CC2D06" w:rsidRDefault="00D53319" w:rsidP="00D53319">
      <w:pPr>
        <w:tabs>
          <w:tab w:val="left" w:pos="0"/>
        </w:tabs>
        <w:spacing w:after="0"/>
        <w:jc w:val="both"/>
        <w:rPr>
          <w:rFonts w:asciiTheme="minorHAnsi" w:hAnsiTheme="minorHAnsi" w:cstheme="minorHAnsi"/>
          <w:sz w:val="24"/>
          <w:szCs w:val="24"/>
        </w:rPr>
      </w:pPr>
      <w:r w:rsidRPr="00CC2D06">
        <w:rPr>
          <w:rFonts w:asciiTheme="minorHAnsi" w:hAnsiTheme="minorHAnsi" w:cstheme="minorHAnsi"/>
          <w:sz w:val="24"/>
          <w:szCs w:val="24"/>
        </w:rPr>
        <w:t xml:space="preserve">1. W przypadku wystąpienia jakichkolwiek wad w przedmiocie umowy Wykonawca zobowiązuje się do wymiany lub naprawy uszkodzonych elementów przedmiotu umowy. Odbiór wadliwego asortymentu z siedziby Zamawiającego nastąpi w ciągu 3 dni roboczych od chwili zgłoszenia, odbioru dokona Wykonawca. </w:t>
      </w:r>
    </w:p>
    <w:p w:rsidR="00D53319" w:rsidRPr="00CC2D06" w:rsidRDefault="00D53319" w:rsidP="00D53319">
      <w:pPr>
        <w:tabs>
          <w:tab w:val="left" w:pos="0"/>
        </w:tabs>
        <w:spacing w:after="0"/>
        <w:jc w:val="both"/>
        <w:rPr>
          <w:rFonts w:asciiTheme="minorHAnsi" w:hAnsiTheme="minorHAnsi" w:cstheme="minorHAnsi"/>
          <w:sz w:val="24"/>
          <w:szCs w:val="24"/>
        </w:rPr>
      </w:pPr>
      <w:r w:rsidRPr="00CC2D06">
        <w:rPr>
          <w:rFonts w:asciiTheme="minorHAnsi" w:hAnsiTheme="minorHAnsi" w:cstheme="minorHAnsi"/>
          <w:sz w:val="24"/>
          <w:szCs w:val="24"/>
        </w:rPr>
        <w:t>2. Wykonawca zobowiązany jest do wymiany lub naprawy uszkodzonych elementów przedmiotu umowy na nowe w ciągu 7 dni roboczych od dnia ich odbioru od Zamawiającego.</w:t>
      </w:r>
    </w:p>
    <w:p w:rsidR="00D53319" w:rsidRPr="00CC2D06" w:rsidRDefault="00D53319" w:rsidP="00D53319">
      <w:pPr>
        <w:tabs>
          <w:tab w:val="left" w:pos="0"/>
        </w:tabs>
        <w:spacing w:after="0"/>
        <w:jc w:val="both"/>
        <w:rPr>
          <w:rFonts w:asciiTheme="minorHAnsi" w:hAnsiTheme="minorHAnsi" w:cstheme="minorHAnsi"/>
          <w:sz w:val="24"/>
          <w:szCs w:val="24"/>
        </w:rPr>
      </w:pPr>
      <w:r w:rsidRPr="00CC2D06">
        <w:rPr>
          <w:rFonts w:asciiTheme="minorHAnsi" w:hAnsiTheme="minorHAnsi" w:cstheme="minorHAnsi"/>
          <w:sz w:val="24"/>
          <w:szCs w:val="24"/>
        </w:rPr>
        <w:t xml:space="preserve">3. Wykonawca zobowiązany jest do pokrycia wszystkich kosztów transportu przedmiotu umowy z siedziby Zamawiającego do siedziby Wykonawcy i z siedziby Wykonawcy do siedziby Zamawiającego, które zostały uznane przez zamawiającego jako podlegające reklamacji. </w:t>
      </w:r>
    </w:p>
    <w:p w:rsidR="00D53319" w:rsidRPr="00CC2D06" w:rsidRDefault="00D53319" w:rsidP="00D53319">
      <w:pPr>
        <w:tabs>
          <w:tab w:val="left" w:pos="284"/>
        </w:tabs>
        <w:spacing w:after="0"/>
        <w:jc w:val="center"/>
        <w:rPr>
          <w:rFonts w:asciiTheme="minorHAnsi" w:hAnsiTheme="minorHAnsi" w:cstheme="minorHAnsi"/>
          <w:b/>
          <w:sz w:val="24"/>
          <w:szCs w:val="24"/>
        </w:rPr>
      </w:pPr>
    </w:p>
    <w:p w:rsidR="00D53319" w:rsidRPr="00CC2D06" w:rsidRDefault="00D53319" w:rsidP="00D53319">
      <w:pPr>
        <w:tabs>
          <w:tab w:val="left" w:pos="284"/>
        </w:tabs>
        <w:spacing w:after="0"/>
        <w:jc w:val="center"/>
        <w:rPr>
          <w:rFonts w:asciiTheme="minorHAnsi" w:hAnsiTheme="minorHAnsi" w:cstheme="minorHAnsi"/>
          <w:b/>
          <w:sz w:val="24"/>
          <w:szCs w:val="24"/>
        </w:rPr>
      </w:pPr>
      <w:r w:rsidRPr="00CC2D06">
        <w:rPr>
          <w:rFonts w:asciiTheme="minorHAnsi" w:hAnsiTheme="minorHAnsi" w:cstheme="minorHAnsi"/>
          <w:b/>
          <w:sz w:val="24"/>
          <w:szCs w:val="24"/>
        </w:rPr>
        <w:t>§ 5</w:t>
      </w:r>
    </w:p>
    <w:p w:rsidR="00D53319" w:rsidRPr="00CC2D06" w:rsidRDefault="00D53319" w:rsidP="00D53319">
      <w:pPr>
        <w:pStyle w:val="Akapitzlist"/>
        <w:widowControl w:val="0"/>
        <w:tabs>
          <w:tab w:val="left" w:pos="0"/>
        </w:tabs>
        <w:spacing w:after="0"/>
        <w:ind w:left="0"/>
        <w:jc w:val="both"/>
        <w:rPr>
          <w:rFonts w:asciiTheme="minorHAnsi" w:hAnsiTheme="minorHAnsi" w:cstheme="minorHAnsi"/>
          <w:sz w:val="24"/>
          <w:szCs w:val="24"/>
        </w:rPr>
      </w:pPr>
      <w:r w:rsidRPr="00CC2D06">
        <w:rPr>
          <w:rFonts w:asciiTheme="minorHAnsi" w:hAnsiTheme="minorHAnsi" w:cstheme="minorHAnsi"/>
          <w:sz w:val="24"/>
          <w:szCs w:val="24"/>
        </w:rPr>
        <w:t xml:space="preserve">1. Za wykonanie przedmiotu umowy Zamawiający zobowiązuje się zapłacić wynagrodzenie w wysokości </w:t>
      </w:r>
      <w:r w:rsidR="002A3909">
        <w:rPr>
          <w:rFonts w:asciiTheme="minorHAnsi" w:hAnsiTheme="minorHAnsi" w:cstheme="minorHAnsi"/>
          <w:b/>
          <w:sz w:val="24"/>
          <w:szCs w:val="24"/>
        </w:rPr>
        <w:t>…………..</w:t>
      </w:r>
      <w:r w:rsidRPr="00CC2D06">
        <w:rPr>
          <w:rFonts w:asciiTheme="minorHAnsi" w:hAnsiTheme="minorHAnsi" w:cstheme="minorHAnsi"/>
          <w:b/>
          <w:sz w:val="24"/>
          <w:szCs w:val="24"/>
        </w:rPr>
        <w:t xml:space="preserve"> zł </w:t>
      </w:r>
      <w:r w:rsidRPr="00CC2D06">
        <w:rPr>
          <w:rFonts w:asciiTheme="minorHAnsi" w:hAnsiTheme="minorHAnsi" w:cstheme="minorHAnsi"/>
          <w:b/>
          <w:color w:val="000000" w:themeColor="text1"/>
          <w:sz w:val="24"/>
          <w:szCs w:val="24"/>
        </w:rPr>
        <w:t>brutto</w:t>
      </w:r>
      <w:r w:rsidRPr="00CC2D06">
        <w:rPr>
          <w:rFonts w:asciiTheme="minorHAnsi" w:hAnsiTheme="minorHAnsi" w:cstheme="minorHAnsi"/>
          <w:color w:val="000000" w:themeColor="text1"/>
          <w:sz w:val="24"/>
          <w:szCs w:val="24"/>
        </w:rPr>
        <w:t xml:space="preserve"> (słownie: </w:t>
      </w:r>
      <w:r w:rsidR="002A3909">
        <w:rPr>
          <w:rFonts w:asciiTheme="minorHAnsi" w:hAnsiTheme="minorHAnsi" w:cstheme="minorHAnsi"/>
          <w:color w:val="000000" w:themeColor="text1"/>
          <w:sz w:val="24"/>
          <w:szCs w:val="24"/>
        </w:rPr>
        <w:t>……………………………</w:t>
      </w:r>
      <w:r w:rsidR="000315C7">
        <w:rPr>
          <w:rFonts w:asciiTheme="minorHAnsi" w:hAnsiTheme="minorHAnsi" w:cstheme="minorHAnsi"/>
          <w:color w:val="000000" w:themeColor="text1"/>
          <w:sz w:val="24"/>
          <w:szCs w:val="24"/>
        </w:rPr>
        <w:t xml:space="preserve"> złotych </w:t>
      </w:r>
      <w:r w:rsidR="002A3909">
        <w:rPr>
          <w:rFonts w:asciiTheme="minorHAnsi" w:hAnsiTheme="minorHAnsi" w:cstheme="minorHAnsi"/>
          <w:color w:val="000000" w:themeColor="text1"/>
          <w:sz w:val="24"/>
          <w:szCs w:val="24"/>
        </w:rPr>
        <w:t>………..</w:t>
      </w:r>
      <w:r w:rsidR="00576DCB">
        <w:rPr>
          <w:rFonts w:asciiTheme="minorHAnsi" w:hAnsiTheme="minorHAnsi" w:cstheme="minorHAnsi"/>
          <w:color w:val="000000" w:themeColor="text1"/>
          <w:sz w:val="24"/>
          <w:szCs w:val="24"/>
        </w:rPr>
        <w:t>/100</w:t>
      </w:r>
      <w:r w:rsidRPr="00CC2D06">
        <w:rPr>
          <w:rFonts w:asciiTheme="minorHAnsi" w:hAnsiTheme="minorHAnsi" w:cstheme="minorHAnsi"/>
          <w:color w:val="000000" w:themeColor="text1"/>
          <w:sz w:val="24"/>
          <w:szCs w:val="24"/>
        </w:rPr>
        <w:t xml:space="preserve">), tj. </w:t>
      </w:r>
      <w:r w:rsidR="002A3909">
        <w:rPr>
          <w:rFonts w:asciiTheme="minorHAnsi" w:hAnsiTheme="minorHAnsi" w:cstheme="minorHAnsi"/>
          <w:b/>
          <w:color w:val="000000" w:themeColor="text1"/>
          <w:sz w:val="24"/>
          <w:szCs w:val="24"/>
        </w:rPr>
        <w:t>………….</w:t>
      </w:r>
      <w:r w:rsidRPr="00CC2D06">
        <w:rPr>
          <w:rFonts w:asciiTheme="minorHAnsi" w:hAnsiTheme="minorHAnsi" w:cstheme="minorHAnsi"/>
          <w:color w:val="000000" w:themeColor="text1"/>
          <w:sz w:val="24"/>
          <w:szCs w:val="24"/>
        </w:rPr>
        <w:t xml:space="preserve"> </w:t>
      </w:r>
      <w:r w:rsidRPr="00CC2D06">
        <w:rPr>
          <w:rFonts w:asciiTheme="minorHAnsi" w:hAnsiTheme="minorHAnsi" w:cstheme="minorHAnsi"/>
          <w:b/>
          <w:color w:val="000000" w:themeColor="text1"/>
          <w:sz w:val="24"/>
          <w:szCs w:val="24"/>
        </w:rPr>
        <w:t>zł netto</w:t>
      </w:r>
      <w:r w:rsidRPr="00CC2D06">
        <w:rPr>
          <w:rFonts w:asciiTheme="minorHAnsi" w:hAnsiTheme="minorHAnsi" w:cstheme="minorHAnsi"/>
          <w:color w:val="000000" w:themeColor="text1"/>
          <w:sz w:val="24"/>
          <w:szCs w:val="24"/>
        </w:rPr>
        <w:t xml:space="preserve"> i należny podatek 23%.</w:t>
      </w:r>
    </w:p>
    <w:p w:rsidR="00D53319" w:rsidRPr="00CC2D06" w:rsidRDefault="00D53319" w:rsidP="00D53319">
      <w:pPr>
        <w:pStyle w:val="Akapitzlist"/>
        <w:widowControl w:val="0"/>
        <w:tabs>
          <w:tab w:val="left" w:pos="0"/>
        </w:tabs>
        <w:spacing w:after="0"/>
        <w:ind w:left="0"/>
        <w:jc w:val="both"/>
        <w:rPr>
          <w:rFonts w:asciiTheme="minorHAnsi" w:hAnsiTheme="minorHAnsi" w:cstheme="minorHAnsi"/>
          <w:sz w:val="24"/>
          <w:szCs w:val="24"/>
        </w:rPr>
      </w:pPr>
      <w:r w:rsidRPr="00CC2D06">
        <w:rPr>
          <w:rFonts w:asciiTheme="minorHAnsi" w:hAnsiTheme="minorHAnsi" w:cstheme="minorHAnsi"/>
          <w:sz w:val="24"/>
          <w:szCs w:val="24"/>
        </w:rPr>
        <w:lastRenderedPageBreak/>
        <w:t>2. Ustalona cena brutto w pkt 1 jest obowiązująca w całym okresie ważności umowy i nie będzie podlegać waloryzacji z zastrzeżeniem pkt 3. W sytuacji ustawowej zmiany podatku VAT wynagrodzenie wykonawcy podlega waloryzacji zarówno w zakresie podwyższenia, jak i obniżenia o kwotę wynikającą ze zmiany stawek.</w:t>
      </w:r>
    </w:p>
    <w:p w:rsidR="00D53319" w:rsidRPr="00CC2D06" w:rsidRDefault="00D53319" w:rsidP="00D53319">
      <w:pPr>
        <w:pStyle w:val="Akapitzlist"/>
        <w:widowControl w:val="0"/>
        <w:tabs>
          <w:tab w:val="left" w:pos="0"/>
        </w:tabs>
        <w:spacing w:after="0"/>
        <w:ind w:left="0"/>
        <w:jc w:val="both"/>
        <w:rPr>
          <w:rFonts w:asciiTheme="minorHAnsi" w:hAnsiTheme="minorHAnsi" w:cstheme="minorHAnsi"/>
          <w:sz w:val="24"/>
          <w:szCs w:val="24"/>
        </w:rPr>
      </w:pPr>
      <w:r w:rsidRPr="00CC2D06">
        <w:rPr>
          <w:rFonts w:asciiTheme="minorHAnsi" w:hAnsiTheme="minorHAnsi" w:cstheme="minorHAnsi"/>
          <w:sz w:val="24"/>
          <w:szCs w:val="24"/>
        </w:rPr>
        <w:t>3. Zapłata należności za przedmiot umowy zostanie przez Zamawiającego dokona</w:t>
      </w:r>
      <w:r w:rsidR="00D7095D">
        <w:rPr>
          <w:rFonts w:asciiTheme="minorHAnsi" w:hAnsiTheme="minorHAnsi" w:cstheme="minorHAnsi"/>
          <w:sz w:val="24"/>
          <w:szCs w:val="24"/>
        </w:rPr>
        <w:t>na poleceniem przelewu w ciągu 30</w:t>
      </w:r>
      <w:r w:rsidRPr="00CC2D06">
        <w:rPr>
          <w:rFonts w:asciiTheme="minorHAnsi" w:hAnsiTheme="minorHAnsi" w:cstheme="minorHAnsi"/>
          <w:sz w:val="24"/>
          <w:szCs w:val="24"/>
        </w:rPr>
        <w:t xml:space="preserve"> dni kalendarzowych od dnia otrzymania prawidłowo wystawionej faktury na konto </w:t>
      </w:r>
      <w:r w:rsidR="002A3909">
        <w:rPr>
          <w:rFonts w:asciiTheme="minorHAnsi" w:hAnsiTheme="minorHAnsi" w:cstheme="minorHAnsi"/>
          <w:bCs/>
          <w:sz w:val="24"/>
          <w:szCs w:val="24"/>
        </w:rPr>
        <w:t>……………………….</w:t>
      </w:r>
      <w:r w:rsidRPr="00CC2D06">
        <w:rPr>
          <w:rFonts w:asciiTheme="minorHAnsi" w:hAnsiTheme="minorHAnsi" w:cstheme="minorHAnsi"/>
          <w:sz w:val="24"/>
          <w:szCs w:val="24"/>
        </w:rPr>
        <w:t>.</w:t>
      </w:r>
      <w:r w:rsidRPr="00CC2D06">
        <w:rPr>
          <w:rFonts w:asciiTheme="minorHAnsi" w:hAnsiTheme="minorHAnsi" w:cstheme="minorHAnsi"/>
          <w:sz w:val="32"/>
          <w:szCs w:val="24"/>
        </w:rPr>
        <w:t xml:space="preserve"> </w:t>
      </w:r>
      <w:r w:rsidRPr="00CC2D06">
        <w:rPr>
          <w:rFonts w:asciiTheme="minorHAnsi" w:hAnsiTheme="minorHAnsi" w:cstheme="minorHAnsi"/>
          <w:sz w:val="24"/>
          <w:szCs w:val="24"/>
        </w:rPr>
        <w:t xml:space="preserve">Wskazany rachunek bankowy znajduje się na białej liście podatników VAT. </w:t>
      </w:r>
    </w:p>
    <w:p w:rsidR="00D53319" w:rsidRPr="00CC2D06" w:rsidRDefault="00D53319" w:rsidP="00D53319">
      <w:pPr>
        <w:pStyle w:val="Akapitzlist"/>
        <w:widowControl w:val="0"/>
        <w:tabs>
          <w:tab w:val="left" w:pos="0"/>
        </w:tabs>
        <w:spacing w:after="0"/>
        <w:ind w:left="0"/>
        <w:jc w:val="both"/>
        <w:rPr>
          <w:rFonts w:asciiTheme="minorHAnsi" w:hAnsiTheme="minorHAnsi" w:cstheme="minorHAnsi"/>
          <w:sz w:val="24"/>
          <w:szCs w:val="24"/>
        </w:rPr>
      </w:pPr>
      <w:r w:rsidRPr="00CC2D06">
        <w:rPr>
          <w:rFonts w:asciiTheme="minorHAnsi" w:hAnsiTheme="minorHAnsi" w:cstheme="minorHAnsi"/>
          <w:sz w:val="24"/>
          <w:szCs w:val="24"/>
        </w:rPr>
        <w:t>4. Podstawą rozliczenia będzie protokół zdawczo-odbiorczy potwierdzający odbiór przedmiotu umowy oraz prawidłowo wystawiona na Zamawiającego faktura VAT.</w:t>
      </w:r>
    </w:p>
    <w:p w:rsidR="00D53319" w:rsidRPr="00CC2D06" w:rsidRDefault="00D53319" w:rsidP="00D53319">
      <w:pPr>
        <w:pStyle w:val="Akapitzlist"/>
        <w:widowControl w:val="0"/>
        <w:tabs>
          <w:tab w:val="left" w:pos="0"/>
        </w:tabs>
        <w:spacing w:after="0"/>
        <w:ind w:left="0"/>
        <w:jc w:val="both"/>
        <w:rPr>
          <w:rFonts w:asciiTheme="minorHAnsi" w:hAnsiTheme="minorHAnsi" w:cstheme="minorHAnsi"/>
          <w:sz w:val="24"/>
          <w:szCs w:val="24"/>
        </w:rPr>
      </w:pPr>
      <w:r w:rsidRPr="00CC2D06">
        <w:rPr>
          <w:rFonts w:asciiTheme="minorHAnsi" w:hAnsiTheme="minorHAnsi" w:cstheme="minorHAnsi"/>
          <w:sz w:val="24"/>
          <w:szCs w:val="24"/>
        </w:rPr>
        <w:t xml:space="preserve">5. W przypadku zmiany numeru konta bankowego na które Zamawiający ma zapłacić Wykonawcy wynagrodzenie objęte umową, Wykonawca złoży niezwłocznie po zaistnieniu tej okoliczności oświadczenie jednostronne podpisane przez osoby reprezentujące Wykonawcę ze wskazaniem aktualnego konta, a umowa w tym zakresie nie wymaga zmiany w formie aneksu. </w:t>
      </w:r>
    </w:p>
    <w:p w:rsidR="00D53319" w:rsidRPr="00CC2D06" w:rsidRDefault="00D53319" w:rsidP="00D53319">
      <w:pPr>
        <w:pStyle w:val="Akapitzlist"/>
        <w:widowControl w:val="0"/>
        <w:tabs>
          <w:tab w:val="left" w:pos="0"/>
        </w:tabs>
        <w:spacing w:after="0"/>
        <w:ind w:left="0"/>
        <w:jc w:val="both"/>
        <w:rPr>
          <w:rFonts w:asciiTheme="minorHAnsi" w:hAnsiTheme="minorHAnsi" w:cstheme="minorHAnsi"/>
          <w:sz w:val="24"/>
          <w:szCs w:val="24"/>
        </w:rPr>
      </w:pPr>
      <w:r w:rsidRPr="00CC2D06">
        <w:rPr>
          <w:rFonts w:asciiTheme="minorHAnsi" w:hAnsiTheme="minorHAnsi" w:cstheme="minorHAnsi"/>
          <w:sz w:val="24"/>
          <w:szCs w:val="24"/>
        </w:rPr>
        <w:t>6. Niezapłacenie lub opóźnienie zapłaty powyżej 30 dni przez Zamawiającego spowoduje naliczanie odsetek ustawowych przez Wykonawcę.</w:t>
      </w:r>
    </w:p>
    <w:p w:rsidR="00D53319" w:rsidRPr="00CC2D06" w:rsidRDefault="00D53319" w:rsidP="00D53319">
      <w:pPr>
        <w:pStyle w:val="Akapitzlist"/>
        <w:widowControl w:val="0"/>
        <w:tabs>
          <w:tab w:val="left" w:pos="0"/>
        </w:tabs>
        <w:spacing w:after="0"/>
        <w:ind w:left="0"/>
        <w:jc w:val="both"/>
        <w:rPr>
          <w:rFonts w:asciiTheme="minorHAnsi" w:hAnsiTheme="minorHAnsi" w:cstheme="minorHAnsi"/>
          <w:sz w:val="24"/>
          <w:szCs w:val="24"/>
        </w:rPr>
      </w:pPr>
      <w:r w:rsidRPr="00CC2D06">
        <w:rPr>
          <w:rFonts w:asciiTheme="minorHAnsi" w:hAnsiTheme="minorHAnsi" w:cstheme="minorHAnsi"/>
          <w:sz w:val="24"/>
          <w:szCs w:val="24"/>
        </w:rPr>
        <w:t>7. Osobą odpowiedzialną za rozliczenie rzeczowo-finansowe jest:</w:t>
      </w:r>
    </w:p>
    <w:p w:rsidR="00D53319" w:rsidRPr="00CC2D06" w:rsidRDefault="00D53319" w:rsidP="00D53319">
      <w:pPr>
        <w:numPr>
          <w:ilvl w:val="0"/>
          <w:numId w:val="4"/>
        </w:numPr>
        <w:tabs>
          <w:tab w:val="left" w:pos="0"/>
        </w:tabs>
        <w:spacing w:after="0" w:line="240" w:lineRule="auto"/>
        <w:ind w:left="0" w:firstLine="0"/>
        <w:jc w:val="both"/>
        <w:rPr>
          <w:rFonts w:asciiTheme="minorHAnsi" w:hAnsiTheme="minorHAnsi" w:cstheme="minorHAnsi"/>
          <w:sz w:val="24"/>
          <w:szCs w:val="24"/>
        </w:rPr>
      </w:pPr>
      <w:r w:rsidRPr="00CC2D06">
        <w:rPr>
          <w:rFonts w:asciiTheme="minorHAnsi" w:hAnsiTheme="minorHAnsi" w:cstheme="minorHAnsi"/>
          <w:sz w:val="24"/>
          <w:szCs w:val="24"/>
        </w:rPr>
        <w:t xml:space="preserve">ze strony Zamawiającego: Dominika Glądała, Małgorzata Krzeszkiewicz, </w:t>
      </w:r>
    </w:p>
    <w:p w:rsidR="00D53319" w:rsidRPr="00CC2D06" w:rsidRDefault="00D53319" w:rsidP="00D53319">
      <w:pPr>
        <w:numPr>
          <w:ilvl w:val="0"/>
          <w:numId w:val="4"/>
        </w:numPr>
        <w:tabs>
          <w:tab w:val="left" w:pos="0"/>
        </w:tabs>
        <w:spacing w:after="0" w:line="240" w:lineRule="auto"/>
        <w:ind w:left="0" w:firstLine="0"/>
        <w:jc w:val="both"/>
        <w:rPr>
          <w:rFonts w:asciiTheme="minorHAnsi" w:hAnsiTheme="minorHAnsi" w:cstheme="minorHAnsi"/>
          <w:sz w:val="24"/>
          <w:szCs w:val="24"/>
        </w:rPr>
      </w:pPr>
      <w:r w:rsidRPr="00CC2D06">
        <w:rPr>
          <w:rFonts w:asciiTheme="minorHAnsi" w:hAnsiTheme="minorHAnsi" w:cstheme="minorHAnsi"/>
          <w:sz w:val="24"/>
          <w:szCs w:val="24"/>
        </w:rPr>
        <w:t xml:space="preserve">ze strony Wykonawcy: </w:t>
      </w:r>
      <w:r w:rsidR="002A3909">
        <w:rPr>
          <w:rFonts w:asciiTheme="minorHAnsi" w:hAnsiTheme="minorHAnsi" w:cstheme="minorHAnsi"/>
          <w:sz w:val="24"/>
          <w:szCs w:val="24"/>
        </w:rPr>
        <w:t>……………………….</w:t>
      </w:r>
      <w:r w:rsidRPr="00CC2D06">
        <w:rPr>
          <w:rFonts w:asciiTheme="minorHAnsi" w:hAnsiTheme="minorHAnsi" w:cstheme="minorHAnsi"/>
          <w:sz w:val="24"/>
          <w:szCs w:val="24"/>
        </w:rPr>
        <w:t xml:space="preserve">, </w:t>
      </w:r>
    </w:p>
    <w:p w:rsidR="00D53319" w:rsidRPr="00CC2D06" w:rsidRDefault="00D53319" w:rsidP="00D53319">
      <w:pPr>
        <w:spacing w:after="0"/>
        <w:jc w:val="both"/>
        <w:rPr>
          <w:rFonts w:asciiTheme="minorHAnsi" w:hAnsiTheme="minorHAnsi" w:cstheme="minorHAnsi"/>
          <w:sz w:val="24"/>
          <w:szCs w:val="24"/>
        </w:rPr>
      </w:pPr>
      <w:r w:rsidRPr="00CC2D06">
        <w:rPr>
          <w:rFonts w:asciiTheme="minorHAnsi" w:hAnsiTheme="minorHAnsi" w:cstheme="minorHAnsi"/>
          <w:sz w:val="24"/>
          <w:szCs w:val="24"/>
        </w:rPr>
        <w:t>8. Środki zostały zabezpieczone w budżecie 2023</w:t>
      </w:r>
      <w:r w:rsidRPr="00CC2D06">
        <w:rPr>
          <w:rFonts w:asciiTheme="minorHAnsi" w:hAnsiTheme="minorHAnsi" w:cstheme="minorHAnsi"/>
          <w:b/>
          <w:sz w:val="24"/>
          <w:szCs w:val="24"/>
        </w:rPr>
        <w:t xml:space="preserve"> </w:t>
      </w:r>
      <w:r w:rsidRPr="00CC2D06">
        <w:rPr>
          <w:rFonts w:asciiTheme="minorHAnsi" w:hAnsiTheme="minorHAnsi" w:cstheme="minorHAnsi"/>
          <w:sz w:val="24"/>
          <w:szCs w:val="24"/>
        </w:rPr>
        <w:t>roku w dziale 750, rozdziale 75075:</w:t>
      </w:r>
    </w:p>
    <w:p w:rsidR="00D53319" w:rsidRPr="00CC2D06" w:rsidRDefault="00D53319" w:rsidP="00D53319">
      <w:pPr>
        <w:spacing w:after="0"/>
        <w:jc w:val="both"/>
        <w:rPr>
          <w:rFonts w:asciiTheme="minorHAnsi" w:hAnsiTheme="minorHAnsi" w:cstheme="minorHAnsi"/>
          <w:sz w:val="24"/>
          <w:szCs w:val="24"/>
        </w:rPr>
      </w:pPr>
      <w:r w:rsidRPr="00CC2D06">
        <w:rPr>
          <w:rFonts w:asciiTheme="minorHAnsi" w:hAnsiTheme="minorHAnsi" w:cstheme="minorHAnsi"/>
          <w:sz w:val="24"/>
          <w:szCs w:val="24"/>
        </w:rPr>
        <w:t>- paragrafie: 4210, zadania 000-000-000-000, zadanie własne gminy 1.1</w:t>
      </w:r>
      <w:r w:rsidR="00CC2D06">
        <w:rPr>
          <w:rFonts w:asciiTheme="minorHAnsi" w:hAnsiTheme="minorHAnsi" w:cstheme="minorHAnsi"/>
          <w:sz w:val="24"/>
          <w:szCs w:val="24"/>
        </w:rPr>
        <w:t>.</w:t>
      </w:r>
    </w:p>
    <w:p w:rsidR="00D53319" w:rsidRPr="00CC2D06" w:rsidRDefault="00D53319" w:rsidP="00D53319">
      <w:pPr>
        <w:spacing w:after="0"/>
        <w:jc w:val="both"/>
        <w:rPr>
          <w:rFonts w:asciiTheme="minorHAnsi" w:hAnsiTheme="minorHAnsi" w:cstheme="minorHAnsi"/>
          <w:sz w:val="24"/>
          <w:szCs w:val="24"/>
        </w:rPr>
      </w:pPr>
      <w:r w:rsidRPr="00CC2D06">
        <w:rPr>
          <w:rFonts w:asciiTheme="minorHAnsi" w:hAnsiTheme="minorHAnsi" w:cstheme="minorHAnsi"/>
          <w:sz w:val="24"/>
          <w:szCs w:val="24"/>
        </w:rPr>
        <w:t>9. W przypadku wystąpienia okoliczności warunkującej zmianę źródeł finansowania Zamawiający poinformuje o tym Wykonawcę w formie pisemnego, jednostronnego oświadczenia. Umowa w tym zakresie nie wymaga zmiany w formie aneksu.</w:t>
      </w:r>
    </w:p>
    <w:p w:rsidR="00D53319" w:rsidRPr="00CC2D06" w:rsidRDefault="00D53319" w:rsidP="00D53319">
      <w:pPr>
        <w:spacing w:after="0"/>
        <w:jc w:val="both"/>
        <w:rPr>
          <w:rFonts w:asciiTheme="minorHAnsi" w:hAnsiTheme="minorHAnsi" w:cstheme="minorHAnsi"/>
          <w:sz w:val="24"/>
          <w:szCs w:val="24"/>
        </w:rPr>
      </w:pPr>
      <w:r w:rsidRPr="00CC2D06">
        <w:rPr>
          <w:rFonts w:asciiTheme="minorHAnsi" w:hAnsiTheme="minorHAnsi" w:cstheme="minorHAnsi"/>
          <w:sz w:val="24"/>
          <w:szCs w:val="24"/>
        </w:rPr>
        <w:t xml:space="preserve">10. Wierzytelność wynikająca z niniejszej umowy nie może być przedmiotem cesji na rzecz osób trzecich bez zgody Zamawiającego z wyjątkiem sytuacji, w której wystąpi konieczność wykonywania prac związanych z realizacją niniejszej umowy przez podwykonawcę. </w:t>
      </w:r>
    </w:p>
    <w:p w:rsidR="00D53319" w:rsidRPr="00CC2D06" w:rsidRDefault="00D53319" w:rsidP="00D53319">
      <w:pPr>
        <w:spacing w:after="0"/>
        <w:jc w:val="both"/>
        <w:rPr>
          <w:rFonts w:asciiTheme="minorHAnsi" w:hAnsiTheme="minorHAnsi" w:cstheme="minorHAnsi"/>
          <w:sz w:val="24"/>
          <w:szCs w:val="24"/>
        </w:rPr>
      </w:pPr>
      <w:r w:rsidRPr="00CC2D06">
        <w:rPr>
          <w:rFonts w:asciiTheme="minorHAnsi" w:hAnsiTheme="minorHAnsi" w:cstheme="minorHAnsi"/>
          <w:sz w:val="24"/>
          <w:szCs w:val="24"/>
        </w:rPr>
        <w:t>11. Zakup podlega rozliczeniu mechanizmem podzielonej płatności.</w:t>
      </w:r>
    </w:p>
    <w:p w:rsidR="00D53319" w:rsidRPr="00CC2D06" w:rsidRDefault="00D53319" w:rsidP="00D53319">
      <w:pPr>
        <w:spacing w:after="0"/>
        <w:jc w:val="both"/>
        <w:rPr>
          <w:rFonts w:asciiTheme="minorHAnsi" w:hAnsiTheme="minorHAnsi" w:cstheme="minorHAnsi"/>
          <w:sz w:val="24"/>
          <w:szCs w:val="24"/>
        </w:rPr>
      </w:pPr>
      <w:r w:rsidRPr="00CC2D06">
        <w:rPr>
          <w:rFonts w:asciiTheme="minorHAnsi" w:hAnsiTheme="minorHAnsi" w:cstheme="minorHAnsi"/>
          <w:sz w:val="24"/>
          <w:szCs w:val="24"/>
        </w:rPr>
        <w:t>12. Wskazany rachunek bankowy znajduje się na białej liście podatników VAT.</w:t>
      </w:r>
    </w:p>
    <w:p w:rsidR="00D53319" w:rsidRPr="00CC2D06" w:rsidRDefault="00D53319" w:rsidP="00D53319">
      <w:pPr>
        <w:tabs>
          <w:tab w:val="left" w:pos="284"/>
        </w:tabs>
        <w:spacing w:after="0"/>
        <w:jc w:val="center"/>
        <w:rPr>
          <w:rFonts w:asciiTheme="minorHAnsi" w:hAnsiTheme="minorHAnsi" w:cstheme="minorHAnsi"/>
          <w:b/>
          <w:sz w:val="24"/>
          <w:szCs w:val="24"/>
        </w:rPr>
      </w:pPr>
    </w:p>
    <w:p w:rsidR="00D53319" w:rsidRPr="00CC2D06" w:rsidRDefault="00D53319" w:rsidP="00D53319">
      <w:pPr>
        <w:tabs>
          <w:tab w:val="left" w:pos="284"/>
        </w:tabs>
        <w:spacing w:after="0"/>
        <w:jc w:val="center"/>
        <w:rPr>
          <w:rFonts w:asciiTheme="minorHAnsi" w:hAnsiTheme="minorHAnsi" w:cstheme="minorHAnsi"/>
          <w:b/>
          <w:sz w:val="24"/>
          <w:szCs w:val="24"/>
        </w:rPr>
      </w:pPr>
      <w:r w:rsidRPr="00CC2D06">
        <w:rPr>
          <w:rFonts w:asciiTheme="minorHAnsi" w:hAnsiTheme="minorHAnsi" w:cstheme="minorHAnsi"/>
          <w:b/>
          <w:sz w:val="24"/>
          <w:szCs w:val="24"/>
        </w:rPr>
        <w:t>§ 6</w:t>
      </w:r>
    </w:p>
    <w:p w:rsidR="00D53319" w:rsidRPr="00CC2D06" w:rsidRDefault="00D53319" w:rsidP="00D53319">
      <w:pPr>
        <w:tabs>
          <w:tab w:val="left" w:pos="0"/>
        </w:tabs>
        <w:spacing w:after="0"/>
        <w:ind w:left="284" w:hanging="568"/>
        <w:jc w:val="both"/>
        <w:rPr>
          <w:rFonts w:asciiTheme="minorHAnsi" w:hAnsiTheme="minorHAnsi" w:cstheme="minorHAnsi"/>
          <w:sz w:val="24"/>
          <w:szCs w:val="24"/>
        </w:rPr>
      </w:pPr>
      <w:r w:rsidRPr="00CC2D06">
        <w:rPr>
          <w:rFonts w:asciiTheme="minorHAnsi" w:hAnsiTheme="minorHAnsi" w:cstheme="minorHAnsi"/>
          <w:sz w:val="24"/>
          <w:szCs w:val="24"/>
        </w:rPr>
        <w:t>1. Zamawiający oświadcza, że:</w:t>
      </w:r>
    </w:p>
    <w:p w:rsidR="00D53319" w:rsidRPr="00CC2D06" w:rsidRDefault="00D53319" w:rsidP="00D53319">
      <w:pPr>
        <w:tabs>
          <w:tab w:val="left" w:pos="0"/>
        </w:tabs>
        <w:spacing w:after="0"/>
        <w:ind w:left="284" w:hanging="568"/>
        <w:jc w:val="both"/>
        <w:rPr>
          <w:rFonts w:asciiTheme="minorHAnsi" w:hAnsiTheme="minorHAnsi" w:cstheme="minorHAnsi"/>
          <w:sz w:val="24"/>
          <w:szCs w:val="24"/>
        </w:rPr>
      </w:pPr>
      <w:r w:rsidRPr="00CC2D06">
        <w:rPr>
          <w:rFonts w:asciiTheme="minorHAnsi" w:hAnsiTheme="minorHAnsi" w:cstheme="minorHAnsi"/>
          <w:sz w:val="24"/>
          <w:szCs w:val="24"/>
        </w:rPr>
        <w:t xml:space="preserve"> a) jest podatnikiem podatku VAT</w:t>
      </w:r>
    </w:p>
    <w:p w:rsidR="00D53319" w:rsidRPr="00CC2D06" w:rsidRDefault="00D53319" w:rsidP="00D53319">
      <w:pPr>
        <w:tabs>
          <w:tab w:val="left" w:pos="0"/>
        </w:tabs>
        <w:spacing w:after="0"/>
        <w:ind w:left="284" w:hanging="568"/>
        <w:jc w:val="both"/>
        <w:rPr>
          <w:rFonts w:asciiTheme="minorHAnsi" w:hAnsiTheme="minorHAnsi" w:cstheme="minorHAnsi"/>
          <w:sz w:val="24"/>
          <w:szCs w:val="24"/>
        </w:rPr>
      </w:pPr>
      <w:r w:rsidRPr="00CC2D06">
        <w:rPr>
          <w:rFonts w:asciiTheme="minorHAnsi" w:hAnsiTheme="minorHAnsi" w:cstheme="minorHAnsi"/>
          <w:sz w:val="24"/>
          <w:szCs w:val="24"/>
        </w:rPr>
        <w:t xml:space="preserve"> b) posiada numer identyfikacyjny: NIP 633-221-66-15</w:t>
      </w:r>
    </w:p>
    <w:p w:rsidR="00D53319" w:rsidRPr="00CC2D06" w:rsidRDefault="00D53319" w:rsidP="00D53319">
      <w:pPr>
        <w:tabs>
          <w:tab w:val="left" w:pos="0"/>
        </w:tabs>
        <w:spacing w:after="0"/>
        <w:ind w:left="284" w:hanging="568"/>
        <w:jc w:val="both"/>
        <w:rPr>
          <w:rFonts w:asciiTheme="minorHAnsi" w:hAnsiTheme="minorHAnsi" w:cstheme="minorHAnsi"/>
          <w:sz w:val="24"/>
          <w:szCs w:val="24"/>
        </w:rPr>
      </w:pPr>
      <w:r w:rsidRPr="00CC2D06">
        <w:rPr>
          <w:rFonts w:asciiTheme="minorHAnsi" w:hAnsiTheme="minorHAnsi" w:cstheme="minorHAnsi"/>
          <w:sz w:val="24"/>
          <w:szCs w:val="24"/>
        </w:rPr>
        <w:t xml:space="preserve"> c) do wskazanego na umowie rachunku bankowego, został utworzony wydzielony rachunek VAT na cele prowadzonej działalności gospodarczej.</w:t>
      </w:r>
    </w:p>
    <w:p w:rsidR="00D53319" w:rsidRPr="00CC2D06" w:rsidRDefault="00D53319" w:rsidP="00D53319">
      <w:pPr>
        <w:tabs>
          <w:tab w:val="left" w:pos="0"/>
        </w:tabs>
        <w:spacing w:after="0"/>
        <w:ind w:left="284" w:hanging="568"/>
        <w:jc w:val="both"/>
        <w:rPr>
          <w:rFonts w:asciiTheme="minorHAnsi" w:hAnsiTheme="minorHAnsi" w:cstheme="minorHAnsi"/>
          <w:sz w:val="24"/>
          <w:szCs w:val="24"/>
        </w:rPr>
      </w:pPr>
      <w:r w:rsidRPr="00CC2D06">
        <w:rPr>
          <w:rFonts w:asciiTheme="minorHAnsi" w:hAnsiTheme="minorHAnsi" w:cstheme="minorHAnsi"/>
          <w:sz w:val="24"/>
          <w:szCs w:val="24"/>
        </w:rPr>
        <w:t>2. Płatnika należy oznaczyć w następujący sposób:</w:t>
      </w:r>
    </w:p>
    <w:p w:rsidR="00CC2D06" w:rsidRDefault="00CC2D06" w:rsidP="00D53319">
      <w:pPr>
        <w:spacing w:after="0"/>
        <w:jc w:val="center"/>
        <w:rPr>
          <w:rFonts w:asciiTheme="minorHAnsi" w:hAnsiTheme="minorHAnsi" w:cstheme="minorHAnsi"/>
          <w:b/>
          <w:sz w:val="24"/>
          <w:szCs w:val="24"/>
        </w:rPr>
      </w:pPr>
    </w:p>
    <w:p w:rsidR="00D53319" w:rsidRPr="00CC2D06" w:rsidRDefault="00D53319" w:rsidP="00D53319">
      <w:pPr>
        <w:spacing w:after="0"/>
        <w:jc w:val="center"/>
        <w:rPr>
          <w:rFonts w:asciiTheme="minorHAnsi" w:hAnsiTheme="minorHAnsi" w:cstheme="minorHAnsi"/>
          <w:b/>
          <w:sz w:val="24"/>
          <w:szCs w:val="24"/>
        </w:rPr>
      </w:pPr>
      <w:r w:rsidRPr="00CC2D06">
        <w:rPr>
          <w:rFonts w:asciiTheme="minorHAnsi" w:hAnsiTheme="minorHAnsi" w:cstheme="minorHAnsi"/>
          <w:b/>
          <w:sz w:val="24"/>
          <w:szCs w:val="24"/>
        </w:rPr>
        <w:t>Jastrzębie-Zdrój - Miasto na prawach powiatu</w:t>
      </w:r>
    </w:p>
    <w:p w:rsidR="00D53319" w:rsidRPr="00CC2D06" w:rsidRDefault="00D53319" w:rsidP="00D53319">
      <w:pPr>
        <w:spacing w:after="0"/>
        <w:jc w:val="center"/>
        <w:rPr>
          <w:rFonts w:asciiTheme="minorHAnsi" w:hAnsiTheme="minorHAnsi" w:cstheme="minorHAnsi"/>
          <w:b/>
          <w:sz w:val="24"/>
          <w:szCs w:val="24"/>
        </w:rPr>
      </w:pPr>
      <w:r w:rsidRPr="00CC2D06">
        <w:rPr>
          <w:rFonts w:asciiTheme="minorHAnsi" w:hAnsiTheme="minorHAnsi" w:cstheme="minorHAnsi"/>
          <w:b/>
          <w:sz w:val="24"/>
          <w:szCs w:val="24"/>
        </w:rPr>
        <w:t>al. Józefa Piłsudskiego 60</w:t>
      </w:r>
    </w:p>
    <w:p w:rsidR="00D53319" w:rsidRPr="00CC2D06" w:rsidRDefault="00D53319" w:rsidP="00D53319">
      <w:pPr>
        <w:spacing w:after="0"/>
        <w:jc w:val="center"/>
        <w:rPr>
          <w:rFonts w:asciiTheme="minorHAnsi" w:hAnsiTheme="minorHAnsi" w:cstheme="minorHAnsi"/>
          <w:b/>
          <w:sz w:val="24"/>
          <w:szCs w:val="24"/>
        </w:rPr>
      </w:pPr>
      <w:r w:rsidRPr="00CC2D06">
        <w:rPr>
          <w:rFonts w:asciiTheme="minorHAnsi" w:hAnsiTheme="minorHAnsi" w:cstheme="minorHAnsi"/>
          <w:b/>
          <w:sz w:val="24"/>
          <w:szCs w:val="24"/>
        </w:rPr>
        <w:lastRenderedPageBreak/>
        <w:t>44-335 Jastrzębie-Zdrój</w:t>
      </w:r>
    </w:p>
    <w:p w:rsidR="00D53319" w:rsidRPr="00CC2D06" w:rsidRDefault="00D53319" w:rsidP="00D53319">
      <w:pPr>
        <w:tabs>
          <w:tab w:val="left" w:pos="284"/>
        </w:tabs>
        <w:spacing w:after="0"/>
        <w:jc w:val="center"/>
        <w:rPr>
          <w:rFonts w:asciiTheme="minorHAnsi" w:hAnsiTheme="minorHAnsi" w:cstheme="minorHAnsi"/>
          <w:b/>
          <w:sz w:val="24"/>
          <w:szCs w:val="24"/>
        </w:rPr>
      </w:pPr>
    </w:p>
    <w:p w:rsidR="00D53319" w:rsidRPr="00CC2D06" w:rsidRDefault="00D53319" w:rsidP="00D53319">
      <w:pPr>
        <w:tabs>
          <w:tab w:val="left" w:pos="284"/>
        </w:tabs>
        <w:spacing w:after="0"/>
        <w:jc w:val="center"/>
        <w:rPr>
          <w:rFonts w:asciiTheme="minorHAnsi" w:hAnsiTheme="minorHAnsi" w:cstheme="minorHAnsi"/>
          <w:b/>
          <w:sz w:val="24"/>
          <w:szCs w:val="24"/>
        </w:rPr>
      </w:pPr>
      <w:r w:rsidRPr="00CC2D06">
        <w:rPr>
          <w:rFonts w:asciiTheme="minorHAnsi" w:hAnsiTheme="minorHAnsi" w:cstheme="minorHAnsi"/>
          <w:b/>
          <w:sz w:val="24"/>
          <w:szCs w:val="24"/>
        </w:rPr>
        <w:t>§ 7</w:t>
      </w:r>
    </w:p>
    <w:p w:rsidR="00D53319" w:rsidRPr="00CC2D06" w:rsidRDefault="00D53319" w:rsidP="00D53319">
      <w:pPr>
        <w:numPr>
          <w:ilvl w:val="6"/>
          <w:numId w:val="3"/>
        </w:numPr>
        <w:tabs>
          <w:tab w:val="left" w:pos="284"/>
        </w:tabs>
        <w:suppressAutoHyphens/>
        <w:overflowPunct w:val="0"/>
        <w:autoSpaceDE w:val="0"/>
        <w:spacing w:after="0" w:line="240" w:lineRule="auto"/>
        <w:ind w:left="0" w:hanging="284"/>
        <w:jc w:val="both"/>
        <w:textAlignment w:val="baseline"/>
        <w:rPr>
          <w:rFonts w:asciiTheme="minorHAnsi" w:hAnsiTheme="minorHAnsi" w:cstheme="minorHAnsi"/>
          <w:sz w:val="24"/>
          <w:szCs w:val="24"/>
        </w:rPr>
      </w:pPr>
      <w:r w:rsidRPr="00CC2D06">
        <w:rPr>
          <w:rFonts w:asciiTheme="minorHAnsi" w:hAnsiTheme="minorHAnsi" w:cstheme="minorHAnsi"/>
          <w:sz w:val="24"/>
          <w:szCs w:val="24"/>
        </w:rPr>
        <w:t xml:space="preserve">Wykonawca oświadcza, że jest płatnikiem podatku VAT i został zarejestrowany pod numerem identyfikacyjnym NIP: </w:t>
      </w:r>
      <w:r w:rsidR="002A3909">
        <w:rPr>
          <w:rFonts w:asciiTheme="minorHAnsi" w:hAnsiTheme="minorHAnsi" w:cstheme="minorHAnsi"/>
          <w:sz w:val="24"/>
          <w:szCs w:val="24"/>
        </w:rPr>
        <w:t>……………………………</w:t>
      </w:r>
      <w:r w:rsidRPr="00CC2D06">
        <w:rPr>
          <w:rFonts w:asciiTheme="minorHAnsi" w:hAnsiTheme="minorHAnsi" w:cstheme="minorHAnsi"/>
          <w:sz w:val="24"/>
          <w:szCs w:val="24"/>
        </w:rPr>
        <w:t>.</w:t>
      </w:r>
    </w:p>
    <w:p w:rsidR="00D53319" w:rsidRPr="00CC2D06" w:rsidRDefault="00D53319" w:rsidP="00D53319">
      <w:pPr>
        <w:numPr>
          <w:ilvl w:val="6"/>
          <w:numId w:val="3"/>
        </w:numPr>
        <w:tabs>
          <w:tab w:val="left" w:pos="284"/>
        </w:tabs>
        <w:suppressAutoHyphens/>
        <w:overflowPunct w:val="0"/>
        <w:autoSpaceDE w:val="0"/>
        <w:spacing w:after="0" w:line="240" w:lineRule="auto"/>
        <w:ind w:left="709" w:hanging="993"/>
        <w:jc w:val="both"/>
        <w:textAlignment w:val="baseline"/>
        <w:rPr>
          <w:rFonts w:asciiTheme="minorHAnsi" w:hAnsiTheme="minorHAnsi" w:cstheme="minorHAnsi"/>
          <w:sz w:val="24"/>
          <w:szCs w:val="24"/>
        </w:rPr>
      </w:pPr>
      <w:r w:rsidRPr="00CC2D06">
        <w:rPr>
          <w:rFonts w:asciiTheme="minorHAnsi" w:hAnsiTheme="minorHAnsi" w:cstheme="minorHAnsi"/>
          <w:sz w:val="24"/>
          <w:szCs w:val="24"/>
        </w:rPr>
        <w:t>Jednocześnie oświadcza, że jest uprawniony do wystawiania i otrzymywania faktur VAT.</w:t>
      </w:r>
    </w:p>
    <w:p w:rsidR="00D53319" w:rsidRPr="00CC2D06" w:rsidRDefault="00D53319" w:rsidP="00D53319">
      <w:pPr>
        <w:tabs>
          <w:tab w:val="left" w:pos="284"/>
        </w:tabs>
        <w:spacing w:after="0"/>
        <w:rPr>
          <w:rFonts w:asciiTheme="minorHAnsi" w:hAnsiTheme="minorHAnsi" w:cstheme="minorHAnsi"/>
          <w:b/>
          <w:sz w:val="24"/>
          <w:szCs w:val="24"/>
        </w:rPr>
      </w:pPr>
    </w:p>
    <w:p w:rsidR="00D53319" w:rsidRPr="00CC2D06" w:rsidRDefault="00D53319" w:rsidP="00D53319">
      <w:pPr>
        <w:tabs>
          <w:tab w:val="left" w:pos="284"/>
        </w:tabs>
        <w:spacing w:after="0"/>
        <w:jc w:val="center"/>
        <w:rPr>
          <w:rFonts w:asciiTheme="minorHAnsi" w:hAnsiTheme="minorHAnsi" w:cstheme="minorHAnsi"/>
          <w:b/>
          <w:sz w:val="24"/>
          <w:szCs w:val="24"/>
        </w:rPr>
      </w:pPr>
      <w:r w:rsidRPr="00CC2D06">
        <w:rPr>
          <w:rFonts w:asciiTheme="minorHAnsi" w:hAnsiTheme="minorHAnsi" w:cstheme="minorHAnsi"/>
          <w:b/>
          <w:sz w:val="24"/>
          <w:szCs w:val="24"/>
        </w:rPr>
        <w:t>§ 8</w:t>
      </w:r>
    </w:p>
    <w:p w:rsidR="00D53319" w:rsidRPr="00CC2D06" w:rsidRDefault="00D53319" w:rsidP="00D53319">
      <w:pPr>
        <w:numPr>
          <w:ilvl w:val="6"/>
          <w:numId w:val="8"/>
        </w:numPr>
        <w:suppressAutoHyphens/>
        <w:overflowPunct w:val="0"/>
        <w:autoSpaceDE w:val="0"/>
        <w:spacing w:after="0" w:line="240" w:lineRule="auto"/>
        <w:ind w:left="142" w:hanging="426"/>
        <w:jc w:val="both"/>
        <w:textAlignment w:val="baseline"/>
        <w:rPr>
          <w:rFonts w:asciiTheme="minorHAnsi" w:hAnsiTheme="minorHAnsi" w:cstheme="minorHAnsi"/>
          <w:sz w:val="24"/>
          <w:szCs w:val="24"/>
        </w:rPr>
      </w:pPr>
      <w:r w:rsidRPr="00CC2D06">
        <w:rPr>
          <w:rFonts w:asciiTheme="minorHAnsi" w:hAnsiTheme="minorHAnsi" w:cstheme="minorHAnsi"/>
          <w:sz w:val="24"/>
          <w:szCs w:val="24"/>
        </w:rPr>
        <w:t>W przypadku stwierdzenia nienależytego wykonania warunków umowy Zamawiający obciąży Wykonawcę karą umowną w wysokości 5% wartości przedmiotu umowy. Za nienależyte wykonanie umowy rozumie się m.in.: dostarczenie przedmiotu umowy niepełnowartościowego, uszkodzonego, z widocznymi wadami, o kolorystyce innej niż w zaakceptowanym projekcie, źle zadrukowanego itp.</w:t>
      </w:r>
    </w:p>
    <w:p w:rsidR="00D53319" w:rsidRPr="00CC2D06" w:rsidRDefault="00D53319" w:rsidP="00D53319">
      <w:pPr>
        <w:numPr>
          <w:ilvl w:val="6"/>
          <w:numId w:val="8"/>
        </w:numPr>
        <w:suppressAutoHyphens/>
        <w:overflowPunct w:val="0"/>
        <w:autoSpaceDE w:val="0"/>
        <w:spacing w:after="0" w:line="240" w:lineRule="auto"/>
        <w:ind w:left="142" w:hanging="426"/>
        <w:jc w:val="both"/>
        <w:textAlignment w:val="baseline"/>
        <w:rPr>
          <w:rFonts w:asciiTheme="minorHAnsi" w:hAnsiTheme="minorHAnsi" w:cstheme="minorHAnsi"/>
          <w:sz w:val="24"/>
          <w:szCs w:val="24"/>
        </w:rPr>
      </w:pPr>
      <w:r w:rsidRPr="00CC2D06">
        <w:rPr>
          <w:rFonts w:asciiTheme="minorHAnsi" w:hAnsiTheme="minorHAnsi" w:cstheme="minorHAnsi"/>
          <w:sz w:val="24"/>
          <w:szCs w:val="24"/>
        </w:rPr>
        <w:t>W przypadku stwierdzenia nieterminowego wykonania warunków umowy (np. dostarczenie przedmiotu umowy po terminie wskazanych w § 2 pkt 2, dostarczenie przedmiotu umowy w ilościach mniejszych), Zamawiający obciąży Wykonawcę karą umowną w wysokości:</w:t>
      </w:r>
    </w:p>
    <w:p w:rsidR="00D53319" w:rsidRPr="00CC2D06" w:rsidRDefault="00D53319" w:rsidP="00D53319">
      <w:pPr>
        <w:numPr>
          <w:ilvl w:val="0"/>
          <w:numId w:val="6"/>
        </w:numPr>
        <w:tabs>
          <w:tab w:val="num" w:pos="142"/>
        </w:tabs>
        <w:suppressAutoHyphens/>
        <w:overflowPunct w:val="0"/>
        <w:autoSpaceDE w:val="0"/>
        <w:spacing w:after="0" w:line="240" w:lineRule="auto"/>
        <w:ind w:left="142" w:hanging="426"/>
        <w:jc w:val="both"/>
        <w:textAlignment w:val="baseline"/>
        <w:rPr>
          <w:rFonts w:asciiTheme="minorHAnsi" w:hAnsiTheme="minorHAnsi" w:cstheme="minorHAnsi"/>
          <w:sz w:val="24"/>
          <w:szCs w:val="24"/>
        </w:rPr>
      </w:pPr>
      <w:r w:rsidRPr="00CC2D06">
        <w:rPr>
          <w:rFonts w:asciiTheme="minorHAnsi" w:hAnsiTheme="minorHAnsi" w:cstheme="minorHAnsi"/>
          <w:sz w:val="24"/>
          <w:szCs w:val="24"/>
        </w:rPr>
        <w:t xml:space="preserve">za opóźnienie do 7 dni </w:t>
      </w:r>
    </w:p>
    <w:p w:rsidR="00D53319" w:rsidRPr="00CC2D06" w:rsidRDefault="00D53319" w:rsidP="00D53319">
      <w:pPr>
        <w:numPr>
          <w:ilvl w:val="0"/>
          <w:numId w:val="6"/>
        </w:numPr>
        <w:tabs>
          <w:tab w:val="num" w:pos="142"/>
        </w:tabs>
        <w:suppressAutoHyphens/>
        <w:overflowPunct w:val="0"/>
        <w:autoSpaceDE w:val="0"/>
        <w:spacing w:after="0" w:line="240" w:lineRule="auto"/>
        <w:ind w:left="142" w:hanging="426"/>
        <w:jc w:val="both"/>
        <w:textAlignment w:val="baseline"/>
        <w:rPr>
          <w:rFonts w:asciiTheme="minorHAnsi" w:hAnsiTheme="minorHAnsi" w:cstheme="minorHAnsi"/>
          <w:sz w:val="24"/>
          <w:szCs w:val="24"/>
        </w:rPr>
      </w:pPr>
      <w:r w:rsidRPr="00CC2D06">
        <w:rPr>
          <w:rFonts w:asciiTheme="minorHAnsi" w:hAnsiTheme="minorHAnsi" w:cstheme="minorHAnsi"/>
          <w:sz w:val="24"/>
          <w:szCs w:val="24"/>
        </w:rPr>
        <w:t>4 dni od daty dostarczenia - 6% wynagrodzenia;</w:t>
      </w:r>
    </w:p>
    <w:p w:rsidR="00D53319" w:rsidRPr="00CC2D06" w:rsidRDefault="00D53319" w:rsidP="00D53319">
      <w:pPr>
        <w:numPr>
          <w:ilvl w:val="0"/>
          <w:numId w:val="6"/>
        </w:numPr>
        <w:tabs>
          <w:tab w:val="num" w:pos="142"/>
        </w:tabs>
        <w:suppressAutoHyphens/>
        <w:overflowPunct w:val="0"/>
        <w:autoSpaceDE w:val="0"/>
        <w:spacing w:after="0" w:line="240" w:lineRule="auto"/>
        <w:ind w:left="142" w:hanging="426"/>
        <w:jc w:val="both"/>
        <w:textAlignment w:val="baseline"/>
        <w:rPr>
          <w:rFonts w:asciiTheme="minorHAnsi" w:hAnsiTheme="minorHAnsi" w:cstheme="minorHAnsi"/>
          <w:sz w:val="24"/>
          <w:szCs w:val="24"/>
        </w:rPr>
      </w:pPr>
      <w:r w:rsidRPr="00CC2D06">
        <w:rPr>
          <w:rFonts w:asciiTheme="minorHAnsi" w:hAnsiTheme="minorHAnsi" w:cstheme="minorHAnsi"/>
          <w:sz w:val="24"/>
          <w:szCs w:val="24"/>
        </w:rPr>
        <w:t>za opóźnienie od 15 do 30 dni od daty dostarczenia - 7% wynagrodzenia;</w:t>
      </w:r>
    </w:p>
    <w:p w:rsidR="00D53319" w:rsidRPr="00CC2D06" w:rsidRDefault="00D53319" w:rsidP="00D53319">
      <w:pPr>
        <w:numPr>
          <w:ilvl w:val="0"/>
          <w:numId w:val="6"/>
        </w:numPr>
        <w:tabs>
          <w:tab w:val="num" w:pos="142"/>
        </w:tabs>
        <w:suppressAutoHyphens/>
        <w:overflowPunct w:val="0"/>
        <w:autoSpaceDE w:val="0"/>
        <w:spacing w:after="0" w:line="240" w:lineRule="auto"/>
        <w:ind w:left="142" w:hanging="426"/>
        <w:jc w:val="both"/>
        <w:textAlignment w:val="baseline"/>
        <w:rPr>
          <w:rFonts w:asciiTheme="minorHAnsi" w:hAnsiTheme="minorHAnsi" w:cstheme="minorHAnsi"/>
          <w:sz w:val="24"/>
          <w:szCs w:val="24"/>
        </w:rPr>
      </w:pPr>
      <w:r w:rsidRPr="00CC2D06">
        <w:rPr>
          <w:rFonts w:asciiTheme="minorHAnsi" w:hAnsiTheme="minorHAnsi" w:cstheme="minorHAnsi"/>
          <w:sz w:val="24"/>
          <w:szCs w:val="24"/>
        </w:rPr>
        <w:t>za opóźnienie powyżej 30 dni od daty dostarczenia - 8% wynagrodzenia.</w:t>
      </w:r>
    </w:p>
    <w:p w:rsidR="00D53319" w:rsidRPr="00CC2D06" w:rsidRDefault="00D53319" w:rsidP="00D53319">
      <w:pPr>
        <w:spacing w:after="0"/>
        <w:ind w:left="-284"/>
        <w:jc w:val="both"/>
        <w:rPr>
          <w:rFonts w:asciiTheme="minorHAnsi" w:hAnsiTheme="minorHAnsi" w:cstheme="minorHAnsi"/>
          <w:sz w:val="24"/>
          <w:szCs w:val="24"/>
        </w:rPr>
      </w:pPr>
      <w:r w:rsidRPr="00CC2D06">
        <w:rPr>
          <w:rFonts w:asciiTheme="minorHAnsi" w:hAnsiTheme="minorHAnsi" w:cstheme="minorHAnsi"/>
          <w:sz w:val="24"/>
          <w:szCs w:val="24"/>
        </w:rPr>
        <w:t>4. W przypadku odstąpienia od realizacji zadania z winy Wykonawcy Zamawiający obciąży wykonawcę karą w wysokości 20% wynagrodzenia za przedmiot umowy.</w:t>
      </w:r>
    </w:p>
    <w:p w:rsidR="00D53319" w:rsidRPr="00CC2D06" w:rsidRDefault="00D53319" w:rsidP="00D53319">
      <w:pPr>
        <w:spacing w:after="0"/>
        <w:ind w:left="-284"/>
        <w:jc w:val="both"/>
        <w:rPr>
          <w:rFonts w:asciiTheme="minorHAnsi" w:hAnsiTheme="minorHAnsi" w:cstheme="minorHAnsi"/>
          <w:sz w:val="24"/>
          <w:szCs w:val="24"/>
        </w:rPr>
      </w:pPr>
      <w:r w:rsidRPr="00CC2D06">
        <w:rPr>
          <w:rFonts w:asciiTheme="minorHAnsi" w:hAnsiTheme="minorHAnsi" w:cstheme="minorHAnsi"/>
          <w:sz w:val="24"/>
          <w:szCs w:val="24"/>
        </w:rPr>
        <w:t xml:space="preserve">5. Łączna wysokość kar umownych należnych Zamawiającemu nie może przekroczyć 20% wartości umowy. </w:t>
      </w:r>
    </w:p>
    <w:p w:rsidR="00D53319" w:rsidRPr="00CC2D06" w:rsidRDefault="00D53319" w:rsidP="00D53319">
      <w:pPr>
        <w:spacing w:after="0"/>
        <w:ind w:left="-284"/>
        <w:jc w:val="both"/>
        <w:rPr>
          <w:rFonts w:asciiTheme="minorHAnsi" w:hAnsiTheme="minorHAnsi" w:cstheme="minorHAnsi"/>
          <w:sz w:val="24"/>
          <w:szCs w:val="24"/>
        </w:rPr>
      </w:pPr>
      <w:r w:rsidRPr="00CC2D06">
        <w:rPr>
          <w:rFonts w:asciiTheme="minorHAnsi" w:hAnsiTheme="minorHAnsi" w:cstheme="minorHAnsi"/>
          <w:sz w:val="24"/>
          <w:szCs w:val="24"/>
        </w:rPr>
        <w:t>6.W przypadku, gdy kara umowna nie pokryje całej szkody Zamawiający ma prawo dochodzić odszkodowania na zasadach ogólnych.</w:t>
      </w:r>
    </w:p>
    <w:p w:rsidR="00D53319" w:rsidRPr="00CC2D06" w:rsidRDefault="00D53319" w:rsidP="00D53319">
      <w:pPr>
        <w:spacing w:after="0"/>
        <w:jc w:val="center"/>
        <w:rPr>
          <w:rFonts w:asciiTheme="minorHAnsi" w:hAnsiTheme="minorHAnsi" w:cstheme="minorHAnsi"/>
          <w:b/>
          <w:sz w:val="24"/>
          <w:szCs w:val="24"/>
        </w:rPr>
      </w:pPr>
      <w:r w:rsidRPr="00CC2D06">
        <w:rPr>
          <w:rFonts w:asciiTheme="minorHAnsi" w:hAnsiTheme="minorHAnsi" w:cstheme="minorHAnsi"/>
          <w:b/>
          <w:sz w:val="24"/>
          <w:szCs w:val="24"/>
        </w:rPr>
        <w:t>§ 9</w:t>
      </w:r>
    </w:p>
    <w:p w:rsidR="00D53319" w:rsidRPr="00CC2D06" w:rsidRDefault="00D53319" w:rsidP="00D53319">
      <w:pPr>
        <w:spacing w:after="0"/>
        <w:jc w:val="both"/>
        <w:rPr>
          <w:rFonts w:asciiTheme="minorHAnsi" w:hAnsiTheme="minorHAnsi" w:cstheme="minorHAnsi"/>
          <w:sz w:val="24"/>
          <w:szCs w:val="24"/>
        </w:rPr>
      </w:pPr>
      <w:r w:rsidRPr="00CC2D06">
        <w:rPr>
          <w:rFonts w:asciiTheme="minorHAnsi" w:hAnsiTheme="minorHAnsi" w:cstheme="minorHAnsi"/>
          <w:sz w:val="24"/>
          <w:szCs w:val="24"/>
        </w:rPr>
        <w:t xml:space="preserve">Wszelkie zmiany dotyczące niniejszej umowy wymagają formy pisemnej w postaci aneksu pod rygorem nieważności, za wyjątkiem § 5 pkt 5 oraz pkt 9. </w:t>
      </w:r>
    </w:p>
    <w:p w:rsidR="00D53319" w:rsidRPr="00CC2D06" w:rsidRDefault="00D53319" w:rsidP="00D53319">
      <w:pPr>
        <w:spacing w:after="0"/>
        <w:jc w:val="center"/>
        <w:rPr>
          <w:rFonts w:asciiTheme="minorHAnsi" w:hAnsiTheme="minorHAnsi" w:cstheme="minorHAnsi"/>
          <w:b/>
          <w:sz w:val="24"/>
          <w:szCs w:val="24"/>
        </w:rPr>
      </w:pPr>
    </w:p>
    <w:p w:rsidR="00D53319" w:rsidRPr="00CC2D06" w:rsidRDefault="00D53319" w:rsidP="00D53319">
      <w:pPr>
        <w:spacing w:after="0"/>
        <w:jc w:val="center"/>
        <w:rPr>
          <w:rFonts w:asciiTheme="minorHAnsi" w:hAnsiTheme="minorHAnsi" w:cstheme="minorHAnsi"/>
          <w:b/>
          <w:sz w:val="24"/>
          <w:szCs w:val="24"/>
        </w:rPr>
      </w:pPr>
      <w:r w:rsidRPr="00CC2D06">
        <w:rPr>
          <w:rFonts w:asciiTheme="minorHAnsi" w:hAnsiTheme="minorHAnsi" w:cstheme="minorHAnsi"/>
          <w:b/>
          <w:sz w:val="24"/>
          <w:szCs w:val="24"/>
        </w:rPr>
        <w:t>§ 10</w:t>
      </w:r>
    </w:p>
    <w:p w:rsidR="00D53319" w:rsidRPr="00CC2D06" w:rsidRDefault="00D53319" w:rsidP="00D53319">
      <w:pPr>
        <w:numPr>
          <w:ilvl w:val="0"/>
          <w:numId w:val="7"/>
        </w:numPr>
        <w:tabs>
          <w:tab w:val="clear" w:pos="2505"/>
        </w:tabs>
        <w:suppressAutoHyphens/>
        <w:overflowPunct w:val="0"/>
        <w:autoSpaceDE w:val="0"/>
        <w:spacing w:after="0" w:line="240" w:lineRule="auto"/>
        <w:ind w:left="284" w:hanging="426"/>
        <w:jc w:val="both"/>
        <w:textAlignment w:val="baseline"/>
        <w:rPr>
          <w:rFonts w:asciiTheme="minorHAnsi" w:hAnsiTheme="minorHAnsi" w:cstheme="minorHAnsi"/>
          <w:sz w:val="24"/>
          <w:szCs w:val="24"/>
        </w:rPr>
      </w:pPr>
      <w:r w:rsidRPr="00CC2D06">
        <w:rPr>
          <w:rFonts w:asciiTheme="minorHAnsi" w:hAnsiTheme="minorHAnsi" w:cstheme="minorHAnsi"/>
          <w:sz w:val="24"/>
          <w:szCs w:val="24"/>
        </w:rPr>
        <w:t>W sprawach nie uregulowanych niniejszą umową będą miały zastosowanie przepisy Kodeksu cywilnego.</w:t>
      </w:r>
    </w:p>
    <w:p w:rsidR="00D53319" w:rsidRPr="00CC2D06" w:rsidRDefault="00D53319" w:rsidP="00D53319">
      <w:pPr>
        <w:numPr>
          <w:ilvl w:val="0"/>
          <w:numId w:val="7"/>
        </w:numPr>
        <w:tabs>
          <w:tab w:val="clear" w:pos="2505"/>
        </w:tabs>
        <w:suppressAutoHyphens/>
        <w:overflowPunct w:val="0"/>
        <w:autoSpaceDE w:val="0"/>
        <w:spacing w:after="0" w:line="240" w:lineRule="auto"/>
        <w:ind w:left="284" w:hanging="426"/>
        <w:jc w:val="both"/>
        <w:textAlignment w:val="baseline"/>
        <w:rPr>
          <w:rFonts w:asciiTheme="minorHAnsi" w:hAnsiTheme="minorHAnsi" w:cstheme="minorHAnsi"/>
          <w:sz w:val="24"/>
          <w:szCs w:val="24"/>
        </w:rPr>
      </w:pPr>
      <w:r w:rsidRPr="00CC2D06">
        <w:rPr>
          <w:rFonts w:asciiTheme="minorHAnsi" w:hAnsiTheme="minorHAnsi" w:cstheme="minorHAnsi"/>
          <w:sz w:val="24"/>
          <w:szCs w:val="24"/>
        </w:rPr>
        <w:t>Spory, jakie mogą wyniknąć z realizacji niniejszej umowy podlegają rozstrzygnięciu przez Sąd właściwy dla siedziby Zamawiającego.</w:t>
      </w:r>
    </w:p>
    <w:p w:rsidR="00D53319" w:rsidRPr="00CC2D06" w:rsidRDefault="00D53319" w:rsidP="00D53319">
      <w:pPr>
        <w:spacing w:after="0"/>
        <w:ind w:left="284" w:hanging="426"/>
        <w:jc w:val="both"/>
        <w:rPr>
          <w:rFonts w:asciiTheme="minorHAnsi" w:hAnsiTheme="minorHAnsi" w:cstheme="minorHAnsi"/>
          <w:sz w:val="24"/>
          <w:szCs w:val="24"/>
        </w:rPr>
      </w:pPr>
    </w:p>
    <w:p w:rsidR="00D53319" w:rsidRPr="00CC2D06" w:rsidRDefault="00D53319" w:rsidP="00D53319">
      <w:pPr>
        <w:spacing w:after="0"/>
        <w:jc w:val="center"/>
        <w:rPr>
          <w:rFonts w:asciiTheme="minorHAnsi" w:hAnsiTheme="minorHAnsi" w:cstheme="minorHAnsi"/>
          <w:b/>
          <w:sz w:val="24"/>
          <w:szCs w:val="24"/>
        </w:rPr>
      </w:pPr>
      <w:r w:rsidRPr="00CC2D06">
        <w:rPr>
          <w:rFonts w:asciiTheme="minorHAnsi" w:hAnsiTheme="minorHAnsi" w:cstheme="minorHAnsi"/>
          <w:b/>
          <w:sz w:val="24"/>
          <w:szCs w:val="24"/>
        </w:rPr>
        <w:t>§ 11</w:t>
      </w:r>
    </w:p>
    <w:p w:rsidR="00D53319" w:rsidRPr="00CC2D06" w:rsidRDefault="00D53319" w:rsidP="00D53319">
      <w:pPr>
        <w:spacing w:after="0"/>
        <w:jc w:val="both"/>
        <w:rPr>
          <w:rFonts w:asciiTheme="minorHAnsi" w:hAnsiTheme="minorHAnsi" w:cstheme="minorHAnsi"/>
          <w:sz w:val="24"/>
          <w:szCs w:val="24"/>
        </w:rPr>
      </w:pPr>
      <w:r w:rsidRPr="00CC2D06">
        <w:rPr>
          <w:rFonts w:asciiTheme="minorHAnsi" w:hAnsiTheme="minorHAnsi" w:cstheme="minorHAnsi"/>
          <w:sz w:val="24"/>
          <w:szCs w:val="24"/>
        </w:rPr>
        <w:t xml:space="preserve">Do postanowień niniejszej umowy nie stosuje się przepisów ustawy Prawo zamówień publicznych z dn. 11 września 2019 roku </w:t>
      </w:r>
      <w:r w:rsidR="002A3909">
        <w:rPr>
          <w:rFonts w:asciiTheme="minorHAnsi" w:hAnsiTheme="minorHAnsi" w:cstheme="minorHAnsi"/>
          <w:sz w:val="24"/>
          <w:szCs w:val="24"/>
        </w:rPr>
        <w:t>(Dz. U. z 2023 r., poz. 172</w:t>
      </w:r>
      <w:r w:rsidRPr="00CC2D06">
        <w:rPr>
          <w:rFonts w:asciiTheme="minorHAnsi" w:hAnsiTheme="minorHAnsi" w:cstheme="minorHAnsi"/>
          <w:sz w:val="24"/>
          <w:szCs w:val="24"/>
        </w:rPr>
        <w:t>0 z późn. zm).</w:t>
      </w:r>
    </w:p>
    <w:p w:rsidR="00D53319" w:rsidRPr="00CC2D06" w:rsidRDefault="00D53319" w:rsidP="00D53319">
      <w:pPr>
        <w:spacing w:after="0"/>
        <w:rPr>
          <w:rFonts w:asciiTheme="minorHAnsi" w:hAnsiTheme="minorHAnsi" w:cstheme="minorHAnsi"/>
          <w:b/>
          <w:sz w:val="24"/>
          <w:szCs w:val="24"/>
        </w:rPr>
      </w:pPr>
    </w:p>
    <w:p w:rsidR="00D53319" w:rsidRPr="00CC2D06" w:rsidRDefault="00D53319" w:rsidP="00D53319">
      <w:pPr>
        <w:spacing w:after="0"/>
        <w:jc w:val="center"/>
        <w:rPr>
          <w:rFonts w:asciiTheme="minorHAnsi" w:hAnsiTheme="minorHAnsi" w:cstheme="minorHAnsi"/>
          <w:b/>
          <w:sz w:val="24"/>
          <w:szCs w:val="24"/>
        </w:rPr>
      </w:pPr>
      <w:r w:rsidRPr="00CC2D06">
        <w:rPr>
          <w:rFonts w:asciiTheme="minorHAnsi" w:hAnsiTheme="minorHAnsi" w:cstheme="minorHAnsi"/>
          <w:b/>
          <w:sz w:val="24"/>
          <w:szCs w:val="24"/>
        </w:rPr>
        <w:t>§ 12</w:t>
      </w:r>
    </w:p>
    <w:p w:rsidR="00D53319" w:rsidRPr="00CC2D06" w:rsidRDefault="00D53319" w:rsidP="00D53319">
      <w:pPr>
        <w:spacing w:after="0"/>
        <w:jc w:val="both"/>
        <w:rPr>
          <w:rFonts w:asciiTheme="minorHAnsi" w:hAnsiTheme="minorHAnsi" w:cstheme="minorHAnsi"/>
          <w:sz w:val="24"/>
          <w:szCs w:val="24"/>
        </w:rPr>
      </w:pPr>
      <w:r w:rsidRPr="00CC2D06">
        <w:rPr>
          <w:rFonts w:asciiTheme="minorHAnsi" w:hAnsiTheme="minorHAnsi" w:cstheme="minorHAnsi"/>
          <w:sz w:val="24"/>
          <w:szCs w:val="24"/>
        </w:rPr>
        <w:t xml:space="preserve">Umowę sporządzono w trzech jednobrzmiących egzemplarzach, z czego jeden egzemplarz dla Wykonawcy, a dwa egzemplarze dla Zamawiającego. </w:t>
      </w:r>
    </w:p>
    <w:p w:rsidR="00D53319" w:rsidRPr="00CC2D06" w:rsidRDefault="00D53319" w:rsidP="00D53319">
      <w:pPr>
        <w:spacing w:after="0"/>
        <w:jc w:val="both"/>
        <w:rPr>
          <w:rFonts w:asciiTheme="minorHAnsi" w:hAnsiTheme="minorHAnsi" w:cstheme="minorHAnsi"/>
          <w:sz w:val="24"/>
          <w:szCs w:val="24"/>
        </w:rPr>
      </w:pPr>
    </w:p>
    <w:p w:rsidR="00D53319" w:rsidRPr="00CC2D06" w:rsidRDefault="00D53319" w:rsidP="00D53319">
      <w:pPr>
        <w:spacing w:after="0"/>
        <w:jc w:val="both"/>
        <w:rPr>
          <w:rFonts w:asciiTheme="minorHAnsi" w:hAnsiTheme="minorHAnsi" w:cstheme="minorHAnsi"/>
          <w:sz w:val="24"/>
          <w:szCs w:val="24"/>
        </w:rPr>
      </w:pPr>
    </w:p>
    <w:p w:rsidR="00D53319" w:rsidRPr="00CC2D06" w:rsidRDefault="00D53319" w:rsidP="00D53319">
      <w:pPr>
        <w:spacing w:after="0"/>
        <w:jc w:val="both"/>
        <w:rPr>
          <w:rFonts w:asciiTheme="minorHAnsi" w:hAnsiTheme="minorHAnsi" w:cstheme="minorHAnsi"/>
          <w:b/>
          <w:sz w:val="24"/>
          <w:szCs w:val="24"/>
        </w:rPr>
      </w:pPr>
      <w:r w:rsidRPr="00CC2D06">
        <w:rPr>
          <w:rFonts w:asciiTheme="minorHAnsi" w:hAnsiTheme="minorHAnsi" w:cstheme="minorHAnsi"/>
          <w:b/>
          <w:sz w:val="24"/>
          <w:szCs w:val="24"/>
        </w:rPr>
        <w:tab/>
      </w:r>
      <w:r w:rsidRPr="00CC2D06">
        <w:rPr>
          <w:rFonts w:asciiTheme="minorHAnsi" w:hAnsiTheme="minorHAnsi" w:cstheme="minorHAnsi"/>
          <w:b/>
          <w:sz w:val="24"/>
          <w:szCs w:val="24"/>
        </w:rPr>
        <w:tab/>
        <w:t>Zamawiający</w:t>
      </w:r>
      <w:r w:rsidRPr="00CC2D06">
        <w:rPr>
          <w:rFonts w:asciiTheme="minorHAnsi" w:hAnsiTheme="minorHAnsi" w:cstheme="minorHAnsi"/>
          <w:b/>
          <w:sz w:val="24"/>
          <w:szCs w:val="24"/>
        </w:rPr>
        <w:tab/>
      </w:r>
      <w:r w:rsidRPr="00CC2D06">
        <w:rPr>
          <w:rFonts w:asciiTheme="minorHAnsi" w:hAnsiTheme="minorHAnsi" w:cstheme="minorHAnsi"/>
          <w:b/>
          <w:sz w:val="24"/>
          <w:szCs w:val="24"/>
        </w:rPr>
        <w:tab/>
      </w:r>
      <w:r w:rsidRPr="00CC2D06">
        <w:rPr>
          <w:rFonts w:asciiTheme="minorHAnsi" w:hAnsiTheme="minorHAnsi" w:cstheme="minorHAnsi"/>
          <w:b/>
          <w:sz w:val="24"/>
          <w:szCs w:val="24"/>
        </w:rPr>
        <w:tab/>
      </w:r>
      <w:r w:rsidRPr="00CC2D06">
        <w:rPr>
          <w:rFonts w:asciiTheme="minorHAnsi" w:hAnsiTheme="minorHAnsi" w:cstheme="minorHAnsi"/>
          <w:b/>
          <w:sz w:val="24"/>
          <w:szCs w:val="24"/>
        </w:rPr>
        <w:tab/>
        <w:t xml:space="preserve"> </w:t>
      </w:r>
      <w:r w:rsidRPr="00CC2D06">
        <w:rPr>
          <w:rFonts w:asciiTheme="minorHAnsi" w:hAnsiTheme="minorHAnsi" w:cstheme="minorHAnsi"/>
          <w:b/>
          <w:sz w:val="24"/>
          <w:szCs w:val="24"/>
        </w:rPr>
        <w:tab/>
      </w:r>
      <w:r w:rsidRPr="00CC2D06">
        <w:rPr>
          <w:rFonts w:asciiTheme="minorHAnsi" w:hAnsiTheme="minorHAnsi" w:cstheme="minorHAnsi"/>
          <w:b/>
          <w:sz w:val="24"/>
          <w:szCs w:val="24"/>
        </w:rPr>
        <w:tab/>
        <w:t>Wykonawca</w:t>
      </w:r>
    </w:p>
    <w:p w:rsidR="00D53319" w:rsidRPr="00CC2D06" w:rsidRDefault="00D53319" w:rsidP="00D53319">
      <w:pPr>
        <w:spacing w:after="0"/>
        <w:jc w:val="both"/>
        <w:rPr>
          <w:rFonts w:asciiTheme="minorHAnsi" w:hAnsiTheme="minorHAnsi" w:cstheme="minorHAnsi"/>
          <w:sz w:val="24"/>
          <w:szCs w:val="24"/>
        </w:rPr>
      </w:pPr>
    </w:p>
    <w:p w:rsidR="00D53319" w:rsidRPr="00CC2D06" w:rsidRDefault="00D53319" w:rsidP="00D53319">
      <w:pPr>
        <w:spacing w:after="0"/>
        <w:rPr>
          <w:rFonts w:asciiTheme="minorHAnsi" w:hAnsiTheme="minorHAnsi" w:cstheme="minorHAnsi"/>
        </w:rPr>
      </w:pPr>
    </w:p>
    <w:p w:rsidR="00391E0D" w:rsidRPr="00CC2D06" w:rsidRDefault="00391E0D">
      <w:pPr>
        <w:rPr>
          <w:rFonts w:asciiTheme="minorHAnsi" w:hAnsiTheme="minorHAnsi" w:cstheme="minorHAnsi"/>
        </w:rPr>
      </w:pPr>
    </w:p>
    <w:sectPr w:rsidR="00391E0D" w:rsidRPr="00CC2D06" w:rsidSect="003E4D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C6" w:rsidRDefault="00A441C6" w:rsidP="00D53319">
      <w:pPr>
        <w:spacing w:after="0" w:line="240" w:lineRule="auto"/>
      </w:pPr>
      <w:r>
        <w:separator/>
      </w:r>
    </w:p>
  </w:endnote>
  <w:endnote w:type="continuationSeparator" w:id="0">
    <w:p w:rsidR="00A441C6" w:rsidRDefault="00A441C6" w:rsidP="00D5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C6" w:rsidRDefault="00A441C6" w:rsidP="00D53319">
      <w:pPr>
        <w:spacing w:after="0" w:line="240" w:lineRule="auto"/>
      </w:pPr>
      <w:r>
        <w:separator/>
      </w:r>
    </w:p>
  </w:footnote>
  <w:footnote w:type="continuationSeparator" w:id="0">
    <w:p w:rsidR="00A441C6" w:rsidRDefault="00A441C6" w:rsidP="00D53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189C5BC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multilevel"/>
    <w:tmpl w:val="00000005"/>
    <w:name w:val="WW8Num5"/>
    <w:lvl w:ilvl="0">
      <w:start w:val="3"/>
      <w:numFmt w:val="decimal"/>
      <w:lvlText w:val="%1."/>
      <w:lvlJc w:val="left"/>
      <w:pPr>
        <w:tabs>
          <w:tab w:val="num" w:pos="2880"/>
        </w:tabs>
        <w:ind w:left="288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520"/>
        </w:tabs>
        <w:ind w:left="36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2340" w:hanging="360"/>
      </w:pPr>
    </w:lvl>
  </w:abstractNum>
  <w:abstractNum w:abstractNumId="4" w15:restartNumberingAfterBreak="0">
    <w:nsid w:val="04A97B40"/>
    <w:multiLevelType w:val="hybridMultilevel"/>
    <w:tmpl w:val="0492C13A"/>
    <w:lvl w:ilvl="0" w:tplc="6AAE169E">
      <w:start w:val="1"/>
      <w:numFmt w:val="lowerLetter"/>
      <w:lvlText w:val="%1)"/>
      <w:lvlJc w:val="left"/>
      <w:pPr>
        <w:ind w:left="2520" w:hanging="360"/>
      </w:pPr>
      <w:rPr>
        <w:rFonts w:hint="default"/>
        <w:b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072B2DA9"/>
    <w:multiLevelType w:val="hybridMultilevel"/>
    <w:tmpl w:val="BA68DB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A211BEC"/>
    <w:multiLevelType w:val="hybridMultilevel"/>
    <w:tmpl w:val="2FA8C266"/>
    <w:lvl w:ilvl="0" w:tplc="6EB0EF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5775ED"/>
    <w:multiLevelType w:val="hybridMultilevel"/>
    <w:tmpl w:val="977E3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736A81"/>
    <w:multiLevelType w:val="hybridMultilevel"/>
    <w:tmpl w:val="6C22A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DE6A59"/>
    <w:multiLevelType w:val="hybridMultilevel"/>
    <w:tmpl w:val="6310C9B4"/>
    <w:name w:val="WW8Num42"/>
    <w:lvl w:ilvl="0" w:tplc="DE42456A">
      <w:start w:val="1"/>
      <w:numFmt w:val="lowerLetter"/>
      <w:lvlText w:val="%1)"/>
      <w:lvlJc w:val="left"/>
      <w:pPr>
        <w:tabs>
          <w:tab w:val="num" w:pos="870"/>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44F501D"/>
    <w:multiLevelType w:val="hybridMultilevel"/>
    <w:tmpl w:val="77A0C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227318"/>
    <w:multiLevelType w:val="hybridMultilevel"/>
    <w:tmpl w:val="86AA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090FB4"/>
    <w:multiLevelType w:val="hybridMultilevel"/>
    <w:tmpl w:val="21FC1D66"/>
    <w:lvl w:ilvl="0" w:tplc="D6A2C2B0">
      <w:start w:val="1"/>
      <w:numFmt w:val="decimal"/>
      <w:lvlText w:val="%1."/>
      <w:lvlJc w:val="left"/>
      <w:pPr>
        <w:tabs>
          <w:tab w:val="num" w:pos="2505"/>
        </w:tabs>
        <w:ind w:left="25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9A6FC2"/>
    <w:multiLevelType w:val="multilevel"/>
    <w:tmpl w:val="E462436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13"/>
  </w:num>
  <w:num w:numId="6">
    <w:abstractNumId w:val="9"/>
  </w:num>
  <w:num w:numId="7">
    <w:abstractNumId w:val="12"/>
  </w:num>
  <w:num w:numId="8">
    <w:abstractNumId w:val="6"/>
  </w:num>
  <w:num w:numId="9">
    <w:abstractNumId w:val="8"/>
  </w:num>
  <w:num w:numId="10">
    <w:abstractNumId w:val="5"/>
  </w:num>
  <w:num w:numId="11">
    <w:abstractNumId w:val="7"/>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19"/>
    <w:rsid w:val="000315C7"/>
    <w:rsid w:val="00080162"/>
    <w:rsid w:val="000C4566"/>
    <w:rsid w:val="00126747"/>
    <w:rsid w:val="001D2D82"/>
    <w:rsid w:val="002A3909"/>
    <w:rsid w:val="003018D1"/>
    <w:rsid w:val="00336442"/>
    <w:rsid w:val="00391E0D"/>
    <w:rsid w:val="003E7D7C"/>
    <w:rsid w:val="00524F38"/>
    <w:rsid w:val="00544A73"/>
    <w:rsid w:val="0054631D"/>
    <w:rsid w:val="00576DCB"/>
    <w:rsid w:val="005E2003"/>
    <w:rsid w:val="005F34A5"/>
    <w:rsid w:val="00785F7A"/>
    <w:rsid w:val="007D3A77"/>
    <w:rsid w:val="00A20861"/>
    <w:rsid w:val="00A441C6"/>
    <w:rsid w:val="00B82787"/>
    <w:rsid w:val="00CA5D84"/>
    <w:rsid w:val="00CB112A"/>
    <w:rsid w:val="00CC2D06"/>
    <w:rsid w:val="00D53319"/>
    <w:rsid w:val="00D7095D"/>
    <w:rsid w:val="00F46830"/>
    <w:rsid w:val="00F77F32"/>
    <w:rsid w:val="00FB3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4647B-94A3-42A6-A876-617DEB18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319"/>
    <w:pPr>
      <w:spacing w:after="200" w:line="276" w:lineRule="auto"/>
    </w:pPr>
    <w:rPr>
      <w:rFonts w:ascii="Arial Narrow" w:hAnsi="Arial Narrow" w:cs="Arial Narrow"/>
      <w:sz w:val="18"/>
      <w:szCs w:val="18"/>
    </w:rPr>
  </w:style>
  <w:style w:type="paragraph" w:styleId="Nagwek1">
    <w:name w:val="heading 1"/>
    <w:basedOn w:val="Normalny"/>
    <w:next w:val="Normalny"/>
    <w:link w:val="Nagwek1Znak"/>
    <w:qFormat/>
    <w:rsid w:val="00D53319"/>
    <w:pPr>
      <w:keepNext/>
      <w:numPr>
        <w:numId w:val="1"/>
      </w:numPr>
      <w:spacing w:before="240" w:after="60" w:line="240" w:lineRule="auto"/>
      <w:outlineLvl w:val="0"/>
    </w:pPr>
    <w:rPr>
      <w:rFonts w:ascii="Arial" w:eastAsia="Times New Roman" w:hAnsi="Arial" w:cs="Arial"/>
      <w:b/>
      <w:bCs/>
      <w:kern w:val="1"/>
      <w:sz w:val="32"/>
      <w:szCs w:val="32"/>
      <w:lang w:eastAsia="ar-SA"/>
    </w:rPr>
  </w:style>
  <w:style w:type="paragraph" w:styleId="Nagwek4">
    <w:name w:val="heading 4"/>
    <w:basedOn w:val="Normalny"/>
    <w:next w:val="Normalny"/>
    <w:link w:val="Nagwek4Znak"/>
    <w:qFormat/>
    <w:rsid w:val="00D53319"/>
    <w:pPr>
      <w:keepNext/>
      <w:numPr>
        <w:ilvl w:val="3"/>
        <w:numId w:val="1"/>
      </w:numPr>
      <w:suppressAutoHyphens/>
      <w:overflowPunct w:val="0"/>
      <w:autoSpaceDE w:val="0"/>
      <w:spacing w:before="100" w:after="0" w:line="240" w:lineRule="auto"/>
      <w:ind w:left="851" w:hanging="851"/>
      <w:jc w:val="both"/>
      <w:textAlignment w:val="baseline"/>
      <w:outlineLvl w:val="3"/>
    </w:pPr>
    <w:rPr>
      <w:rFonts w:ascii="Times New Roman" w:eastAsia="Times New Roman" w:hAnsi="Times New Roman" w:cs="Times New Roman"/>
      <w:b/>
      <w:bCs/>
      <w:i/>
      <w:kern w:val="1"/>
      <w:sz w:val="20"/>
      <w:szCs w:val="20"/>
      <w:lang w:eastAsia="ar-SA"/>
    </w:rPr>
  </w:style>
  <w:style w:type="paragraph" w:styleId="Nagwek6">
    <w:name w:val="heading 6"/>
    <w:basedOn w:val="Normalny"/>
    <w:next w:val="Normalny"/>
    <w:link w:val="Nagwek6Znak"/>
    <w:qFormat/>
    <w:rsid w:val="00D53319"/>
    <w:pPr>
      <w:numPr>
        <w:ilvl w:val="5"/>
        <w:numId w:val="1"/>
      </w:numPr>
      <w:suppressAutoHyphens/>
      <w:overflowPunct w:val="0"/>
      <w:autoSpaceDE w:val="0"/>
      <w:spacing w:before="240" w:after="60" w:line="240" w:lineRule="auto"/>
      <w:textAlignment w:val="baseline"/>
      <w:outlineLvl w:val="5"/>
    </w:pPr>
    <w:rPr>
      <w:rFonts w:ascii="Times New Roman" w:eastAsia="Times New Roman" w:hAnsi="Times New Roman" w:cs="Times New Roman"/>
      <w:b/>
      <w:bCs/>
      <w:kern w:val="1"/>
      <w:sz w:val="22"/>
      <w:szCs w:val="22"/>
      <w:lang w:eastAsia="ar-SA"/>
    </w:rPr>
  </w:style>
  <w:style w:type="paragraph" w:styleId="Nagwek7">
    <w:name w:val="heading 7"/>
    <w:basedOn w:val="Normalny"/>
    <w:next w:val="Normalny"/>
    <w:link w:val="Nagwek7Znak"/>
    <w:qFormat/>
    <w:rsid w:val="00D53319"/>
    <w:pPr>
      <w:numPr>
        <w:ilvl w:val="6"/>
        <w:numId w:val="1"/>
      </w:numPr>
      <w:suppressAutoHyphens/>
      <w:overflowPunct w:val="0"/>
      <w:autoSpaceDE w:val="0"/>
      <w:spacing w:before="240" w:after="60" w:line="240" w:lineRule="auto"/>
      <w:textAlignment w:val="baseline"/>
      <w:outlineLvl w:val="6"/>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3319"/>
    <w:rPr>
      <w:rFonts w:ascii="Arial" w:eastAsia="Times New Roman" w:hAnsi="Arial" w:cs="Arial"/>
      <w:b/>
      <w:bCs/>
      <w:kern w:val="1"/>
      <w:sz w:val="32"/>
      <w:szCs w:val="32"/>
      <w:lang w:eastAsia="ar-SA"/>
    </w:rPr>
  </w:style>
  <w:style w:type="character" w:customStyle="1" w:styleId="Nagwek4Znak">
    <w:name w:val="Nagłówek 4 Znak"/>
    <w:basedOn w:val="Domylnaczcionkaakapitu"/>
    <w:link w:val="Nagwek4"/>
    <w:rsid w:val="00D53319"/>
    <w:rPr>
      <w:rFonts w:ascii="Times New Roman" w:eastAsia="Times New Roman" w:hAnsi="Times New Roman" w:cs="Times New Roman"/>
      <w:b/>
      <w:bCs/>
      <w:i/>
      <w:kern w:val="1"/>
      <w:sz w:val="20"/>
      <w:szCs w:val="20"/>
      <w:lang w:eastAsia="ar-SA"/>
    </w:rPr>
  </w:style>
  <w:style w:type="character" w:customStyle="1" w:styleId="Nagwek6Znak">
    <w:name w:val="Nagłówek 6 Znak"/>
    <w:basedOn w:val="Domylnaczcionkaakapitu"/>
    <w:link w:val="Nagwek6"/>
    <w:rsid w:val="00D53319"/>
    <w:rPr>
      <w:rFonts w:ascii="Times New Roman" w:eastAsia="Times New Roman" w:hAnsi="Times New Roman" w:cs="Times New Roman"/>
      <w:b/>
      <w:bCs/>
      <w:kern w:val="1"/>
      <w:lang w:eastAsia="ar-SA"/>
    </w:rPr>
  </w:style>
  <w:style w:type="character" w:customStyle="1" w:styleId="Nagwek7Znak">
    <w:name w:val="Nagłówek 7 Znak"/>
    <w:basedOn w:val="Domylnaczcionkaakapitu"/>
    <w:link w:val="Nagwek7"/>
    <w:rsid w:val="00D53319"/>
    <w:rPr>
      <w:rFonts w:ascii="Times New Roman" w:eastAsia="Times New Roman" w:hAnsi="Times New Roman" w:cs="Times New Roman"/>
      <w:kern w:val="1"/>
      <w:sz w:val="24"/>
      <w:szCs w:val="24"/>
      <w:lang w:eastAsia="ar-SA"/>
    </w:rPr>
  </w:style>
  <w:style w:type="paragraph" w:styleId="Akapitzlist">
    <w:name w:val="List Paragraph"/>
    <w:basedOn w:val="Normalny"/>
    <w:link w:val="AkapitzlistZnak"/>
    <w:qFormat/>
    <w:rsid w:val="00D53319"/>
    <w:pPr>
      <w:ind w:left="720"/>
      <w:contextualSpacing/>
    </w:pPr>
  </w:style>
  <w:style w:type="character" w:customStyle="1" w:styleId="AkapitzlistZnak">
    <w:name w:val="Akapit z listą Znak"/>
    <w:link w:val="Akapitzlist"/>
    <w:qFormat/>
    <w:locked/>
    <w:rsid w:val="00D53319"/>
    <w:rPr>
      <w:rFonts w:ascii="Arial Narrow" w:hAnsi="Arial Narrow" w:cs="Arial Narrow"/>
      <w:sz w:val="18"/>
      <w:szCs w:val="18"/>
    </w:rPr>
  </w:style>
  <w:style w:type="paragraph" w:styleId="Nagwek">
    <w:name w:val="header"/>
    <w:basedOn w:val="Normalny"/>
    <w:link w:val="NagwekZnak"/>
    <w:uiPriority w:val="99"/>
    <w:unhideWhenUsed/>
    <w:rsid w:val="00D5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319"/>
    <w:rPr>
      <w:rFonts w:ascii="Arial Narrow" w:hAnsi="Arial Narrow" w:cs="Arial Narrow"/>
      <w:sz w:val="18"/>
      <w:szCs w:val="18"/>
    </w:rPr>
  </w:style>
  <w:style w:type="paragraph" w:styleId="Stopka">
    <w:name w:val="footer"/>
    <w:basedOn w:val="Normalny"/>
    <w:link w:val="StopkaZnak"/>
    <w:uiPriority w:val="99"/>
    <w:unhideWhenUsed/>
    <w:rsid w:val="00D5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319"/>
    <w:rPr>
      <w:rFonts w:ascii="Arial Narrow" w:hAnsi="Arial Narrow" w:cs="Arial Narrow"/>
      <w:sz w:val="18"/>
      <w:szCs w:val="18"/>
    </w:rPr>
  </w:style>
  <w:style w:type="paragraph" w:styleId="Tekstdymka">
    <w:name w:val="Balloon Text"/>
    <w:basedOn w:val="Normalny"/>
    <w:link w:val="TekstdymkaZnak"/>
    <w:uiPriority w:val="99"/>
    <w:semiHidden/>
    <w:unhideWhenUsed/>
    <w:rsid w:val="005E2003"/>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5E2003"/>
    <w:rPr>
      <w:rFonts w:ascii="Segoe UI" w:hAnsi="Segoe UI" w:cs="Segoe UI"/>
      <w:sz w:val="18"/>
      <w:szCs w:val="18"/>
    </w:rPr>
  </w:style>
  <w:style w:type="paragraph" w:styleId="NormalnyWeb">
    <w:name w:val="Normal (Web)"/>
    <w:basedOn w:val="Normalny"/>
    <w:uiPriority w:val="99"/>
    <w:unhideWhenUsed/>
    <w:rsid w:val="003018D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7034">
      <w:bodyDiv w:val="1"/>
      <w:marLeft w:val="0"/>
      <w:marRight w:val="0"/>
      <w:marTop w:val="0"/>
      <w:marBottom w:val="0"/>
      <w:divBdr>
        <w:top w:val="none" w:sz="0" w:space="0" w:color="auto"/>
        <w:left w:val="none" w:sz="0" w:space="0" w:color="auto"/>
        <w:bottom w:val="none" w:sz="0" w:space="0" w:color="auto"/>
        <w:right w:val="none" w:sz="0" w:space="0" w:color="auto"/>
      </w:divBdr>
    </w:div>
    <w:div w:id="784736934">
      <w:bodyDiv w:val="1"/>
      <w:marLeft w:val="0"/>
      <w:marRight w:val="0"/>
      <w:marTop w:val="0"/>
      <w:marBottom w:val="0"/>
      <w:divBdr>
        <w:top w:val="none" w:sz="0" w:space="0" w:color="auto"/>
        <w:left w:val="none" w:sz="0" w:space="0" w:color="auto"/>
        <w:bottom w:val="none" w:sz="0" w:space="0" w:color="auto"/>
        <w:right w:val="none" w:sz="0" w:space="0" w:color="auto"/>
      </w:divBdr>
    </w:div>
    <w:div w:id="1104031937">
      <w:bodyDiv w:val="1"/>
      <w:marLeft w:val="0"/>
      <w:marRight w:val="0"/>
      <w:marTop w:val="0"/>
      <w:marBottom w:val="0"/>
      <w:divBdr>
        <w:top w:val="none" w:sz="0" w:space="0" w:color="auto"/>
        <w:left w:val="none" w:sz="0" w:space="0" w:color="auto"/>
        <w:bottom w:val="none" w:sz="0" w:space="0" w:color="auto"/>
        <w:right w:val="none" w:sz="0" w:space="0" w:color="auto"/>
      </w:divBdr>
    </w:div>
    <w:div w:id="1415280629">
      <w:bodyDiv w:val="1"/>
      <w:marLeft w:val="0"/>
      <w:marRight w:val="0"/>
      <w:marTop w:val="0"/>
      <w:marBottom w:val="0"/>
      <w:divBdr>
        <w:top w:val="none" w:sz="0" w:space="0" w:color="auto"/>
        <w:left w:val="none" w:sz="0" w:space="0" w:color="auto"/>
        <w:bottom w:val="none" w:sz="0" w:space="0" w:color="auto"/>
        <w:right w:val="none" w:sz="0" w:space="0" w:color="auto"/>
      </w:divBdr>
    </w:div>
    <w:div w:id="1534879427">
      <w:bodyDiv w:val="1"/>
      <w:marLeft w:val="0"/>
      <w:marRight w:val="0"/>
      <w:marTop w:val="0"/>
      <w:marBottom w:val="0"/>
      <w:divBdr>
        <w:top w:val="none" w:sz="0" w:space="0" w:color="auto"/>
        <w:left w:val="none" w:sz="0" w:space="0" w:color="auto"/>
        <w:bottom w:val="none" w:sz="0" w:space="0" w:color="auto"/>
        <w:right w:val="none" w:sz="0" w:space="0" w:color="auto"/>
      </w:divBdr>
    </w:div>
    <w:div w:id="1677271233">
      <w:bodyDiv w:val="1"/>
      <w:marLeft w:val="0"/>
      <w:marRight w:val="0"/>
      <w:marTop w:val="0"/>
      <w:marBottom w:val="0"/>
      <w:divBdr>
        <w:top w:val="none" w:sz="0" w:space="0" w:color="auto"/>
        <w:left w:val="none" w:sz="0" w:space="0" w:color="auto"/>
        <w:bottom w:val="none" w:sz="0" w:space="0" w:color="auto"/>
        <w:right w:val="none" w:sz="0" w:space="0" w:color="auto"/>
      </w:divBdr>
    </w:div>
    <w:div w:id="1686636677">
      <w:bodyDiv w:val="1"/>
      <w:marLeft w:val="0"/>
      <w:marRight w:val="0"/>
      <w:marTop w:val="0"/>
      <w:marBottom w:val="0"/>
      <w:divBdr>
        <w:top w:val="none" w:sz="0" w:space="0" w:color="auto"/>
        <w:left w:val="none" w:sz="0" w:space="0" w:color="auto"/>
        <w:bottom w:val="none" w:sz="0" w:space="0" w:color="auto"/>
        <w:right w:val="none" w:sz="0" w:space="0" w:color="auto"/>
      </w:divBdr>
    </w:div>
    <w:div w:id="1689522625">
      <w:bodyDiv w:val="1"/>
      <w:marLeft w:val="0"/>
      <w:marRight w:val="0"/>
      <w:marTop w:val="0"/>
      <w:marBottom w:val="0"/>
      <w:divBdr>
        <w:top w:val="none" w:sz="0" w:space="0" w:color="auto"/>
        <w:left w:val="none" w:sz="0" w:space="0" w:color="auto"/>
        <w:bottom w:val="none" w:sz="0" w:space="0" w:color="auto"/>
        <w:right w:val="none" w:sz="0" w:space="0" w:color="auto"/>
      </w:divBdr>
    </w:div>
    <w:div w:id="21350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1443</Words>
  <Characters>8662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Krzyształa</dc:creator>
  <cp:keywords/>
  <dc:description/>
  <cp:lastModifiedBy>dgladala</cp:lastModifiedBy>
  <cp:revision>7</cp:revision>
  <cp:lastPrinted>2023-09-29T07:28:00Z</cp:lastPrinted>
  <dcterms:created xsi:type="dcterms:W3CDTF">2023-09-29T07:30:00Z</dcterms:created>
  <dcterms:modified xsi:type="dcterms:W3CDTF">2023-10-27T08:38:00Z</dcterms:modified>
</cp:coreProperties>
</file>