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87C4C" w14:textId="509E0502" w:rsidR="004A0178" w:rsidRPr="00D9163D" w:rsidRDefault="004A0178" w:rsidP="004A0178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D9163D">
        <w:rPr>
          <w:rFonts w:ascii="Arial" w:hAnsi="Arial" w:cs="Arial"/>
          <w:b/>
          <w:bCs/>
        </w:rPr>
        <w:t>Załącznik nr 2</w:t>
      </w:r>
      <w:r w:rsidR="00263698" w:rsidRPr="00D9163D">
        <w:rPr>
          <w:rFonts w:ascii="Arial" w:hAnsi="Arial" w:cs="Arial"/>
          <w:b/>
          <w:bCs/>
        </w:rPr>
        <w:t>.2</w:t>
      </w:r>
      <w:r w:rsidRPr="00D9163D">
        <w:rPr>
          <w:rFonts w:ascii="Arial" w:hAnsi="Arial" w:cs="Arial"/>
          <w:b/>
          <w:bCs/>
        </w:rPr>
        <w:t xml:space="preserve"> do SWZ</w:t>
      </w:r>
    </w:p>
    <w:p w14:paraId="5200DBD1" w14:textId="77777777" w:rsidR="0033782E" w:rsidRPr="00D9163D" w:rsidRDefault="0033782E" w:rsidP="001F509E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1A13FAFE" w14:textId="48968889" w:rsidR="001F509E" w:rsidRPr="00D9163D" w:rsidRDefault="004A0178" w:rsidP="001F509E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D9163D">
        <w:rPr>
          <w:rFonts w:ascii="Arial" w:hAnsi="Arial" w:cs="Arial"/>
          <w:b/>
          <w:bCs/>
        </w:rPr>
        <w:t>F</w:t>
      </w:r>
      <w:r w:rsidR="001F509E" w:rsidRPr="00D9163D">
        <w:rPr>
          <w:rFonts w:ascii="Arial" w:hAnsi="Arial" w:cs="Arial"/>
          <w:b/>
          <w:bCs/>
        </w:rPr>
        <w:t>ORMULARZ WYMAGANYCH WARUNKÓW TECHNICZNYCH</w:t>
      </w:r>
    </w:p>
    <w:p w14:paraId="718587C9" w14:textId="77777777" w:rsidR="0033782E" w:rsidRPr="00D9163D" w:rsidRDefault="0033782E" w:rsidP="001F509E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6F249CF3" w14:textId="3EE22FAA" w:rsidR="009107AF" w:rsidRPr="00D9163D" w:rsidRDefault="001F509E" w:rsidP="00FE3B18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9163D">
        <w:rPr>
          <w:rFonts w:ascii="Arial" w:hAnsi="Arial" w:cs="Arial"/>
          <w:sz w:val="20"/>
          <w:szCs w:val="20"/>
        </w:rPr>
        <w:t xml:space="preserve">Składając ofertę </w:t>
      </w:r>
      <w:r w:rsidR="008E1C8F" w:rsidRPr="00D9163D">
        <w:rPr>
          <w:rFonts w:ascii="Arial" w:hAnsi="Arial" w:cs="Arial"/>
          <w:sz w:val="20"/>
          <w:szCs w:val="20"/>
        </w:rPr>
        <w:t>na</w:t>
      </w:r>
      <w:r w:rsidR="009107AF" w:rsidRPr="00D9163D">
        <w:rPr>
          <w:rFonts w:ascii="Arial" w:hAnsi="Arial" w:cs="Arial"/>
          <w:sz w:val="20"/>
          <w:szCs w:val="20"/>
        </w:rPr>
        <w:t xml:space="preserve"> dostawę </w:t>
      </w:r>
      <w:r w:rsidR="000578CB" w:rsidRPr="00D9163D">
        <w:rPr>
          <w:rFonts w:ascii="Arial" w:hAnsi="Arial" w:cs="Arial"/>
          <w:sz w:val="20"/>
          <w:szCs w:val="20"/>
        </w:rPr>
        <w:t xml:space="preserve">antywibracyjnych </w:t>
      </w:r>
      <w:r w:rsidR="00C4670C" w:rsidRPr="00D9163D">
        <w:rPr>
          <w:rStyle w:val="ui-provider"/>
          <w:rFonts w:ascii="Arial" w:hAnsi="Arial" w:cs="Arial"/>
          <w:sz w:val="20"/>
        </w:rPr>
        <w:t xml:space="preserve">stołów optycznych wraz z akcesoriami dla </w:t>
      </w:r>
      <w:r w:rsidR="005B5074" w:rsidRPr="00D9163D">
        <w:rPr>
          <w:rStyle w:val="ui-provider"/>
          <w:rFonts w:ascii="Arial" w:hAnsi="Arial" w:cs="Arial"/>
          <w:sz w:val="20"/>
        </w:rPr>
        <w:t xml:space="preserve">Instytutu Mikromechaniki i Fotoniki </w:t>
      </w:r>
      <w:r w:rsidR="00D9163D" w:rsidRPr="00D9163D">
        <w:rPr>
          <w:rStyle w:val="ui-provider"/>
          <w:rFonts w:ascii="Arial" w:hAnsi="Arial" w:cs="Arial"/>
          <w:sz w:val="20"/>
        </w:rPr>
        <w:t>w podziale na pakiety</w:t>
      </w:r>
      <w:r w:rsidR="00C4670C" w:rsidRPr="00D9163D">
        <w:rPr>
          <w:rStyle w:val="ui-provider"/>
          <w:rFonts w:ascii="Arial" w:hAnsi="Arial" w:cs="Arial"/>
          <w:sz w:val="20"/>
        </w:rPr>
        <w:t xml:space="preserve"> </w:t>
      </w:r>
      <w:r w:rsidR="008E1C8F" w:rsidRPr="00D9163D">
        <w:rPr>
          <w:rFonts w:ascii="Arial" w:hAnsi="Arial" w:cs="Arial"/>
          <w:sz w:val="20"/>
          <w:szCs w:val="20"/>
        </w:rPr>
        <w:t xml:space="preserve">– </w:t>
      </w:r>
      <w:r w:rsidR="00D9163D" w:rsidRPr="00D9163D">
        <w:rPr>
          <w:rFonts w:ascii="Arial" w:hAnsi="Arial" w:cs="Arial"/>
          <w:b/>
          <w:bCs/>
        </w:rPr>
        <w:t xml:space="preserve">Pakiet nr 2 </w:t>
      </w:r>
      <w:r w:rsidR="00D9163D" w:rsidRPr="00D9163D">
        <w:rPr>
          <w:rFonts w:ascii="Arial" w:hAnsi="Arial" w:cs="Arial"/>
          <w:b/>
          <w:bCs/>
          <w:sz w:val="20"/>
          <w:szCs w:val="20"/>
        </w:rPr>
        <w:t>– Dostawa kompletnych stołów optycznych z kompresorami – 2 zestawy</w:t>
      </w:r>
      <w:r w:rsidR="00D9163D" w:rsidRPr="00D9163D">
        <w:rPr>
          <w:rFonts w:ascii="Arial" w:hAnsi="Arial" w:cs="Arial"/>
          <w:sz w:val="20"/>
          <w:szCs w:val="20"/>
        </w:rPr>
        <w:t xml:space="preserve"> </w:t>
      </w:r>
      <w:r w:rsidRPr="00D9163D">
        <w:rPr>
          <w:rFonts w:ascii="Arial" w:hAnsi="Arial" w:cs="Arial"/>
          <w:sz w:val="20"/>
          <w:szCs w:val="20"/>
        </w:rPr>
        <w:t>oferujemy</w:t>
      </w:r>
      <w:r w:rsidR="008E1C8F" w:rsidRPr="00D9163D">
        <w:rPr>
          <w:rFonts w:ascii="Arial" w:hAnsi="Arial" w:cs="Arial"/>
          <w:sz w:val="20"/>
          <w:szCs w:val="20"/>
        </w:rPr>
        <w:t xml:space="preserve"> dostawę</w:t>
      </w:r>
      <w:r w:rsidR="00BF31D4" w:rsidRPr="00D9163D">
        <w:rPr>
          <w:rFonts w:ascii="Arial" w:hAnsi="Arial" w:cs="Arial"/>
          <w:sz w:val="20"/>
          <w:szCs w:val="20"/>
        </w:rPr>
        <w:t xml:space="preserve"> spełniając</w:t>
      </w:r>
      <w:r w:rsidR="000578CB" w:rsidRPr="00D9163D">
        <w:rPr>
          <w:rFonts w:ascii="Arial" w:hAnsi="Arial" w:cs="Arial"/>
          <w:sz w:val="20"/>
          <w:szCs w:val="20"/>
        </w:rPr>
        <w:t>ą</w:t>
      </w:r>
      <w:r w:rsidR="00BF31D4" w:rsidRPr="00D916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9163D">
        <w:rPr>
          <w:rFonts w:ascii="Arial" w:hAnsi="Arial" w:cs="Arial"/>
          <w:sz w:val="20"/>
          <w:szCs w:val="20"/>
        </w:rPr>
        <w:t>poniższe wymagania:</w:t>
      </w:r>
    </w:p>
    <w:p w14:paraId="52BAF354" w14:textId="77777777" w:rsidR="00644F88" w:rsidRPr="00D9163D" w:rsidRDefault="00644F88" w:rsidP="00644F88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143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6946"/>
        <w:gridCol w:w="3827"/>
      </w:tblGrid>
      <w:tr w:rsidR="00644F88" w:rsidRPr="00D9163D" w14:paraId="4BF076E5" w14:textId="77777777" w:rsidTr="00376CF3">
        <w:trPr>
          <w:trHeight w:val="510"/>
          <w:jc w:val="center"/>
        </w:trPr>
        <w:tc>
          <w:tcPr>
            <w:tcW w:w="14312" w:type="dxa"/>
            <w:gridSpan w:val="3"/>
            <w:shd w:val="clear" w:color="auto" w:fill="BFBFBF" w:themeFill="background1" w:themeFillShade="BF"/>
            <w:vAlign w:val="center"/>
          </w:tcPr>
          <w:p w14:paraId="3F9B82AA" w14:textId="5EBA92D6" w:rsidR="00644F88" w:rsidRPr="00D9163D" w:rsidRDefault="00644F88" w:rsidP="00376CF3">
            <w:pPr>
              <w:rPr>
                <w:rFonts w:ascii="Arial" w:hAnsi="Arial" w:cs="Arial"/>
                <w:b/>
                <w:bCs/>
              </w:rPr>
            </w:pPr>
            <w:r w:rsidRPr="00D916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Pakiet nr </w:t>
            </w:r>
            <w:r w:rsidR="006E2166" w:rsidRPr="00D9163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D916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Dostawa</w:t>
            </w:r>
            <w:r w:rsidR="007E6C1C" w:rsidRPr="00D916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kompletnych</w:t>
            </w:r>
            <w:r w:rsidRPr="00D916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stoł</w:t>
            </w:r>
            <w:r w:rsidR="007E6C1C" w:rsidRPr="00D916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ów </w:t>
            </w:r>
            <w:r w:rsidRPr="00D9163D">
              <w:rPr>
                <w:rFonts w:ascii="Arial" w:hAnsi="Arial" w:cs="Arial"/>
                <w:b/>
                <w:bCs/>
                <w:sz w:val="20"/>
                <w:szCs w:val="20"/>
              </w:rPr>
              <w:t>optyczn</w:t>
            </w:r>
            <w:r w:rsidR="007E6C1C" w:rsidRPr="00D916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ych </w:t>
            </w:r>
            <w:r w:rsidR="00263698" w:rsidRPr="00D916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</w:t>
            </w:r>
            <w:r w:rsidRPr="00D9163D">
              <w:rPr>
                <w:rFonts w:ascii="Arial" w:hAnsi="Arial" w:cs="Arial"/>
                <w:b/>
                <w:bCs/>
                <w:sz w:val="20"/>
                <w:szCs w:val="20"/>
              </w:rPr>
              <w:t>kompresor</w:t>
            </w:r>
            <w:r w:rsidR="007E6C1C" w:rsidRPr="00D916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ami </w:t>
            </w:r>
            <w:r w:rsidRPr="00D916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7E6C1C" w:rsidRPr="00D9163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D916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zestaw</w:t>
            </w:r>
            <w:r w:rsidR="007E6C1C" w:rsidRPr="00D9163D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</w:tr>
      <w:tr w:rsidR="00644F88" w:rsidRPr="00D9163D" w14:paraId="584ABD63" w14:textId="77777777" w:rsidTr="00376C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  <w:jc w:val="center"/>
        </w:trPr>
        <w:tc>
          <w:tcPr>
            <w:tcW w:w="14312" w:type="dxa"/>
            <w:gridSpan w:val="3"/>
            <w:shd w:val="clear" w:color="auto" w:fill="D0CECE" w:themeFill="background2" w:themeFillShade="E6"/>
            <w:vAlign w:val="center"/>
          </w:tcPr>
          <w:p w14:paraId="39003700" w14:textId="3A60CD45" w:rsidR="00644F88" w:rsidRPr="00D9163D" w:rsidRDefault="00F56425" w:rsidP="00376CF3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9163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D630EA" w:rsidRPr="00D916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tół optyczny </w:t>
            </w:r>
            <w:r w:rsidRPr="00D9163D">
              <w:rPr>
                <w:rFonts w:ascii="Arial" w:hAnsi="Arial" w:cs="Arial"/>
                <w:b/>
                <w:bCs/>
                <w:sz w:val="20"/>
                <w:szCs w:val="20"/>
              </w:rPr>
              <w:t>typ</w:t>
            </w:r>
            <w:r w:rsidR="006E2166" w:rsidRPr="00D916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</w:t>
            </w:r>
            <w:r w:rsidRPr="00D916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optyczna stacja robocza wraz </w:t>
            </w:r>
            <w:r w:rsidR="00D630EA" w:rsidRPr="00D9163D">
              <w:rPr>
                <w:rFonts w:ascii="Arial" w:hAnsi="Arial" w:cs="Arial"/>
                <w:b/>
                <w:bCs/>
                <w:sz w:val="20"/>
                <w:szCs w:val="20"/>
              </w:rPr>
              <w:t>z wyposażeniem</w:t>
            </w:r>
          </w:p>
        </w:tc>
      </w:tr>
      <w:tr w:rsidR="00644F88" w:rsidRPr="00D9163D" w14:paraId="5D72B153" w14:textId="77777777" w:rsidTr="00077E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14312" w:type="dxa"/>
            <w:gridSpan w:val="3"/>
            <w:shd w:val="clear" w:color="auto" w:fill="FFFFFF" w:themeFill="background1"/>
            <w:vAlign w:val="center"/>
          </w:tcPr>
          <w:p w14:paraId="036A50A4" w14:textId="77777777" w:rsidR="00644F88" w:rsidRPr="00D9163D" w:rsidRDefault="00644F88" w:rsidP="00376CF3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9163D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D9163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D9163D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20A462E5" w14:textId="77777777" w:rsidR="00644F88" w:rsidRPr="00D9163D" w:rsidRDefault="00644F88" w:rsidP="00376CF3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9163D">
              <w:rPr>
                <w:rFonts w:ascii="Arial" w:eastAsia="Calibri" w:hAnsi="Arial" w:cs="Arial"/>
                <w:b/>
                <w:sz w:val="20"/>
                <w:szCs w:val="20"/>
              </w:rPr>
              <w:t xml:space="preserve">Typ  / Model .………………………………………………………………………………… </w:t>
            </w:r>
            <w:r w:rsidRPr="00D9163D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D9163D" w:rsidRPr="00D9163D" w14:paraId="1D1D85A2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3539" w:type="dxa"/>
            <w:shd w:val="clear" w:color="auto" w:fill="D0CECE" w:themeFill="background2" w:themeFillShade="E6"/>
            <w:vAlign w:val="center"/>
          </w:tcPr>
          <w:p w14:paraId="7C65005F" w14:textId="35F69A60" w:rsidR="00D9163D" w:rsidRPr="00D9163D" w:rsidRDefault="00D9163D" w:rsidP="00D9163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6946" w:type="dxa"/>
            <w:shd w:val="clear" w:color="auto" w:fill="D0CECE" w:themeFill="background2" w:themeFillShade="E6"/>
            <w:vAlign w:val="center"/>
          </w:tcPr>
          <w:p w14:paraId="49CC31B3" w14:textId="508D2772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b/>
                <w:bCs/>
                <w:sz w:val="20"/>
                <w:szCs w:val="20"/>
              </w:rPr>
              <w:t>Minimalne wymagania Zamawiającego</w:t>
            </w:r>
          </w:p>
        </w:tc>
        <w:tc>
          <w:tcPr>
            <w:tcW w:w="3827" w:type="dxa"/>
            <w:shd w:val="clear" w:color="auto" w:fill="D0CECE" w:themeFill="background2" w:themeFillShade="E6"/>
            <w:vAlign w:val="center"/>
          </w:tcPr>
          <w:p w14:paraId="399B7D2A" w14:textId="522F20B2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D9163D" w:rsidRPr="00D9163D" w14:paraId="56F55D67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4099798" w14:textId="77777777" w:rsidR="00D9163D" w:rsidRPr="00D9163D" w:rsidRDefault="00D9163D" w:rsidP="00D9163D">
            <w:pPr>
              <w:jc w:val="center"/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eastAsia="Arial Unicode MS" w:hAnsi="Arial" w:cs="Arial"/>
                <w:sz w:val="20"/>
                <w:szCs w:val="20"/>
              </w:rPr>
              <w:t>Powierzchnia robocza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4F095EE9" w14:textId="38964EFC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163D">
              <w:rPr>
                <w:rFonts w:ascii="Arial" w:hAnsi="Arial" w:cs="Arial"/>
                <w:sz w:val="20"/>
                <w:szCs w:val="20"/>
              </w:rPr>
              <w:t>Feromagnetyczna</w:t>
            </w:r>
            <w:proofErr w:type="spellEnd"/>
            <w:r w:rsidRPr="00D9163D">
              <w:rPr>
                <w:rFonts w:ascii="Arial" w:hAnsi="Arial" w:cs="Arial"/>
                <w:sz w:val="20"/>
                <w:szCs w:val="20"/>
              </w:rPr>
              <w:t xml:space="preserve"> stal nierdzewna o grubości co najmniej 4.5 mm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58AEF6E" w14:textId="77777777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10202F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3BAF8104" w14:textId="77777777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D9163D" w:rsidRPr="00D9163D" w14:paraId="2B5A6E4E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3539" w:type="dxa"/>
            <w:vMerge w:val="restart"/>
            <w:shd w:val="clear" w:color="auto" w:fill="FFFFFF" w:themeFill="background1"/>
            <w:vAlign w:val="center"/>
          </w:tcPr>
          <w:p w14:paraId="1E0D284A" w14:textId="77777777" w:rsidR="00D9163D" w:rsidRPr="00D9163D" w:rsidRDefault="00D9163D" w:rsidP="00D9163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9CF59A0" w14:textId="77777777" w:rsidR="00D9163D" w:rsidRPr="00D9163D" w:rsidRDefault="00D9163D" w:rsidP="00D9163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9163D">
              <w:rPr>
                <w:rFonts w:ascii="Arial" w:eastAsia="Arial Unicode MS" w:hAnsi="Arial" w:cs="Arial"/>
                <w:sz w:val="20"/>
                <w:szCs w:val="20"/>
              </w:rPr>
              <w:t>Wymiary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22AE388D" w14:textId="61A1B988" w:rsidR="00D9163D" w:rsidRPr="00D9163D" w:rsidRDefault="00D9163D" w:rsidP="00D9163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9163D">
              <w:rPr>
                <w:rFonts w:ascii="Arial" w:eastAsia="Arial Unicode MS" w:hAnsi="Arial" w:cs="Arial"/>
                <w:sz w:val="20"/>
                <w:szCs w:val="20"/>
              </w:rPr>
              <w:t>(szerokość x długość x grubość): 900 mm x 1500 x 110 mm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0BC4295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52FAF0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0771947F" w14:textId="77777777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D9163D" w:rsidRPr="00D9163D" w14:paraId="514CEB6E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3539" w:type="dxa"/>
            <w:vMerge/>
            <w:shd w:val="clear" w:color="auto" w:fill="FFFFFF" w:themeFill="background1"/>
            <w:vAlign w:val="center"/>
          </w:tcPr>
          <w:p w14:paraId="3B95451F" w14:textId="77777777" w:rsidR="00D9163D" w:rsidRPr="00D9163D" w:rsidRDefault="00D9163D" w:rsidP="00D9163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6889915F" w14:textId="7960D975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górna powierzchnia blatu na wysokości z przedziału 900-920 mm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DB3FD83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C597F2" w14:textId="3F7B0678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009AE4EC" w14:textId="0562EF1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D9163D" w:rsidRPr="00D9163D" w14:paraId="5F0A7AC3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3539" w:type="dxa"/>
            <w:vMerge/>
            <w:shd w:val="clear" w:color="auto" w:fill="FFFFFF" w:themeFill="background1"/>
            <w:vAlign w:val="center"/>
          </w:tcPr>
          <w:p w14:paraId="55AA77F9" w14:textId="77777777" w:rsidR="00D9163D" w:rsidRPr="00D9163D" w:rsidRDefault="00D9163D" w:rsidP="00D9163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07C98140" w14:textId="3050B6C3" w:rsidR="00D9163D" w:rsidRPr="00D9163D" w:rsidRDefault="00D9163D" w:rsidP="00D9163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możliwość regulacji wysokości w zakresie 6.4 mm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DB0B910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D117537" w14:textId="2153249F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14:paraId="5870160B" w14:textId="2E05D41B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D9163D" w:rsidRPr="00D9163D" w14:paraId="3B4DE5E9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3539" w:type="dxa"/>
            <w:vMerge w:val="restart"/>
            <w:shd w:val="clear" w:color="auto" w:fill="FFFFFF" w:themeFill="background1"/>
            <w:vAlign w:val="center"/>
          </w:tcPr>
          <w:p w14:paraId="47467995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Otwory robocze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75B31B66" w14:textId="6AF1CACC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otwory z gwintem M6 umieszczone na siatce 25 mm x 25 mm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E94A9A9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2F02D3" w14:textId="18F9B4AA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6D8C52B5" w14:textId="10C89D40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D9163D" w:rsidRPr="00D9163D" w14:paraId="7D8FF346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3539" w:type="dxa"/>
            <w:vMerge/>
            <w:shd w:val="clear" w:color="auto" w:fill="FFFFFF" w:themeFill="background1"/>
            <w:vAlign w:val="center"/>
          </w:tcPr>
          <w:p w14:paraId="4B807C2E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1B28BDBD" w14:textId="546046F9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linia otworów umieszczona w odległości 12.5 mm od brzegu stołu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4522582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E7D043" w14:textId="5F0C4223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0503CB03" w14:textId="744427DF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D9163D" w:rsidRPr="00D9163D" w14:paraId="59E7CC4B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3539" w:type="dxa"/>
            <w:vMerge/>
            <w:shd w:val="clear" w:color="auto" w:fill="FFFFFF" w:themeFill="background1"/>
            <w:vAlign w:val="center"/>
          </w:tcPr>
          <w:p w14:paraId="5857699B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2C7B43B7" w14:textId="13835B63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 xml:space="preserve">otwory uszczelnione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B809AC7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6501B3" w14:textId="0E75E28B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0FE1863F" w14:textId="4D4738C3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D9163D" w:rsidRPr="00D9163D" w14:paraId="4D9DAB7A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3539" w:type="dxa"/>
            <w:vMerge/>
            <w:shd w:val="clear" w:color="auto" w:fill="FFFFFF" w:themeFill="background1"/>
            <w:vAlign w:val="center"/>
          </w:tcPr>
          <w:p w14:paraId="7D1AE542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0BDA04FF" w14:textId="256B1B0E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Alfanumeryczne oznakowanie rzędów otworów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E20DAC6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E4D13A" w14:textId="56185279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45FE7364" w14:textId="643B682C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D9163D" w:rsidRPr="00D9163D" w14:paraId="4D1B15A1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3539" w:type="dxa"/>
            <w:vMerge w:val="restart"/>
            <w:shd w:val="clear" w:color="auto" w:fill="FFFFFF" w:themeFill="background1"/>
            <w:vAlign w:val="center"/>
          </w:tcPr>
          <w:p w14:paraId="3679F4BC" w14:textId="40703689" w:rsidR="00D9163D" w:rsidRPr="00D9163D" w:rsidRDefault="00D9163D" w:rsidP="00D9163D">
            <w:pPr>
              <w:jc w:val="center"/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Izolacja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7FAEA902" w14:textId="588FCD85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 xml:space="preserve">Blat roboczy wsparty na izolatorach z </w:t>
            </w:r>
            <w:proofErr w:type="spellStart"/>
            <w:r w:rsidRPr="00D9163D">
              <w:rPr>
                <w:rFonts w:ascii="Arial" w:hAnsi="Arial" w:cs="Arial"/>
                <w:sz w:val="20"/>
                <w:szCs w:val="20"/>
              </w:rPr>
              <w:t>autocentrowaniem</w:t>
            </w:r>
            <w:proofErr w:type="spellEnd"/>
            <w:r w:rsidRPr="00D9163D">
              <w:rPr>
                <w:rFonts w:ascii="Arial" w:hAnsi="Arial" w:cs="Arial"/>
                <w:sz w:val="20"/>
                <w:szCs w:val="20"/>
              </w:rPr>
              <w:t xml:space="preserve"> i autopoziomowaniem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A96B453" w14:textId="77777777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90C512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76E5131C" w14:textId="53C4A3A7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D9163D" w:rsidRPr="00D9163D" w14:paraId="05AA23F4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3539" w:type="dxa"/>
            <w:vMerge/>
            <w:shd w:val="clear" w:color="auto" w:fill="FFFFFF" w:themeFill="background1"/>
          </w:tcPr>
          <w:p w14:paraId="0423175F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51443C4D" w14:textId="1D4C9CF1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 xml:space="preserve">izolacja pionowa przy 10 </w:t>
            </w:r>
            <w:proofErr w:type="spellStart"/>
            <w:r w:rsidRPr="00D9163D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D9163D">
              <w:rPr>
                <w:rFonts w:ascii="Arial" w:hAnsi="Arial" w:cs="Arial"/>
                <w:sz w:val="20"/>
                <w:szCs w:val="20"/>
              </w:rPr>
              <w:t>: min. 98%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8E5A7C8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276E7C" w14:textId="20E41426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41CA36EE" w14:textId="65C667E2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D9163D" w:rsidRPr="00D9163D" w14:paraId="638DF17C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3539" w:type="dxa"/>
            <w:vMerge/>
            <w:shd w:val="clear" w:color="auto" w:fill="FFFFFF" w:themeFill="background1"/>
          </w:tcPr>
          <w:p w14:paraId="2CA61D7B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7BC5C648" w14:textId="1F2D8126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 xml:space="preserve">Izolacja pozioma przy 10 </w:t>
            </w:r>
            <w:proofErr w:type="spellStart"/>
            <w:r w:rsidRPr="00D9163D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D9163D">
              <w:rPr>
                <w:rFonts w:ascii="Arial" w:hAnsi="Arial" w:cs="Arial"/>
                <w:sz w:val="20"/>
                <w:szCs w:val="20"/>
              </w:rPr>
              <w:t>: min. 98%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7585897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8C24F8" w14:textId="4D62836A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6D54A6BF" w14:textId="2672E5BC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D9163D" w:rsidRPr="00D9163D" w14:paraId="7E47F54A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3539" w:type="dxa"/>
            <w:vMerge w:val="restart"/>
            <w:shd w:val="clear" w:color="auto" w:fill="FFFFFF" w:themeFill="background1"/>
            <w:vAlign w:val="center"/>
          </w:tcPr>
          <w:p w14:paraId="2286274A" w14:textId="12A9D3C3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Stół optyczny – konstrukcja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0F9E0FF6" w14:textId="1152CF32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kratownicowa konstrukcja o strukturze plastra miodu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6512415" w14:textId="77777777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E22095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3DD70E2F" w14:textId="5EAEA653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D9163D" w:rsidRPr="00D9163D" w14:paraId="40519AB1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3539" w:type="dxa"/>
            <w:vMerge/>
            <w:shd w:val="clear" w:color="auto" w:fill="FFFFFF" w:themeFill="background1"/>
          </w:tcPr>
          <w:p w14:paraId="3896ED0F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11112FBE" w14:textId="2FA4EFB1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pionowo klejona konstrukcja o zamkniętych komórkach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43ADC85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CDA20" w14:textId="0B292346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5B6156F3" w14:textId="0218C423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D9163D" w:rsidRPr="00D9163D" w14:paraId="13F17BB6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3539" w:type="dxa"/>
            <w:vMerge/>
            <w:shd w:val="clear" w:color="auto" w:fill="FFFFFF" w:themeFill="background1"/>
          </w:tcPr>
          <w:p w14:paraId="4E2EC1D6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72CF1039" w14:textId="658C1790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blacha stalowa o grubości 0,25 mm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3FA579B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2AAB9B" w14:textId="70107F8E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0CAE409D" w14:textId="7D0626EE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D9163D" w:rsidRPr="00D9163D" w14:paraId="5D12DD72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3539" w:type="dxa"/>
            <w:vMerge/>
            <w:shd w:val="clear" w:color="auto" w:fill="FFFFFF" w:themeFill="background1"/>
          </w:tcPr>
          <w:p w14:paraId="5FE06C5C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3FA9DDEA" w14:textId="3BB04569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potrójny rdzeń interfejsu o grubości 0,76 mm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177752A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FFBA3C" w14:textId="6BF357AD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72B32156" w14:textId="6E988355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D9163D" w:rsidRPr="00D9163D" w14:paraId="0CD54D14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01DF5984" w14:textId="3129F945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Obciążenie stołu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7079DD9D" w14:textId="4A70ED57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Możliwość obciążenia stołu powyżej 550 kg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74723EA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606556C" w14:textId="1064D4DF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14:paraId="0E37C6E1" w14:textId="3C07C030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D9163D" w:rsidRPr="00D9163D" w14:paraId="7832DF9E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3539" w:type="dxa"/>
            <w:vMerge w:val="restart"/>
            <w:shd w:val="clear" w:color="auto" w:fill="FFFFFF" w:themeFill="background1"/>
            <w:vAlign w:val="center"/>
          </w:tcPr>
          <w:p w14:paraId="6FF6D65C" w14:textId="175F34EB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Rama stołu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6B8A72F1" w14:textId="7991D14A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Izolatory wbudowane w ramę stołu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B3AAE0A" w14:textId="77777777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33ABB8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39687A91" w14:textId="12E58FAF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D9163D" w:rsidRPr="00D9163D" w14:paraId="3F667A25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3539" w:type="dxa"/>
            <w:vMerge/>
            <w:shd w:val="clear" w:color="auto" w:fill="FFFFFF" w:themeFill="background1"/>
            <w:vAlign w:val="center"/>
          </w:tcPr>
          <w:p w14:paraId="7457BDD5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651A85D2" w14:textId="3294E6DD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rama wyposażona w koła transportowe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BCD99CA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CCEE08" w14:textId="7D024993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458CA36E" w14:textId="7CD4710F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D9163D" w:rsidRPr="00D9163D" w14:paraId="6C02DC47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23199017" w14:textId="6A436584" w:rsidR="00D9163D" w:rsidRPr="00D9163D" w:rsidRDefault="00D9163D" w:rsidP="00D91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Możliwość rozbudowy stołu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37067A3A" w14:textId="13CDDC7B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Możliwość rozbudowy ramy stołu o dodatkowe dedykowane akcesoria takie jak półki, klatki Faradaya, akcesoria kablowe, uchwyty na monitor itp.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E8BE5D4" w14:textId="77777777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FCB8EE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254F3DCE" w14:textId="453D2765" w:rsidR="00D9163D" w:rsidRPr="00D9163D" w:rsidRDefault="00077E28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D9163D" w:rsidRPr="00D9163D" w14:paraId="1D36BE0E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44C984D5" w14:textId="77777777" w:rsidR="00D9163D" w:rsidRPr="00D9163D" w:rsidRDefault="00D9163D" w:rsidP="00D9163D">
            <w:pPr>
              <w:jc w:val="center"/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D9163D">
              <w:rPr>
                <w:rStyle w:val="attributenametext"/>
                <w:rFonts w:ascii="Arial" w:hAnsi="Arial" w:cs="Arial"/>
                <w:sz w:val="20"/>
                <w:szCs w:val="20"/>
              </w:rPr>
              <w:t>Płaskość powierzchni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01F9AEBB" w14:textId="28243669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+/- 0.1 mm na powierzchni co najmniej 600 mm</w:t>
            </w:r>
            <w:r w:rsidRPr="00AA26F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2B0FD1F" w14:textId="77777777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EB6927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742DD44F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D9163D" w:rsidRPr="00D9163D" w14:paraId="06632BE1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506EF24D" w14:textId="581EA369" w:rsidR="00D9163D" w:rsidRPr="00D9163D" w:rsidRDefault="00D9163D" w:rsidP="00D9163D">
            <w:pPr>
              <w:jc w:val="center"/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D9163D">
              <w:rPr>
                <w:rStyle w:val="attributenametext"/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4B524EB6" w14:textId="2A6FDA8C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Stół nie wymagający instalacji, lecz tylko rozpakowania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483FE23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AE3264" w14:textId="5B90290F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2FA274AF" w14:textId="7C428462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342BB3" w:rsidRPr="00D9163D" w14:paraId="1D01701C" w14:textId="77777777" w:rsidTr="00BB00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60A993DE" w14:textId="77777777" w:rsidR="00342BB3" w:rsidRPr="00AE6768" w:rsidRDefault="00342BB3" w:rsidP="00BB0036">
            <w:pPr>
              <w:jc w:val="center"/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AE6768">
              <w:rPr>
                <w:rStyle w:val="attributenametext"/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649A8423" w14:textId="77777777" w:rsidR="00342BB3" w:rsidRPr="00D9163D" w:rsidRDefault="00342BB3" w:rsidP="00BB0036">
            <w:pPr>
              <w:pStyle w:val="Standard"/>
              <w:jc w:val="center"/>
              <w:rPr>
                <w:rFonts w:ascii="Arial" w:eastAsia="Arial Unicode MS" w:hAnsi="Arial" w:cs="Arial"/>
                <w:sz w:val="20"/>
                <w:szCs w:val="20"/>
                <w:lang w:val="pl-PL"/>
              </w:rPr>
            </w:pPr>
            <w:r w:rsidRPr="008529DE">
              <w:rPr>
                <w:rFonts w:ascii="Arial" w:eastAsia="Arial Unicode MS" w:hAnsi="Arial" w:cs="Arial"/>
                <w:sz w:val="20"/>
                <w:szCs w:val="20"/>
              </w:rPr>
              <w:t xml:space="preserve">minimum </w:t>
            </w:r>
            <w:r>
              <w:rPr>
                <w:rFonts w:ascii="Arial" w:eastAsia="Arial Unicode MS" w:hAnsi="Arial" w:cs="Arial"/>
                <w:sz w:val="20"/>
                <w:szCs w:val="20"/>
                <w:lang w:val="pl-PL"/>
              </w:rPr>
              <w:t>12</w:t>
            </w:r>
            <w:r w:rsidRPr="008529DE">
              <w:rPr>
                <w:rFonts w:ascii="Arial" w:eastAsia="Arial Unicode MS" w:hAnsi="Arial" w:cs="Arial"/>
                <w:sz w:val="20"/>
                <w:szCs w:val="20"/>
                <w:lang w:val="pl-PL"/>
              </w:rPr>
              <w:t xml:space="preserve"> miesięc</w:t>
            </w:r>
            <w:r>
              <w:rPr>
                <w:rFonts w:ascii="Arial" w:eastAsia="Arial Unicode MS" w:hAnsi="Arial" w:cs="Arial"/>
                <w:sz w:val="20"/>
                <w:szCs w:val="20"/>
                <w:lang w:val="pl-PL"/>
              </w:rPr>
              <w:t>y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6CC206A" w14:textId="77777777" w:rsidR="00342BB3" w:rsidRPr="00367145" w:rsidRDefault="00342BB3" w:rsidP="00BB0036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0432FD" w14:textId="77777777" w:rsidR="00342BB3" w:rsidRPr="00367145" w:rsidRDefault="00342BB3" w:rsidP="00BB00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145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2C24DB65" w14:textId="77777777" w:rsidR="00342BB3" w:rsidRPr="00D9163D" w:rsidRDefault="00342BB3" w:rsidP="00BB0036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145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D9163D" w:rsidRPr="00D9163D" w14:paraId="16538AEA" w14:textId="77777777" w:rsidTr="002636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  <w:jc w:val="center"/>
        </w:trPr>
        <w:tc>
          <w:tcPr>
            <w:tcW w:w="14312" w:type="dxa"/>
            <w:gridSpan w:val="3"/>
            <w:shd w:val="clear" w:color="auto" w:fill="D0CECE" w:themeFill="background2" w:themeFillShade="E6"/>
          </w:tcPr>
          <w:p w14:paraId="31EAC34F" w14:textId="1C280240" w:rsidR="00D9163D" w:rsidRPr="00D9163D" w:rsidRDefault="00D9163D" w:rsidP="00D9163D">
            <w:pPr>
              <w:tabs>
                <w:tab w:val="left" w:pos="4420"/>
              </w:tabs>
              <w:spacing w:before="120" w:after="120"/>
              <w:rPr>
                <w:rStyle w:val="attributenametext"/>
                <w:rFonts w:ascii="Arial" w:hAnsi="Arial" w:cs="Arial"/>
                <w:b/>
                <w:bCs/>
                <w:sz w:val="20"/>
                <w:szCs w:val="20"/>
              </w:rPr>
            </w:pPr>
            <w:r w:rsidRPr="00D9163D">
              <w:rPr>
                <w:rStyle w:val="attributenametext"/>
                <w:rFonts w:ascii="Arial" w:hAnsi="Arial" w:cs="Arial"/>
                <w:b/>
                <w:bCs/>
                <w:sz w:val="20"/>
                <w:szCs w:val="20"/>
              </w:rPr>
              <w:t>Kompresor – 2 sztuki</w:t>
            </w:r>
          </w:p>
        </w:tc>
      </w:tr>
      <w:tr w:rsidR="00D9163D" w:rsidRPr="00D9163D" w14:paraId="73694427" w14:textId="77777777" w:rsidTr="00D916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14312" w:type="dxa"/>
            <w:gridSpan w:val="3"/>
            <w:shd w:val="clear" w:color="auto" w:fill="auto"/>
          </w:tcPr>
          <w:p w14:paraId="5F11830D" w14:textId="77777777" w:rsidR="00D9163D" w:rsidRPr="00D9163D" w:rsidRDefault="00D9163D" w:rsidP="00D9163D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9163D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D9163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D9163D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3DDD71F3" w14:textId="77777777" w:rsidR="00D9163D" w:rsidRPr="00D9163D" w:rsidRDefault="00D9163D" w:rsidP="00D9163D">
            <w:pPr>
              <w:tabs>
                <w:tab w:val="left" w:pos="44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Typ  / Model .………………………………………………………………………………… </w:t>
            </w:r>
            <w:r w:rsidRPr="00D9163D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D9163D" w:rsidRPr="00D9163D" w14:paraId="646BE493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3539" w:type="dxa"/>
            <w:shd w:val="clear" w:color="auto" w:fill="D0CECE" w:themeFill="background2" w:themeFillShade="E6"/>
            <w:vAlign w:val="center"/>
          </w:tcPr>
          <w:p w14:paraId="48063E39" w14:textId="2587B48C" w:rsidR="00D9163D" w:rsidRPr="00D9163D" w:rsidRDefault="00D9163D" w:rsidP="00D9163D">
            <w:pPr>
              <w:jc w:val="center"/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Parametr</w:t>
            </w:r>
          </w:p>
        </w:tc>
        <w:tc>
          <w:tcPr>
            <w:tcW w:w="6946" w:type="dxa"/>
            <w:shd w:val="clear" w:color="auto" w:fill="D0CECE" w:themeFill="background2" w:themeFillShade="E6"/>
            <w:vAlign w:val="center"/>
          </w:tcPr>
          <w:p w14:paraId="328DEAB2" w14:textId="62262990" w:rsidR="00D9163D" w:rsidRPr="00D9163D" w:rsidRDefault="00D9163D" w:rsidP="00D9163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9163D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Minimalne wymagania Zamawiającego</w:t>
            </w:r>
          </w:p>
        </w:tc>
        <w:tc>
          <w:tcPr>
            <w:tcW w:w="3827" w:type="dxa"/>
            <w:shd w:val="clear" w:color="auto" w:fill="D0CECE" w:themeFill="background2" w:themeFillShade="E6"/>
            <w:vAlign w:val="center"/>
          </w:tcPr>
          <w:p w14:paraId="09718E47" w14:textId="6D1556D2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D9163D" w:rsidRPr="00D9163D" w14:paraId="693550D2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286873F2" w14:textId="77777777" w:rsidR="00D9163D" w:rsidRPr="00D9163D" w:rsidRDefault="00D9163D" w:rsidP="00D9163D">
            <w:pPr>
              <w:jc w:val="center"/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D9163D">
              <w:rPr>
                <w:rStyle w:val="attributenametext"/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4A34D46B" w14:textId="09CA4689" w:rsidR="00D9163D" w:rsidRPr="00D9163D" w:rsidRDefault="00D9163D" w:rsidP="00D9163D">
            <w:pPr>
              <w:pStyle w:val="Standard"/>
              <w:jc w:val="center"/>
              <w:rPr>
                <w:rFonts w:ascii="Arial" w:eastAsia="Arial Unicode MS" w:hAnsi="Arial" w:cs="Arial"/>
                <w:sz w:val="20"/>
                <w:szCs w:val="20"/>
                <w:lang w:val="pl-PL"/>
              </w:rPr>
            </w:pPr>
            <w:r w:rsidRPr="00D9163D">
              <w:rPr>
                <w:rFonts w:ascii="Arial" w:hAnsi="Arial" w:cs="Arial"/>
                <w:sz w:val="20"/>
                <w:szCs w:val="20"/>
                <w:lang w:val="pl-PL"/>
              </w:rPr>
              <w:t>Kompresor powietrzny dostosowany do pracy z oferowanymi stołami optycznymi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7C5EDFA" w14:textId="77777777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47793F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64032F2A" w14:textId="4700DD57" w:rsidR="00D9163D" w:rsidRPr="00D9163D" w:rsidRDefault="00704265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D9163D" w:rsidRPr="00D9163D" w14:paraId="695685A8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D6A7E14" w14:textId="45EB1702" w:rsidR="00D9163D" w:rsidRPr="00D9163D" w:rsidRDefault="00D9163D" w:rsidP="00D9163D">
            <w:pPr>
              <w:jc w:val="center"/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D9163D">
              <w:rPr>
                <w:rStyle w:val="attributenametext"/>
                <w:rFonts w:ascii="Arial" w:hAnsi="Arial" w:cs="Arial"/>
                <w:sz w:val="20"/>
                <w:szCs w:val="20"/>
              </w:rPr>
              <w:t>Pojemność zbiornika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39738D6C" w14:textId="7C4C3057" w:rsidR="00D9163D" w:rsidRPr="00D9163D" w:rsidRDefault="00D9163D" w:rsidP="00D9163D">
            <w:pPr>
              <w:pStyle w:val="Standard"/>
              <w:jc w:val="center"/>
              <w:rPr>
                <w:rFonts w:ascii="Arial" w:eastAsia="Arial Unicode MS" w:hAnsi="Arial" w:cs="Arial"/>
                <w:sz w:val="20"/>
                <w:szCs w:val="20"/>
                <w:lang w:val="pl-PL"/>
              </w:rPr>
            </w:pPr>
            <w:r w:rsidRPr="00D9163D">
              <w:rPr>
                <w:rFonts w:ascii="Arial" w:eastAsia="Arial Unicode MS" w:hAnsi="Arial" w:cs="Arial"/>
                <w:sz w:val="20"/>
                <w:szCs w:val="20"/>
                <w:lang w:val="pl-PL"/>
              </w:rPr>
              <w:t>1 li</w:t>
            </w:r>
            <w:r w:rsidRPr="00D9163D">
              <w:rPr>
                <w:rFonts w:eastAsia="Arial Unicode MS"/>
                <w:lang w:val="pl-PL"/>
              </w:rPr>
              <w:t>tr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1053F01" w14:textId="77777777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EC9E0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26A37F47" w14:textId="06F33B36" w:rsidR="00D9163D" w:rsidRPr="00D9163D" w:rsidRDefault="00704265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D9163D" w:rsidRPr="00D9163D" w14:paraId="4ECB0055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7526715" w14:textId="77777777" w:rsidR="00D9163D" w:rsidRPr="00D9163D" w:rsidRDefault="00D9163D" w:rsidP="00D9163D">
            <w:pPr>
              <w:jc w:val="center"/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Głośność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6F495D6E" w14:textId="77777777" w:rsidR="00D9163D" w:rsidRPr="00D9163D" w:rsidRDefault="00D9163D" w:rsidP="00D9163D">
            <w:pPr>
              <w:pStyle w:val="Standard"/>
              <w:jc w:val="center"/>
              <w:rPr>
                <w:rFonts w:ascii="Arial" w:eastAsia="Arial Unicode MS" w:hAnsi="Arial" w:cs="Arial"/>
                <w:sz w:val="20"/>
                <w:szCs w:val="20"/>
                <w:lang w:val="pl-PL"/>
              </w:rPr>
            </w:pPr>
            <w:r w:rsidRPr="00D9163D">
              <w:rPr>
                <w:rFonts w:ascii="Arial" w:hAnsi="Arial" w:cs="Arial"/>
                <w:sz w:val="20"/>
                <w:szCs w:val="20"/>
                <w:lang w:val="pl-PL"/>
              </w:rPr>
              <w:t xml:space="preserve">Głośność kompresora w odległości 30 cm nie więcej niż 30 </w:t>
            </w:r>
            <w:proofErr w:type="spellStart"/>
            <w:r w:rsidRPr="00D9163D">
              <w:rPr>
                <w:rFonts w:ascii="Arial" w:hAnsi="Arial" w:cs="Arial"/>
                <w:sz w:val="20"/>
                <w:szCs w:val="20"/>
                <w:lang w:val="pl-PL"/>
              </w:rPr>
              <w:t>dB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C9225C4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BFC41E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00D38CBE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704265" w:rsidRPr="00D9163D" w14:paraId="07A8BBFA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  <w:jc w:val="center"/>
        </w:trPr>
        <w:tc>
          <w:tcPr>
            <w:tcW w:w="3539" w:type="dxa"/>
            <w:vMerge w:val="restart"/>
            <w:shd w:val="clear" w:color="auto" w:fill="FFFFFF" w:themeFill="background1"/>
            <w:vAlign w:val="center"/>
          </w:tcPr>
          <w:p w14:paraId="5CD89645" w14:textId="77777777" w:rsidR="00704265" w:rsidRPr="00D9163D" w:rsidRDefault="00704265" w:rsidP="00D9163D">
            <w:pPr>
              <w:jc w:val="center"/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D9163D">
              <w:rPr>
                <w:rStyle w:val="attributenametext"/>
                <w:rFonts w:ascii="Arial" w:hAnsi="Arial" w:cs="Arial"/>
                <w:sz w:val="20"/>
                <w:szCs w:val="20"/>
              </w:rPr>
              <w:t>Zasilanie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1A820C37" w14:textId="6028D6D6" w:rsidR="00704265" w:rsidRPr="00D9163D" w:rsidRDefault="00704265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Przystosowany do pracy z napięciem 230 V 50Hz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A1B5541" w14:textId="77777777" w:rsidR="00704265" w:rsidRPr="00D9163D" w:rsidRDefault="00704265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A245BA" w14:textId="77777777" w:rsidR="00704265" w:rsidRPr="00D9163D" w:rsidRDefault="00704265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4D59C35E" w14:textId="10392CA9" w:rsidR="00704265" w:rsidRPr="00D9163D" w:rsidRDefault="00704265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704265" w:rsidRPr="00D9163D" w14:paraId="7B3FD0B2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  <w:jc w:val="center"/>
        </w:trPr>
        <w:tc>
          <w:tcPr>
            <w:tcW w:w="3539" w:type="dxa"/>
            <w:vMerge/>
            <w:shd w:val="clear" w:color="auto" w:fill="FFFFFF" w:themeFill="background1"/>
            <w:vAlign w:val="center"/>
          </w:tcPr>
          <w:p w14:paraId="629922F8" w14:textId="77777777" w:rsidR="00704265" w:rsidRPr="00D9163D" w:rsidRDefault="00704265" w:rsidP="00D9163D">
            <w:pPr>
              <w:jc w:val="center"/>
              <w:rPr>
                <w:rStyle w:val="attributenametext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27DF8173" w14:textId="04F31318" w:rsidR="00704265" w:rsidRPr="00D9163D" w:rsidRDefault="00704265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20"/>
                <w:szCs w:val="20"/>
              </w:rPr>
              <w:t>zasilanie jednofazowe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5AB6145" w14:textId="77777777" w:rsidR="00704265" w:rsidRDefault="00704265" w:rsidP="00704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028B2C6" w14:textId="03C69E16" w:rsidR="00704265" w:rsidRPr="00D9163D" w:rsidRDefault="00704265" w:rsidP="00704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14:paraId="4475EE32" w14:textId="745F36CF" w:rsidR="00704265" w:rsidRPr="00D9163D" w:rsidRDefault="00704265" w:rsidP="00704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D9163D" w:rsidRPr="00D9163D" w14:paraId="641B50A7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6F401C97" w14:textId="77777777" w:rsidR="00D9163D" w:rsidRPr="00D9163D" w:rsidRDefault="00D9163D" w:rsidP="00D9163D">
            <w:pPr>
              <w:ind w:left="708" w:hanging="708"/>
              <w:jc w:val="center"/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D9163D">
              <w:rPr>
                <w:rStyle w:val="attributenametext"/>
                <w:rFonts w:ascii="Arial" w:hAnsi="Arial" w:cs="Arial"/>
                <w:sz w:val="20"/>
                <w:szCs w:val="20"/>
              </w:rPr>
              <w:t>Ciśnienie powietrza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0995C498" w14:textId="4669FEA4" w:rsidR="00D9163D" w:rsidRPr="00D9163D" w:rsidRDefault="00704265" w:rsidP="00D9163D">
            <w:pPr>
              <w:pStyle w:val="Standard"/>
              <w:jc w:val="center"/>
              <w:rPr>
                <w:rFonts w:ascii="Arial" w:eastAsia="Arial Unicode MS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pl-PL"/>
              </w:rPr>
              <w:t>m</w:t>
            </w:r>
            <w:r w:rsidR="00D9163D" w:rsidRPr="00D9163D">
              <w:rPr>
                <w:rFonts w:ascii="Arial" w:eastAsia="Arial Unicode MS" w:hAnsi="Arial" w:cs="Arial"/>
                <w:sz w:val="20"/>
                <w:szCs w:val="20"/>
                <w:lang w:val="pl-PL"/>
              </w:rPr>
              <w:t>aksymaln</w:t>
            </w:r>
            <w:r>
              <w:rPr>
                <w:rFonts w:ascii="Arial" w:eastAsia="Arial Unicode MS" w:hAnsi="Arial" w:cs="Arial"/>
                <w:sz w:val="20"/>
                <w:szCs w:val="20"/>
                <w:lang w:val="pl-PL"/>
              </w:rPr>
              <w:t>ie</w:t>
            </w:r>
            <w:r w:rsidR="00D9163D" w:rsidRPr="00D9163D">
              <w:rPr>
                <w:rFonts w:ascii="Arial" w:eastAsia="Arial Unicode MS" w:hAnsi="Arial" w:cs="Arial"/>
                <w:sz w:val="20"/>
                <w:szCs w:val="20"/>
                <w:lang w:val="pl-PL"/>
              </w:rPr>
              <w:t xml:space="preserve"> 116 psi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1A3B8E2" w14:textId="77777777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F8A2C0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2D8861C3" w14:textId="77777777" w:rsidR="00D9163D" w:rsidRPr="00D9163D" w:rsidRDefault="00D9163D" w:rsidP="00D91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D9163D" w:rsidRPr="00D9163D" w14:paraId="70AEF23E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06F1F635" w14:textId="77777777" w:rsidR="00D9163D" w:rsidRPr="00D9163D" w:rsidRDefault="00D9163D" w:rsidP="00704265">
            <w:pPr>
              <w:jc w:val="center"/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D9163D">
              <w:rPr>
                <w:rStyle w:val="attributenametext"/>
                <w:rFonts w:ascii="Arial" w:hAnsi="Arial" w:cs="Arial"/>
                <w:sz w:val="20"/>
                <w:szCs w:val="20"/>
              </w:rPr>
              <w:t>Natężenie przepływu przy 20-80 psi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0B7EF313" w14:textId="6B5AA8ED" w:rsidR="00D9163D" w:rsidRPr="00D9163D" w:rsidRDefault="00D9163D" w:rsidP="00704265">
            <w:pPr>
              <w:pStyle w:val="Standard"/>
              <w:jc w:val="center"/>
              <w:rPr>
                <w:rFonts w:ascii="Arial" w:eastAsia="Arial Unicode MS" w:hAnsi="Arial" w:cs="Arial"/>
                <w:sz w:val="20"/>
                <w:szCs w:val="20"/>
                <w:lang w:val="pl-PL"/>
              </w:rPr>
            </w:pPr>
            <w:r w:rsidRPr="00D9163D">
              <w:rPr>
                <w:rFonts w:ascii="Arial" w:eastAsia="Arial Unicode MS" w:hAnsi="Arial" w:cs="Arial"/>
                <w:sz w:val="20"/>
                <w:szCs w:val="20"/>
                <w:lang w:val="pl-PL"/>
              </w:rPr>
              <w:t>0.70 CFM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03FCCA3" w14:textId="77777777" w:rsidR="00D9163D" w:rsidRPr="00D9163D" w:rsidRDefault="00D9163D" w:rsidP="00D9163D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52A5B8" w14:textId="77777777" w:rsidR="00077E28" w:rsidRPr="00D9163D" w:rsidRDefault="00077E28" w:rsidP="00077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14:paraId="1C9DE6E0" w14:textId="2E33FE64" w:rsidR="00D9163D" w:rsidRPr="00D9163D" w:rsidRDefault="00077E28" w:rsidP="00077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63D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>/Nie</w:t>
            </w:r>
          </w:p>
        </w:tc>
      </w:tr>
      <w:tr w:rsidR="00AE6768" w:rsidRPr="00D9163D" w14:paraId="6E37D5FC" w14:textId="77777777" w:rsidTr="007042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B270888" w14:textId="31559E70" w:rsidR="00AE6768" w:rsidRPr="00AE6768" w:rsidRDefault="00AE6768" w:rsidP="00AE6768">
            <w:pPr>
              <w:jc w:val="center"/>
              <w:rPr>
                <w:rStyle w:val="attributenametext"/>
                <w:rFonts w:ascii="Arial" w:hAnsi="Arial" w:cs="Arial"/>
                <w:sz w:val="20"/>
                <w:szCs w:val="20"/>
              </w:rPr>
            </w:pPr>
            <w:r w:rsidRPr="00AE6768">
              <w:rPr>
                <w:rStyle w:val="attributenametext"/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437F1469" w14:textId="2830A6BD" w:rsidR="00AE6768" w:rsidRPr="00D9163D" w:rsidRDefault="00AE6768" w:rsidP="00AE6768">
            <w:pPr>
              <w:pStyle w:val="Standard"/>
              <w:jc w:val="center"/>
              <w:rPr>
                <w:rFonts w:ascii="Arial" w:eastAsia="Arial Unicode MS" w:hAnsi="Arial" w:cs="Arial"/>
                <w:sz w:val="20"/>
                <w:szCs w:val="20"/>
                <w:lang w:val="pl-PL"/>
              </w:rPr>
            </w:pPr>
            <w:r w:rsidRPr="008529DE">
              <w:rPr>
                <w:rFonts w:ascii="Arial" w:eastAsia="Arial Unicode MS" w:hAnsi="Arial" w:cs="Arial"/>
                <w:sz w:val="20"/>
                <w:szCs w:val="20"/>
              </w:rPr>
              <w:t xml:space="preserve">minimum </w:t>
            </w:r>
            <w:r>
              <w:rPr>
                <w:rFonts w:ascii="Arial" w:eastAsia="Arial Unicode MS" w:hAnsi="Arial" w:cs="Arial"/>
                <w:sz w:val="20"/>
                <w:szCs w:val="20"/>
                <w:lang w:val="pl-PL"/>
              </w:rPr>
              <w:t>12</w:t>
            </w:r>
            <w:r w:rsidRPr="008529DE">
              <w:rPr>
                <w:rFonts w:ascii="Arial" w:eastAsia="Arial Unicode MS" w:hAnsi="Arial" w:cs="Arial"/>
                <w:sz w:val="20"/>
                <w:szCs w:val="20"/>
                <w:lang w:val="pl-PL"/>
              </w:rPr>
              <w:t xml:space="preserve"> miesięc</w:t>
            </w:r>
            <w:r>
              <w:rPr>
                <w:rFonts w:ascii="Arial" w:eastAsia="Arial Unicode MS" w:hAnsi="Arial" w:cs="Arial"/>
                <w:sz w:val="20"/>
                <w:szCs w:val="20"/>
                <w:lang w:val="pl-PL"/>
              </w:rPr>
              <w:t>y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D796572" w14:textId="77777777" w:rsidR="00AE6768" w:rsidRPr="00367145" w:rsidRDefault="00AE6768" w:rsidP="00AE6768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35AD83" w14:textId="77777777" w:rsidR="00AE6768" w:rsidRPr="00367145" w:rsidRDefault="00AE6768" w:rsidP="00AE67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145">
              <w:rPr>
                <w:rFonts w:ascii="Arial" w:hAnsi="Arial" w:cs="Arial"/>
                <w:sz w:val="16"/>
                <w:szCs w:val="16"/>
              </w:rPr>
              <w:t>.............................................</w:t>
            </w:r>
          </w:p>
          <w:p w14:paraId="7D3ED329" w14:textId="574E7865" w:rsidR="00AE6768" w:rsidRPr="00D9163D" w:rsidRDefault="00AE6768" w:rsidP="00AE6768">
            <w:pPr>
              <w:tabs>
                <w:tab w:val="left" w:pos="44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145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</w:tbl>
    <w:p w14:paraId="48F023D5" w14:textId="77777777" w:rsidR="00644F88" w:rsidRPr="00D9163D" w:rsidRDefault="00644F88" w:rsidP="00644F88">
      <w:pPr>
        <w:spacing w:after="0" w:line="240" w:lineRule="auto"/>
        <w:rPr>
          <w:rFonts w:ascii="Arial" w:hAnsi="Arial" w:cs="Arial"/>
        </w:rPr>
      </w:pPr>
    </w:p>
    <w:p w14:paraId="016A0CC3" w14:textId="77777777" w:rsidR="00644F88" w:rsidRPr="00D9163D" w:rsidRDefault="00644F88" w:rsidP="0042394D">
      <w:pPr>
        <w:spacing w:after="0" w:line="240" w:lineRule="auto"/>
        <w:ind w:left="7369" w:firstLine="419"/>
        <w:rPr>
          <w:rFonts w:ascii="Arial" w:hAnsi="Arial" w:cs="Arial"/>
        </w:rPr>
      </w:pPr>
    </w:p>
    <w:p w14:paraId="0AB51D0C" w14:textId="77777777" w:rsidR="00644F88" w:rsidRPr="00D9163D" w:rsidRDefault="00644F88" w:rsidP="0042394D">
      <w:pPr>
        <w:spacing w:after="0" w:line="240" w:lineRule="auto"/>
        <w:ind w:left="7369" w:firstLine="419"/>
        <w:rPr>
          <w:rFonts w:ascii="Arial" w:hAnsi="Arial" w:cs="Arial"/>
        </w:rPr>
      </w:pPr>
    </w:p>
    <w:p w14:paraId="3714285D" w14:textId="5C7835CF" w:rsidR="0042394D" w:rsidRPr="00D9163D" w:rsidRDefault="0042394D" w:rsidP="0042394D">
      <w:pPr>
        <w:spacing w:after="0" w:line="240" w:lineRule="auto"/>
        <w:ind w:left="7369" w:firstLine="419"/>
        <w:rPr>
          <w:rFonts w:ascii="Arial" w:hAnsi="Arial" w:cs="Arial"/>
        </w:rPr>
      </w:pPr>
      <w:r w:rsidRPr="00D9163D">
        <w:rPr>
          <w:rFonts w:ascii="Arial" w:hAnsi="Arial" w:cs="Arial"/>
        </w:rPr>
        <w:t>………………………………………</w:t>
      </w:r>
    </w:p>
    <w:p w14:paraId="1B5D396D" w14:textId="77777777" w:rsidR="0042394D" w:rsidRPr="00D9163D" w:rsidRDefault="0042394D" w:rsidP="0042394D">
      <w:pPr>
        <w:spacing w:after="0" w:line="240" w:lineRule="auto"/>
        <w:ind w:left="4254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 w:rsidRPr="00D9163D">
        <w:rPr>
          <w:rFonts w:ascii="Arial" w:hAnsi="Arial" w:cs="Arial"/>
          <w:bCs/>
          <w:i/>
          <w:vertAlign w:val="superscript"/>
          <w:lang w:eastAsia="x-none"/>
        </w:rPr>
        <w:t>elektroniczny podpis  osoby/ osób</w:t>
      </w:r>
    </w:p>
    <w:p w14:paraId="6270C291" w14:textId="77777777" w:rsidR="0042394D" w:rsidRPr="00D9163D" w:rsidRDefault="0042394D" w:rsidP="0042394D">
      <w:pPr>
        <w:spacing w:after="0" w:line="240" w:lineRule="auto"/>
        <w:ind w:left="4253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 w:rsidRPr="00D9163D">
        <w:rPr>
          <w:rFonts w:ascii="Arial" w:hAnsi="Arial" w:cs="Arial"/>
          <w:bCs/>
          <w:i/>
          <w:vertAlign w:val="superscript"/>
          <w:lang w:eastAsia="x-none"/>
        </w:rPr>
        <w:t>uprawnionych do wystąpienia w imieniu wykonawcy</w:t>
      </w:r>
    </w:p>
    <w:p w14:paraId="36F0A482" w14:textId="5956528D" w:rsidR="0084132A" w:rsidRPr="00AB6BE7" w:rsidRDefault="0084132A" w:rsidP="007A1D12">
      <w:pPr>
        <w:rPr>
          <w:rFonts w:ascii="Arial" w:hAnsi="Arial" w:cs="Arial"/>
        </w:rPr>
      </w:pPr>
    </w:p>
    <w:sectPr w:rsidR="0084132A" w:rsidRPr="00AB6BE7" w:rsidSect="00077E28">
      <w:headerReference w:type="first" r:id="rId8"/>
      <w:pgSz w:w="16838" w:h="11906" w:orient="landscape"/>
      <w:pgMar w:top="1418" w:right="1417" w:bottom="851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D0343" w14:textId="77777777" w:rsidR="00326086" w:rsidRPr="00D9163D" w:rsidRDefault="00326086" w:rsidP="0042394D">
      <w:pPr>
        <w:spacing w:after="0" w:line="240" w:lineRule="auto"/>
      </w:pPr>
      <w:r w:rsidRPr="00D9163D">
        <w:separator/>
      </w:r>
    </w:p>
  </w:endnote>
  <w:endnote w:type="continuationSeparator" w:id="0">
    <w:p w14:paraId="777D5F94" w14:textId="77777777" w:rsidR="00326086" w:rsidRPr="00D9163D" w:rsidRDefault="00326086" w:rsidP="0042394D">
      <w:pPr>
        <w:spacing w:after="0" w:line="240" w:lineRule="auto"/>
      </w:pPr>
      <w:r w:rsidRPr="00D9163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56661" w14:textId="77777777" w:rsidR="00326086" w:rsidRPr="00D9163D" w:rsidRDefault="00326086" w:rsidP="0042394D">
      <w:pPr>
        <w:spacing w:after="0" w:line="240" w:lineRule="auto"/>
      </w:pPr>
      <w:r w:rsidRPr="00D9163D">
        <w:separator/>
      </w:r>
    </w:p>
  </w:footnote>
  <w:footnote w:type="continuationSeparator" w:id="0">
    <w:p w14:paraId="45A5A815" w14:textId="77777777" w:rsidR="00326086" w:rsidRPr="00D9163D" w:rsidRDefault="00326086" w:rsidP="0042394D">
      <w:pPr>
        <w:spacing w:after="0" w:line="240" w:lineRule="auto"/>
      </w:pPr>
      <w:r w:rsidRPr="00D9163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4029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0"/>
      <w:gridCol w:w="3137"/>
      <w:gridCol w:w="9072"/>
    </w:tblGrid>
    <w:tr w:rsidR="005B5074" w:rsidRPr="00D9163D" w14:paraId="07C86A5C" w14:textId="7E9212D3" w:rsidTr="005B5074">
      <w:tc>
        <w:tcPr>
          <w:tcW w:w="1820" w:type="dxa"/>
        </w:tcPr>
        <w:p w14:paraId="3D9E86C5" w14:textId="77777777" w:rsidR="005B5074" w:rsidRPr="00D9163D" w:rsidRDefault="005B5074" w:rsidP="00612595">
          <w:pPr>
            <w:rPr>
              <w:sz w:val="28"/>
            </w:rPr>
          </w:pPr>
          <w:r w:rsidRPr="00D9163D">
            <w:rPr>
              <w:noProof/>
            </w:rPr>
            <w:drawing>
              <wp:inline distT="0" distB="0" distL="0" distR="0" wp14:anchorId="2EA4F7B5" wp14:editId="09BF9BA5">
                <wp:extent cx="958291" cy="958291"/>
                <wp:effectExtent l="0" t="0" r="0" b="0"/>
                <wp:docPr id="69557197" name="Obraz 1968361341" descr="Obraz zawierający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968361341" descr="Obraz zawierający logo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436" cy="960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</w:tcPr>
        <w:p w14:paraId="05A505EB" w14:textId="77777777" w:rsidR="005B5074" w:rsidRPr="00D9163D" w:rsidRDefault="005B5074" w:rsidP="00612595">
          <w:pPr>
            <w:rPr>
              <w:b/>
              <w:sz w:val="28"/>
            </w:rPr>
          </w:pPr>
        </w:p>
        <w:p w14:paraId="26E0AD63" w14:textId="77777777" w:rsidR="005B5074" w:rsidRPr="00D9163D" w:rsidRDefault="005B5074" w:rsidP="00612595">
          <w:pPr>
            <w:rPr>
              <w:rFonts w:ascii="Arial" w:hAnsi="Arial" w:cs="Arial"/>
              <w:bCs/>
            </w:rPr>
          </w:pPr>
          <w:r w:rsidRPr="00D9163D">
            <w:rPr>
              <w:rFonts w:ascii="Arial" w:hAnsi="Arial" w:cs="Arial"/>
              <w:bCs/>
            </w:rPr>
            <w:t>Politechnika Warszawska</w:t>
          </w:r>
        </w:p>
        <w:p w14:paraId="14687E77" w14:textId="77777777" w:rsidR="005B5074" w:rsidRPr="00D9163D" w:rsidRDefault="005B5074" w:rsidP="00612595">
          <w:pPr>
            <w:rPr>
              <w:rFonts w:ascii="Arial" w:hAnsi="Arial" w:cs="Arial"/>
              <w:b/>
            </w:rPr>
          </w:pPr>
          <w:r w:rsidRPr="00D9163D">
            <w:rPr>
              <w:rFonts w:ascii="Arial" w:hAnsi="Arial" w:cs="Arial"/>
              <w:bCs/>
              <w:szCs w:val="20"/>
            </w:rPr>
            <w:t>Wydział Mechatroniki</w:t>
          </w:r>
          <w:r w:rsidRPr="00D9163D">
            <w:rPr>
              <w:rFonts w:ascii="Arial" w:hAnsi="Arial" w:cs="Arial"/>
              <w:b/>
              <w:szCs w:val="20"/>
            </w:rPr>
            <w:t xml:space="preserve"> </w:t>
          </w:r>
        </w:p>
      </w:tc>
      <w:tc>
        <w:tcPr>
          <w:tcW w:w="9072" w:type="dxa"/>
        </w:tcPr>
        <w:p w14:paraId="2E0FBB55" w14:textId="77777777" w:rsidR="005B5074" w:rsidRPr="00D9163D" w:rsidRDefault="005B5074" w:rsidP="005B5074">
          <w:pPr>
            <w:ind w:left="2552"/>
            <w:rPr>
              <w:rFonts w:ascii="Calibri" w:hAnsi="Calibri" w:cs="Calibri"/>
              <w:sz w:val="18"/>
              <w:szCs w:val="18"/>
            </w:rPr>
          </w:pPr>
          <w:r w:rsidRPr="00D9163D">
            <w:rPr>
              <w:noProof/>
              <w:sz w:val="18"/>
              <w:szCs w:val="18"/>
            </w:rPr>
            <w:drawing>
              <wp:anchor distT="0" distB="0" distL="114300" distR="114300" simplePos="0" relativeHeight="251667456" behindDoc="1" locked="0" layoutInCell="1" allowOverlap="1" wp14:anchorId="5A8F0EA4" wp14:editId="3D3194E0">
                <wp:simplePos x="0" y="0"/>
                <wp:positionH relativeFrom="column">
                  <wp:posOffset>-476885</wp:posOffset>
                </wp:positionH>
                <wp:positionV relativeFrom="paragraph">
                  <wp:posOffset>-365815</wp:posOffset>
                </wp:positionV>
                <wp:extent cx="2218414" cy="1567767"/>
                <wp:effectExtent l="0" t="0" r="0" b="0"/>
                <wp:wrapNone/>
                <wp:docPr id="2092247571" name="Obraz 1" descr="Obraz zawierający zrzut ekranu, krąg, Grafika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2204018" name="Obraz 1" descr="Obraz zawierający zrzut ekranu, krąg, Grafika, design&#10;&#10;Opis wygenerowany automatyczni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8414" cy="1567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Funded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by the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European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Union </w:t>
          </w:r>
          <w:r w:rsidRPr="00D9163D">
            <w:rPr>
              <w:rFonts w:ascii="Calibri" w:hAnsi="Calibri" w:cs="Calibri"/>
              <w:color w:val="424245"/>
              <w:sz w:val="18"/>
              <w:szCs w:val="18"/>
            </w:rPr>
            <w:t xml:space="preserve">(ERC, </w:t>
          </w:r>
          <w:proofErr w:type="spellStart"/>
          <w:r w:rsidRPr="00D9163D">
            <w:rPr>
              <w:rFonts w:ascii="Calibri" w:hAnsi="Calibri" w:cs="Calibri"/>
              <w:color w:val="424245"/>
              <w:sz w:val="18"/>
              <w:szCs w:val="18"/>
            </w:rPr>
            <w:t>NaNoLens</w:t>
          </w:r>
          <w:proofErr w:type="spellEnd"/>
          <w:r w:rsidRPr="00D9163D">
            <w:rPr>
              <w:rFonts w:ascii="Calibri" w:hAnsi="Calibri" w:cs="Calibri"/>
              <w:color w:val="424245"/>
              <w:sz w:val="18"/>
              <w:szCs w:val="18"/>
            </w:rPr>
            <w:t xml:space="preserve">, Project </w:t>
          </w:r>
          <w:r w:rsidRPr="00D9163D">
            <w:rPr>
              <w:rFonts w:ascii="Calibri" w:hAnsi="Calibri" w:cs="Calibri"/>
              <w:sz w:val="18"/>
              <w:szCs w:val="18"/>
            </w:rPr>
            <w:t>101117392</w:t>
          </w:r>
          <w:r w:rsidRPr="00D9163D">
            <w:rPr>
              <w:rFonts w:ascii="Calibri" w:hAnsi="Calibri" w:cs="Calibri"/>
              <w:color w:val="424245"/>
              <w:sz w:val="18"/>
              <w:szCs w:val="18"/>
            </w:rPr>
            <w:t>)</w:t>
          </w:r>
          <w:r w:rsidRPr="00D9163D">
            <w:rPr>
              <w:rFonts w:ascii="Calibri" w:hAnsi="Calibri" w:cs="Calibri"/>
              <w:sz w:val="18"/>
              <w:szCs w:val="18"/>
            </w:rPr>
            <w:t xml:space="preserve">.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Views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and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opinions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expressed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are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however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those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of the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author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(s)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only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and do not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necessarily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reflect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those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of the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European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Union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or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European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Research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Council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Executive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Agency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(ERCEA).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Neither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the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European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Union nor the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granting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authority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can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be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held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responsible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 xml:space="preserve"> for </w:t>
          </w:r>
          <w:proofErr w:type="spellStart"/>
          <w:r w:rsidRPr="00D9163D">
            <w:rPr>
              <w:rFonts w:ascii="Calibri" w:hAnsi="Calibri" w:cs="Calibri"/>
              <w:sz w:val="18"/>
              <w:szCs w:val="18"/>
            </w:rPr>
            <w:t>them</w:t>
          </w:r>
          <w:proofErr w:type="spellEnd"/>
          <w:r w:rsidRPr="00D9163D">
            <w:rPr>
              <w:rFonts w:ascii="Calibri" w:hAnsi="Calibri" w:cs="Calibri"/>
              <w:sz w:val="18"/>
              <w:szCs w:val="18"/>
            </w:rPr>
            <w:t>.</w:t>
          </w:r>
        </w:p>
        <w:p w14:paraId="44E91958" w14:textId="4425D895" w:rsidR="005B5074" w:rsidRPr="00D9163D" w:rsidRDefault="005B5074" w:rsidP="005B5074">
          <w:pPr>
            <w:rPr>
              <w:b/>
              <w:sz w:val="28"/>
            </w:rPr>
          </w:pPr>
        </w:p>
      </w:tc>
    </w:tr>
  </w:tbl>
  <w:p w14:paraId="41183EBE" w14:textId="0EE819A7" w:rsidR="005B5074" w:rsidRPr="00D9163D" w:rsidRDefault="005B5074" w:rsidP="005B5074">
    <w:pPr>
      <w:spacing w:after="0" w:line="240" w:lineRule="auto"/>
      <w:jc w:val="right"/>
      <w:rPr>
        <w:rFonts w:ascii="Arial" w:hAnsi="Arial" w:cs="Arial"/>
        <w:i/>
        <w:iCs/>
        <w:sz w:val="18"/>
        <w:szCs w:val="18"/>
      </w:rPr>
    </w:pPr>
    <w:r w:rsidRPr="00D9163D">
      <w:rPr>
        <w:rFonts w:ascii="Arial" w:hAnsi="Arial" w:cs="Arial"/>
        <w:i/>
        <w:iCs/>
        <w:sz w:val="18"/>
        <w:szCs w:val="18"/>
      </w:rPr>
      <w:t>znak sprawy Mchtr.261.26.2024</w:t>
    </w:r>
  </w:p>
  <w:p w14:paraId="30E9FF78" w14:textId="5E9930F2" w:rsidR="00BB2FBC" w:rsidRPr="00D9163D" w:rsidRDefault="00BB2FBC" w:rsidP="00612595">
    <w:pPr>
      <w:pStyle w:val="Nagwek"/>
      <w:tabs>
        <w:tab w:val="clear" w:pos="4536"/>
        <w:tab w:val="left" w:pos="8463"/>
      </w:tabs>
      <w:rPr>
        <w:rFonts w:ascii="Arial" w:hAnsi="Arial" w:cs="Arial"/>
        <w:b/>
        <w:color w:val="495459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2D42413"/>
    <w:multiLevelType w:val="hybridMultilevel"/>
    <w:tmpl w:val="41746E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5F52B9"/>
    <w:multiLevelType w:val="hybridMultilevel"/>
    <w:tmpl w:val="78A4B304"/>
    <w:lvl w:ilvl="0" w:tplc="E8F6D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A415D"/>
    <w:multiLevelType w:val="hybridMultilevel"/>
    <w:tmpl w:val="AC526AB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05C3216"/>
    <w:multiLevelType w:val="hybridMultilevel"/>
    <w:tmpl w:val="76B46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07278"/>
    <w:multiLevelType w:val="hybridMultilevel"/>
    <w:tmpl w:val="9B28F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E4A8C"/>
    <w:multiLevelType w:val="hybridMultilevel"/>
    <w:tmpl w:val="B394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15687"/>
    <w:multiLevelType w:val="hybridMultilevel"/>
    <w:tmpl w:val="9B28F8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06B52"/>
    <w:multiLevelType w:val="hybridMultilevel"/>
    <w:tmpl w:val="FD38EEF6"/>
    <w:lvl w:ilvl="0" w:tplc="2A600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16309"/>
    <w:multiLevelType w:val="hybridMultilevel"/>
    <w:tmpl w:val="3EAE2C3C"/>
    <w:lvl w:ilvl="0" w:tplc="FD622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A7F89"/>
    <w:multiLevelType w:val="hybridMultilevel"/>
    <w:tmpl w:val="94E6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446F4"/>
    <w:multiLevelType w:val="hybridMultilevel"/>
    <w:tmpl w:val="97A4E264"/>
    <w:lvl w:ilvl="0" w:tplc="FD622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226254">
    <w:abstractNumId w:val="7"/>
  </w:num>
  <w:num w:numId="2" w16cid:durableId="158544245">
    <w:abstractNumId w:val="8"/>
  </w:num>
  <w:num w:numId="3" w16cid:durableId="602736182">
    <w:abstractNumId w:val="5"/>
  </w:num>
  <w:num w:numId="4" w16cid:durableId="582182302">
    <w:abstractNumId w:val="2"/>
  </w:num>
  <w:num w:numId="5" w16cid:durableId="1928421501">
    <w:abstractNumId w:val="10"/>
  </w:num>
  <w:num w:numId="6" w16cid:durableId="1291322102">
    <w:abstractNumId w:val="6"/>
  </w:num>
  <w:num w:numId="7" w16cid:durableId="1913395038">
    <w:abstractNumId w:val="0"/>
  </w:num>
  <w:num w:numId="8" w16cid:durableId="1233546247">
    <w:abstractNumId w:val="4"/>
  </w:num>
  <w:num w:numId="9" w16cid:durableId="1557201470">
    <w:abstractNumId w:val="3"/>
  </w:num>
  <w:num w:numId="10" w16cid:durableId="2090105626">
    <w:abstractNumId w:val="11"/>
  </w:num>
  <w:num w:numId="11" w16cid:durableId="1227572117">
    <w:abstractNumId w:val="9"/>
  </w:num>
  <w:num w:numId="12" w16cid:durableId="1504512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tzAzNTExtjCyMDRS0lEKTi0uzszPAykwrgUAs2W6qCwAAAA="/>
  </w:docVars>
  <w:rsids>
    <w:rsidRoot w:val="004C3C0C"/>
    <w:rsid w:val="0000133F"/>
    <w:rsid w:val="000158BB"/>
    <w:rsid w:val="00016496"/>
    <w:rsid w:val="00020C29"/>
    <w:rsid w:val="000235EF"/>
    <w:rsid w:val="00030DE4"/>
    <w:rsid w:val="0003469E"/>
    <w:rsid w:val="00035FC0"/>
    <w:rsid w:val="00037ACB"/>
    <w:rsid w:val="00043587"/>
    <w:rsid w:val="000545FA"/>
    <w:rsid w:val="000578CB"/>
    <w:rsid w:val="000601EB"/>
    <w:rsid w:val="00061034"/>
    <w:rsid w:val="0006584E"/>
    <w:rsid w:val="00070891"/>
    <w:rsid w:val="000741EB"/>
    <w:rsid w:val="00074EF7"/>
    <w:rsid w:val="00074F7E"/>
    <w:rsid w:val="0007524B"/>
    <w:rsid w:val="00075D3D"/>
    <w:rsid w:val="00077E28"/>
    <w:rsid w:val="00084862"/>
    <w:rsid w:val="00087915"/>
    <w:rsid w:val="000921D7"/>
    <w:rsid w:val="00092AB8"/>
    <w:rsid w:val="000A327C"/>
    <w:rsid w:val="000A5E03"/>
    <w:rsid w:val="000A5FCC"/>
    <w:rsid w:val="000A7DDD"/>
    <w:rsid w:val="000B6454"/>
    <w:rsid w:val="000B758F"/>
    <w:rsid w:val="000D0B08"/>
    <w:rsid w:val="000D30B8"/>
    <w:rsid w:val="000D64B0"/>
    <w:rsid w:val="000F12B9"/>
    <w:rsid w:val="000F3A7E"/>
    <w:rsid w:val="0010019E"/>
    <w:rsid w:val="00106719"/>
    <w:rsid w:val="00106803"/>
    <w:rsid w:val="0011110D"/>
    <w:rsid w:val="00111C68"/>
    <w:rsid w:val="001234CB"/>
    <w:rsid w:val="00125109"/>
    <w:rsid w:val="0012562F"/>
    <w:rsid w:val="001327E0"/>
    <w:rsid w:val="00140F97"/>
    <w:rsid w:val="001413FD"/>
    <w:rsid w:val="001420D1"/>
    <w:rsid w:val="0014211A"/>
    <w:rsid w:val="00154061"/>
    <w:rsid w:val="00155B56"/>
    <w:rsid w:val="00156B10"/>
    <w:rsid w:val="0017091E"/>
    <w:rsid w:val="00170BFE"/>
    <w:rsid w:val="001734F3"/>
    <w:rsid w:val="00183D2F"/>
    <w:rsid w:val="00186EDD"/>
    <w:rsid w:val="00191A35"/>
    <w:rsid w:val="001950D9"/>
    <w:rsid w:val="001955D9"/>
    <w:rsid w:val="0019702F"/>
    <w:rsid w:val="001A0AD8"/>
    <w:rsid w:val="001A2C65"/>
    <w:rsid w:val="001A6B34"/>
    <w:rsid w:val="001B49A9"/>
    <w:rsid w:val="001B7492"/>
    <w:rsid w:val="001B75CC"/>
    <w:rsid w:val="001C5014"/>
    <w:rsid w:val="001D4BD9"/>
    <w:rsid w:val="001E4556"/>
    <w:rsid w:val="001F509E"/>
    <w:rsid w:val="001F6B44"/>
    <w:rsid w:val="002017AE"/>
    <w:rsid w:val="00201ABB"/>
    <w:rsid w:val="00202BF8"/>
    <w:rsid w:val="00205DC5"/>
    <w:rsid w:val="00212BA9"/>
    <w:rsid w:val="00220658"/>
    <w:rsid w:val="002302C6"/>
    <w:rsid w:val="00231246"/>
    <w:rsid w:val="00234977"/>
    <w:rsid w:val="002465F7"/>
    <w:rsid w:val="0025030F"/>
    <w:rsid w:val="00252529"/>
    <w:rsid w:val="00255BA6"/>
    <w:rsid w:val="002602DF"/>
    <w:rsid w:val="00263698"/>
    <w:rsid w:val="00263737"/>
    <w:rsid w:val="00265F21"/>
    <w:rsid w:val="00267B93"/>
    <w:rsid w:val="002719F1"/>
    <w:rsid w:val="00273151"/>
    <w:rsid w:val="0027316F"/>
    <w:rsid w:val="00274430"/>
    <w:rsid w:val="00277455"/>
    <w:rsid w:val="002850DE"/>
    <w:rsid w:val="00286E1E"/>
    <w:rsid w:val="002872D7"/>
    <w:rsid w:val="0029696F"/>
    <w:rsid w:val="0029752A"/>
    <w:rsid w:val="002A3F38"/>
    <w:rsid w:val="002A4976"/>
    <w:rsid w:val="002A512E"/>
    <w:rsid w:val="002B4E3F"/>
    <w:rsid w:val="002C2F53"/>
    <w:rsid w:val="002C3EDA"/>
    <w:rsid w:val="002C4BD1"/>
    <w:rsid w:val="002C64DF"/>
    <w:rsid w:val="002D146A"/>
    <w:rsid w:val="002D4DF8"/>
    <w:rsid w:val="002E1FF5"/>
    <w:rsid w:val="002E3384"/>
    <w:rsid w:val="002E492C"/>
    <w:rsid w:val="002E66FE"/>
    <w:rsid w:val="00303B05"/>
    <w:rsid w:val="00305A1D"/>
    <w:rsid w:val="00307BB1"/>
    <w:rsid w:val="00326086"/>
    <w:rsid w:val="0033143E"/>
    <w:rsid w:val="00333C28"/>
    <w:rsid w:val="00334C6F"/>
    <w:rsid w:val="00337738"/>
    <w:rsid w:val="0033782E"/>
    <w:rsid w:val="00342BB3"/>
    <w:rsid w:val="003430D5"/>
    <w:rsid w:val="00344975"/>
    <w:rsid w:val="00346BF0"/>
    <w:rsid w:val="00352D1D"/>
    <w:rsid w:val="00356463"/>
    <w:rsid w:val="00361741"/>
    <w:rsid w:val="00363514"/>
    <w:rsid w:val="00367145"/>
    <w:rsid w:val="003722C1"/>
    <w:rsid w:val="00377DDD"/>
    <w:rsid w:val="00384D6A"/>
    <w:rsid w:val="003860C9"/>
    <w:rsid w:val="003948C7"/>
    <w:rsid w:val="003A0BED"/>
    <w:rsid w:val="003A5AAA"/>
    <w:rsid w:val="003A7047"/>
    <w:rsid w:val="003A70D1"/>
    <w:rsid w:val="003A7BC7"/>
    <w:rsid w:val="003B4AC4"/>
    <w:rsid w:val="003C0403"/>
    <w:rsid w:val="003C7195"/>
    <w:rsid w:val="003D198C"/>
    <w:rsid w:val="003D3186"/>
    <w:rsid w:val="003D375B"/>
    <w:rsid w:val="003D40C4"/>
    <w:rsid w:val="003D5374"/>
    <w:rsid w:val="003D71A2"/>
    <w:rsid w:val="003E05F7"/>
    <w:rsid w:val="003E694E"/>
    <w:rsid w:val="003F121D"/>
    <w:rsid w:val="003F25C1"/>
    <w:rsid w:val="003F56AB"/>
    <w:rsid w:val="003F6A39"/>
    <w:rsid w:val="004012FB"/>
    <w:rsid w:val="004024C1"/>
    <w:rsid w:val="00404E28"/>
    <w:rsid w:val="004129D8"/>
    <w:rsid w:val="004213C4"/>
    <w:rsid w:val="0042394D"/>
    <w:rsid w:val="00423CED"/>
    <w:rsid w:val="0043796A"/>
    <w:rsid w:val="00441282"/>
    <w:rsid w:val="004469DF"/>
    <w:rsid w:val="00460EF1"/>
    <w:rsid w:val="00464E43"/>
    <w:rsid w:val="00474D2A"/>
    <w:rsid w:val="00474E57"/>
    <w:rsid w:val="0047776F"/>
    <w:rsid w:val="004840E1"/>
    <w:rsid w:val="00484790"/>
    <w:rsid w:val="00485C7B"/>
    <w:rsid w:val="00485E36"/>
    <w:rsid w:val="00486BE2"/>
    <w:rsid w:val="00486F95"/>
    <w:rsid w:val="00487572"/>
    <w:rsid w:val="00493172"/>
    <w:rsid w:val="00495AE8"/>
    <w:rsid w:val="004A0178"/>
    <w:rsid w:val="004A0C6E"/>
    <w:rsid w:val="004A1EE9"/>
    <w:rsid w:val="004A333D"/>
    <w:rsid w:val="004A33A3"/>
    <w:rsid w:val="004B50F6"/>
    <w:rsid w:val="004B78B4"/>
    <w:rsid w:val="004C268F"/>
    <w:rsid w:val="004C3C0C"/>
    <w:rsid w:val="004C700C"/>
    <w:rsid w:val="004D2773"/>
    <w:rsid w:val="004E07F9"/>
    <w:rsid w:val="004E1A2F"/>
    <w:rsid w:val="004E56E7"/>
    <w:rsid w:val="004E71AB"/>
    <w:rsid w:val="004F19F8"/>
    <w:rsid w:val="004F2A0E"/>
    <w:rsid w:val="004F3A49"/>
    <w:rsid w:val="004F528B"/>
    <w:rsid w:val="004F595A"/>
    <w:rsid w:val="005003C5"/>
    <w:rsid w:val="00500DC0"/>
    <w:rsid w:val="005035E6"/>
    <w:rsid w:val="00517321"/>
    <w:rsid w:val="00524CE7"/>
    <w:rsid w:val="00525380"/>
    <w:rsid w:val="00525A40"/>
    <w:rsid w:val="005308B9"/>
    <w:rsid w:val="005366AF"/>
    <w:rsid w:val="00540261"/>
    <w:rsid w:val="00542DBE"/>
    <w:rsid w:val="005632D3"/>
    <w:rsid w:val="005634E8"/>
    <w:rsid w:val="0056482E"/>
    <w:rsid w:val="00566D2F"/>
    <w:rsid w:val="005701F5"/>
    <w:rsid w:val="00571B95"/>
    <w:rsid w:val="00576BBC"/>
    <w:rsid w:val="00584E07"/>
    <w:rsid w:val="00587E03"/>
    <w:rsid w:val="00590BB7"/>
    <w:rsid w:val="00595A9A"/>
    <w:rsid w:val="005A1B63"/>
    <w:rsid w:val="005A4AB9"/>
    <w:rsid w:val="005B5074"/>
    <w:rsid w:val="005B5643"/>
    <w:rsid w:val="005B5D36"/>
    <w:rsid w:val="005C5DFC"/>
    <w:rsid w:val="005D731C"/>
    <w:rsid w:val="005E1C35"/>
    <w:rsid w:val="005E27C2"/>
    <w:rsid w:val="005E4F0A"/>
    <w:rsid w:val="005E6B7D"/>
    <w:rsid w:val="005F3415"/>
    <w:rsid w:val="00607361"/>
    <w:rsid w:val="00611042"/>
    <w:rsid w:val="00612595"/>
    <w:rsid w:val="006129FC"/>
    <w:rsid w:val="00615D7F"/>
    <w:rsid w:val="00626924"/>
    <w:rsid w:val="00627F02"/>
    <w:rsid w:val="0063415C"/>
    <w:rsid w:val="00644F88"/>
    <w:rsid w:val="00645D68"/>
    <w:rsid w:val="00647E1D"/>
    <w:rsid w:val="006505BF"/>
    <w:rsid w:val="00655A57"/>
    <w:rsid w:val="00663BCE"/>
    <w:rsid w:val="00667161"/>
    <w:rsid w:val="0067100C"/>
    <w:rsid w:val="0067149A"/>
    <w:rsid w:val="00675FEA"/>
    <w:rsid w:val="00676171"/>
    <w:rsid w:val="00682589"/>
    <w:rsid w:val="00685828"/>
    <w:rsid w:val="0068673B"/>
    <w:rsid w:val="006A45B4"/>
    <w:rsid w:val="006A6AA8"/>
    <w:rsid w:val="006B1259"/>
    <w:rsid w:val="006B2AA1"/>
    <w:rsid w:val="006C2BB0"/>
    <w:rsid w:val="006C466F"/>
    <w:rsid w:val="006C656A"/>
    <w:rsid w:val="006D63F4"/>
    <w:rsid w:val="006E151B"/>
    <w:rsid w:val="006E2166"/>
    <w:rsid w:val="006E3420"/>
    <w:rsid w:val="006E7D4F"/>
    <w:rsid w:val="006F0F76"/>
    <w:rsid w:val="006F10F1"/>
    <w:rsid w:val="006F2FCF"/>
    <w:rsid w:val="006F4940"/>
    <w:rsid w:val="006F598E"/>
    <w:rsid w:val="006F6F63"/>
    <w:rsid w:val="007005A4"/>
    <w:rsid w:val="00704265"/>
    <w:rsid w:val="0070595C"/>
    <w:rsid w:val="00706D21"/>
    <w:rsid w:val="00710083"/>
    <w:rsid w:val="00711D34"/>
    <w:rsid w:val="0071269F"/>
    <w:rsid w:val="00717503"/>
    <w:rsid w:val="00721054"/>
    <w:rsid w:val="00722EDC"/>
    <w:rsid w:val="00723892"/>
    <w:rsid w:val="00733AAD"/>
    <w:rsid w:val="00735883"/>
    <w:rsid w:val="00747DA5"/>
    <w:rsid w:val="0075678D"/>
    <w:rsid w:val="00756D8A"/>
    <w:rsid w:val="00763759"/>
    <w:rsid w:val="007639CD"/>
    <w:rsid w:val="007659AC"/>
    <w:rsid w:val="007659D9"/>
    <w:rsid w:val="0077144E"/>
    <w:rsid w:val="00771CEC"/>
    <w:rsid w:val="007721AA"/>
    <w:rsid w:val="0077229F"/>
    <w:rsid w:val="0077469C"/>
    <w:rsid w:val="007758E6"/>
    <w:rsid w:val="00775BBC"/>
    <w:rsid w:val="00782563"/>
    <w:rsid w:val="007911A5"/>
    <w:rsid w:val="007936C1"/>
    <w:rsid w:val="007975F4"/>
    <w:rsid w:val="007A000E"/>
    <w:rsid w:val="007A1710"/>
    <w:rsid w:val="007A1D12"/>
    <w:rsid w:val="007A2B31"/>
    <w:rsid w:val="007B03F0"/>
    <w:rsid w:val="007C0BFF"/>
    <w:rsid w:val="007C2B7C"/>
    <w:rsid w:val="007D2190"/>
    <w:rsid w:val="007D2A0E"/>
    <w:rsid w:val="007E34B4"/>
    <w:rsid w:val="007E6C1C"/>
    <w:rsid w:val="007F02F3"/>
    <w:rsid w:val="007F39BF"/>
    <w:rsid w:val="007F3DF6"/>
    <w:rsid w:val="00805255"/>
    <w:rsid w:val="00810BB7"/>
    <w:rsid w:val="00812653"/>
    <w:rsid w:val="0081766B"/>
    <w:rsid w:val="00832FE5"/>
    <w:rsid w:val="008330AF"/>
    <w:rsid w:val="00836262"/>
    <w:rsid w:val="0084132A"/>
    <w:rsid w:val="0084688E"/>
    <w:rsid w:val="00850891"/>
    <w:rsid w:val="00850BDA"/>
    <w:rsid w:val="008529DE"/>
    <w:rsid w:val="00855315"/>
    <w:rsid w:val="008602DB"/>
    <w:rsid w:val="00864B1E"/>
    <w:rsid w:val="00871DED"/>
    <w:rsid w:val="00874C45"/>
    <w:rsid w:val="008758A3"/>
    <w:rsid w:val="0087724E"/>
    <w:rsid w:val="00877EFF"/>
    <w:rsid w:val="0088685F"/>
    <w:rsid w:val="00892340"/>
    <w:rsid w:val="008940DF"/>
    <w:rsid w:val="008A2247"/>
    <w:rsid w:val="008B2C3A"/>
    <w:rsid w:val="008B7102"/>
    <w:rsid w:val="008C012A"/>
    <w:rsid w:val="008C26C5"/>
    <w:rsid w:val="008C6FF7"/>
    <w:rsid w:val="008D0722"/>
    <w:rsid w:val="008D0A9C"/>
    <w:rsid w:val="008E1C8F"/>
    <w:rsid w:val="008E456B"/>
    <w:rsid w:val="008E48F7"/>
    <w:rsid w:val="008E5BF6"/>
    <w:rsid w:val="008E7FA3"/>
    <w:rsid w:val="008F3C97"/>
    <w:rsid w:val="00906B7E"/>
    <w:rsid w:val="009107AF"/>
    <w:rsid w:val="00916F9C"/>
    <w:rsid w:val="00920D3E"/>
    <w:rsid w:val="00926373"/>
    <w:rsid w:val="00926D77"/>
    <w:rsid w:val="0093395F"/>
    <w:rsid w:val="00941136"/>
    <w:rsid w:val="009535A4"/>
    <w:rsid w:val="009551FF"/>
    <w:rsid w:val="00955D4F"/>
    <w:rsid w:val="0095602E"/>
    <w:rsid w:val="0095678C"/>
    <w:rsid w:val="00961432"/>
    <w:rsid w:val="009622F0"/>
    <w:rsid w:val="00965CBC"/>
    <w:rsid w:val="00974D25"/>
    <w:rsid w:val="0097526D"/>
    <w:rsid w:val="009762F7"/>
    <w:rsid w:val="009776C5"/>
    <w:rsid w:val="00983AAF"/>
    <w:rsid w:val="00986DBA"/>
    <w:rsid w:val="00986E6D"/>
    <w:rsid w:val="00987047"/>
    <w:rsid w:val="0098734A"/>
    <w:rsid w:val="0099205B"/>
    <w:rsid w:val="00994EEA"/>
    <w:rsid w:val="00994FA2"/>
    <w:rsid w:val="009A0554"/>
    <w:rsid w:val="009A2754"/>
    <w:rsid w:val="009B13E3"/>
    <w:rsid w:val="009B19C7"/>
    <w:rsid w:val="009B46D2"/>
    <w:rsid w:val="009B6B2E"/>
    <w:rsid w:val="009B6E98"/>
    <w:rsid w:val="009C29D0"/>
    <w:rsid w:val="009C56A7"/>
    <w:rsid w:val="009D1B26"/>
    <w:rsid w:val="009E0D17"/>
    <w:rsid w:val="009E2FC0"/>
    <w:rsid w:val="009F1AE1"/>
    <w:rsid w:val="009F2278"/>
    <w:rsid w:val="009F2D44"/>
    <w:rsid w:val="009F7485"/>
    <w:rsid w:val="00A02238"/>
    <w:rsid w:val="00A148FD"/>
    <w:rsid w:val="00A22FDA"/>
    <w:rsid w:val="00A23D7D"/>
    <w:rsid w:val="00A275CE"/>
    <w:rsid w:val="00A3236D"/>
    <w:rsid w:val="00A32A3A"/>
    <w:rsid w:val="00A3414A"/>
    <w:rsid w:val="00A3441B"/>
    <w:rsid w:val="00A34D77"/>
    <w:rsid w:val="00A3689D"/>
    <w:rsid w:val="00A5294A"/>
    <w:rsid w:val="00A55F52"/>
    <w:rsid w:val="00A5650B"/>
    <w:rsid w:val="00A56E00"/>
    <w:rsid w:val="00A60E97"/>
    <w:rsid w:val="00A63879"/>
    <w:rsid w:val="00A71E4F"/>
    <w:rsid w:val="00A775BD"/>
    <w:rsid w:val="00A814D4"/>
    <w:rsid w:val="00A8177A"/>
    <w:rsid w:val="00A833EB"/>
    <w:rsid w:val="00A85C94"/>
    <w:rsid w:val="00A875F9"/>
    <w:rsid w:val="00A91403"/>
    <w:rsid w:val="00A92BFB"/>
    <w:rsid w:val="00A93082"/>
    <w:rsid w:val="00AA1FA9"/>
    <w:rsid w:val="00AA26F8"/>
    <w:rsid w:val="00AA3C00"/>
    <w:rsid w:val="00AB02D8"/>
    <w:rsid w:val="00AB1202"/>
    <w:rsid w:val="00AB6BE7"/>
    <w:rsid w:val="00AC10F6"/>
    <w:rsid w:val="00AC1970"/>
    <w:rsid w:val="00AC2B36"/>
    <w:rsid w:val="00AD65AD"/>
    <w:rsid w:val="00AE1193"/>
    <w:rsid w:val="00AE1A94"/>
    <w:rsid w:val="00AE4C48"/>
    <w:rsid w:val="00AE4C55"/>
    <w:rsid w:val="00AE642A"/>
    <w:rsid w:val="00AE668B"/>
    <w:rsid w:val="00AE6768"/>
    <w:rsid w:val="00AF1C95"/>
    <w:rsid w:val="00AF4817"/>
    <w:rsid w:val="00AF4B77"/>
    <w:rsid w:val="00AF5C8E"/>
    <w:rsid w:val="00B04015"/>
    <w:rsid w:val="00B079AA"/>
    <w:rsid w:val="00B123DC"/>
    <w:rsid w:val="00B20E42"/>
    <w:rsid w:val="00B2215B"/>
    <w:rsid w:val="00B25C61"/>
    <w:rsid w:val="00B3434B"/>
    <w:rsid w:val="00B34473"/>
    <w:rsid w:val="00B45FB5"/>
    <w:rsid w:val="00B55536"/>
    <w:rsid w:val="00B57970"/>
    <w:rsid w:val="00B623F9"/>
    <w:rsid w:val="00B71FEF"/>
    <w:rsid w:val="00B74AAA"/>
    <w:rsid w:val="00B75335"/>
    <w:rsid w:val="00B7581D"/>
    <w:rsid w:val="00B75D0F"/>
    <w:rsid w:val="00B80014"/>
    <w:rsid w:val="00B82E63"/>
    <w:rsid w:val="00B85411"/>
    <w:rsid w:val="00B8793C"/>
    <w:rsid w:val="00B969BD"/>
    <w:rsid w:val="00BA65A4"/>
    <w:rsid w:val="00BB2FBC"/>
    <w:rsid w:val="00BB5983"/>
    <w:rsid w:val="00BB69E8"/>
    <w:rsid w:val="00BB74BA"/>
    <w:rsid w:val="00BD098C"/>
    <w:rsid w:val="00BD1D5D"/>
    <w:rsid w:val="00BD21FE"/>
    <w:rsid w:val="00BD35A7"/>
    <w:rsid w:val="00BD44B2"/>
    <w:rsid w:val="00BD52F1"/>
    <w:rsid w:val="00BE436D"/>
    <w:rsid w:val="00BF2868"/>
    <w:rsid w:val="00BF31D4"/>
    <w:rsid w:val="00BF32A7"/>
    <w:rsid w:val="00C01836"/>
    <w:rsid w:val="00C039C2"/>
    <w:rsid w:val="00C058C3"/>
    <w:rsid w:val="00C05C4A"/>
    <w:rsid w:val="00C066EA"/>
    <w:rsid w:val="00C072F4"/>
    <w:rsid w:val="00C14CF4"/>
    <w:rsid w:val="00C239ED"/>
    <w:rsid w:val="00C24277"/>
    <w:rsid w:val="00C25921"/>
    <w:rsid w:val="00C321C3"/>
    <w:rsid w:val="00C32B7B"/>
    <w:rsid w:val="00C370C4"/>
    <w:rsid w:val="00C43856"/>
    <w:rsid w:val="00C4448F"/>
    <w:rsid w:val="00C4670C"/>
    <w:rsid w:val="00C52046"/>
    <w:rsid w:val="00C55A32"/>
    <w:rsid w:val="00C56FA9"/>
    <w:rsid w:val="00C62B94"/>
    <w:rsid w:val="00C8560B"/>
    <w:rsid w:val="00C90AB0"/>
    <w:rsid w:val="00C90F85"/>
    <w:rsid w:val="00C932DC"/>
    <w:rsid w:val="00C94D88"/>
    <w:rsid w:val="00CA35E8"/>
    <w:rsid w:val="00CA7DDF"/>
    <w:rsid w:val="00CB602C"/>
    <w:rsid w:val="00CB7CC5"/>
    <w:rsid w:val="00CC268E"/>
    <w:rsid w:val="00CC4C06"/>
    <w:rsid w:val="00CD164D"/>
    <w:rsid w:val="00CD1E92"/>
    <w:rsid w:val="00CD3AA5"/>
    <w:rsid w:val="00CD4CCF"/>
    <w:rsid w:val="00CD4EA7"/>
    <w:rsid w:val="00CE15FF"/>
    <w:rsid w:val="00D00622"/>
    <w:rsid w:val="00D0136F"/>
    <w:rsid w:val="00D1093F"/>
    <w:rsid w:val="00D14866"/>
    <w:rsid w:val="00D24DCD"/>
    <w:rsid w:val="00D31BE8"/>
    <w:rsid w:val="00D3247E"/>
    <w:rsid w:val="00D325F0"/>
    <w:rsid w:val="00D3444D"/>
    <w:rsid w:val="00D376C0"/>
    <w:rsid w:val="00D41A09"/>
    <w:rsid w:val="00D451B7"/>
    <w:rsid w:val="00D62179"/>
    <w:rsid w:val="00D62A1E"/>
    <w:rsid w:val="00D630EA"/>
    <w:rsid w:val="00D715FB"/>
    <w:rsid w:val="00D74B44"/>
    <w:rsid w:val="00D80120"/>
    <w:rsid w:val="00D80BD4"/>
    <w:rsid w:val="00D843E6"/>
    <w:rsid w:val="00D86669"/>
    <w:rsid w:val="00D873CB"/>
    <w:rsid w:val="00D875E2"/>
    <w:rsid w:val="00D87C2A"/>
    <w:rsid w:val="00D9163D"/>
    <w:rsid w:val="00D9259D"/>
    <w:rsid w:val="00D9366C"/>
    <w:rsid w:val="00D95D45"/>
    <w:rsid w:val="00D96C18"/>
    <w:rsid w:val="00DA7531"/>
    <w:rsid w:val="00DB11B8"/>
    <w:rsid w:val="00DB1546"/>
    <w:rsid w:val="00DC01C0"/>
    <w:rsid w:val="00DC4F6E"/>
    <w:rsid w:val="00DC58A4"/>
    <w:rsid w:val="00DD0778"/>
    <w:rsid w:val="00DD3841"/>
    <w:rsid w:val="00DD42BA"/>
    <w:rsid w:val="00DF5E16"/>
    <w:rsid w:val="00DF6315"/>
    <w:rsid w:val="00E0089C"/>
    <w:rsid w:val="00E076A9"/>
    <w:rsid w:val="00E2151F"/>
    <w:rsid w:val="00E25C6D"/>
    <w:rsid w:val="00E26100"/>
    <w:rsid w:val="00E26450"/>
    <w:rsid w:val="00E313F6"/>
    <w:rsid w:val="00E3210F"/>
    <w:rsid w:val="00E3564C"/>
    <w:rsid w:val="00E363CF"/>
    <w:rsid w:val="00E53132"/>
    <w:rsid w:val="00E54AFE"/>
    <w:rsid w:val="00E57D82"/>
    <w:rsid w:val="00E611CA"/>
    <w:rsid w:val="00E636F3"/>
    <w:rsid w:val="00E7384B"/>
    <w:rsid w:val="00E74FE9"/>
    <w:rsid w:val="00E75296"/>
    <w:rsid w:val="00E82AC5"/>
    <w:rsid w:val="00E836CD"/>
    <w:rsid w:val="00E84831"/>
    <w:rsid w:val="00E9375E"/>
    <w:rsid w:val="00EA0D5C"/>
    <w:rsid w:val="00EA3610"/>
    <w:rsid w:val="00EB0B13"/>
    <w:rsid w:val="00EB285B"/>
    <w:rsid w:val="00EB2E21"/>
    <w:rsid w:val="00EB74DF"/>
    <w:rsid w:val="00EC0A9A"/>
    <w:rsid w:val="00EC2C09"/>
    <w:rsid w:val="00EC5E2A"/>
    <w:rsid w:val="00ED20E1"/>
    <w:rsid w:val="00ED39CD"/>
    <w:rsid w:val="00EE2171"/>
    <w:rsid w:val="00EF013C"/>
    <w:rsid w:val="00EF089D"/>
    <w:rsid w:val="00EF46AA"/>
    <w:rsid w:val="00F057B2"/>
    <w:rsid w:val="00F072DE"/>
    <w:rsid w:val="00F1118E"/>
    <w:rsid w:val="00F17307"/>
    <w:rsid w:val="00F327F6"/>
    <w:rsid w:val="00F37016"/>
    <w:rsid w:val="00F37885"/>
    <w:rsid w:val="00F44A94"/>
    <w:rsid w:val="00F47AD3"/>
    <w:rsid w:val="00F56425"/>
    <w:rsid w:val="00F70C66"/>
    <w:rsid w:val="00F75B14"/>
    <w:rsid w:val="00F8456E"/>
    <w:rsid w:val="00F855A2"/>
    <w:rsid w:val="00F951FF"/>
    <w:rsid w:val="00F96143"/>
    <w:rsid w:val="00FA1E2B"/>
    <w:rsid w:val="00FA34ED"/>
    <w:rsid w:val="00FB4347"/>
    <w:rsid w:val="00FB54E5"/>
    <w:rsid w:val="00FC04A5"/>
    <w:rsid w:val="00FD17B8"/>
    <w:rsid w:val="00FE3B18"/>
    <w:rsid w:val="00FE5A71"/>
    <w:rsid w:val="00FE742B"/>
    <w:rsid w:val="00FF1273"/>
    <w:rsid w:val="0EF286FB"/>
    <w:rsid w:val="1D751D59"/>
    <w:rsid w:val="4199B7C7"/>
    <w:rsid w:val="6959DE9A"/>
    <w:rsid w:val="7D5AC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7B5A5"/>
  <w15:docId w15:val="{72775725-7A17-4966-B529-0CB09D44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A7DDD"/>
    <w:rPr>
      <w:b/>
      <w:bCs/>
    </w:rPr>
  </w:style>
  <w:style w:type="paragraph" w:styleId="Akapitzlist">
    <w:name w:val="List Paragraph"/>
    <w:basedOn w:val="Normalny"/>
    <w:uiPriority w:val="34"/>
    <w:qFormat/>
    <w:rsid w:val="00E076A9"/>
    <w:pPr>
      <w:ind w:left="720"/>
      <w:contextualSpacing/>
    </w:pPr>
  </w:style>
  <w:style w:type="paragraph" w:customStyle="1" w:styleId="Standard">
    <w:name w:val="Standard"/>
    <w:rsid w:val="000164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en-US"/>
    </w:rPr>
  </w:style>
  <w:style w:type="paragraph" w:styleId="Nagwek">
    <w:name w:val="header"/>
    <w:basedOn w:val="Normalny"/>
    <w:link w:val="NagwekZnak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42394D"/>
  </w:style>
  <w:style w:type="paragraph" w:styleId="Stopka">
    <w:name w:val="footer"/>
    <w:basedOn w:val="Normalny"/>
    <w:link w:val="StopkaZnak"/>
    <w:uiPriority w:val="99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94D"/>
  </w:style>
  <w:style w:type="paragraph" w:styleId="Poprawka">
    <w:name w:val="Revision"/>
    <w:hidden/>
    <w:uiPriority w:val="99"/>
    <w:semiHidden/>
    <w:rsid w:val="003D3186"/>
    <w:pPr>
      <w:spacing w:after="0" w:line="240" w:lineRule="auto"/>
    </w:pPr>
  </w:style>
  <w:style w:type="character" w:customStyle="1" w:styleId="attributenametext">
    <w:name w:val="attribute_name_text"/>
    <w:basedOn w:val="Domylnaczcionkaakapitu"/>
    <w:rsid w:val="00087915"/>
  </w:style>
  <w:style w:type="character" w:styleId="Hipercze">
    <w:name w:val="Hyperlink"/>
    <w:basedOn w:val="Domylnaczcionkaakapitu"/>
    <w:uiPriority w:val="99"/>
    <w:unhideWhenUsed/>
    <w:rsid w:val="00DA75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753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90AB0"/>
    <w:rPr>
      <w:color w:val="954F72" w:themeColor="followedHyperlink"/>
      <w:u w:val="single"/>
    </w:rPr>
  </w:style>
  <w:style w:type="character" w:customStyle="1" w:styleId="ui-provider">
    <w:name w:val="ui-provider"/>
    <w:basedOn w:val="Domylnaczcionkaakapitu"/>
    <w:rsid w:val="0091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BB02-CB6D-4FF4-807E-01E55F59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Józwik</dc:creator>
  <cp:keywords/>
  <dc:description/>
  <cp:lastModifiedBy>Remiszewska Aleksandra</cp:lastModifiedBy>
  <cp:revision>3</cp:revision>
  <cp:lastPrinted>2022-08-19T07:16:00Z</cp:lastPrinted>
  <dcterms:created xsi:type="dcterms:W3CDTF">2024-09-17T12:01:00Z</dcterms:created>
  <dcterms:modified xsi:type="dcterms:W3CDTF">2024-09-17T12:02:00Z</dcterms:modified>
</cp:coreProperties>
</file>