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3165" w14:textId="77777777" w:rsidR="0023394E" w:rsidRPr="000F3325" w:rsidRDefault="0023394E" w:rsidP="003A26EE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39B279BF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</w:t>
      </w:r>
      <w:r w:rsidR="007A75D0">
        <w:rPr>
          <w:rFonts w:ascii="Times New Roman" w:hAnsi="Times New Roman"/>
          <w:bCs/>
          <w:color w:val="800000"/>
          <w:sz w:val="24"/>
          <w:szCs w:val="24"/>
        </w:rPr>
        <w:t>1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5A0233">
        <w:rPr>
          <w:rFonts w:ascii="Times New Roman" w:hAnsi="Times New Roman"/>
          <w:bCs/>
          <w:color w:val="800000"/>
          <w:sz w:val="24"/>
          <w:szCs w:val="24"/>
        </w:rPr>
        <w:t>1</w:t>
      </w:r>
      <w:r w:rsidR="00F8074D">
        <w:rPr>
          <w:rFonts w:ascii="Times New Roman" w:hAnsi="Times New Roman"/>
          <w:bCs/>
          <w:color w:val="800000"/>
          <w:sz w:val="24"/>
          <w:szCs w:val="24"/>
        </w:rPr>
        <w:t>7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</w:t>
      </w:r>
      <w:r w:rsidR="005A0233">
        <w:rPr>
          <w:rFonts w:ascii="Times New Roman" w:hAnsi="Times New Roman"/>
          <w:bCs/>
          <w:color w:val="800000"/>
          <w:sz w:val="24"/>
          <w:szCs w:val="24"/>
        </w:rPr>
        <w:t>4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62BF808B" w14:textId="33FC51DE" w:rsidR="00E9346F" w:rsidRPr="00DE4C59" w:rsidRDefault="0012627E" w:rsidP="005A0233">
      <w:pPr>
        <w:pStyle w:val="Tekstpodstawowy21"/>
        <w:spacing w:line="276" w:lineRule="auto"/>
        <w:jc w:val="both"/>
        <w:rPr>
          <w:b/>
          <w:szCs w:val="28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  <w:r w:rsidR="00D614D9">
        <w:rPr>
          <w:szCs w:val="24"/>
        </w:rPr>
        <w:t xml:space="preserve"> </w:t>
      </w:r>
      <w:bookmarkStart w:id="0" w:name="_GoBack"/>
      <w:r w:rsidR="00F8074D" w:rsidRPr="00F8074D">
        <w:rPr>
          <w:b/>
          <w:iCs/>
          <w:color w:val="002060"/>
        </w:rPr>
        <w:t>„Nadbudowa i przebudowa hali sportowo-widowiskowej Miejskiego Ośrodka Sportu i Rekreacji w Jarosławiu” - dofinansowane  w ramach Rządowego Funduszu Polski Ład, Program Inwestycji Strategicznych. Zakres: Pełnienie nadzoru inwestorskiego.</w:t>
      </w:r>
    </w:p>
    <w:bookmarkEnd w:id="0"/>
    <w:p w14:paraId="33E3D1E5" w14:textId="77777777" w:rsidR="0048221B" w:rsidRPr="000F3325" w:rsidRDefault="0048221B" w:rsidP="00E9346F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1ECCC6E" w14:textId="77777777" w:rsidR="007810CD" w:rsidRDefault="007810CD" w:rsidP="00BC3D02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621A149" w14:textId="77777777" w:rsidR="005A0233" w:rsidRDefault="005A0233" w:rsidP="00BC3D02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3352890" w14:textId="77777777" w:rsidR="005A0233" w:rsidRDefault="005A0233" w:rsidP="00BC3D02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0E3E1418" w:rsidR="00BF4EBD" w:rsidRPr="00A948BF" w:rsidRDefault="002548CF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3EC4338E" w14:textId="7EF07F0B" w:rsidR="006A2F50" w:rsidRPr="00E9346F" w:rsidRDefault="00B954E6" w:rsidP="00E9346F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5A0233">
        <w:rPr>
          <w:rFonts w:ascii="Monotype Corsiva" w:hAnsi="Monotype Corsiva"/>
          <w:b/>
          <w:bCs/>
          <w:color w:val="002060"/>
          <w:sz w:val="36"/>
          <w:szCs w:val="36"/>
        </w:rPr>
        <w:t xml:space="preserve">Wiesław </w:t>
      </w:r>
      <w:proofErr w:type="spellStart"/>
      <w:r w:rsidR="005A0233">
        <w:rPr>
          <w:rFonts w:ascii="Monotype Corsiva" w:hAnsi="Monotype Corsiva"/>
          <w:b/>
          <w:bCs/>
          <w:color w:val="002060"/>
          <w:sz w:val="36"/>
          <w:szCs w:val="36"/>
        </w:rPr>
        <w:t>Pirożek</w:t>
      </w:r>
      <w:proofErr w:type="spellEnd"/>
    </w:p>
    <w:p w14:paraId="274A17F8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20692B0A" w14:textId="77777777" w:rsidR="00BC3D02" w:rsidRDefault="00BC3D0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4C0D33C9" w14:textId="77777777" w:rsidR="007810CD" w:rsidRDefault="007810CD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EBD4C9F" w14:textId="640D0151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FE770D">
        <w:rPr>
          <w:b/>
          <w:lang w:eastAsia="ar-SA"/>
        </w:rPr>
        <w:t>3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4FDA2D75" w14:textId="111BA3D3" w:rsidR="006C6B06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 xml:space="preserve">Nr </w:t>
      </w:r>
      <w:r w:rsidR="00FE770D">
        <w:rPr>
          <w:b/>
          <w:bCs/>
          <w:iCs/>
        </w:rPr>
        <w:t>4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7810CD">
        <w:rPr>
          <w:bCs/>
          <w:iCs/>
        </w:rPr>
        <w:t xml:space="preserve"> </w:t>
      </w:r>
      <w:r w:rsidR="007810CD" w:rsidRPr="000F3325">
        <w:rPr>
          <w:bCs/>
          <w:i/>
          <w:iCs/>
        </w:rPr>
        <w:t>(druk)</w:t>
      </w:r>
    </w:p>
    <w:p w14:paraId="3758CFD1" w14:textId="3A1C0148" w:rsidR="00390E76" w:rsidRDefault="00390E76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/>
          <w:bCs/>
          <w:iCs/>
        </w:rPr>
        <w:t xml:space="preserve">Nr </w:t>
      </w:r>
      <w:r w:rsidR="00FE770D">
        <w:rPr>
          <w:b/>
          <w:bCs/>
          <w:iCs/>
        </w:rPr>
        <w:t>5</w:t>
      </w:r>
      <w:r>
        <w:rPr>
          <w:b/>
          <w:bCs/>
          <w:iCs/>
        </w:rPr>
        <w:t xml:space="preserve">                </w:t>
      </w:r>
      <w:r>
        <w:rPr>
          <w:bCs/>
          <w:iCs/>
        </w:rPr>
        <w:t>Wykaz osób</w:t>
      </w:r>
      <w:r w:rsidR="00D1280A">
        <w:rPr>
          <w:bCs/>
          <w:iCs/>
        </w:rPr>
        <w:t xml:space="preserve"> </w:t>
      </w:r>
      <w:r w:rsidR="00D1280A" w:rsidRPr="000F3325">
        <w:rPr>
          <w:bCs/>
          <w:i/>
          <w:iCs/>
        </w:rPr>
        <w:t>(druk)</w:t>
      </w:r>
    </w:p>
    <w:p w14:paraId="078B7C89" w14:textId="00C63A5E" w:rsidR="00B173D8" w:rsidRPr="00B173D8" w:rsidRDefault="00B173D8" w:rsidP="00B173D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  <w:iCs/>
        </w:rPr>
      </w:pPr>
      <w:r w:rsidRPr="00B173D8">
        <w:rPr>
          <w:b/>
          <w:bCs/>
          <w:iCs/>
        </w:rPr>
        <w:t xml:space="preserve">Nr </w:t>
      </w:r>
      <w:r w:rsidR="00FE770D">
        <w:rPr>
          <w:b/>
          <w:bCs/>
          <w:iCs/>
        </w:rPr>
        <w:t>6</w:t>
      </w:r>
      <w:r w:rsidRPr="00B173D8">
        <w:rPr>
          <w:b/>
          <w:bCs/>
          <w:iCs/>
        </w:rPr>
        <w:t xml:space="preserve">                </w:t>
      </w:r>
      <w:r w:rsidRPr="00B173D8">
        <w:rPr>
          <w:bCs/>
          <w:iCs/>
        </w:rPr>
        <w:t xml:space="preserve">Doświadczenie Inspektora </w:t>
      </w:r>
      <w:r w:rsidR="002617B9">
        <w:rPr>
          <w:bCs/>
          <w:iCs/>
        </w:rPr>
        <w:t>Koordynatora</w:t>
      </w:r>
      <w:r w:rsidR="00D1280A">
        <w:rPr>
          <w:bCs/>
          <w:iCs/>
        </w:rPr>
        <w:t xml:space="preserve"> </w:t>
      </w:r>
      <w:r w:rsidR="00D1280A" w:rsidRPr="000F3325">
        <w:rPr>
          <w:bCs/>
          <w:i/>
          <w:iCs/>
        </w:rPr>
        <w:t>(druk)</w:t>
      </w:r>
      <w:r w:rsidR="00D1280A">
        <w:rPr>
          <w:bCs/>
          <w:i/>
          <w:iCs/>
        </w:rPr>
        <w:t xml:space="preserve"> </w:t>
      </w:r>
    </w:p>
    <w:p w14:paraId="1D5E84F9" w14:textId="77777777" w:rsidR="00A948BF" w:rsidRDefault="00A948BF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  <w:iCs/>
        </w:rPr>
      </w:pPr>
    </w:p>
    <w:p w14:paraId="3C806D49" w14:textId="77777777" w:rsidR="00AA67E2" w:rsidRPr="000F3325" w:rsidRDefault="00AA67E2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</w:p>
    <w:p w14:paraId="50F9EBBC" w14:textId="58ED17BC" w:rsidR="00D614D9" w:rsidRDefault="0048221B" w:rsidP="007810CD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7C82DA83" w14:textId="77BC86A6" w:rsidR="00D614D9" w:rsidRDefault="00BF4EBD" w:rsidP="003E1354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5A0233">
        <w:rPr>
          <w:b/>
          <w:bCs/>
        </w:rPr>
        <w:t>2</w:t>
      </w:r>
      <w:r w:rsidR="00D90D63">
        <w:rPr>
          <w:b/>
          <w:bCs/>
        </w:rPr>
        <w:t>6</w:t>
      </w:r>
      <w:r w:rsidR="007810CD">
        <w:rPr>
          <w:b/>
          <w:bCs/>
        </w:rPr>
        <w:t xml:space="preserve"> </w:t>
      </w:r>
      <w:r w:rsidR="005A0233">
        <w:rPr>
          <w:b/>
          <w:bCs/>
        </w:rPr>
        <w:t>marca</w:t>
      </w:r>
      <w:r w:rsidR="0012627E" w:rsidRPr="00A948BF">
        <w:rPr>
          <w:b/>
          <w:bCs/>
        </w:rPr>
        <w:t xml:space="preserve"> 202</w:t>
      </w:r>
      <w:r w:rsidR="005A0233">
        <w:rPr>
          <w:b/>
          <w:bCs/>
        </w:rPr>
        <w:t>4</w:t>
      </w:r>
    </w:p>
    <w:p w14:paraId="4305CF99" w14:textId="77777777" w:rsidR="00D614D9" w:rsidRPr="000F3325" w:rsidRDefault="00D614D9" w:rsidP="004B00A2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2D24D835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74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14:paraId="4B064028" w14:textId="0BBF35BB" w:rsidR="00FF76EC" w:rsidRPr="000F3325" w:rsidRDefault="00D94C9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74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8D3250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8</w:t>
          </w:r>
        </w:p>
        <w:p w14:paraId="49D80B2F" w14:textId="7E2C7F2B" w:rsidR="00FF76EC" w:rsidRPr="000F3325" w:rsidRDefault="00D94C9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9</w:t>
          </w:r>
        </w:p>
        <w:p w14:paraId="0031DCF3" w14:textId="00B508D2" w:rsidR="00FF76EC" w:rsidRPr="000F3325" w:rsidRDefault="00D94C9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13F605B6" w14:textId="7398D681" w:rsidR="00FF76EC" w:rsidRPr="000F3325" w:rsidRDefault="00D94C9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10</w:t>
          </w:r>
        </w:p>
        <w:p w14:paraId="6045C9C5" w14:textId="05E2FF7F" w:rsidR="00FF76EC" w:rsidRPr="000F3325" w:rsidRDefault="00D94C9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</w:hyperlink>
        </w:p>
        <w:p w14:paraId="705A6AAE" w14:textId="1FF37557" w:rsidR="00FF76EC" w:rsidRPr="000F3325" w:rsidRDefault="00D94C9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915D7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</w:t>
            </w:r>
            <w:r w:rsidR="00985EE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</w:hyperlink>
        </w:p>
        <w:p w14:paraId="57BB78A4" w14:textId="2BF96BEE" w:rsidR="00FF76EC" w:rsidRPr="000F3325" w:rsidRDefault="00D94C9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D5512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</w:hyperlink>
          <w:r w:rsidR="00FC7657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3</w:t>
          </w:r>
        </w:p>
        <w:p w14:paraId="4E1006EA" w14:textId="2C8970A6" w:rsidR="00FF76EC" w:rsidRPr="000F3325" w:rsidRDefault="00D94C9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A27FB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</w:hyperlink>
        </w:p>
        <w:p w14:paraId="57E628F5" w14:textId="1063CD00" w:rsidR="00FF76EC" w:rsidRPr="000F3325" w:rsidRDefault="00D94C9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</w:hyperlink>
        </w:p>
        <w:p w14:paraId="33BE12B3" w14:textId="24183AFB" w:rsidR="00FF76EC" w:rsidRPr="000F3325" w:rsidRDefault="00D94C9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74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E64D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</w:t>
          </w:r>
        </w:p>
        <w:p w14:paraId="1DE032BF" w14:textId="26E3CAF5" w:rsidR="00FF76EC" w:rsidRPr="000F3325" w:rsidRDefault="00D94C9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D5512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</w:t>
          </w:r>
          <w:r w:rsidR="009A76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</w:t>
          </w:r>
          <w:r w:rsidR="00985EE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9A76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8</w:t>
          </w:r>
        </w:p>
        <w:p w14:paraId="3D079B6F" w14:textId="419B84E0" w:rsidR="00FF76EC" w:rsidRPr="000F3325" w:rsidRDefault="00D94C9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74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9A76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14A4B5BE" w:rsidR="00FF76EC" w:rsidRPr="000F3325" w:rsidRDefault="00D94C9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74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9A76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D5512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9A76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9</w:t>
          </w:r>
        </w:p>
        <w:p w14:paraId="020082CA" w14:textId="50D6A6F0" w:rsidR="00FF76EC" w:rsidRPr="000F3325" w:rsidRDefault="00D94C9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709E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9A76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68A626A5" w14:textId="55CF2CF6" w:rsidR="00FF76EC" w:rsidRPr="000F3325" w:rsidRDefault="00D94C9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985EE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</w:t>
          </w:r>
          <w:r w:rsidR="00915D7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9</w:t>
          </w:r>
          <w:r w:rsidR="009A76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-20</w:t>
          </w:r>
        </w:p>
        <w:p w14:paraId="492568AD" w14:textId="07BE0409" w:rsidR="00FF76EC" w:rsidRPr="000F3325" w:rsidRDefault="00D94C9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9A76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20</w:t>
          </w:r>
        </w:p>
        <w:p w14:paraId="3B2D926F" w14:textId="6124EF0B" w:rsidR="00FF76EC" w:rsidRPr="000F3325" w:rsidRDefault="00D94C9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E64DB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…………………………………………………………………………………………</w:t>
            </w:r>
            <w:r w:rsidR="009A76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</w:hyperlink>
        </w:p>
        <w:p w14:paraId="5E578124" w14:textId="4C95DF0F" w:rsidR="00FF76EC" w:rsidRPr="000F3325" w:rsidRDefault="00D94C9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915D7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</w:hyperlink>
        </w:p>
        <w:p w14:paraId="5E023398" w14:textId="60F36F15" w:rsidR="00FF76EC" w:rsidRPr="000F3325" w:rsidRDefault="00D94C9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915D7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20</w:t>
          </w:r>
          <w:r w:rsidR="009A76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-21</w:t>
          </w:r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headerReference w:type="first" r:id="rId9"/>
              <w:footerReference w:type="first" r:id="rId10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1" w:name="_Toc321297755"/>
      <w:bookmarkStart w:id="2" w:name="_Toc360626577"/>
      <w:bookmarkStart w:id="3" w:name="_Toc63203477"/>
      <w:r w:rsidRPr="000F3325">
        <w:lastRenderedPageBreak/>
        <w:t>INFORMACJE OGÓLNE</w:t>
      </w:r>
      <w:bookmarkEnd w:id="1"/>
      <w:bookmarkEnd w:id="2"/>
      <w:bookmarkEnd w:id="3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188A937A" w:rsidR="00D70C52" w:rsidRPr="00164693" w:rsidRDefault="00164693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 w:rsidR="00854269"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16469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0F6FF46A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232896">
              <w:rPr>
                <w:b/>
                <w:bCs/>
              </w:rPr>
              <w:t>y</w:t>
            </w:r>
            <w:r w:rsidRPr="000F3325">
              <w:rPr>
                <w:b/>
                <w:bCs/>
              </w:rPr>
              <w:t xml:space="preserve"> uprawnion</w:t>
            </w:r>
            <w:r w:rsidR="00232896">
              <w:rPr>
                <w:b/>
                <w:bCs/>
              </w:rPr>
              <w:t>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729D2CA8" w:rsidR="00D70C52" w:rsidRPr="000F3325" w:rsidRDefault="002E263A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Piotr Chrzan, </w:t>
            </w:r>
            <w:r w:rsidR="00E7489A">
              <w:rPr>
                <w:rFonts w:ascii="Times New Roman" w:hAnsi="Times New Roman"/>
                <w:bCs/>
                <w:sz w:val="24"/>
                <w:szCs w:val="24"/>
              </w:rPr>
              <w:t xml:space="preserve">Paweł </w:t>
            </w:r>
            <w:proofErr w:type="spellStart"/>
            <w:r w:rsidR="00E7489A"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 w:rsidR="00E748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C6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 xml:space="preserve">Marcin </w:t>
            </w:r>
            <w:r w:rsidR="003832F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1A8A18A" w14:textId="580EAE9E" w:rsidR="00BF4EBD" w:rsidRPr="000F3325" w:rsidRDefault="00BF4EBD" w:rsidP="006C6B0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1CE16454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0B454D41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</w:t>
      </w:r>
      <w:r w:rsidR="00AA67E2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AA67E2">
        <w:rPr>
          <w:bCs/>
          <w:i/>
          <w:iCs/>
        </w:rPr>
        <w:t>2</w:t>
      </w:r>
      <w:r w:rsidR="002E263A">
        <w:rPr>
          <w:bCs/>
          <w:i/>
          <w:iCs/>
        </w:rPr>
        <w:t>3</w:t>
      </w:r>
      <w:r w:rsidR="00FD305D" w:rsidRPr="000F3325">
        <w:rPr>
          <w:bCs/>
          <w:i/>
          <w:iCs/>
        </w:rPr>
        <w:t xml:space="preserve">r., poz. </w:t>
      </w:r>
      <w:r w:rsidR="00E64DB8">
        <w:rPr>
          <w:bCs/>
          <w:i/>
          <w:iCs/>
        </w:rPr>
        <w:t>1</w:t>
      </w:r>
      <w:r w:rsidR="002E263A">
        <w:rPr>
          <w:bCs/>
          <w:i/>
          <w:iCs/>
        </w:rPr>
        <w:t>605</w:t>
      </w:r>
      <w:r w:rsidR="000A1543" w:rsidRPr="000F3325">
        <w:rPr>
          <w:bCs/>
          <w:i/>
          <w:iCs/>
        </w:rPr>
        <w:t xml:space="preserve"> </w:t>
      </w:r>
      <w:proofErr w:type="spellStart"/>
      <w:r w:rsidR="00AA67E2">
        <w:rPr>
          <w:bCs/>
          <w:i/>
          <w:iCs/>
        </w:rPr>
        <w:t>t</w:t>
      </w:r>
      <w:r w:rsidR="000A1543" w:rsidRPr="000F3325">
        <w:rPr>
          <w:bCs/>
          <w:i/>
          <w:iCs/>
        </w:rPr>
        <w:t>.</w:t>
      </w:r>
      <w:r w:rsidR="00AA67E2">
        <w:rPr>
          <w:bCs/>
          <w:i/>
          <w:iCs/>
        </w:rPr>
        <w:t>j</w:t>
      </w:r>
      <w:proofErr w:type="spellEnd"/>
      <w:r w:rsidR="00AA67E2">
        <w:rPr>
          <w:bCs/>
          <w:i/>
          <w:iCs/>
        </w:rPr>
        <w:t>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2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BD3A3A6" w:rsidR="006A3DB3" w:rsidRPr="000F3325" w:rsidRDefault="006D4147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A3DB3" w:rsidRPr="000F3325">
        <w:rPr>
          <w:rFonts w:ascii="Times New Roman" w:hAnsi="Times New Roman"/>
          <w:sz w:val="24"/>
          <w:szCs w:val="24"/>
        </w:rPr>
        <w:t>bowiązek podania przez Panią/Pana danych osobowych jest wymogiem ustawowym wynikającym z </w:t>
      </w:r>
      <w:proofErr w:type="spellStart"/>
      <w:r w:rsidR="006A3DB3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="006A3DB3"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215DEB8B" w:rsidR="00135F59" w:rsidRPr="003E1354" w:rsidRDefault="00D17A4D" w:rsidP="003E1354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4" w:name="_Toc321297756"/>
      <w:bookmarkStart w:id="5" w:name="_Toc360626578"/>
      <w:bookmarkStart w:id="6" w:name="_Toc63203478"/>
      <w:r w:rsidRPr="000F3325">
        <w:t>OPIS PRZEDMIOTU ZAMÓWIENIA</w:t>
      </w:r>
      <w:bookmarkStart w:id="7" w:name="_Toc321297757"/>
      <w:bookmarkStart w:id="8" w:name="_Toc360626579"/>
      <w:bookmarkEnd w:id="4"/>
      <w:bookmarkEnd w:id="5"/>
      <w:bookmarkEnd w:id="6"/>
    </w:p>
    <w:p w14:paraId="19ADC3DE" w14:textId="606BCC33" w:rsidR="00EE707E" w:rsidRDefault="00FE770D" w:rsidP="00FE770D">
      <w:pPr>
        <w:pStyle w:val="Akapitzlist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</w:t>
      </w:r>
      <w:r w:rsidR="00F8074D" w:rsidRPr="00F8074D">
        <w:rPr>
          <w:rFonts w:ascii="Times New Roman" w:hAnsi="Times New Roman"/>
          <w:sz w:val="24"/>
          <w:szCs w:val="24"/>
        </w:rPr>
        <w:t xml:space="preserve">pełnienie Nadzoru Inwestycyjnego nad inwestycją pn.: </w:t>
      </w:r>
      <w:r w:rsidR="00F8074D" w:rsidRPr="00F8074D">
        <w:rPr>
          <w:rFonts w:ascii="Times New Roman" w:hAnsi="Times New Roman"/>
          <w:b/>
          <w:i/>
          <w:sz w:val="24"/>
          <w:szCs w:val="24"/>
        </w:rPr>
        <w:t>„Nadbudowa i Przebudowa części budynku Hali Sportowo – Widowiskowej Miejskiego Ośrodka Sportu i Rekreacji w Jarosławiu”</w:t>
      </w:r>
      <w:r w:rsidRPr="00FE770D">
        <w:rPr>
          <w:rFonts w:ascii="Times New Roman" w:hAnsi="Times New Roman"/>
          <w:sz w:val="24"/>
          <w:szCs w:val="24"/>
        </w:rPr>
        <w:t>.</w:t>
      </w:r>
      <w:r w:rsidR="00F8074D">
        <w:rPr>
          <w:rFonts w:ascii="Times New Roman" w:hAnsi="Times New Roman"/>
          <w:sz w:val="24"/>
          <w:szCs w:val="24"/>
        </w:rPr>
        <w:t xml:space="preserve"> </w:t>
      </w:r>
      <w:r w:rsidR="00F8074D" w:rsidRPr="00F8074D">
        <w:rPr>
          <w:rFonts w:ascii="Times New Roman" w:hAnsi="Times New Roman"/>
          <w:sz w:val="24"/>
          <w:szCs w:val="24"/>
        </w:rPr>
        <w:t>Zadanie inwestycyjne dofinansowane w ramach Rządowego Funduszu Polski Ład, Program Inwestycji Strategicznych</w:t>
      </w:r>
      <w:r w:rsidR="00F8074D">
        <w:rPr>
          <w:rFonts w:ascii="Times New Roman" w:hAnsi="Times New Roman"/>
          <w:sz w:val="24"/>
          <w:szCs w:val="24"/>
        </w:rPr>
        <w:t xml:space="preserve">. </w:t>
      </w:r>
    </w:p>
    <w:p w14:paraId="4895E49D" w14:textId="77777777" w:rsidR="00FE770D" w:rsidRDefault="00FE770D" w:rsidP="00FE770D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</w:p>
    <w:p w14:paraId="2572E40D" w14:textId="77777777" w:rsidR="00F8074D" w:rsidRPr="00C113E5" w:rsidRDefault="00F8074D" w:rsidP="00F8074D">
      <w:pPr>
        <w:pStyle w:val="Akapitzlist"/>
        <w:tabs>
          <w:tab w:val="left" w:pos="1298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Zadanie obejmuje w</w:t>
      </w:r>
      <w:r w:rsidRPr="00D96560">
        <w:rPr>
          <w:rFonts w:ascii="Times New Roman" w:hAnsi="Times New Roman"/>
          <w:bCs/>
          <w:sz w:val="24"/>
          <w:szCs w:val="24"/>
        </w:rPr>
        <w:t xml:space="preserve">ykonanie </w:t>
      </w:r>
      <w:r w:rsidRPr="00C113E5">
        <w:rPr>
          <w:rFonts w:ascii="Times New Roman" w:hAnsi="Times New Roman"/>
          <w:bCs/>
          <w:sz w:val="24"/>
          <w:szCs w:val="24"/>
        </w:rPr>
        <w:t xml:space="preserve">nadbudowy części budynku hali sportowo-widowiskowej Miejskiego Ośrodka Sportu i Rekreacji w Jarosławiu oraz przebudowa zaplecza biurowo socjalnego w raz z halą sportową w celu dostosowania obiektu do obecnie  obowiązujących przepisów </w:t>
      </w:r>
      <w:proofErr w:type="spellStart"/>
      <w:r w:rsidRPr="00C113E5">
        <w:rPr>
          <w:rFonts w:ascii="Times New Roman" w:hAnsi="Times New Roman"/>
          <w:bCs/>
          <w:sz w:val="24"/>
          <w:szCs w:val="24"/>
        </w:rPr>
        <w:t>higieniczno</w:t>
      </w:r>
      <w:proofErr w:type="spellEnd"/>
      <w:r w:rsidRPr="00C113E5">
        <w:rPr>
          <w:rFonts w:ascii="Times New Roman" w:hAnsi="Times New Roman"/>
          <w:bCs/>
          <w:sz w:val="24"/>
          <w:szCs w:val="24"/>
        </w:rPr>
        <w:t xml:space="preserve"> – sanitarnych i warunków ochrony przeciwpożarowych. Inwestycja zlokalizowana jest na działkach nr. </w:t>
      </w:r>
      <w:proofErr w:type="spellStart"/>
      <w:r w:rsidRPr="00C113E5">
        <w:rPr>
          <w:rFonts w:ascii="Times New Roman" w:hAnsi="Times New Roman"/>
          <w:bCs/>
          <w:sz w:val="24"/>
          <w:szCs w:val="24"/>
        </w:rPr>
        <w:t>ewid</w:t>
      </w:r>
      <w:proofErr w:type="spellEnd"/>
      <w:r w:rsidRPr="00C113E5">
        <w:rPr>
          <w:rFonts w:ascii="Times New Roman" w:hAnsi="Times New Roman"/>
          <w:bCs/>
          <w:sz w:val="24"/>
          <w:szCs w:val="24"/>
        </w:rPr>
        <w:t>. 2439/13, 2439/17 i 2439/19 położonym w Jarosławiu przy ul. Gen. Władysława Sikorskiego 5B. Nadbudowa części  budynku hali sportowo – widowiskowej polega na zwiększeniu wysokośc</w:t>
      </w:r>
      <w:r>
        <w:rPr>
          <w:rFonts w:ascii="Times New Roman" w:hAnsi="Times New Roman"/>
          <w:bCs/>
          <w:sz w:val="24"/>
          <w:szCs w:val="24"/>
        </w:rPr>
        <w:t>i użytkowej hali do minimum 9,0</w:t>
      </w:r>
      <w:r w:rsidRPr="00C113E5">
        <w:rPr>
          <w:rFonts w:ascii="Times New Roman" w:hAnsi="Times New Roman"/>
          <w:bCs/>
          <w:sz w:val="24"/>
          <w:szCs w:val="24"/>
        </w:rPr>
        <w:t>m,czyli zgodnej z aktualnymi wymaganiami Polskiego Związku Piłki Siatkowej dla rozgrywek krajowych w piłce siatkowej w najwyższej klasie rozgrywkowej – ekstraklasie (PLS SA). Obecnie wysokość użytkowa  hali  sportowej wynosi 7,40m.</w:t>
      </w:r>
    </w:p>
    <w:p w14:paraId="43A37FE5" w14:textId="0A5B959C" w:rsidR="00F8074D" w:rsidRPr="00C113E5" w:rsidRDefault="00F8074D" w:rsidP="00F8074D">
      <w:pPr>
        <w:pStyle w:val="Akapitzlist"/>
        <w:tabs>
          <w:tab w:val="left" w:pos="1298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113E5">
        <w:rPr>
          <w:rFonts w:ascii="Times New Roman" w:hAnsi="Times New Roman"/>
          <w:bCs/>
          <w:sz w:val="24"/>
          <w:szCs w:val="24"/>
        </w:rPr>
        <w:t>Przebudowa polega na :Przebudowie istniejących łazienek, WC i natrysków, poszerzenie otworów drzwiowych, dobudowa brakujących pomieszczeń socjalnych, wydzielenie stref p.poż., wykonanie wentylacji z rekuperacją, wymiana centralnego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13E5">
        <w:rPr>
          <w:rFonts w:ascii="Times New Roman" w:hAnsi="Times New Roman"/>
          <w:bCs/>
          <w:sz w:val="24"/>
          <w:szCs w:val="24"/>
        </w:rPr>
        <w:t>ogrzewania, wymiana balustrad, wykonanie oświetlenia awaryjnego i ewakuacyjnego wraz z wykonaniem nowej instalacji elektrycznej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26E3E5E" w14:textId="77777777" w:rsidR="00F8074D" w:rsidRPr="00192237" w:rsidRDefault="00F8074D" w:rsidP="00F8074D">
      <w:pPr>
        <w:pStyle w:val="Teksttreci20"/>
        <w:shd w:val="clear" w:color="auto" w:fill="auto"/>
        <w:tabs>
          <w:tab w:val="left" w:pos="2663"/>
        </w:tabs>
        <w:spacing w:line="336" w:lineRule="exact"/>
        <w:ind w:left="709" w:hanging="56"/>
        <w:jc w:val="both"/>
        <w:rPr>
          <w:rStyle w:val="Teksttreci2"/>
          <w:sz w:val="24"/>
          <w:szCs w:val="24"/>
        </w:rPr>
      </w:pPr>
      <w:r w:rsidRPr="00192237">
        <w:rPr>
          <w:sz w:val="24"/>
          <w:szCs w:val="24"/>
          <w:shd w:val="clear" w:color="auto" w:fill="FFFFFF"/>
        </w:rPr>
        <w:t xml:space="preserve"> Budynek hali sportowo-widowiskowej nie jest objęty ochroną konserwatorską. Teren objęty inwestycją to działką </w:t>
      </w:r>
      <w:r>
        <w:rPr>
          <w:sz w:val="24"/>
          <w:szCs w:val="24"/>
          <w:shd w:val="clear" w:color="auto" w:fill="FFFFFF"/>
        </w:rPr>
        <w:t>Gminy Miejskiej Jarosław</w:t>
      </w:r>
      <w:r w:rsidRPr="00192237">
        <w:rPr>
          <w:sz w:val="24"/>
          <w:szCs w:val="24"/>
          <w:shd w:val="clear" w:color="auto" w:fill="FFFFFF"/>
        </w:rPr>
        <w:t xml:space="preserve">,  o numerach </w:t>
      </w:r>
      <w:proofErr w:type="spellStart"/>
      <w:r w:rsidRPr="00192237">
        <w:rPr>
          <w:sz w:val="24"/>
          <w:szCs w:val="24"/>
          <w:shd w:val="clear" w:color="auto" w:fill="FFFFFF"/>
        </w:rPr>
        <w:t>ewid</w:t>
      </w:r>
      <w:proofErr w:type="spellEnd"/>
      <w:r w:rsidRPr="00192237">
        <w:rPr>
          <w:sz w:val="24"/>
          <w:szCs w:val="24"/>
          <w:shd w:val="clear" w:color="auto" w:fill="FFFFFF"/>
        </w:rPr>
        <w:t>. gr. 2439/17</w:t>
      </w:r>
      <w:r w:rsidRPr="00192237">
        <w:rPr>
          <w:rStyle w:val="Teksttreci2"/>
          <w:sz w:val="24"/>
          <w:szCs w:val="24"/>
        </w:rPr>
        <w:t xml:space="preserve">,2439/13 i 2439/19 obręb nr 2 – miasto Jarosław. </w:t>
      </w:r>
    </w:p>
    <w:p w14:paraId="5EFD2A58" w14:textId="77777777" w:rsidR="00F8074D" w:rsidRPr="00192237" w:rsidRDefault="00F8074D" w:rsidP="00F8074D">
      <w:pPr>
        <w:pStyle w:val="StylWyjustowanyPierwszywiersz0cmInterliniapojedyncze"/>
        <w:tabs>
          <w:tab w:val="left" w:pos="142"/>
        </w:tabs>
        <w:autoSpaceDE w:val="0"/>
        <w:autoSpaceDN w:val="0"/>
        <w:adjustRightInd w:val="0"/>
        <w:spacing w:before="0" w:after="120"/>
        <w:ind w:left="426" w:firstLine="3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ramach zadania wykonywane będzie:</w:t>
      </w:r>
    </w:p>
    <w:p w14:paraId="314E5061" w14:textId="62B13D68" w:rsidR="00F8074D" w:rsidRPr="00F8074D" w:rsidRDefault="00F8074D" w:rsidP="00F8074D">
      <w:pPr>
        <w:pStyle w:val="Teksttreci20"/>
        <w:shd w:val="clear" w:color="auto" w:fill="auto"/>
        <w:tabs>
          <w:tab w:val="left" w:pos="1298"/>
        </w:tabs>
        <w:spacing w:after="160" w:line="259" w:lineRule="auto"/>
        <w:ind w:left="1080" w:firstLine="0"/>
        <w:jc w:val="both"/>
        <w:rPr>
          <w:sz w:val="24"/>
          <w:szCs w:val="24"/>
        </w:rPr>
      </w:pPr>
      <w:r w:rsidRPr="00F8074D">
        <w:rPr>
          <w:sz w:val="24"/>
          <w:szCs w:val="24"/>
        </w:rPr>
        <w:t xml:space="preserve">a) w ramach nadbudowy części budynku hali sportowo-widowiskowej polega na  zwiększeniu wysokości użytkowej hali  do minimum+ 9,0m, czyli zgodnej  z aktualnymi wymaganiami Polskiego Związku Piłki Siatkowe dla rozgrywek krajowych w piłce </w:t>
      </w:r>
      <w:r w:rsidRPr="00F8074D">
        <w:rPr>
          <w:sz w:val="24"/>
          <w:szCs w:val="24"/>
        </w:rPr>
        <w:lastRenderedPageBreak/>
        <w:t>siatkowej w najwyższej klasie rozgrywkowej – ekstraklasie. Obecnie wysokość użytkowa hali sportowej wynosi 7,40m;</w:t>
      </w:r>
    </w:p>
    <w:p w14:paraId="246E6DFC" w14:textId="10AA81E4" w:rsidR="00F8074D" w:rsidRPr="00F8074D" w:rsidRDefault="00F8074D" w:rsidP="00F8074D">
      <w:pPr>
        <w:pStyle w:val="Teksttreci20"/>
        <w:shd w:val="clear" w:color="auto" w:fill="auto"/>
        <w:tabs>
          <w:tab w:val="left" w:pos="1298"/>
        </w:tabs>
        <w:spacing w:after="160" w:line="259" w:lineRule="auto"/>
        <w:ind w:left="1080" w:firstLine="0"/>
        <w:jc w:val="both"/>
        <w:rPr>
          <w:sz w:val="24"/>
          <w:szCs w:val="24"/>
        </w:rPr>
      </w:pPr>
      <w:r w:rsidRPr="00F8074D">
        <w:rPr>
          <w:sz w:val="24"/>
          <w:szCs w:val="24"/>
        </w:rPr>
        <w:t>b) przebudowa polega na:</w:t>
      </w:r>
    </w:p>
    <w:p w14:paraId="3B7E20BB" w14:textId="0AEE63F8" w:rsidR="00F8074D" w:rsidRPr="00F8074D" w:rsidRDefault="00F8074D" w:rsidP="00F8074D">
      <w:pPr>
        <w:pStyle w:val="Teksttreci20"/>
        <w:numPr>
          <w:ilvl w:val="1"/>
          <w:numId w:val="45"/>
        </w:numPr>
        <w:shd w:val="clear" w:color="auto" w:fill="auto"/>
        <w:tabs>
          <w:tab w:val="left" w:pos="1298"/>
        </w:tabs>
        <w:spacing w:after="160" w:line="259" w:lineRule="auto"/>
        <w:jc w:val="both"/>
        <w:rPr>
          <w:sz w:val="24"/>
          <w:szCs w:val="24"/>
        </w:rPr>
      </w:pPr>
      <w:r w:rsidRPr="00F8074D">
        <w:rPr>
          <w:sz w:val="24"/>
          <w:szCs w:val="24"/>
        </w:rPr>
        <w:t xml:space="preserve">przebudowa istniejących łazienek, WC i natrysków, dostosowanie wymiarów kabin ustępowych, kabin natrysków oraz  szerokości drzwi do obowiązujących warunków technicznych, (wymiana urządzeń i instalacji </w:t>
      </w:r>
      <w:proofErr w:type="spellStart"/>
      <w:r w:rsidRPr="00F8074D">
        <w:rPr>
          <w:sz w:val="24"/>
          <w:szCs w:val="24"/>
        </w:rPr>
        <w:t>wodno</w:t>
      </w:r>
      <w:proofErr w:type="spellEnd"/>
      <w:r w:rsidRPr="00F8074D">
        <w:rPr>
          <w:sz w:val="24"/>
          <w:szCs w:val="24"/>
        </w:rPr>
        <w:t xml:space="preserve"> – kanalizacyjnych, wyburzenie ścianek działowych i zamontowanie nowych kabin z tworzyw HPL),</w:t>
      </w:r>
    </w:p>
    <w:p w14:paraId="70BA8B02" w14:textId="722171E2" w:rsidR="00F8074D" w:rsidRDefault="00F8074D" w:rsidP="00F8074D">
      <w:pPr>
        <w:pStyle w:val="Teksttreci20"/>
        <w:numPr>
          <w:ilvl w:val="1"/>
          <w:numId w:val="45"/>
        </w:numPr>
        <w:shd w:val="clear" w:color="auto" w:fill="auto"/>
        <w:tabs>
          <w:tab w:val="left" w:pos="1298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8074D">
        <w:rPr>
          <w:sz w:val="24"/>
          <w:szCs w:val="24"/>
        </w:rPr>
        <w:t>oszerzenie otworów drzwiowych wg obowiązujących warunków technicznych, wymiana stolarki drzwiowej,</w:t>
      </w:r>
    </w:p>
    <w:p w14:paraId="3F73CD34" w14:textId="7C8D4C00" w:rsidR="00F8074D" w:rsidRPr="00F8074D" w:rsidRDefault="00F8074D" w:rsidP="00F8074D">
      <w:pPr>
        <w:pStyle w:val="Teksttreci20"/>
        <w:numPr>
          <w:ilvl w:val="1"/>
          <w:numId w:val="45"/>
        </w:numPr>
        <w:shd w:val="clear" w:color="auto" w:fill="auto"/>
        <w:tabs>
          <w:tab w:val="left" w:pos="1298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F8074D">
        <w:rPr>
          <w:sz w:val="24"/>
          <w:szCs w:val="24"/>
        </w:rPr>
        <w:t>ykonanie brakujących w pomieszczeniach części biurowo socjalnej przewodów wentylacji grawitacyjnej,</w:t>
      </w:r>
    </w:p>
    <w:p w14:paraId="589418EF" w14:textId="471251EE" w:rsidR="00F8074D" w:rsidRPr="00F8074D" w:rsidRDefault="00F8074D" w:rsidP="00F8074D">
      <w:pPr>
        <w:pStyle w:val="Teksttreci20"/>
        <w:numPr>
          <w:ilvl w:val="1"/>
          <w:numId w:val="45"/>
        </w:numPr>
        <w:shd w:val="clear" w:color="auto" w:fill="auto"/>
        <w:tabs>
          <w:tab w:val="left" w:pos="1298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F8074D">
        <w:rPr>
          <w:sz w:val="24"/>
          <w:szCs w:val="24"/>
        </w:rPr>
        <w:t>ydzielenie dwóch stref pożarowych, zaplecze biurowo socjalne  część niska ZL III i hala sportowo-widowiskowa część średnio wysoka ZLI poprzez montaż drzwi o odporności ogniowej EI60 w ścianie oddzielenia pożarowego osi „B”,</w:t>
      </w:r>
    </w:p>
    <w:p w14:paraId="448D68E2" w14:textId="67722CBE" w:rsidR="00F8074D" w:rsidRPr="00F8074D" w:rsidRDefault="00F8074D" w:rsidP="00F8074D">
      <w:pPr>
        <w:pStyle w:val="Teksttreci20"/>
        <w:numPr>
          <w:ilvl w:val="1"/>
          <w:numId w:val="45"/>
        </w:numPr>
        <w:shd w:val="clear" w:color="auto" w:fill="auto"/>
        <w:tabs>
          <w:tab w:val="left" w:pos="1298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F8074D">
        <w:rPr>
          <w:sz w:val="24"/>
          <w:szCs w:val="24"/>
        </w:rPr>
        <w:t>ykonanie w hali sportowej wentylacji mechanicznej z rekuperacją,</w:t>
      </w:r>
    </w:p>
    <w:p w14:paraId="7FFD7AB1" w14:textId="0D8DBD47" w:rsidR="00F8074D" w:rsidRPr="00F8074D" w:rsidRDefault="00F8074D" w:rsidP="00F8074D">
      <w:pPr>
        <w:pStyle w:val="Teksttreci20"/>
        <w:numPr>
          <w:ilvl w:val="1"/>
          <w:numId w:val="45"/>
        </w:numPr>
        <w:shd w:val="clear" w:color="auto" w:fill="auto"/>
        <w:tabs>
          <w:tab w:val="left" w:pos="1298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F8074D">
        <w:rPr>
          <w:sz w:val="24"/>
          <w:szCs w:val="24"/>
        </w:rPr>
        <w:t>ymiana systemu centralnego ogrzewania w hali sportowej,</w:t>
      </w:r>
    </w:p>
    <w:p w14:paraId="3A58DB47" w14:textId="7C5AC446" w:rsidR="00F8074D" w:rsidRPr="00F8074D" w:rsidRDefault="00F8074D" w:rsidP="00F8074D">
      <w:pPr>
        <w:pStyle w:val="Teksttreci20"/>
        <w:numPr>
          <w:ilvl w:val="1"/>
          <w:numId w:val="45"/>
        </w:numPr>
        <w:shd w:val="clear" w:color="auto" w:fill="auto"/>
        <w:tabs>
          <w:tab w:val="left" w:pos="1298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F8074D">
        <w:rPr>
          <w:sz w:val="24"/>
          <w:szCs w:val="24"/>
        </w:rPr>
        <w:t>ymiana balustrad na schodach zewnętrznych ii na widowni w celu uzyskania wymaganej szerokości spoczników i biegów schodowych oraz ze względu na zbyt małą wysokość,</w:t>
      </w:r>
    </w:p>
    <w:p w14:paraId="7DE0F9BF" w14:textId="6ED802DC" w:rsidR="00F8074D" w:rsidRPr="00F8074D" w:rsidRDefault="00F8074D" w:rsidP="00F8074D">
      <w:pPr>
        <w:pStyle w:val="Teksttreci20"/>
        <w:numPr>
          <w:ilvl w:val="1"/>
          <w:numId w:val="45"/>
        </w:numPr>
        <w:shd w:val="clear" w:color="auto" w:fill="auto"/>
        <w:tabs>
          <w:tab w:val="left" w:pos="1298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F8074D">
        <w:rPr>
          <w:sz w:val="24"/>
          <w:szCs w:val="24"/>
        </w:rPr>
        <w:t>ykonanie instalacji oświetlenia awaryjnego i ewakuacyjnego,</w:t>
      </w:r>
    </w:p>
    <w:p w14:paraId="3ADA151D" w14:textId="3A35B727" w:rsidR="00F8074D" w:rsidRPr="00F8074D" w:rsidRDefault="00F8074D" w:rsidP="00F8074D">
      <w:pPr>
        <w:pStyle w:val="Teksttreci20"/>
        <w:numPr>
          <w:ilvl w:val="1"/>
          <w:numId w:val="45"/>
        </w:numPr>
        <w:shd w:val="clear" w:color="auto" w:fill="auto"/>
        <w:tabs>
          <w:tab w:val="left" w:pos="1298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F8074D">
        <w:rPr>
          <w:sz w:val="24"/>
          <w:szCs w:val="24"/>
        </w:rPr>
        <w:t>ykonanie nowej instalacji elektrycznej w hali sportowej, oświetleniowej i zasilającej zaprojektowane urządzenia oraz wentylację mechaniczną,</w:t>
      </w:r>
    </w:p>
    <w:p w14:paraId="5B68D5C5" w14:textId="19B7B004" w:rsidR="00F8074D" w:rsidRPr="00F8074D" w:rsidRDefault="00F8074D" w:rsidP="00F8074D">
      <w:pPr>
        <w:pStyle w:val="Teksttreci20"/>
        <w:numPr>
          <w:ilvl w:val="1"/>
          <w:numId w:val="45"/>
        </w:numPr>
        <w:shd w:val="clear" w:color="auto" w:fill="auto"/>
        <w:tabs>
          <w:tab w:val="left" w:pos="1298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F8074D">
        <w:rPr>
          <w:sz w:val="24"/>
          <w:szCs w:val="24"/>
        </w:rPr>
        <w:t>ykonanie instalacji hydrantowej w hali sportowej – dodatkowo dwa hydranty wewnętrzne,</w:t>
      </w:r>
    </w:p>
    <w:p w14:paraId="7CFE9965" w14:textId="38BD8EEC" w:rsidR="00F8074D" w:rsidRPr="00F8074D" w:rsidRDefault="00F8074D" w:rsidP="00F8074D">
      <w:pPr>
        <w:pStyle w:val="Teksttreci20"/>
        <w:numPr>
          <w:ilvl w:val="1"/>
          <w:numId w:val="45"/>
        </w:numPr>
        <w:shd w:val="clear" w:color="auto" w:fill="auto"/>
        <w:tabs>
          <w:tab w:val="left" w:pos="1298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8074D">
        <w:rPr>
          <w:sz w:val="24"/>
          <w:szCs w:val="24"/>
        </w:rPr>
        <w:t>rzebudowa trybuny stałej,  dostosowanie do wymogów §261 warunków technicznych.</w:t>
      </w:r>
    </w:p>
    <w:p w14:paraId="6E50F1EA" w14:textId="77777777" w:rsidR="005A0233" w:rsidRDefault="005A0233" w:rsidP="005A0233">
      <w:pPr>
        <w:pStyle w:val="StylWyjustowanyPierwszywiersz0cmInterliniapojedyncze"/>
        <w:tabs>
          <w:tab w:val="left" w:pos="975"/>
        </w:tabs>
        <w:autoSpaceDE w:val="0"/>
        <w:autoSpaceDN w:val="0"/>
        <w:adjustRightInd w:val="0"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ab/>
      </w:r>
      <w:r w:rsidRPr="002D43CB">
        <w:rPr>
          <w:rFonts w:ascii="Times New Roman" w:hAnsi="Times New Roman"/>
          <w:szCs w:val="24"/>
        </w:rPr>
        <w:t>W zakresie pełnienia nadzoru inwestorskiego dla inwestycji.</w:t>
      </w:r>
      <w:r>
        <w:rPr>
          <w:rFonts w:ascii="Times New Roman" w:hAnsi="Times New Roman"/>
          <w:szCs w:val="24"/>
        </w:rPr>
        <w:t xml:space="preserve"> </w:t>
      </w:r>
    </w:p>
    <w:p w14:paraId="4339EE42" w14:textId="77777777" w:rsidR="005A0233" w:rsidRPr="002D43CB" w:rsidRDefault="005A0233" w:rsidP="00F8074D">
      <w:pPr>
        <w:autoSpaceDE w:val="0"/>
        <w:autoSpaceDN w:val="0"/>
        <w:adjustRightInd w:val="0"/>
        <w:spacing w:line="360" w:lineRule="auto"/>
        <w:jc w:val="both"/>
      </w:pPr>
    </w:p>
    <w:p w14:paraId="20763A43" w14:textId="5916B34F" w:rsidR="005A0233" w:rsidRPr="005A0233" w:rsidRDefault="005A0233" w:rsidP="005A0233">
      <w:pPr>
        <w:rPr>
          <w:b/>
        </w:rPr>
      </w:pPr>
      <w:r w:rsidRPr="005A0233">
        <w:rPr>
          <w:b/>
        </w:rPr>
        <w:t xml:space="preserve">       Lokalizacja inwestycji</w:t>
      </w:r>
      <w:r>
        <w:rPr>
          <w:b/>
        </w:rPr>
        <w:t>:</w:t>
      </w:r>
    </w:p>
    <w:p w14:paraId="72A5DF79" w14:textId="77777777" w:rsidR="005A0233" w:rsidRDefault="005A0233" w:rsidP="005A0233">
      <w:pPr>
        <w:pStyle w:val="Akapitzlist"/>
        <w:spacing w:after="0"/>
        <w:ind w:left="1069"/>
        <w:rPr>
          <w:rFonts w:ascii="Times New Roman" w:hAnsi="Times New Roman"/>
          <w:b/>
          <w:sz w:val="24"/>
        </w:rPr>
      </w:pPr>
    </w:p>
    <w:p w14:paraId="4A94E114" w14:textId="77777777" w:rsidR="00D94C98" w:rsidRDefault="00D94C98" w:rsidP="00D94C98">
      <w:pPr>
        <w:widowControl w:val="0"/>
        <w:spacing w:line="360" w:lineRule="auto"/>
        <w:ind w:left="567"/>
        <w:jc w:val="both"/>
      </w:pPr>
      <w:r w:rsidRPr="00D21E1B">
        <w:t>Inwestycja zlokalizowana jest w Jarosławiu na działce o nr</w:t>
      </w:r>
      <w:r w:rsidRPr="00D21E1B">
        <w:rPr>
          <w:kern w:val="1"/>
          <w:lang w:eastAsia="ar-SA"/>
        </w:rPr>
        <w:t xml:space="preserve"> </w:t>
      </w:r>
      <w:proofErr w:type="spellStart"/>
      <w:r w:rsidRPr="00D21E1B">
        <w:rPr>
          <w:kern w:val="1"/>
          <w:lang w:eastAsia="ar-SA"/>
        </w:rPr>
        <w:t>ewid</w:t>
      </w:r>
      <w:proofErr w:type="spellEnd"/>
      <w:r w:rsidRPr="00D21E1B">
        <w:rPr>
          <w:kern w:val="1"/>
          <w:lang w:eastAsia="ar-SA"/>
        </w:rPr>
        <w:t>. gr. 2439/17, 2439/13 i 2439/19</w:t>
      </w:r>
      <w:r w:rsidRPr="00D21E1B">
        <w:rPr>
          <w:rStyle w:val="Teksttreci2"/>
          <w:rFonts w:eastAsiaTheme="minorHAnsi"/>
        </w:rPr>
        <w:t xml:space="preserve"> </w:t>
      </w:r>
      <w:r w:rsidRPr="00D21E1B">
        <w:rPr>
          <w:kern w:val="1"/>
          <w:lang w:eastAsia="ar-SA"/>
        </w:rPr>
        <w:t>– obręb 2, dotyczy budynku Hali sportowo - widowiskowej w Jarosławiu przy ul. Sikorskiego 5B</w:t>
      </w:r>
      <w:r w:rsidRPr="00D21E1B">
        <w:t xml:space="preserve">. </w:t>
      </w:r>
      <w:r>
        <w:t>Nadzór nad robotami</w:t>
      </w:r>
      <w:r w:rsidRPr="00D21E1B">
        <w:t xml:space="preserve"> powinny obejmować wszystkie budynek hali wraz z zapleczem wchodzącym w skład kompleksu. </w:t>
      </w:r>
      <w:r>
        <w:t xml:space="preserve"> </w:t>
      </w:r>
    </w:p>
    <w:p w14:paraId="25D7703D" w14:textId="77777777" w:rsidR="005A0233" w:rsidRDefault="005A0233" w:rsidP="005A0233">
      <w:pPr>
        <w:widowControl w:val="0"/>
        <w:spacing w:before="40" w:after="40" w:line="276" w:lineRule="auto"/>
        <w:ind w:firstLine="708"/>
        <w:contextualSpacing/>
        <w:jc w:val="both"/>
        <w:rPr>
          <w:b/>
          <w:i/>
        </w:rPr>
      </w:pPr>
    </w:p>
    <w:p w14:paraId="6DDD7831" w14:textId="54F9AC80" w:rsidR="005A0233" w:rsidRPr="005A0233" w:rsidRDefault="005A0233" w:rsidP="005A0233">
      <w:pPr>
        <w:widowControl w:val="0"/>
        <w:spacing w:before="40" w:after="40" w:line="276" w:lineRule="auto"/>
        <w:contextualSpacing/>
        <w:jc w:val="both"/>
        <w:rPr>
          <w:b/>
        </w:rPr>
      </w:pPr>
      <w:r>
        <w:rPr>
          <w:b/>
        </w:rPr>
        <w:t xml:space="preserve">       </w:t>
      </w:r>
      <w:r w:rsidRPr="005A0233">
        <w:rPr>
          <w:b/>
        </w:rPr>
        <w:t>Stan istniejący budynku:</w:t>
      </w:r>
    </w:p>
    <w:p w14:paraId="6458ECEE" w14:textId="77777777" w:rsidR="005A0233" w:rsidRPr="00BF3EAD" w:rsidRDefault="005A0233" w:rsidP="005A0233">
      <w:pPr>
        <w:widowControl w:val="0"/>
        <w:spacing w:before="40" w:after="40" w:line="276" w:lineRule="auto"/>
        <w:ind w:firstLine="708"/>
        <w:contextualSpacing/>
        <w:jc w:val="both"/>
        <w:rPr>
          <w:b/>
          <w:i/>
          <w:u w:val="single"/>
        </w:rPr>
      </w:pPr>
      <w:r w:rsidRPr="00BF3EAD">
        <w:rPr>
          <w:b/>
          <w:i/>
        </w:rPr>
        <w:t xml:space="preserve"> </w:t>
      </w:r>
    </w:p>
    <w:p w14:paraId="2081F1D5" w14:textId="77777777" w:rsidR="00D94C98" w:rsidRPr="0014076D" w:rsidRDefault="00D94C98" w:rsidP="00D94C98">
      <w:pPr>
        <w:widowControl w:val="0"/>
        <w:spacing w:before="40" w:after="40" w:line="276" w:lineRule="auto"/>
        <w:ind w:left="567" w:firstLine="141"/>
        <w:contextualSpacing/>
        <w:jc w:val="both"/>
      </w:pPr>
      <w:r>
        <w:t xml:space="preserve">Obecnie na terenie działek nr. ewidencyjny2439/13,2439/17 i2439/19, znajduje się budynek hali sportowo- widowiskowej z częścią biurowo socjalną wraz z infrastrukturą ciągi piesze i </w:t>
      </w:r>
      <w:r>
        <w:lastRenderedPageBreak/>
        <w:t>parkingi. Wjazd i wejście na teren działki od strony zachodniej,  z drogi miejskiej ul. Gen. Władysława Sikorskiego. Od strony wschodniej teren sąsiaduje z działką nr. ew. 2455/4 zabudowaną kościołem pw. NMP Królowej Polski, od strony południowej i północnej przylega do terenów zabudowy mieszkalnej jednorodzinnej. Budynek hali   sportowo – widowiskowej całkowicie wyposażony w media. Energia elektryczna dostarczana do  budynku niezależnym przyłączem, zaopatrzenie w wodę z miejskiej sieci wodociągowej,  odprowadzenie ścieków do miejskiej sieci kanalizacji sanitarnej istniejącymi przyłączami. Energię cieplną dostarcza kotłownia gazowa, wbudowana w budynku krytego basenu.</w:t>
      </w:r>
    </w:p>
    <w:p w14:paraId="34273359" w14:textId="77777777" w:rsidR="00D94C98" w:rsidRPr="00D14018" w:rsidRDefault="00D94C98" w:rsidP="00D94C98">
      <w:pPr>
        <w:widowControl w:val="0"/>
        <w:spacing w:before="40" w:after="40" w:line="276" w:lineRule="auto"/>
        <w:ind w:firstLine="708"/>
        <w:contextualSpacing/>
        <w:jc w:val="both"/>
        <w:rPr>
          <w:b/>
          <w:i/>
          <w:color w:val="FF0000"/>
          <w:u w:val="single"/>
        </w:rPr>
      </w:pPr>
      <w:r w:rsidRPr="00D14018">
        <w:rPr>
          <w:b/>
          <w:i/>
          <w:color w:val="FF0000"/>
        </w:rPr>
        <w:t xml:space="preserve"> </w:t>
      </w:r>
    </w:p>
    <w:p w14:paraId="5EE9B54C" w14:textId="77777777" w:rsidR="00D94C98" w:rsidRPr="00641C08" w:rsidRDefault="00D94C98" w:rsidP="00D94C98">
      <w:pPr>
        <w:widowControl w:val="0"/>
        <w:spacing w:line="360" w:lineRule="auto"/>
        <w:ind w:left="1919"/>
        <w:contextualSpacing/>
        <w:jc w:val="both"/>
        <w:rPr>
          <w:i/>
          <w:u w:val="single"/>
        </w:rPr>
      </w:pPr>
      <w:r w:rsidRPr="00641C08">
        <w:rPr>
          <w:i/>
          <w:u w:val="single"/>
        </w:rPr>
        <w:t>Parametry techniczne budynku Hali.</w:t>
      </w:r>
    </w:p>
    <w:p w14:paraId="46DD07E4" w14:textId="77777777" w:rsidR="00D94C98" w:rsidRPr="00641C08" w:rsidRDefault="00D94C98" w:rsidP="00D94C98">
      <w:pPr>
        <w:widowControl w:val="0"/>
        <w:numPr>
          <w:ilvl w:val="0"/>
          <w:numId w:val="41"/>
        </w:numPr>
        <w:suppressAutoHyphens/>
        <w:spacing w:line="360" w:lineRule="auto"/>
        <w:ind w:left="2127"/>
        <w:jc w:val="both"/>
      </w:pPr>
      <w:r w:rsidRPr="00641C08">
        <w:t xml:space="preserve">budynek niepodpiwniczony z jedną kondygnacjami nadziemną </w:t>
      </w:r>
    </w:p>
    <w:p w14:paraId="28848328" w14:textId="77777777" w:rsidR="00D94C98" w:rsidRPr="00641C08" w:rsidRDefault="00D94C98" w:rsidP="00D94C98">
      <w:pPr>
        <w:widowControl w:val="0"/>
        <w:numPr>
          <w:ilvl w:val="0"/>
          <w:numId w:val="41"/>
        </w:numPr>
        <w:suppressAutoHyphens/>
        <w:spacing w:line="360" w:lineRule="auto"/>
        <w:ind w:left="2127"/>
        <w:jc w:val="both"/>
      </w:pPr>
      <w:r w:rsidRPr="00641C08">
        <w:t>kubatura  - 20 203,27 m</w:t>
      </w:r>
      <w:r w:rsidRPr="00641C08">
        <w:rPr>
          <w:vertAlign w:val="superscript"/>
        </w:rPr>
        <w:t>3</w:t>
      </w:r>
      <w:r w:rsidRPr="00641C08">
        <w:t>,</w:t>
      </w:r>
    </w:p>
    <w:p w14:paraId="7EA85A63" w14:textId="77777777" w:rsidR="00D94C98" w:rsidRPr="00641C08" w:rsidRDefault="00D94C98" w:rsidP="00D94C98">
      <w:pPr>
        <w:widowControl w:val="0"/>
        <w:numPr>
          <w:ilvl w:val="0"/>
          <w:numId w:val="41"/>
        </w:numPr>
        <w:suppressAutoHyphens/>
        <w:spacing w:line="360" w:lineRule="auto"/>
        <w:ind w:left="2127"/>
        <w:jc w:val="both"/>
      </w:pPr>
      <w:r w:rsidRPr="00641C08">
        <w:t>powierzchnia użytkowa – 2 391,84 m</w:t>
      </w:r>
      <w:r w:rsidRPr="00641C08">
        <w:rPr>
          <w:vertAlign w:val="superscript"/>
        </w:rPr>
        <w:t>2</w:t>
      </w:r>
      <w:r w:rsidRPr="00641C08">
        <w:t>,</w:t>
      </w:r>
    </w:p>
    <w:p w14:paraId="1BA08566" w14:textId="77777777" w:rsidR="00D94C98" w:rsidRPr="00641C08" w:rsidRDefault="00D94C98" w:rsidP="00D94C98">
      <w:pPr>
        <w:widowControl w:val="0"/>
        <w:numPr>
          <w:ilvl w:val="0"/>
          <w:numId w:val="41"/>
        </w:numPr>
        <w:suppressAutoHyphens/>
        <w:spacing w:line="360" w:lineRule="auto"/>
        <w:ind w:left="2127"/>
        <w:jc w:val="both"/>
      </w:pPr>
      <w:r w:rsidRPr="00641C08">
        <w:t>powierzchnia zabudowy – 2 850,21 m2,</w:t>
      </w:r>
    </w:p>
    <w:p w14:paraId="782A503A" w14:textId="77777777" w:rsidR="00D94C98" w:rsidRPr="00641C08" w:rsidRDefault="00D94C98" w:rsidP="00D94C98">
      <w:pPr>
        <w:widowControl w:val="0"/>
        <w:numPr>
          <w:ilvl w:val="0"/>
          <w:numId w:val="41"/>
        </w:numPr>
        <w:suppressAutoHyphens/>
        <w:spacing w:line="360" w:lineRule="auto"/>
        <w:ind w:left="2127"/>
        <w:jc w:val="both"/>
      </w:pPr>
      <w:r w:rsidRPr="00641C08">
        <w:t>wysokość obiektu -  11,00 m,</w:t>
      </w:r>
    </w:p>
    <w:p w14:paraId="0A54A76D" w14:textId="796C064B" w:rsidR="00D94C98" w:rsidRPr="00641C08" w:rsidRDefault="00D94C98" w:rsidP="00D94C98">
      <w:pPr>
        <w:widowControl w:val="0"/>
        <w:numPr>
          <w:ilvl w:val="0"/>
          <w:numId w:val="41"/>
        </w:numPr>
        <w:suppressAutoHyphens/>
        <w:spacing w:line="360" w:lineRule="auto"/>
        <w:ind w:left="2127"/>
        <w:jc w:val="both"/>
      </w:pPr>
      <w:r w:rsidRPr="00641C08">
        <w:t>szerokość budynku – 55,60m</w:t>
      </w:r>
      <w:r>
        <w:t>,</w:t>
      </w:r>
    </w:p>
    <w:p w14:paraId="6CA7B8DE" w14:textId="403A6FF2" w:rsidR="00D94C98" w:rsidRDefault="00D94C98" w:rsidP="00D94C98">
      <w:pPr>
        <w:widowControl w:val="0"/>
        <w:numPr>
          <w:ilvl w:val="0"/>
          <w:numId w:val="41"/>
        </w:numPr>
        <w:suppressAutoHyphens/>
        <w:spacing w:line="360" w:lineRule="auto"/>
        <w:ind w:left="2127"/>
        <w:jc w:val="both"/>
      </w:pPr>
      <w:r w:rsidRPr="00641C08">
        <w:t>długość budynku - 78,55m</w:t>
      </w:r>
      <w:r>
        <w:t>.</w:t>
      </w:r>
    </w:p>
    <w:p w14:paraId="28AA01BA" w14:textId="77777777" w:rsidR="005A0233" w:rsidRPr="00CD74E5" w:rsidRDefault="005A0233" w:rsidP="005A0233">
      <w:pPr>
        <w:widowControl w:val="0"/>
        <w:spacing w:line="360" w:lineRule="auto"/>
        <w:jc w:val="both"/>
      </w:pPr>
    </w:p>
    <w:p w14:paraId="1D10F7FE" w14:textId="5C2D8851" w:rsidR="005A0233" w:rsidRDefault="001A6F0C" w:rsidP="001A6F0C">
      <w:pPr>
        <w:tabs>
          <w:tab w:val="left" w:pos="426"/>
        </w:tabs>
        <w:suppressAutoHyphens/>
        <w:spacing w:before="40" w:after="40" w:line="276" w:lineRule="auto"/>
        <w:jc w:val="both"/>
        <w:rPr>
          <w:b/>
          <w:kern w:val="1"/>
          <w:lang w:eastAsia="ar-SA"/>
        </w:rPr>
      </w:pPr>
      <w:r>
        <w:rPr>
          <w:b/>
          <w:i/>
          <w:kern w:val="1"/>
          <w:lang w:eastAsia="ar-SA"/>
        </w:rPr>
        <w:t xml:space="preserve">     </w:t>
      </w:r>
      <w:r w:rsidR="005A0233" w:rsidRPr="001A6F0C">
        <w:rPr>
          <w:b/>
          <w:kern w:val="1"/>
          <w:lang w:eastAsia="ar-SA"/>
        </w:rPr>
        <w:t>W ramach inwestycji zakres prac obejmuje:</w:t>
      </w:r>
    </w:p>
    <w:p w14:paraId="59D370CD" w14:textId="77777777" w:rsidR="001A6F0C" w:rsidRPr="001A6F0C" w:rsidRDefault="001A6F0C" w:rsidP="001A6F0C">
      <w:pPr>
        <w:tabs>
          <w:tab w:val="left" w:pos="426"/>
        </w:tabs>
        <w:suppressAutoHyphens/>
        <w:spacing w:before="40" w:after="40" w:line="276" w:lineRule="auto"/>
        <w:jc w:val="both"/>
        <w:rPr>
          <w:kern w:val="1"/>
          <w:lang w:eastAsia="ar-SA"/>
        </w:rPr>
      </w:pPr>
    </w:p>
    <w:p w14:paraId="2F068053" w14:textId="77777777" w:rsidR="005A0233" w:rsidRPr="00CB4644" w:rsidRDefault="005A0233" w:rsidP="005A0233">
      <w:pPr>
        <w:widowControl w:val="0"/>
        <w:suppressAutoHyphens/>
        <w:spacing w:line="360" w:lineRule="auto"/>
        <w:ind w:left="720"/>
        <w:jc w:val="both"/>
      </w:pPr>
      <w:r w:rsidRPr="00CB4644">
        <w:t>Prowadzenie ogólnego nadzoru nad realizacją inwestycji i jej finansowaniem wraz z faktycznym potwierdzeniem wykonanych robót, a także kontrolowania rozliczeń budowy wraz z podpisaniem końcowego protokołu odbioru robót.</w:t>
      </w:r>
    </w:p>
    <w:p w14:paraId="2775BAB5" w14:textId="77777777" w:rsidR="005A0233" w:rsidRPr="00CB4644" w:rsidRDefault="005A0233" w:rsidP="005A0233">
      <w:pPr>
        <w:widowControl w:val="0"/>
        <w:suppressAutoHyphens/>
        <w:spacing w:line="360" w:lineRule="auto"/>
        <w:ind w:left="720"/>
        <w:jc w:val="both"/>
      </w:pPr>
      <w:r w:rsidRPr="00CB4644">
        <w:t>Nadzór nad terminowością realizacji robót budowlanych, a w szczególności w zakresie dotrzymania terminu ich zakończenia.</w:t>
      </w:r>
    </w:p>
    <w:p w14:paraId="6A888153" w14:textId="27C24769" w:rsidR="005A0233" w:rsidRDefault="005A0233" w:rsidP="005A0233">
      <w:pPr>
        <w:widowControl w:val="0"/>
        <w:suppressAutoHyphens/>
        <w:spacing w:line="360" w:lineRule="auto"/>
        <w:ind w:left="720"/>
        <w:jc w:val="both"/>
      </w:pPr>
      <w:r w:rsidRPr="00CB4644">
        <w:t>Inspektor Nadzoru zobowiązany jest  do wykonania obowiązków jakie ciążą na Inwestorze (</w:t>
      </w:r>
      <w:r w:rsidR="001A6F0C">
        <w:t>Z</w:t>
      </w:r>
      <w:r w:rsidRPr="00CB4644">
        <w:t>amawiającym)</w:t>
      </w:r>
      <w:r w:rsidR="001C54D3">
        <w:t>.</w:t>
      </w:r>
    </w:p>
    <w:p w14:paraId="59ED2AA5" w14:textId="4B7BA2E8" w:rsidR="001C54D3" w:rsidRPr="001C54D3" w:rsidRDefault="001C54D3" w:rsidP="001C54D3">
      <w:pPr>
        <w:spacing w:line="360" w:lineRule="auto"/>
        <w:rPr>
          <w:b/>
        </w:rPr>
      </w:pPr>
      <w:r w:rsidRPr="001C54D3">
        <w:rPr>
          <w:b/>
        </w:rPr>
        <w:t xml:space="preserve">           Uwaga!</w:t>
      </w:r>
    </w:p>
    <w:p w14:paraId="458A1ADE" w14:textId="741C6839" w:rsidR="001C54D3" w:rsidRDefault="00D94C98" w:rsidP="001C54D3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Inspektor nadzoru</w:t>
      </w:r>
      <w:r w:rsidR="001C54D3" w:rsidRPr="00E37126">
        <w:rPr>
          <w:rFonts w:ascii="Times New Roman" w:eastAsia="Times New Roman" w:hAnsi="Times New Roman"/>
          <w:sz w:val="24"/>
          <w:szCs w:val="24"/>
          <w:lang w:eastAsia="pl-PL"/>
        </w:rPr>
        <w:t xml:space="preserve"> podczas prowadzenia prac budowlanych zobowiązany będzie do ścisłej współpra</w:t>
      </w:r>
      <w:r w:rsidR="001C54D3">
        <w:rPr>
          <w:rFonts w:ascii="Times New Roman" w:eastAsia="Times New Roman" w:hAnsi="Times New Roman"/>
          <w:sz w:val="24"/>
          <w:szCs w:val="24"/>
          <w:lang w:eastAsia="pl-PL"/>
        </w:rPr>
        <w:t>cy z kierownictwem placówki.</w:t>
      </w:r>
    </w:p>
    <w:p w14:paraId="51BB9450" w14:textId="477F0262" w:rsidR="001C54D3" w:rsidRDefault="001C54D3" w:rsidP="001C54D3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126">
        <w:rPr>
          <w:rFonts w:ascii="Times New Roman" w:eastAsia="Times New Roman" w:hAnsi="Times New Roman"/>
          <w:sz w:val="24"/>
          <w:szCs w:val="24"/>
          <w:lang w:eastAsia="pl-PL"/>
        </w:rPr>
        <w:t>Cena ofertowa musi uwzględniać wszystkie koszty związane z prawidłowym i bezpiecznym wykonaniem zadania.</w:t>
      </w:r>
    </w:p>
    <w:p w14:paraId="2F9C20A3" w14:textId="77777777" w:rsidR="00FE770D" w:rsidRPr="00D94C98" w:rsidRDefault="00FE770D" w:rsidP="00D94C98">
      <w:pPr>
        <w:jc w:val="both"/>
      </w:pPr>
    </w:p>
    <w:p w14:paraId="5370F6E4" w14:textId="3A3FE635" w:rsidR="00135F59" w:rsidRPr="00EE707E" w:rsidRDefault="00C97016" w:rsidP="001C54D3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E707E">
        <w:rPr>
          <w:rFonts w:ascii="Times New Roman" w:hAnsi="Times New Roman"/>
          <w:b/>
          <w:sz w:val="24"/>
          <w:szCs w:val="24"/>
        </w:rPr>
        <w:t>Kod CPV:</w:t>
      </w:r>
      <w:r w:rsidRPr="00EE707E">
        <w:rPr>
          <w:rFonts w:ascii="Times New Roman" w:hAnsi="Times New Roman"/>
          <w:sz w:val="24"/>
          <w:szCs w:val="24"/>
        </w:rPr>
        <w:t xml:space="preserve"> </w:t>
      </w:r>
      <w:r w:rsidR="00677F35" w:rsidRPr="00EE707E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3E1354" w:rsidRPr="00EE707E">
        <w:rPr>
          <w:rFonts w:ascii="Times New Roman" w:eastAsiaTheme="minorHAnsi" w:hAnsi="Times New Roman"/>
          <w:color w:val="000000"/>
          <w:sz w:val="24"/>
          <w:szCs w:val="24"/>
        </w:rPr>
        <w:t>1247000</w:t>
      </w:r>
      <w:r w:rsidR="00677F35" w:rsidRPr="00EE707E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3E1354" w:rsidRPr="00EE707E">
        <w:rPr>
          <w:rFonts w:ascii="Times New Roman" w:eastAsiaTheme="minorHAnsi" w:hAnsi="Times New Roman"/>
          <w:color w:val="000000"/>
          <w:sz w:val="24"/>
          <w:szCs w:val="24"/>
        </w:rPr>
        <w:t>1</w:t>
      </w:r>
      <w:r w:rsidR="00677F35" w:rsidRPr="00EE707E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="003E1354" w:rsidRPr="00EE707E">
        <w:rPr>
          <w:rFonts w:ascii="Times New Roman" w:eastAsiaTheme="minorHAnsi" w:hAnsi="Times New Roman"/>
          <w:color w:val="000000"/>
          <w:sz w:val="24"/>
          <w:szCs w:val="24"/>
        </w:rPr>
        <w:t>nadzór nad robotami budowlanymi</w:t>
      </w:r>
      <w:r w:rsidR="007810CD" w:rsidRPr="00EE707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7B21295" w14:textId="076CE5D2" w:rsidR="00FE270E" w:rsidRPr="000F3325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7A6151">
        <w:rPr>
          <w:rFonts w:ascii="Times New Roman" w:hAnsi="Times New Roman"/>
          <w:sz w:val="24"/>
          <w:szCs w:val="24"/>
          <w:lang w:eastAsia="ar-SA"/>
        </w:rPr>
        <w:t>określa niniejszy opis przedmiotu zamówienia oraz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A6151">
        <w:rPr>
          <w:rFonts w:ascii="Times New Roman" w:hAnsi="Times New Roman"/>
          <w:sz w:val="24"/>
          <w:szCs w:val="24"/>
          <w:lang w:eastAsia="ar-SA"/>
        </w:rPr>
        <w:t>wzór umowy stanowiący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A6151">
        <w:rPr>
          <w:rFonts w:ascii="Times New Roman" w:hAnsi="Times New Roman"/>
          <w:i/>
          <w:sz w:val="24"/>
          <w:szCs w:val="24"/>
          <w:lang w:eastAsia="ar-SA"/>
        </w:rPr>
        <w:t>z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3BEACB12" w14:textId="7A3F33C2" w:rsidR="00A05191" w:rsidRPr="00D614D9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>Oferta</w:t>
      </w:r>
      <w:r w:rsidR="008510B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musi być jednoznaczna i kompleksowa, tj. obejmować cały asortyment przedmiotu zamówienia. </w:t>
      </w:r>
      <w:r w:rsidRPr="000F3325">
        <w:rPr>
          <w:rFonts w:ascii="Times New Roman" w:hAnsi="Times New Roman"/>
          <w:sz w:val="24"/>
          <w:szCs w:val="24"/>
        </w:rPr>
        <w:t xml:space="preserve">Przedmiot zamówienia musi być kompletny oraz musi odpowiadać treści </w:t>
      </w:r>
      <w:r w:rsidRPr="000F3325">
        <w:rPr>
          <w:rFonts w:ascii="Times New Roman" w:hAnsi="Times New Roman"/>
          <w:sz w:val="24"/>
          <w:szCs w:val="24"/>
        </w:rPr>
        <w:lastRenderedPageBreak/>
        <w:t>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0F3325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55005209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63203479"/>
      <w:r w:rsidRPr="000F3325">
        <w:t xml:space="preserve">ZAMÓWIENIA CZĘŚCIOWE / OFERTA WARIANTOWA </w:t>
      </w:r>
      <w:bookmarkEnd w:id="7"/>
      <w:bookmarkEnd w:id="8"/>
      <w:bookmarkEnd w:id="9"/>
    </w:p>
    <w:p w14:paraId="78AAAE09" w14:textId="6C546D82" w:rsidR="00EE707E" w:rsidRDefault="008510BF" w:rsidP="00EE707E">
      <w:pPr>
        <w:numPr>
          <w:ilvl w:val="0"/>
          <w:numId w:val="3"/>
        </w:numPr>
        <w:spacing w:before="120" w:line="276" w:lineRule="auto"/>
        <w:ind w:left="426" w:hanging="352"/>
        <w:jc w:val="both"/>
      </w:pPr>
      <w:r>
        <w:t>Zamawiający</w:t>
      </w:r>
      <w:r w:rsidR="00D614D9">
        <w:t xml:space="preserve"> nie</w:t>
      </w:r>
      <w:r w:rsidRPr="0073588A">
        <w:t xml:space="preserve"> dopuszcza składani</w:t>
      </w:r>
      <w:r w:rsidR="00D614D9">
        <w:t>a</w:t>
      </w:r>
      <w:r w:rsidRPr="0073588A">
        <w:t xml:space="preserve"> ofert częściowych</w:t>
      </w:r>
      <w:r w:rsidR="00EE707E">
        <w:t>. Podzielenie zamówienia na części wiązałoby się większym kosztem jak również utrudnieniami organizacyjnymi.</w:t>
      </w:r>
    </w:p>
    <w:p w14:paraId="05825EC2" w14:textId="56A0F55C" w:rsidR="00D87548" w:rsidRDefault="00EE707E" w:rsidP="00EE707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EE707E">
        <w:t>Zamawiający nie dopuszcza składania</w:t>
      </w:r>
      <w:r w:rsidR="00D17A4D" w:rsidRPr="000F3325">
        <w:t xml:space="preserve"> ofert wariantowych.</w:t>
      </w:r>
    </w:p>
    <w:p w14:paraId="43AA0740" w14:textId="0C3ECD5A" w:rsidR="00261B74" w:rsidRPr="007C27AE" w:rsidRDefault="00261B74" w:rsidP="00261B7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>
        <w:t>sprawowanie nadzoru inwestorskiego</w:t>
      </w:r>
      <w:r w:rsidRPr="007C27AE">
        <w:t xml:space="preserve">. </w:t>
      </w:r>
    </w:p>
    <w:p w14:paraId="7579FAB6" w14:textId="77777777" w:rsidR="00D87548" w:rsidRPr="000F3325" w:rsidRDefault="00D87548" w:rsidP="00261B7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5D72CC0B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nie przewiduje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 Tym samym Zamawiający nie wymaga złożenia oferty po odbyciu wizji lokalnej lub sprawdzeniu tych dokumentów.</w:t>
      </w:r>
    </w:p>
    <w:p w14:paraId="20A18513" w14:textId="561692ED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przewiduje zwrotu kosztów udziału w postępowaniu z wyjątkiem sytuacji, o 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7777777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 xml:space="preserve">ferty, w sytuacji określonej w 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06549455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 xml:space="preserve">, w celu wykazania spełniania warunków udziału w postępowaniu, wykonawca jest obowiązany wykazać zamawiającemu, że proponowany inny podwykonawca lub wykonawca samodzielnie spełnia je w stopniu nie mniejszym niż podwykonawca, na </w:t>
      </w:r>
      <w:r w:rsidRPr="000F3325">
        <w:lastRenderedPageBreak/>
        <w:t>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Pr="008630E2" w:rsidRDefault="00976B97" w:rsidP="00976B97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6AEAE5DA" w14:textId="77777777" w:rsidR="00D17A4D" w:rsidRPr="000F3325" w:rsidRDefault="00D17A4D" w:rsidP="006F2A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63203480"/>
      <w:r w:rsidRPr="000F3325">
        <w:t>TERMIN WYKONANIA ZAMÓWIENIA</w:t>
      </w:r>
      <w:bookmarkEnd w:id="10"/>
      <w:bookmarkEnd w:id="11"/>
      <w:bookmarkEnd w:id="12"/>
    </w:p>
    <w:p w14:paraId="5080C9BD" w14:textId="28160452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3" w:name="_Toc321297759"/>
      <w:r w:rsidRPr="000F3325">
        <w:t>Termin realizacji przedmiotu zamówienia wynosi</w:t>
      </w:r>
      <w:r w:rsidR="0090140C">
        <w:t>:</w:t>
      </w:r>
      <w:r w:rsidR="00FE770D">
        <w:rPr>
          <w:b/>
        </w:rPr>
        <w:t xml:space="preserve"> </w:t>
      </w:r>
      <w:r w:rsidR="00D94C98">
        <w:rPr>
          <w:b/>
        </w:rPr>
        <w:t>16</w:t>
      </w:r>
      <w:r w:rsidR="00FE770D">
        <w:rPr>
          <w:b/>
        </w:rPr>
        <w:t xml:space="preserve"> miesięcy od dnia podpisania umowy, lecz nie wcześniej, niż przed zakończeniem robót budowlanych.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63203481"/>
      <w:r w:rsidRPr="000F3325">
        <w:t>WARUNKI UDZIAŁU W POSTĘPOWANIU</w:t>
      </w:r>
      <w:bookmarkEnd w:id="14"/>
      <w:bookmarkEnd w:id="15"/>
    </w:p>
    <w:p w14:paraId="00869B38" w14:textId="597195D3" w:rsidR="0023394E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14:paraId="41ED3B05" w14:textId="77777777" w:rsidR="00EF652B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14:paraId="2161D4C9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FB34294" w14:textId="77777777" w:rsidR="00487627" w:rsidRPr="000F3325" w:rsidRDefault="00487627" w:rsidP="00487627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552E2D2D" w14:textId="7C944A0D" w:rsidR="007810CD" w:rsidRPr="007810CD" w:rsidRDefault="0090140C" w:rsidP="00800AB9">
      <w:pPr>
        <w:pStyle w:val="Akapitzlist"/>
        <w:numPr>
          <w:ilvl w:val="0"/>
          <w:numId w:val="23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4F42">
        <w:rPr>
          <w:rFonts w:ascii="Times New Roman" w:hAnsi="Times New Roman"/>
          <w:bCs/>
          <w:sz w:val="24"/>
          <w:szCs w:val="24"/>
        </w:rPr>
        <w:t xml:space="preserve">Wykonawca spełni warunek jeżeli wykaże, że dysponuje lub będzie dysponować </w:t>
      </w:r>
      <w:r w:rsidR="00516460">
        <w:rPr>
          <w:rFonts w:ascii="Times New Roman" w:hAnsi="Times New Roman"/>
          <w:bCs/>
          <w:sz w:val="24"/>
          <w:szCs w:val="24"/>
        </w:rPr>
        <w:t>osobą/</w:t>
      </w:r>
      <w:r w:rsidRPr="00704F42">
        <w:rPr>
          <w:rFonts w:ascii="Times New Roman" w:hAnsi="Times New Roman"/>
          <w:bCs/>
          <w:sz w:val="24"/>
          <w:szCs w:val="24"/>
        </w:rPr>
        <w:t>osob</w:t>
      </w:r>
      <w:r>
        <w:rPr>
          <w:rFonts w:ascii="Times New Roman" w:hAnsi="Times New Roman"/>
          <w:bCs/>
          <w:sz w:val="24"/>
          <w:szCs w:val="24"/>
        </w:rPr>
        <w:t>ami</w:t>
      </w:r>
      <w:r w:rsidRPr="00704F42">
        <w:rPr>
          <w:rFonts w:ascii="Times New Roman" w:hAnsi="Times New Roman"/>
          <w:bCs/>
          <w:sz w:val="24"/>
          <w:szCs w:val="24"/>
        </w:rPr>
        <w:t>, któr</w:t>
      </w:r>
      <w:r w:rsidR="00516460">
        <w:rPr>
          <w:rFonts w:ascii="Times New Roman" w:hAnsi="Times New Roman"/>
          <w:bCs/>
          <w:sz w:val="24"/>
          <w:szCs w:val="24"/>
        </w:rPr>
        <w:t>a/-</w:t>
      </w:r>
      <w:r>
        <w:rPr>
          <w:rFonts w:ascii="Times New Roman" w:hAnsi="Times New Roman"/>
          <w:bCs/>
          <w:sz w:val="24"/>
          <w:szCs w:val="24"/>
        </w:rPr>
        <w:t>e</w:t>
      </w:r>
      <w:r w:rsidRPr="00704F42">
        <w:rPr>
          <w:rFonts w:ascii="Times New Roman" w:hAnsi="Times New Roman"/>
          <w:bCs/>
          <w:sz w:val="24"/>
          <w:szCs w:val="24"/>
        </w:rPr>
        <w:t xml:space="preserve"> będ</w:t>
      </w:r>
      <w:r w:rsidR="00516460">
        <w:rPr>
          <w:rFonts w:ascii="Times New Roman" w:hAnsi="Times New Roman"/>
          <w:bCs/>
          <w:sz w:val="24"/>
          <w:szCs w:val="24"/>
        </w:rPr>
        <w:t>zie/-</w:t>
      </w:r>
      <w:proofErr w:type="spellStart"/>
      <w:r w:rsidR="00516460">
        <w:rPr>
          <w:rFonts w:ascii="Times New Roman" w:hAnsi="Times New Roman"/>
          <w:bCs/>
          <w:sz w:val="24"/>
          <w:szCs w:val="24"/>
        </w:rPr>
        <w:t>d</w:t>
      </w:r>
      <w:r w:rsidR="0007221E">
        <w:rPr>
          <w:rFonts w:ascii="Times New Roman" w:hAnsi="Times New Roman"/>
          <w:bCs/>
          <w:sz w:val="24"/>
          <w:szCs w:val="24"/>
        </w:rPr>
        <w:t>ą</w:t>
      </w:r>
      <w:proofErr w:type="spellEnd"/>
      <w:r w:rsidRPr="00704F42">
        <w:rPr>
          <w:rFonts w:ascii="Times New Roman" w:hAnsi="Times New Roman"/>
          <w:bCs/>
          <w:sz w:val="24"/>
          <w:szCs w:val="24"/>
        </w:rPr>
        <w:t xml:space="preserve"> brał</w:t>
      </w:r>
      <w:r w:rsidR="00516460">
        <w:rPr>
          <w:rFonts w:ascii="Times New Roman" w:hAnsi="Times New Roman"/>
          <w:bCs/>
          <w:sz w:val="24"/>
          <w:szCs w:val="24"/>
        </w:rPr>
        <w:t>a/-y</w:t>
      </w:r>
      <w:r w:rsidRPr="00704F42">
        <w:rPr>
          <w:rFonts w:ascii="Times New Roman" w:hAnsi="Times New Roman"/>
          <w:bCs/>
          <w:sz w:val="24"/>
          <w:szCs w:val="24"/>
        </w:rPr>
        <w:t xml:space="preserve"> udział w realizacji zamówienia</w:t>
      </w:r>
      <w:r>
        <w:rPr>
          <w:rFonts w:ascii="Times New Roman" w:hAnsi="Times New Roman"/>
          <w:bCs/>
          <w:sz w:val="24"/>
          <w:szCs w:val="24"/>
        </w:rPr>
        <w:t xml:space="preserve"> jako Inspektor Nadzoru Inwestorskiego,</w:t>
      </w:r>
      <w:r w:rsidRPr="00704F42">
        <w:rPr>
          <w:rFonts w:ascii="Times New Roman" w:hAnsi="Times New Roman"/>
          <w:bCs/>
          <w:sz w:val="24"/>
          <w:szCs w:val="24"/>
        </w:rPr>
        <w:t xml:space="preserve"> posiadając</w:t>
      </w:r>
      <w:r w:rsidR="00516460">
        <w:rPr>
          <w:rFonts w:ascii="Times New Roman" w:hAnsi="Times New Roman"/>
          <w:bCs/>
          <w:sz w:val="24"/>
          <w:szCs w:val="24"/>
        </w:rPr>
        <w:t>a/-e</w:t>
      </w:r>
      <w:r w:rsidRPr="00704F42">
        <w:rPr>
          <w:rFonts w:ascii="Times New Roman" w:hAnsi="Times New Roman"/>
          <w:bCs/>
          <w:sz w:val="24"/>
          <w:szCs w:val="24"/>
        </w:rPr>
        <w:t xml:space="preserve"> uprawnienia </w:t>
      </w:r>
      <w:r>
        <w:rPr>
          <w:rFonts w:ascii="Times New Roman" w:hAnsi="Times New Roman"/>
          <w:bCs/>
          <w:sz w:val="24"/>
          <w:szCs w:val="24"/>
        </w:rPr>
        <w:t>budowlane</w:t>
      </w:r>
      <w:r w:rsidR="00573D02">
        <w:rPr>
          <w:rFonts w:ascii="Times New Roman" w:hAnsi="Times New Roman"/>
          <w:bCs/>
          <w:sz w:val="24"/>
          <w:szCs w:val="24"/>
        </w:rPr>
        <w:t xml:space="preserve"> do nadzorowania robót budowlanych,</w:t>
      </w:r>
      <w:r w:rsidR="00A709EA">
        <w:rPr>
          <w:rFonts w:ascii="Times New Roman" w:hAnsi="Times New Roman"/>
          <w:bCs/>
          <w:sz w:val="24"/>
          <w:szCs w:val="24"/>
        </w:rPr>
        <w:t xml:space="preserve"> </w:t>
      </w:r>
      <w:r w:rsidRPr="00704F42">
        <w:rPr>
          <w:rFonts w:ascii="Times New Roman" w:hAnsi="Times New Roman"/>
          <w:bCs/>
          <w:sz w:val="24"/>
          <w:szCs w:val="24"/>
        </w:rPr>
        <w:t>w specjalności</w:t>
      </w:r>
      <w:r w:rsidR="007810CD">
        <w:rPr>
          <w:rFonts w:ascii="Times New Roman" w:hAnsi="Times New Roman"/>
          <w:bCs/>
          <w:sz w:val="24"/>
          <w:szCs w:val="24"/>
        </w:rPr>
        <w:t>:</w:t>
      </w:r>
    </w:p>
    <w:p w14:paraId="237FEFBC" w14:textId="4B91D720" w:rsidR="007810CD" w:rsidRDefault="007810CD" w:rsidP="00263CED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63CED">
        <w:rPr>
          <w:rFonts w:ascii="Times New Roman" w:hAnsi="Times New Roman"/>
          <w:sz w:val="24"/>
          <w:szCs w:val="24"/>
        </w:rPr>
        <w:t xml:space="preserve">konstrukcyjno-budowlanej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</w:t>
      </w:r>
      <w:r w:rsidR="001C54D3">
        <w:rPr>
          <w:rFonts w:ascii="Times New Roman" w:hAnsi="Times New Roman"/>
          <w:sz w:val="24"/>
          <w:szCs w:val="24"/>
        </w:rPr>
        <w:t xml:space="preserve">członkowskich Unii Europejskiej. </w:t>
      </w:r>
      <w:r w:rsidRPr="00263CED">
        <w:rPr>
          <w:rFonts w:ascii="Times New Roman" w:hAnsi="Times New Roman"/>
          <w:sz w:val="24"/>
          <w:szCs w:val="24"/>
        </w:rPr>
        <w:t xml:space="preserve">Osoba ta musi wykazać się doświadczeniem w </w:t>
      </w:r>
      <w:r w:rsidR="00682596" w:rsidRPr="00263CED">
        <w:rPr>
          <w:rFonts w:ascii="Times New Roman" w:hAnsi="Times New Roman"/>
          <w:sz w:val="24"/>
          <w:szCs w:val="24"/>
        </w:rPr>
        <w:t xml:space="preserve">nadzorowaniu </w:t>
      </w:r>
      <w:r w:rsidRPr="00263CED">
        <w:rPr>
          <w:rFonts w:ascii="Times New Roman" w:hAnsi="Times New Roman"/>
          <w:sz w:val="24"/>
          <w:szCs w:val="24"/>
        </w:rPr>
        <w:t xml:space="preserve">jako </w:t>
      </w:r>
      <w:r w:rsidR="0078561A" w:rsidRPr="00263CED">
        <w:rPr>
          <w:rFonts w:ascii="Times New Roman" w:hAnsi="Times New Roman"/>
          <w:sz w:val="24"/>
          <w:szCs w:val="24"/>
        </w:rPr>
        <w:t>inspektor nadzoru</w:t>
      </w:r>
      <w:r w:rsidRPr="00263CED">
        <w:rPr>
          <w:rFonts w:ascii="Times New Roman" w:hAnsi="Times New Roman"/>
          <w:sz w:val="24"/>
          <w:szCs w:val="24"/>
        </w:rPr>
        <w:t xml:space="preserve"> minimum </w:t>
      </w:r>
      <w:r w:rsidR="00012ACF" w:rsidRPr="00263CED">
        <w:rPr>
          <w:rFonts w:ascii="Times New Roman" w:hAnsi="Times New Roman"/>
          <w:sz w:val="24"/>
          <w:szCs w:val="24"/>
        </w:rPr>
        <w:t>jednego zadania</w:t>
      </w:r>
      <w:r w:rsidRPr="00263CED">
        <w:rPr>
          <w:rFonts w:ascii="Times New Roman" w:hAnsi="Times New Roman"/>
          <w:sz w:val="24"/>
          <w:szCs w:val="24"/>
        </w:rPr>
        <w:t xml:space="preserve"> w zakresie</w:t>
      </w:r>
      <w:r w:rsidR="0078561A" w:rsidRPr="00263CED">
        <w:rPr>
          <w:rFonts w:ascii="Times New Roman" w:hAnsi="Times New Roman"/>
          <w:sz w:val="24"/>
          <w:szCs w:val="24"/>
        </w:rPr>
        <w:t xml:space="preserve"> </w:t>
      </w:r>
      <w:r w:rsidRPr="00263CED">
        <w:rPr>
          <w:rFonts w:ascii="Times New Roman" w:hAnsi="Times New Roman"/>
          <w:sz w:val="24"/>
          <w:szCs w:val="24"/>
        </w:rPr>
        <w:t>budo</w:t>
      </w:r>
      <w:r w:rsidR="00263CED">
        <w:rPr>
          <w:rFonts w:ascii="Times New Roman" w:hAnsi="Times New Roman"/>
          <w:sz w:val="24"/>
          <w:szCs w:val="24"/>
        </w:rPr>
        <w:t>wy, prze</w:t>
      </w:r>
      <w:r w:rsidRPr="00263CED">
        <w:rPr>
          <w:rFonts w:ascii="Times New Roman" w:hAnsi="Times New Roman"/>
          <w:sz w:val="24"/>
          <w:szCs w:val="24"/>
        </w:rPr>
        <w:t xml:space="preserve">budowy lub </w:t>
      </w:r>
      <w:r w:rsidR="00263CED">
        <w:rPr>
          <w:rFonts w:ascii="Times New Roman" w:hAnsi="Times New Roman"/>
          <w:sz w:val="24"/>
          <w:szCs w:val="24"/>
        </w:rPr>
        <w:t>remontu</w:t>
      </w:r>
      <w:r w:rsidRPr="00263CED">
        <w:rPr>
          <w:rFonts w:ascii="Times New Roman" w:hAnsi="Times New Roman"/>
          <w:sz w:val="24"/>
          <w:szCs w:val="24"/>
        </w:rPr>
        <w:t xml:space="preserve"> </w:t>
      </w:r>
      <w:r w:rsidR="00263CED">
        <w:rPr>
          <w:rFonts w:ascii="Times New Roman" w:hAnsi="Times New Roman"/>
          <w:sz w:val="24"/>
          <w:szCs w:val="24"/>
        </w:rPr>
        <w:t>obiektu kubaturowego</w:t>
      </w:r>
      <w:r w:rsidR="00263CED" w:rsidRPr="00263CED">
        <w:rPr>
          <w:rFonts w:ascii="Times New Roman" w:hAnsi="Times New Roman"/>
          <w:sz w:val="24"/>
          <w:szCs w:val="24"/>
        </w:rPr>
        <w:t xml:space="preserve"> wraz z instalacjami o łącznej wart</w:t>
      </w:r>
      <w:r w:rsidR="00263CED">
        <w:rPr>
          <w:rFonts w:ascii="Times New Roman" w:hAnsi="Times New Roman"/>
          <w:sz w:val="24"/>
          <w:szCs w:val="24"/>
        </w:rPr>
        <w:t xml:space="preserve">ości inwestycji minimum </w:t>
      </w:r>
      <w:r w:rsidR="00D94C98">
        <w:rPr>
          <w:rFonts w:ascii="Times New Roman" w:hAnsi="Times New Roman"/>
          <w:sz w:val="24"/>
          <w:szCs w:val="24"/>
        </w:rPr>
        <w:t>2</w:t>
      </w:r>
      <w:r w:rsidR="00263CED">
        <w:rPr>
          <w:rFonts w:ascii="Times New Roman" w:hAnsi="Times New Roman"/>
          <w:sz w:val="24"/>
          <w:szCs w:val="24"/>
        </w:rPr>
        <w:t> </w:t>
      </w:r>
      <w:r w:rsidR="00D94C98">
        <w:rPr>
          <w:rFonts w:ascii="Times New Roman" w:hAnsi="Times New Roman"/>
          <w:sz w:val="24"/>
          <w:szCs w:val="24"/>
        </w:rPr>
        <w:t>5</w:t>
      </w:r>
      <w:r w:rsidR="00263CED">
        <w:rPr>
          <w:rFonts w:ascii="Times New Roman" w:hAnsi="Times New Roman"/>
          <w:sz w:val="24"/>
          <w:szCs w:val="24"/>
        </w:rPr>
        <w:t xml:space="preserve">00 000,00 złotych </w:t>
      </w:r>
      <w:r w:rsidR="001C54D3">
        <w:rPr>
          <w:rFonts w:ascii="Times New Roman" w:hAnsi="Times New Roman"/>
          <w:sz w:val="24"/>
          <w:szCs w:val="24"/>
        </w:rPr>
        <w:t>brutto*</w:t>
      </w:r>
      <w:r w:rsidR="00D90D63">
        <w:rPr>
          <w:rFonts w:ascii="Times New Roman" w:hAnsi="Times New Roman"/>
          <w:sz w:val="24"/>
          <w:szCs w:val="24"/>
        </w:rPr>
        <w:t>;</w:t>
      </w:r>
    </w:p>
    <w:p w14:paraId="216ECF64" w14:textId="1FCA718A" w:rsidR="00D90D63" w:rsidRPr="00D90D63" w:rsidRDefault="00D90D63" w:rsidP="00D90D6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90D63">
        <w:rPr>
          <w:rFonts w:ascii="Times New Roman" w:hAnsi="Times New Roman"/>
          <w:sz w:val="24"/>
          <w:szCs w:val="24"/>
        </w:rPr>
        <w:t xml:space="preserve">instalacyjnej w zakresie sieci, instalacji i urządzeń cieplnych, wentylacyjnych, gazowych, wodociągowych i kanalizacyjnych w nieograniczonym zakresie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</w:t>
      </w:r>
      <w:r>
        <w:rPr>
          <w:rFonts w:ascii="Times New Roman" w:hAnsi="Times New Roman"/>
          <w:sz w:val="24"/>
          <w:szCs w:val="24"/>
        </w:rPr>
        <w:t>członkowskich Unii Europejskiej;</w:t>
      </w:r>
    </w:p>
    <w:p w14:paraId="62C33166" w14:textId="24F50550" w:rsidR="00D90D63" w:rsidRPr="00D90D63" w:rsidRDefault="00D90D63" w:rsidP="00D90D6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90D63">
        <w:rPr>
          <w:rFonts w:ascii="Times New Roman" w:hAnsi="Times New Roman"/>
          <w:sz w:val="24"/>
          <w:szCs w:val="24"/>
        </w:rPr>
        <w:t xml:space="preserve">instalacyjnej w zakresie sieci, instalacji i urządzeń elektrycznych i elektroenergetycznych do kierowania robotami budowlanymi lub odpowiadające im ważne uprawnienia wydane na podstawie wcześniej obowiązujących przepisów lub odpowiednie kwalifikacje uzyskane za granicą, uznane w Polsce </w:t>
      </w:r>
      <w:r w:rsidRPr="00D90D63">
        <w:rPr>
          <w:rFonts w:ascii="Times New Roman" w:hAnsi="Times New Roman"/>
          <w:sz w:val="24"/>
          <w:szCs w:val="24"/>
        </w:rPr>
        <w:lastRenderedPageBreak/>
        <w:t xml:space="preserve">na podstawie przepisów o zasadach uznawania kwalifikacji zawodowych nabytych w państwach </w:t>
      </w:r>
      <w:r w:rsidR="001C54D3">
        <w:rPr>
          <w:rFonts w:ascii="Times New Roman" w:hAnsi="Times New Roman"/>
          <w:sz w:val="24"/>
          <w:szCs w:val="24"/>
        </w:rPr>
        <w:t>członkowskich Unii Europejskiej.</w:t>
      </w:r>
    </w:p>
    <w:p w14:paraId="331F0CC2" w14:textId="77777777" w:rsidR="007810CD" w:rsidRPr="007810CD" w:rsidRDefault="007810CD" w:rsidP="007810CD">
      <w:pPr>
        <w:pStyle w:val="Akapitzlist"/>
        <w:spacing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A910E2C" w14:textId="49394CA9" w:rsidR="00351A40" w:rsidRDefault="007810CD" w:rsidP="007810CD">
      <w:pPr>
        <w:pStyle w:val="Akapitzlist"/>
        <w:spacing w:after="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810CD">
        <w:rPr>
          <w:rFonts w:ascii="Times New Roman" w:hAnsi="Times New Roman"/>
          <w:sz w:val="24"/>
          <w:szCs w:val="24"/>
        </w:rPr>
        <w:t>Zamawiający dopuszcza łączenie poszczególnych funkcji i sprawowanie ich przez jedną osobę. Powyższe jest możliwe pod warunkiem spełnienia wszystkich stawianych wymagań.</w:t>
      </w:r>
    </w:p>
    <w:p w14:paraId="640B4933" w14:textId="77777777" w:rsidR="00263CED" w:rsidRDefault="00263CED" w:rsidP="007810CD">
      <w:pPr>
        <w:pStyle w:val="Akapitzlist"/>
        <w:spacing w:after="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7F4FA9E1" w14:textId="77777777" w:rsidR="00B43419" w:rsidRPr="00B43419" w:rsidRDefault="00B43419" w:rsidP="00B43419">
      <w:pPr>
        <w:pStyle w:val="Akapitzlist"/>
        <w:spacing w:after="0" w:line="259" w:lineRule="auto"/>
        <w:ind w:left="1080"/>
        <w:jc w:val="both"/>
        <w:rPr>
          <w:i/>
        </w:rPr>
      </w:pPr>
      <w:r w:rsidRPr="00B43419">
        <w:rPr>
          <w:i/>
        </w:rPr>
        <w:t>*Dla ww. wartości wykazanych przez Wykonawcę w walucie innej niż PLN, Zamawiający przyjmie przelicznik według średniego kursu z tabeli A Narodowego Banku Polskiego (</w:t>
      </w:r>
      <w:hyperlink r:id="rId13" w:history="1">
        <w:r w:rsidRPr="00B43419">
          <w:rPr>
            <w:rStyle w:val="Hipercze"/>
            <w:i/>
          </w:rPr>
          <w:t>http://www.nbp.pl/home.aspx?f=/kursy/kursya.html</w:t>
        </w:r>
      </w:hyperlink>
      <w:r w:rsidRPr="00B43419">
        <w:rPr>
          <w:i/>
        </w:rPr>
        <w:t>) dla danej waluty z dnia wszczęcia niniejszego postępowania (tj. z dnia ogłoszenia o zamówieniu w Biuletynie Zamówień Publicznych)</w:t>
      </w:r>
    </w:p>
    <w:p w14:paraId="1D25BD02" w14:textId="77777777" w:rsidR="007A6151" w:rsidRPr="00B43419" w:rsidRDefault="007A6151" w:rsidP="00B43419">
      <w:pPr>
        <w:spacing w:line="259" w:lineRule="auto"/>
        <w:jc w:val="both"/>
      </w:pPr>
    </w:p>
    <w:p w14:paraId="4BD0ACF3" w14:textId="49C6B871" w:rsidR="007A6151" w:rsidRPr="007A6151" w:rsidRDefault="007A6151" w:rsidP="007810CD">
      <w:pPr>
        <w:pStyle w:val="Akapitzlist"/>
        <w:spacing w:after="0" w:line="259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  <w:r w:rsidRPr="007A6151">
        <w:rPr>
          <w:rFonts w:ascii="Times New Roman" w:hAnsi="Times New Roman"/>
          <w:sz w:val="24"/>
          <w:szCs w:val="24"/>
          <w:u w:val="single"/>
        </w:rPr>
        <w:t>Wykonawca musi wykazać, że nadzorowane roboty zostały sprawowane w sposób należyty oraz zgodny z zasadami wiedzy budowlanej.</w:t>
      </w:r>
    </w:p>
    <w:p w14:paraId="6BBE5AA7" w14:textId="77777777" w:rsidR="0078561A" w:rsidRPr="00351A40" w:rsidRDefault="0078561A" w:rsidP="007810CD">
      <w:pPr>
        <w:pStyle w:val="Akapitzlist"/>
        <w:spacing w:after="0" w:line="259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14:paraId="7B655B05" w14:textId="56A0AD78" w:rsidR="00351A40" w:rsidRPr="007A6151" w:rsidRDefault="0090140C" w:rsidP="007A6151">
      <w:pPr>
        <w:pStyle w:val="Akapitzlist"/>
        <w:numPr>
          <w:ilvl w:val="0"/>
          <w:numId w:val="23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1A40">
        <w:rPr>
          <w:rFonts w:ascii="Times New Roman" w:hAnsi="Times New Roman"/>
          <w:bCs/>
          <w:sz w:val="24"/>
        </w:rPr>
        <w:t>posiada niezbędną wiedzą i doświadczenie:</w:t>
      </w:r>
      <w:r w:rsidR="007A6151">
        <w:rPr>
          <w:rFonts w:ascii="Times New Roman" w:hAnsi="Times New Roman"/>
          <w:bCs/>
          <w:sz w:val="24"/>
        </w:rPr>
        <w:t xml:space="preserve"> </w:t>
      </w:r>
      <w:bookmarkStart w:id="21" w:name="_Toc63203482"/>
    </w:p>
    <w:p w14:paraId="06ECD687" w14:textId="79011ECC" w:rsidR="007D05B3" w:rsidRDefault="007D05B3" w:rsidP="007A6151">
      <w:pPr>
        <w:suppressAutoHyphens/>
        <w:autoSpaceDE w:val="0"/>
        <w:ind w:left="567"/>
        <w:jc w:val="both"/>
        <w:rPr>
          <w:u w:val="single"/>
        </w:rPr>
      </w:pPr>
      <w:r w:rsidRPr="00704F42">
        <w:t xml:space="preserve">Zamawiający </w:t>
      </w:r>
      <w:r w:rsidR="007A6151">
        <w:t>nie stawia warunku w powyższym zakresie.</w:t>
      </w:r>
    </w:p>
    <w:p w14:paraId="6ED7ACC9" w14:textId="1B46E5D2" w:rsidR="00D5684F" w:rsidRPr="000F3325" w:rsidRDefault="00D5684F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PODSTAWY WYKLUCZENIA</w:t>
      </w:r>
      <w:bookmarkEnd w:id="21"/>
    </w:p>
    <w:p w14:paraId="5F42540F" w14:textId="77777777" w:rsidR="00EF652B" w:rsidRPr="000F3325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48CEDFF6" w:rsidR="00EF652B" w:rsidRPr="00D1280A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A13E21D" w14:textId="29325D6E" w:rsidR="003D71AA" w:rsidRPr="00D1280A" w:rsidRDefault="00D1280A" w:rsidP="00D1280A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80A">
        <w:rPr>
          <w:rFonts w:ascii="Times New Roman" w:hAnsi="Times New Roman" w:cs="Times New Roman"/>
          <w:sz w:val="24"/>
          <w:szCs w:val="24"/>
        </w:rPr>
        <w:t>w art. 7 ust. 1* ustawy z  dnia 13 kwietnia 2022 r. o szczególnych rozwiązaniach w zakresie przeciwdziałania wspieraniu agresji na Ukrainę oraz służących ochronie bezpieczeństwa narodowego (Dz.U. z 2022 r., poz. 835).</w:t>
      </w:r>
    </w:p>
    <w:p w14:paraId="61A16BF4" w14:textId="7F9A0A98" w:rsidR="001C54D3" w:rsidRPr="00D94C98" w:rsidRDefault="00D5684F" w:rsidP="00D94C98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1C54D3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both"/>
      </w:pPr>
      <w:bookmarkStart w:id="22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2"/>
    </w:p>
    <w:p w14:paraId="0A8765DF" w14:textId="14CCF637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D1280A">
        <w:rPr>
          <w:rFonts w:ascii="Times New Roman" w:hAnsi="Times New Roman"/>
          <w:b/>
          <w:sz w:val="24"/>
          <w:szCs w:val="24"/>
        </w:rPr>
        <w:t xml:space="preserve">3 </w:t>
      </w:r>
      <w:r w:rsidRPr="000F3325">
        <w:rPr>
          <w:rFonts w:ascii="Times New Roman" w:hAnsi="Times New Roman"/>
          <w:b/>
          <w:sz w:val="24"/>
          <w:szCs w:val="24"/>
        </w:rPr>
        <w:t>do SWZ</w:t>
      </w:r>
      <w:r w:rsidR="003D71AA">
        <w:rPr>
          <w:rFonts w:ascii="Times New Roman" w:hAnsi="Times New Roman"/>
          <w:sz w:val="24"/>
          <w:szCs w:val="24"/>
        </w:rPr>
        <w:t>.</w:t>
      </w:r>
    </w:p>
    <w:p w14:paraId="075BBF88" w14:textId="592DA473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2F8EE0A4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579DEAE2" w:rsidR="002A0831" w:rsidRPr="000F3325" w:rsidRDefault="00FD51D3" w:rsidP="006F2A89">
      <w:pPr>
        <w:pStyle w:val="Akapitzlist"/>
        <w:numPr>
          <w:ilvl w:val="1"/>
          <w:numId w:val="2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</w:t>
      </w:r>
      <w:r w:rsidR="002A0831" w:rsidRPr="000F3325">
        <w:rPr>
          <w:rFonts w:ascii="Times New Roman" w:hAnsi="Times New Roman"/>
          <w:b/>
          <w:sz w:val="24"/>
          <w:szCs w:val="24"/>
        </w:rPr>
        <w:t>świadczenie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C65061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0F3325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0F3325">
        <w:rPr>
          <w:rFonts w:ascii="Times New Roman" w:hAnsi="Times New Roman"/>
          <w:i/>
          <w:sz w:val="24"/>
          <w:szCs w:val="24"/>
        </w:rPr>
        <w:t>(Dz. U. z</w:t>
      </w:r>
      <w:r w:rsidR="00C65061" w:rsidRPr="000F3325">
        <w:rPr>
          <w:rFonts w:ascii="Times New Roman" w:hAnsi="Times New Roman"/>
          <w:i/>
          <w:sz w:val="24"/>
          <w:szCs w:val="24"/>
        </w:rPr>
        <w:t> </w:t>
      </w:r>
      <w:r w:rsidR="002A0831" w:rsidRPr="000F3325">
        <w:rPr>
          <w:rFonts w:ascii="Times New Roman" w:hAnsi="Times New Roman"/>
          <w:i/>
          <w:sz w:val="24"/>
          <w:szCs w:val="24"/>
        </w:rPr>
        <w:t>20</w:t>
      </w:r>
      <w:r w:rsidR="00FC2A24" w:rsidRPr="000F3325">
        <w:rPr>
          <w:rFonts w:ascii="Times New Roman" w:hAnsi="Times New Roman"/>
          <w:i/>
          <w:sz w:val="24"/>
          <w:szCs w:val="24"/>
        </w:rPr>
        <w:t>20</w:t>
      </w:r>
      <w:r w:rsidR="002A0831" w:rsidRPr="000F3325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0F3325">
        <w:rPr>
          <w:rFonts w:ascii="Times New Roman" w:hAnsi="Times New Roman"/>
          <w:i/>
          <w:sz w:val="24"/>
          <w:szCs w:val="24"/>
        </w:rPr>
        <w:t>1076 i 1086</w:t>
      </w:r>
      <w:r w:rsidR="002A0831" w:rsidRPr="000F3325">
        <w:rPr>
          <w:rFonts w:ascii="Times New Roman" w:hAnsi="Times New Roman"/>
          <w:i/>
          <w:sz w:val="24"/>
          <w:szCs w:val="24"/>
        </w:rPr>
        <w:t>)</w:t>
      </w:r>
      <w:r w:rsidR="002A0831" w:rsidRPr="000F3325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="002A0831" w:rsidRPr="000F3325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0F3325">
        <w:rPr>
          <w:rFonts w:ascii="Times New Roman" w:hAnsi="Times New Roman"/>
          <w:sz w:val="24"/>
          <w:szCs w:val="24"/>
        </w:rPr>
        <w:t>.</w:t>
      </w:r>
      <w:r w:rsidR="00FF4029">
        <w:rPr>
          <w:rFonts w:ascii="Times New Roman" w:hAnsi="Times New Roman"/>
          <w:sz w:val="24"/>
          <w:szCs w:val="24"/>
        </w:rPr>
        <w:t xml:space="preserve"> </w:t>
      </w:r>
      <w:r w:rsidR="00FF4029" w:rsidRPr="00D1280A">
        <w:rPr>
          <w:rFonts w:ascii="Times New Roman" w:hAnsi="Times New Roman"/>
          <w:i/>
          <w:sz w:val="24"/>
          <w:szCs w:val="24"/>
        </w:rPr>
        <w:t xml:space="preserve">Wzór wykazu stanowi załącznik nr </w:t>
      </w:r>
      <w:r w:rsidR="00D1280A" w:rsidRPr="00D1280A">
        <w:rPr>
          <w:rFonts w:ascii="Times New Roman" w:hAnsi="Times New Roman"/>
          <w:i/>
          <w:sz w:val="24"/>
          <w:szCs w:val="24"/>
        </w:rPr>
        <w:t>4</w:t>
      </w:r>
      <w:r w:rsidR="00FF4029" w:rsidRPr="00D1280A">
        <w:rPr>
          <w:rFonts w:ascii="Times New Roman" w:hAnsi="Times New Roman"/>
          <w:i/>
          <w:sz w:val="24"/>
          <w:szCs w:val="24"/>
        </w:rPr>
        <w:t xml:space="preserve"> do SWZ.</w:t>
      </w:r>
    </w:p>
    <w:p w14:paraId="7510CD26" w14:textId="257CA903" w:rsidR="002A0831" w:rsidRDefault="00FD51D3" w:rsidP="006F2A89">
      <w:pPr>
        <w:pStyle w:val="Akapitzlist"/>
        <w:numPr>
          <w:ilvl w:val="1"/>
          <w:numId w:val="2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FD51D3">
        <w:rPr>
          <w:rFonts w:ascii="Times New Roman" w:hAnsi="Times New Roman"/>
          <w:b/>
          <w:sz w:val="24"/>
          <w:szCs w:val="24"/>
        </w:rPr>
        <w:t>dpis</w:t>
      </w:r>
      <w:r w:rsidR="002A0831" w:rsidRPr="000F3325">
        <w:rPr>
          <w:rFonts w:ascii="Times New Roman" w:hAnsi="Times New Roman"/>
          <w:sz w:val="24"/>
          <w:szCs w:val="24"/>
        </w:rPr>
        <w:t xml:space="preserve"> lub informacja z Krajowego Rejestru Sądowego lub z Centralnej Ewidencji i Informacji o Działalności Gospodarczej, w zakresie art. 109 ust. 1 pkt 4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18706E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0F3325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57E435CA" w14:textId="61402227" w:rsidR="007D05B3" w:rsidRPr="00D1280A" w:rsidRDefault="007D05B3" w:rsidP="00D1280A">
      <w:pPr>
        <w:pStyle w:val="Akapitzlist"/>
        <w:numPr>
          <w:ilvl w:val="1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</w:t>
      </w:r>
      <w:r w:rsidRPr="00390E76">
        <w:rPr>
          <w:rFonts w:ascii="Times New Roman" w:hAnsi="Times New Roman"/>
          <w:b/>
          <w:sz w:val="24"/>
          <w:szCs w:val="24"/>
        </w:rPr>
        <w:t xml:space="preserve"> </w:t>
      </w:r>
      <w:r w:rsidRPr="002617B9">
        <w:rPr>
          <w:rFonts w:ascii="Times New Roman" w:hAnsi="Times New Roman"/>
          <w:sz w:val="24"/>
          <w:szCs w:val="24"/>
        </w:rPr>
        <w:t>osób</w:t>
      </w:r>
      <w:r w:rsidRPr="00390E76">
        <w:rPr>
          <w:rFonts w:ascii="Times New Roman" w:hAnsi="Times New Roman"/>
          <w:sz w:val="24"/>
          <w:szCs w:val="24"/>
        </w:rPr>
        <w:t xml:space="preserve">, skierowanych przez wykonawcę do realizacji zamówienia publicznego, </w:t>
      </w:r>
      <w:r w:rsidRPr="00D1280A">
        <w:rPr>
          <w:rFonts w:ascii="Times New Roman" w:hAnsi="Times New Roman"/>
          <w:sz w:val="24"/>
          <w:szCs w:val="24"/>
        </w:rPr>
        <w:t>w szczególności odpowiedzialnych za nadzorowanie/kierowanie robotami budowlanymi, wraz z informacjami na temat ich kwalifikacji zawodowych, uprawnień, doświadczenia                       i wykształcenia niezbędnych do wykonania zamówienia publicznego, a także zakresu wykonywanych przez nie czynności oraz informacją o podstaw</w:t>
      </w:r>
      <w:r w:rsidR="00D1280A">
        <w:rPr>
          <w:rFonts w:ascii="Times New Roman" w:hAnsi="Times New Roman"/>
          <w:sz w:val="24"/>
          <w:szCs w:val="24"/>
        </w:rPr>
        <w:t>ie do dysponowania tymi osobami.</w:t>
      </w:r>
      <w:r w:rsidRPr="00D1280A">
        <w:rPr>
          <w:rFonts w:ascii="Times New Roman" w:hAnsi="Times New Roman"/>
          <w:sz w:val="24"/>
          <w:szCs w:val="24"/>
        </w:rPr>
        <w:t xml:space="preserve"> </w:t>
      </w:r>
      <w:r w:rsidRPr="00D1280A">
        <w:rPr>
          <w:rFonts w:ascii="Times New Roman" w:hAnsi="Times New Roman"/>
          <w:i/>
          <w:sz w:val="24"/>
          <w:szCs w:val="24"/>
        </w:rPr>
        <w:t xml:space="preserve">Wzór wykazu stanowi załącznik nr </w:t>
      </w:r>
      <w:r w:rsidR="00D1280A" w:rsidRPr="00D1280A">
        <w:rPr>
          <w:rFonts w:ascii="Times New Roman" w:hAnsi="Times New Roman"/>
          <w:i/>
          <w:sz w:val="24"/>
          <w:szCs w:val="24"/>
        </w:rPr>
        <w:t>5</w:t>
      </w:r>
      <w:r w:rsidRPr="00D1280A">
        <w:rPr>
          <w:rFonts w:ascii="Times New Roman" w:hAnsi="Times New Roman"/>
          <w:i/>
          <w:sz w:val="24"/>
          <w:szCs w:val="24"/>
        </w:rPr>
        <w:t xml:space="preserve"> do SWZ</w:t>
      </w:r>
      <w:r w:rsidR="003D71AA" w:rsidRPr="00D1280A">
        <w:rPr>
          <w:rFonts w:ascii="Times New Roman" w:hAnsi="Times New Roman"/>
          <w:i/>
          <w:sz w:val="24"/>
          <w:szCs w:val="24"/>
        </w:rPr>
        <w:t>.</w:t>
      </w:r>
    </w:p>
    <w:p w14:paraId="356C6559" w14:textId="501458CD" w:rsidR="007D05B3" w:rsidRPr="00D1280A" w:rsidRDefault="007D05B3" w:rsidP="00D1280A">
      <w:pPr>
        <w:pStyle w:val="Akapitzlist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1280A">
        <w:rPr>
          <w:rFonts w:ascii="Times New Roman" w:hAnsi="Times New Roman"/>
          <w:b/>
          <w:sz w:val="24"/>
          <w:szCs w:val="24"/>
        </w:rPr>
        <w:t>wykaz</w:t>
      </w:r>
      <w:r w:rsidRPr="00D1280A">
        <w:rPr>
          <w:rFonts w:ascii="Times New Roman" w:hAnsi="Times New Roman"/>
          <w:sz w:val="24"/>
          <w:szCs w:val="24"/>
        </w:rPr>
        <w:t xml:space="preserve"> </w:t>
      </w:r>
      <w:r w:rsidR="00D1280A" w:rsidRPr="00D1280A">
        <w:rPr>
          <w:rFonts w:ascii="Times New Roman" w:hAnsi="Times New Roman"/>
          <w:sz w:val="24"/>
          <w:szCs w:val="24"/>
        </w:rPr>
        <w:t xml:space="preserve">doświadczenia osoby będącej </w:t>
      </w:r>
      <w:r w:rsidR="002617B9">
        <w:rPr>
          <w:rFonts w:ascii="Times New Roman" w:hAnsi="Times New Roman"/>
          <w:sz w:val="24"/>
          <w:szCs w:val="24"/>
        </w:rPr>
        <w:t>I</w:t>
      </w:r>
      <w:r w:rsidR="00D1280A">
        <w:rPr>
          <w:rFonts w:ascii="Times New Roman" w:hAnsi="Times New Roman"/>
          <w:sz w:val="24"/>
          <w:szCs w:val="24"/>
        </w:rPr>
        <w:t xml:space="preserve">nspektorem </w:t>
      </w:r>
      <w:r w:rsidR="002617B9">
        <w:rPr>
          <w:rFonts w:ascii="Times New Roman" w:hAnsi="Times New Roman"/>
          <w:sz w:val="24"/>
          <w:szCs w:val="24"/>
        </w:rPr>
        <w:t>Koordynatorem</w:t>
      </w:r>
      <w:r w:rsidR="00D1280A">
        <w:rPr>
          <w:rFonts w:ascii="Times New Roman" w:hAnsi="Times New Roman"/>
          <w:sz w:val="24"/>
          <w:szCs w:val="24"/>
        </w:rPr>
        <w:t>,</w:t>
      </w:r>
      <w:r w:rsidR="00D1280A" w:rsidRPr="00D1280A">
        <w:rPr>
          <w:rFonts w:ascii="Times New Roman" w:hAnsi="Times New Roman"/>
          <w:sz w:val="24"/>
          <w:szCs w:val="24"/>
        </w:rPr>
        <w:t xml:space="preserve"> w realizacji przedmiotu zamówienia. </w:t>
      </w:r>
      <w:r w:rsidR="00D1280A" w:rsidRPr="00D1280A">
        <w:rPr>
          <w:rFonts w:ascii="Times New Roman" w:hAnsi="Times New Roman"/>
          <w:i/>
          <w:sz w:val="24"/>
          <w:szCs w:val="24"/>
        </w:rPr>
        <w:t>Wzór wykazu stanowi załącznik nr 6 do SWZ.</w:t>
      </w:r>
      <w:r w:rsidR="00D1280A" w:rsidRPr="00D1280A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16ED0DF6" w14:textId="56B219D5" w:rsidR="00C02E40" w:rsidRPr="00FD51D3" w:rsidRDefault="002A0831" w:rsidP="006F2A89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>
        <w:rPr>
          <w:rFonts w:ascii="Times New Roman" w:hAnsi="Times New Roman"/>
          <w:sz w:val="24"/>
          <w:szCs w:val="24"/>
        </w:rPr>
        <w:t xml:space="preserve"> </w:t>
      </w:r>
      <w:r w:rsidR="00EF652B" w:rsidRPr="00FD51D3">
        <w:rPr>
          <w:rFonts w:ascii="Times New Roman" w:hAnsi="Times New Roman"/>
          <w:sz w:val="24"/>
          <w:szCs w:val="24"/>
        </w:rPr>
        <w:t>pkt</w:t>
      </w:r>
      <w:r w:rsidRPr="00FD51D3">
        <w:rPr>
          <w:rFonts w:ascii="Times New Roman" w:hAnsi="Times New Roman"/>
          <w:sz w:val="24"/>
          <w:szCs w:val="24"/>
        </w:rPr>
        <w:t xml:space="preserve"> </w:t>
      </w:r>
      <w:r w:rsidR="00FD51D3" w:rsidRPr="00FD51D3">
        <w:rPr>
          <w:rFonts w:ascii="Times New Roman" w:hAnsi="Times New Roman"/>
          <w:sz w:val="24"/>
          <w:szCs w:val="24"/>
        </w:rPr>
        <w:t>1</w:t>
      </w:r>
      <w:r w:rsidR="00EF652B" w:rsidRPr="00FD51D3">
        <w:rPr>
          <w:rFonts w:ascii="Times New Roman" w:hAnsi="Times New Roman"/>
          <w:sz w:val="24"/>
          <w:szCs w:val="24"/>
        </w:rPr>
        <w:t>.</w:t>
      </w:r>
      <w:r w:rsidRPr="00FD51D3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FD51D3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FD51D3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FD51D3">
        <w:rPr>
          <w:rFonts w:ascii="Times New Roman" w:hAnsi="Times New Roman"/>
          <w:sz w:val="24"/>
          <w:szCs w:val="24"/>
        </w:rPr>
        <w:t xml:space="preserve">3 </w:t>
      </w:r>
      <w:r w:rsidRPr="00FD51D3">
        <w:rPr>
          <w:rFonts w:ascii="Times New Roman" w:hAnsi="Times New Roman"/>
          <w:sz w:val="24"/>
          <w:szCs w:val="24"/>
        </w:rPr>
        <w:t>miesi</w:t>
      </w:r>
      <w:r w:rsidR="00211664" w:rsidRPr="00FD51D3">
        <w:rPr>
          <w:rFonts w:ascii="Times New Roman" w:hAnsi="Times New Roman"/>
          <w:sz w:val="24"/>
          <w:szCs w:val="24"/>
        </w:rPr>
        <w:t>ące</w:t>
      </w:r>
      <w:r w:rsidRPr="00FD51D3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FD51D3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6F2A89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6F2A89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6F2A89">
      <w:pPr>
        <w:pStyle w:val="Akapitzlist"/>
        <w:numPr>
          <w:ilvl w:val="1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6F2A89">
      <w:pPr>
        <w:pStyle w:val="Akapitzlist"/>
        <w:numPr>
          <w:ilvl w:val="1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2553AD84" w:rsidR="002A0831" w:rsidRPr="000F3325" w:rsidRDefault="002A0831" w:rsidP="002A0831">
      <w:pPr>
        <w:spacing w:line="276" w:lineRule="auto"/>
        <w:ind w:left="426" w:hanging="426"/>
        <w:jc w:val="both"/>
      </w:pPr>
      <w:r w:rsidRPr="000F3325">
        <w:rPr>
          <w:b/>
        </w:rPr>
        <w:lastRenderedPageBreak/>
        <w:t>8.</w:t>
      </w:r>
      <w:r w:rsidRPr="000F3325">
        <w:rPr>
          <w:b/>
        </w:rPr>
        <w:tab/>
      </w:r>
      <w:r w:rsidRPr="000F3325">
        <w:t xml:space="preserve">Wykonawca nie jest zobowiązany do złożenia podmiotowych środków dowodowych, które zamawiający posiada, jeżeli </w:t>
      </w:r>
      <w:r w:rsidR="0018706E" w:rsidRPr="000F3325">
        <w:t>W</w:t>
      </w:r>
      <w:r w:rsidRPr="000F3325">
        <w:t>ykonawca wskaże te środki oraz potwierdzi ich prawidłowość i aktualność.</w:t>
      </w:r>
    </w:p>
    <w:p w14:paraId="549455FB" w14:textId="2A07E464" w:rsidR="00EA732D" w:rsidRPr="000F3325" w:rsidRDefault="002A0831" w:rsidP="00550A1D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0F3325">
        <w:rPr>
          <w:b/>
        </w:rPr>
        <w:t>9.</w:t>
      </w:r>
      <w:r w:rsidRPr="000F3325">
        <w:rPr>
          <w:b/>
        </w:rPr>
        <w:tab/>
      </w:r>
      <w:r w:rsidRPr="000F3325">
        <w:t xml:space="preserve">W zakresie nieuregulowanym </w:t>
      </w:r>
      <w:proofErr w:type="spellStart"/>
      <w:r w:rsidRPr="000F3325">
        <w:t>u</w:t>
      </w:r>
      <w:r w:rsidR="0018706E" w:rsidRPr="000F3325">
        <w:t>Pzp</w:t>
      </w:r>
      <w:proofErr w:type="spellEnd"/>
      <w:r w:rsidRPr="000F3325">
        <w:t xml:space="preserve"> lub niniejszą SWZ do oświadczeń i dokumentów składanych przez Wykonawcę w postępowaniu zastosowanie mają w szczególności przepisy </w:t>
      </w:r>
      <w:r w:rsidR="0018706E" w:rsidRPr="000F3325">
        <w:rPr>
          <w:i/>
        </w:rPr>
        <w:t>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podmiotowych środków dowodowych</w:t>
      </w:r>
      <w:r w:rsidR="006A477A" w:rsidRPr="000F3325">
        <w:rPr>
          <w:i/>
        </w:rPr>
        <w:t xml:space="preserve"> oraz</w:t>
      </w:r>
      <w:r w:rsidR="0018706E" w:rsidRPr="000F3325">
        <w:rPr>
          <w:i/>
        </w:rPr>
        <w:t xml:space="preserve"> 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środków komunikacji elektronicznej</w:t>
      </w:r>
      <w:r w:rsidRPr="000F3325">
        <w:rPr>
          <w:i/>
        </w:rPr>
        <w:t>.</w:t>
      </w:r>
    </w:p>
    <w:p w14:paraId="1D2E2F68" w14:textId="5D1262D4" w:rsidR="00EA732D" w:rsidRPr="000F3325" w:rsidRDefault="00EA732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t>POLEGANIE NA ZASOBACH INNYCH PODMIOTÓW</w:t>
      </w:r>
      <w:bookmarkEnd w:id="23"/>
    </w:p>
    <w:p w14:paraId="2D0FD660" w14:textId="7777777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2A59E44E" w:rsidR="0023394E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</w:t>
      </w:r>
      <w:r w:rsidRPr="000F3325">
        <w:lastRenderedPageBreak/>
        <w:t>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6"/>
      <w:bookmarkEnd w:id="17"/>
      <w:bookmarkEnd w:id="18"/>
      <w:bookmarkEnd w:id="19"/>
      <w:bookmarkEnd w:id="24"/>
    </w:p>
    <w:p w14:paraId="58AC28A9" w14:textId="6F962E5E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29F7DC13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</w:t>
      </w:r>
      <w:r w:rsidR="00550A1D">
        <w:rPr>
          <w:rFonts w:ascii="Times New Roman" w:hAnsi="Times New Roman"/>
          <w:sz w:val="24"/>
          <w:szCs w:val="24"/>
        </w:rPr>
        <w:t xml:space="preserve">oboty budowlane/dostawy/usługi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594866EF" w14:textId="41CC9394" w:rsidR="008A1413" w:rsidRPr="003D71AA" w:rsidRDefault="009435CA" w:rsidP="003D71AA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4226F0B0" w:rsidR="00926A38" w:rsidRPr="000F3325" w:rsidRDefault="000A539D" w:rsidP="001C54D3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both"/>
      </w:pPr>
      <w:bookmarkStart w:id="25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4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6277F240" w14:textId="4BD4B5D3" w:rsidR="00BC479C" w:rsidRPr="000F3325" w:rsidRDefault="00444429" w:rsidP="00D94C98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5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2D249AFB" w14:textId="77777777" w:rsidR="00BC479C" w:rsidRPr="00B76818" w:rsidRDefault="00BC479C" w:rsidP="006F2A89">
      <w:pPr>
        <w:pStyle w:val="Akapitzlist"/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Podpisy kwalifikowane wykorzystywane przez wykonawców do podpisywania wszelkich plików muszą spełniać “Rozporządzenie Parlamentu Europejskiego i Rady w sprawie identyfikacji elektronicznej i usług zaufania w odniesieniu do transakcji </w:t>
      </w:r>
      <w:r w:rsidRPr="00B76818">
        <w:rPr>
          <w:rFonts w:ascii="Times New Roman" w:hAnsi="Times New Roman"/>
          <w:color w:val="000000"/>
          <w:sz w:val="24"/>
          <w:szCs w:val="24"/>
        </w:rPr>
        <w:lastRenderedPageBreak/>
        <w:t>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705A53D1" w14:textId="77777777" w:rsidR="00BC479C" w:rsidRDefault="00BC479C" w:rsidP="00BC479C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544E6173" w14:textId="77777777" w:rsidR="00BC479C" w:rsidRPr="00B76818" w:rsidRDefault="00BC479C" w:rsidP="008A1413">
      <w:pPr>
        <w:pStyle w:val="Akapitzlist"/>
        <w:numPr>
          <w:ilvl w:val="0"/>
          <w:numId w:val="27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5DFD619A" w14:textId="77777777" w:rsidR="00BC479C" w:rsidRPr="00B76818" w:rsidRDefault="00BC479C" w:rsidP="008A1413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6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5C962F34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089DCB11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883F13E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68CA957D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3ED5BE91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28FC9892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2B92915C" w14:textId="40AB81D8" w:rsidR="00BC479C" w:rsidRPr="005F04DC" w:rsidRDefault="00BC479C" w:rsidP="005F04DC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30DF3AFC" w14:textId="77777777" w:rsidR="00BC479C" w:rsidRPr="00B76818" w:rsidRDefault="00BC479C" w:rsidP="006F2A8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EE690BD" w14:textId="77777777" w:rsidR="00BC479C" w:rsidRPr="00B76818" w:rsidRDefault="00BC479C" w:rsidP="006F2A89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6E4B8F87" w14:textId="77777777" w:rsidR="00BC479C" w:rsidRPr="00B76818" w:rsidRDefault="00BC479C" w:rsidP="006F2A89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63CE2B65" w14:textId="77777777" w:rsidR="00BC479C" w:rsidRDefault="00BC479C" w:rsidP="006F2A89">
      <w:pPr>
        <w:pStyle w:val="Akapitzlist"/>
        <w:numPr>
          <w:ilvl w:val="0"/>
          <w:numId w:val="31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7763BD8B" w14:textId="77777777" w:rsidR="00BC479C" w:rsidRPr="00B76818" w:rsidRDefault="00BC479C" w:rsidP="006F2A89">
      <w:pPr>
        <w:pStyle w:val="Akapitzlist"/>
        <w:numPr>
          <w:ilvl w:val="0"/>
          <w:numId w:val="31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486B875D" w14:textId="77777777" w:rsidR="00BC479C" w:rsidRPr="000D1BA5" w:rsidRDefault="00BC479C" w:rsidP="006F2A89">
      <w:pPr>
        <w:pStyle w:val="Akapitzlist"/>
        <w:numPr>
          <w:ilvl w:val="0"/>
          <w:numId w:val="30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6034DD04" w14:textId="670FC14F" w:rsidR="00BC479C" w:rsidRPr="000D1BA5" w:rsidRDefault="00BC479C" w:rsidP="008A1413">
      <w:pPr>
        <w:pStyle w:val="Akapitzlist"/>
        <w:numPr>
          <w:ilvl w:val="0"/>
          <w:numId w:val="30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67435F" w14:textId="2C42A550" w:rsidR="000506A2" w:rsidRPr="000F3325" w:rsidRDefault="007909FD" w:rsidP="008A1413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lastRenderedPageBreak/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40EFFC72" w14:textId="6350B0C9" w:rsidR="002617B9" w:rsidRPr="000F3325" w:rsidRDefault="000506A2" w:rsidP="007158F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0D319806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EF233D">
        <w:t xml:space="preserve"> </w:t>
      </w:r>
      <w:r w:rsidR="00230F5B" w:rsidRPr="000F3325">
        <w:t xml:space="preserve">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przypadku, gdy dokumenty elektroniczne w postępowaniu, przekazywane przy użyciu środków komunikacji elektronicznej, zawierają informacje stanowiące tajemnicę </w:t>
      </w:r>
      <w:r w:rsidRPr="000F3325">
        <w:rPr>
          <w:rFonts w:ascii="Times New Roman" w:hAnsi="Times New Roman"/>
          <w:sz w:val="24"/>
          <w:szCs w:val="24"/>
        </w:rPr>
        <w:lastRenderedPageBreak/>
        <w:t>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795A4C87" w14:textId="23CD537E" w:rsidR="00FC7657" w:rsidRPr="00FC7657" w:rsidRDefault="009435CA" w:rsidP="00FC7657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3BE0885A" w14:textId="1F439298" w:rsidR="007E3EC1" w:rsidRPr="003D71AA" w:rsidRDefault="0089698D" w:rsidP="003D71AA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</w:t>
      </w:r>
      <w:r w:rsidRPr="000F3325">
        <w:rPr>
          <w:bCs/>
        </w:rPr>
        <w:lastRenderedPageBreak/>
        <w:t xml:space="preserve">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77777777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4FFBF124" w:rsidR="00966B9C" w:rsidRPr="003D71AA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8D32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3250" w:rsidRPr="000F3325">
        <w:rPr>
          <w:rFonts w:ascii="Times New Roman" w:hAnsi="Times New Roman"/>
          <w:b/>
          <w:sz w:val="24"/>
          <w:szCs w:val="24"/>
        </w:rPr>
        <w:t>–</w:t>
      </w:r>
      <w:r w:rsidR="008D3250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="008D3250" w:rsidRPr="000F3325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8D3250">
        <w:rPr>
          <w:rFonts w:ascii="Times New Roman" w:hAnsi="Times New Roman"/>
          <w:b/>
          <w:i/>
          <w:sz w:val="24"/>
          <w:szCs w:val="24"/>
        </w:rPr>
        <w:t>3</w:t>
      </w:r>
      <w:r w:rsidR="008D3250" w:rsidRPr="000F3325">
        <w:rPr>
          <w:rFonts w:ascii="Times New Roman" w:hAnsi="Times New Roman"/>
          <w:b/>
          <w:i/>
          <w:sz w:val="24"/>
          <w:szCs w:val="24"/>
        </w:rPr>
        <w:t xml:space="preserve"> do SWZ</w:t>
      </w:r>
      <w:r w:rsidR="008D3250" w:rsidRPr="000F3325">
        <w:rPr>
          <w:rFonts w:ascii="Times New Roman" w:hAnsi="Times New Roman"/>
          <w:sz w:val="24"/>
          <w:szCs w:val="24"/>
        </w:rPr>
        <w:t>;</w:t>
      </w:r>
    </w:p>
    <w:p w14:paraId="455A5581" w14:textId="6ACBA1A5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9AC0919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1AE9D0B7" w:rsidR="006E4586" w:rsidRPr="006A1C1F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3D71AA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3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2734C3FA" w:rsidR="00966B9C" w:rsidRPr="000F3325" w:rsidRDefault="008466BF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77777777" w:rsidR="00966B9C" w:rsidRPr="000F3325" w:rsidRDefault="006F2B43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2F1E3D1F" w:rsidR="00D75502" w:rsidRPr="000F3325" w:rsidRDefault="00060963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</w:t>
      </w: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Zamawiającego obowiązku podatkowego, to winien odpowiednio zmodyfikować treść formularza.  </w:t>
      </w:r>
    </w:p>
    <w:p w14:paraId="530C4B54" w14:textId="48E20B45" w:rsidR="00880338" w:rsidRPr="000F3325" w:rsidRDefault="00880338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110F1F23" w14:textId="0C2A3FAF" w:rsidR="002617B9" w:rsidRPr="007573CD" w:rsidRDefault="007573CD" w:rsidP="007573CD">
      <w:pPr>
        <w:tabs>
          <w:tab w:val="left" w:pos="426"/>
        </w:tabs>
        <w:jc w:val="both"/>
        <w:rPr>
          <w:bCs/>
        </w:rPr>
      </w:pPr>
      <w:r w:rsidRPr="007573CD">
        <w:rPr>
          <w:bCs/>
        </w:rPr>
        <w:t>Zamawiający nie wymaga wniesienia wadium.</w:t>
      </w:r>
    </w:p>
    <w:p w14:paraId="5D09555B" w14:textId="2458BFBF" w:rsidR="00D17A4D" w:rsidRPr="000F3325" w:rsidRDefault="00982D7C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8146A8" w:rsidRDefault="003D3EE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146A8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6AF8F500" w14:textId="7CDC500A" w:rsidR="00BC3A71" w:rsidRPr="000F3325" w:rsidRDefault="00666DED" w:rsidP="0031564E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38400893" w14:textId="77777777" w:rsidR="007D05B3" w:rsidRPr="000F3325" w:rsidRDefault="007D05B3" w:rsidP="007158FA">
      <w:pPr>
        <w:suppressAutoHyphens/>
        <w:spacing w:line="276" w:lineRule="auto"/>
        <w:jc w:val="both"/>
        <w:rPr>
          <w:bCs/>
        </w:rPr>
      </w:pPr>
    </w:p>
    <w:p w14:paraId="0B95B504" w14:textId="6F589461" w:rsidR="007D05B3" w:rsidRPr="000F3325" w:rsidRDefault="007D05B3" w:rsidP="007D05B3">
      <w:pPr>
        <w:pStyle w:val="Akapitzlist"/>
        <w:numPr>
          <w:ilvl w:val="1"/>
          <w:numId w:val="19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 xml:space="preserve"> waga kryterium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>.</w:t>
      </w:r>
    </w:p>
    <w:p w14:paraId="094E041E" w14:textId="77777777" w:rsidR="007D05B3" w:rsidRPr="000F3325" w:rsidRDefault="007D05B3" w:rsidP="007D05B3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100A614" w14:textId="77777777" w:rsidR="007D05B3" w:rsidRPr="000F3325" w:rsidRDefault="007D05B3" w:rsidP="007D05B3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60F00310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72B266AF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411A3AAA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26496599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68CB7040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</w:p>
    <w:p w14:paraId="6CEFB75A" w14:textId="52AFF3E4" w:rsidR="007D05B3" w:rsidRPr="00714FEE" w:rsidRDefault="007D05B3" w:rsidP="004567C9">
      <w:pPr>
        <w:pStyle w:val="Akapitzlist"/>
        <w:numPr>
          <w:ilvl w:val="1"/>
          <w:numId w:val="32"/>
        </w:numPr>
        <w:suppressAutoHyphens/>
        <w:spacing w:before="60" w:after="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Doświadczenie 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 xml:space="preserve">Inspektora </w:t>
      </w:r>
      <w:r w:rsidR="00795397">
        <w:rPr>
          <w:rFonts w:ascii="Times New Roman" w:hAnsi="Times New Roman"/>
          <w:b/>
          <w:color w:val="800000"/>
          <w:sz w:val="24"/>
          <w:szCs w:val="24"/>
        </w:rPr>
        <w:t>Nadzoru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>(</w:t>
      </w:r>
      <w:r>
        <w:rPr>
          <w:rFonts w:ascii="Times New Roman" w:hAnsi="Times New Roman"/>
          <w:b/>
          <w:color w:val="800000"/>
          <w:sz w:val="24"/>
          <w:szCs w:val="24"/>
        </w:rPr>
        <w:t>branż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 xml:space="preserve">a </w:t>
      </w:r>
      <w:r w:rsidR="004567C9">
        <w:rPr>
          <w:rFonts w:ascii="Times New Roman" w:hAnsi="Times New Roman"/>
          <w:b/>
          <w:color w:val="800000"/>
          <w:sz w:val="24"/>
          <w:szCs w:val="24"/>
        </w:rPr>
        <w:t>konstrukcyjno-budowlana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85623"/>
          <w:sz w:val="24"/>
          <w:szCs w:val="24"/>
        </w:rPr>
        <w:t>[</w:t>
      </w:r>
      <w:r w:rsidR="000527EF">
        <w:rPr>
          <w:rFonts w:ascii="Times New Roman" w:hAnsi="Times New Roman"/>
          <w:b/>
          <w:color w:val="385623"/>
          <w:sz w:val="24"/>
          <w:szCs w:val="24"/>
        </w:rPr>
        <w:t xml:space="preserve">„Doświadczenie </w:t>
      </w:r>
      <w:r w:rsidR="002617B9">
        <w:rPr>
          <w:rFonts w:ascii="Times New Roman" w:hAnsi="Times New Roman"/>
          <w:b/>
          <w:color w:val="385623"/>
          <w:sz w:val="24"/>
          <w:szCs w:val="24"/>
        </w:rPr>
        <w:t>I</w:t>
      </w:r>
      <w:r w:rsidR="000527EF">
        <w:rPr>
          <w:rFonts w:ascii="Times New Roman" w:hAnsi="Times New Roman"/>
          <w:b/>
          <w:color w:val="385623"/>
          <w:sz w:val="24"/>
          <w:szCs w:val="24"/>
        </w:rPr>
        <w:t>nspektora</w:t>
      </w:r>
      <w:r w:rsidR="002617B9">
        <w:rPr>
          <w:rFonts w:ascii="Times New Roman" w:hAnsi="Times New Roman"/>
          <w:b/>
          <w:color w:val="385623"/>
          <w:sz w:val="24"/>
          <w:szCs w:val="24"/>
        </w:rPr>
        <w:t xml:space="preserve"> Koordynatora</w:t>
      </w:r>
      <w:r w:rsidR="000527EF">
        <w:rPr>
          <w:rFonts w:ascii="Times New Roman" w:hAnsi="Times New Roman"/>
          <w:b/>
          <w:color w:val="385623"/>
          <w:sz w:val="24"/>
          <w:szCs w:val="24"/>
        </w:rPr>
        <w:t xml:space="preserve">” - </w:t>
      </w:r>
      <w:r>
        <w:rPr>
          <w:rFonts w:ascii="Times New Roman" w:hAnsi="Times New Roman"/>
          <w:b/>
          <w:color w:val="385623"/>
          <w:sz w:val="24"/>
          <w:szCs w:val="24"/>
        </w:rPr>
        <w:t>D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Pr="000F33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waga kryterium: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4E17">
        <w:rPr>
          <w:rFonts w:ascii="Times New Roman" w:hAnsi="Times New Roman"/>
          <w:b/>
          <w:color w:val="800000"/>
          <w:sz w:val="24"/>
          <w:szCs w:val="24"/>
        </w:rPr>
        <w:t>4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>.</w:t>
      </w:r>
    </w:p>
    <w:p w14:paraId="4359EFA8" w14:textId="4DDB90BD" w:rsidR="007D05B3" w:rsidRDefault="007D05B3" w:rsidP="007D05B3">
      <w:pPr>
        <w:pStyle w:val="Defaul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  <w:szCs w:val="22"/>
        </w:rPr>
        <w:t>O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ceniane będzie pełnienie w okresie ostatnich </w:t>
      </w:r>
      <w:r w:rsidR="007158FA">
        <w:rPr>
          <w:rFonts w:ascii="Times New Roman" w:hAnsi="Times New Roman" w:cs="Times New Roman"/>
          <w:color w:val="auto"/>
          <w:szCs w:val="22"/>
        </w:rPr>
        <w:t>3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lat przed upływem terminu składania </w:t>
      </w:r>
      <w:r w:rsidR="005C3C0D">
        <w:rPr>
          <w:rFonts w:ascii="Times New Roman" w:hAnsi="Times New Roman" w:cs="Times New Roman"/>
          <w:color w:val="auto"/>
          <w:szCs w:val="22"/>
        </w:rPr>
        <w:t>ofert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w postępowaniu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>Inspektor</w:t>
      </w:r>
      <w:r w:rsidR="001D4049">
        <w:rPr>
          <w:rFonts w:ascii="Times New Roman" w:hAnsi="Times New Roman" w:cs="Times New Roman"/>
          <w:color w:val="auto"/>
          <w:szCs w:val="22"/>
        </w:rPr>
        <w:t>a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 </w:t>
      </w:r>
      <w:r w:rsidR="004567C9">
        <w:rPr>
          <w:rFonts w:ascii="Times New Roman" w:hAnsi="Times New Roman" w:cs="Times New Roman"/>
          <w:color w:val="auto"/>
          <w:szCs w:val="22"/>
        </w:rPr>
        <w:t xml:space="preserve">Nadzoru </w:t>
      </w:r>
      <w:r w:rsidRPr="008100AC">
        <w:rPr>
          <w:rFonts w:ascii="Times New Roman" w:hAnsi="Times New Roman" w:cs="Times New Roman"/>
          <w:szCs w:val="22"/>
        </w:rPr>
        <w:t>w</w:t>
      </w:r>
      <w:r>
        <w:rPr>
          <w:rFonts w:ascii="Times New Roman" w:hAnsi="Times New Roman" w:cs="Times New Roman"/>
          <w:szCs w:val="22"/>
        </w:rPr>
        <w:t> </w:t>
      </w:r>
      <w:r w:rsidRPr="008100AC">
        <w:rPr>
          <w:rFonts w:ascii="Times New Roman" w:hAnsi="Times New Roman" w:cs="Times New Roman"/>
          <w:szCs w:val="22"/>
        </w:rPr>
        <w:t>zakresie</w:t>
      </w:r>
      <w:r w:rsidR="001D4049">
        <w:rPr>
          <w:rFonts w:ascii="Times New Roman" w:hAnsi="Times New Roman" w:cs="Times New Roman"/>
          <w:szCs w:val="22"/>
        </w:rPr>
        <w:t xml:space="preserve"> nadzoru inwestorskiego co najmniej </w:t>
      </w:r>
      <w:r w:rsidR="00012ACF">
        <w:rPr>
          <w:rFonts w:ascii="Times New Roman" w:hAnsi="Times New Roman" w:cs="Times New Roman"/>
          <w:szCs w:val="22"/>
        </w:rPr>
        <w:t>jednego</w:t>
      </w:r>
      <w:r w:rsidR="001D4049">
        <w:rPr>
          <w:rFonts w:ascii="Times New Roman" w:hAnsi="Times New Roman" w:cs="Times New Roman"/>
          <w:szCs w:val="22"/>
        </w:rPr>
        <w:t xml:space="preserve"> zada</w:t>
      </w:r>
      <w:r w:rsidR="00012ACF">
        <w:rPr>
          <w:rFonts w:ascii="Times New Roman" w:hAnsi="Times New Roman" w:cs="Times New Roman"/>
          <w:szCs w:val="22"/>
        </w:rPr>
        <w:t>nia</w:t>
      </w:r>
      <w:r w:rsidR="001D4049">
        <w:rPr>
          <w:rFonts w:ascii="Times New Roman" w:hAnsi="Times New Roman" w:cs="Times New Roman"/>
          <w:szCs w:val="22"/>
        </w:rPr>
        <w:t xml:space="preserve"> w zakresie</w:t>
      </w:r>
      <w:r w:rsidRPr="008100AC">
        <w:rPr>
          <w:rFonts w:ascii="Times New Roman" w:hAnsi="Times New Roman" w:cs="Times New Roman"/>
          <w:szCs w:val="22"/>
        </w:rPr>
        <w:t xml:space="preserve"> </w:t>
      </w:r>
      <w:r w:rsidR="007158FA" w:rsidRPr="007158FA">
        <w:rPr>
          <w:rFonts w:ascii="Times New Roman" w:hAnsi="Times New Roman" w:cs="Times New Roman"/>
          <w:szCs w:val="22"/>
        </w:rPr>
        <w:t xml:space="preserve">budowy, przebudowy lub remontu obiektu kubaturowego wraz z instalacjami o łącznej wartości inwestycji minimum </w:t>
      </w:r>
      <w:r w:rsidR="00D94C98">
        <w:rPr>
          <w:rFonts w:ascii="Times New Roman" w:hAnsi="Times New Roman" w:cs="Times New Roman"/>
          <w:szCs w:val="22"/>
        </w:rPr>
        <w:t>2</w:t>
      </w:r>
      <w:r w:rsidR="007158FA" w:rsidRPr="007158FA">
        <w:rPr>
          <w:rFonts w:ascii="Times New Roman" w:hAnsi="Times New Roman" w:cs="Times New Roman"/>
          <w:szCs w:val="22"/>
        </w:rPr>
        <w:t xml:space="preserve"> </w:t>
      </w:r>
      <w:r w:rsidR="00D94C98">
        <w:rPr>
          <w:rFonts w:ascii="Times New Roman" w:hAnsi="Times New Roman" w:cs="Times New Roman"/>
          <w:szCs w:val="22"/>
        </w:rPr>
        <w:t>5</w:t>
      </w:r>
      <w:r w:rsidR="007158FA" w:rsidRPr="007158FA">
        <w:rPr>
          <w:rFonts w:ascii="Times New Roman" w:hAnsi="Times New Roman" w:cs="Times New Roman"/>
          <w:szCs w:val="22"/>
        </w:rPr>
        <w:t xml:space="preserve">00 000,00 złotych brutto*, </w:t>
      </w:r>
      <w:r w:rsidR="001D4049">
        <w:rPr>
          <w:rFonts w:ascii="Times New Roman" w:hAnsi="Times New Roman"/>
        </w:rPr>
        <w:t xml:space="preserve">każda, </w:t>
      </w:r>
      <w:r w:rsidR="001D4049" w:rsidRPr="001D4049">
        <w:rPr>
          <w:rFonts w:ascii="Times New Roman" w:hAnsi="Times New Roman"/>
        </w:rPr>
        <w:t>wraz z udziałem w czynnościach odbiorowych świadczących o zakończeniu realizacji zamówienia.</w:t>
      </w:r>
      <w:r w:rsidR="007158FA">
        <w:rPr>
          <w:rFonts w:ascii="Times New Roman" w:hAnsi="Times New Roman"/>
        </w:rPr>
        <w:t xml:space="preserve"> </w:t>
      </w:r>
    </w:p>
    <w:p w14:paraId="3281D395" w14:textId="77777777" w:rsidR="001D4049" w:rsidRPr="00AA4A5E" w:rsidRDefault="001D4049" w:rsidP="007D05B3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</w:p>
    <w:p w14:paraId="6C4BD286" w14:textId="7F4E6609" w:rsidR="007D05B3" w:rsidRDefault="007D05B3" w:rsidP="007D05B3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 w:rsidRPr="00AA4A5E">
        <w:rPr>
          <w:rFonts w:ascii="Times New Roman" w:hAnsi="Times New Roman" w:cs="Times New Roman"/>
          <w:color w:val="auto"/>
          <w:szCs w:val="22"/>
        </w:rPr>
        <w:t>Punkty w kryterium „doświ</w:t>
      </w:r>
      <w:r>
        <w:rPr>
          <w:rFonts w:ascii="Times New Roman" w:hAnsi="Times New Roman" w:cs="Times New Roman"/>
          <w:color w:val="auto"/>
          <w:szCs w:val="22"/>
        </w:rPr>
        <w:t xml:space="preserve">adczenie </w:t>
      </w:r>
      <w:r w:rsidR="001D4049">
        <w:rPr>
          <w:rFonts w:ascii="Times New Roman" w:hAnsi="Times New Roman" w:cs="Times New Roman"/>
          <w:color w:val="auto"/>
          <w:szCs w:val="22"/>
        </w:rPr>
        <w:t>Inspektora Koordynatora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 w:rsidR="001D4049">
        <w:rPr>
          <w:rFonts w:ascii="Times New Roman" w:hAnsi="Times New Roman" w:cs="Times New Roman"/>
          <w:color w:val="auto"/>
          <w:szCs w:val="22"/>
        </w:rPr>
        <w:t>(</w:t>
      </w:r>
      <w:r w:rsidRPr="00AA4A5E">
        <w:rPr>
          <w:rFonts w:ascii="Times New Roman" w:hAnsi="Times New Roman" w:cs="Times New Roman"/>
          <w:color w:val="auto"/>
          <w:szCs w:val="22"/>
        </w:rPr>
        <w:t>br</w:t>
      </w:r>
      <w:r>
        <w:rPr>
          <w:rFonts w:ascii="Times New Roman" w:hAnsi="Times New Roman" w:cs="Times New Roman"/>
          <w:color w:val="auto"/>
          <w:szCs w:val="22"/>
        </w:rPr>
        <w:t>anż</w:t>
      </w:r>
      <w:r w:rsidR="001D4049">
        <w:rPr>
          <w:rFonts w:ascii="Times New Roman" w:hAnsi="Times New Roman" w:cs="Times New Roman"/>
          <w:color w:val="auto"/>
          <w:szCs w:val="22"/>
        </w:rPr>
        <w:t xml:space="preserve">a </w:t>
      </w:r>
      <w:r w:rsidR="004567C9">
        <w:rPr>
          <w:rFonts w:ascii="Times New Roman" w:hAnsi="Times New Roman" w:cs="Times New Roman"/>
          <w:color w:val="auto"/>
          <w:szCs w:val="22"/>
        </w:rPr>
        <w:t>konstrukcyjno-budowlana</w:t>
      </w:r>
      <w:r w:rsidR="001D4049">
        <w:rPr>
          <w:rFonts w:ascii="Times New Roman" w:hAnsi="Times New Roman" w:cs="Times New Roman"/>
          <w:color w:val="auto"/>
          <w:szCs w:val="22"/>
        </w:rPr>
        <w:t>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” zostaną przyznane na podstawie oświadczenia </w:t>
      </w:r>
      <w:r>
        <w:rPr>
          <w:rFonts w:ascii="Times New Roman" w:hAnsi="Times New Roman" w:cs="Times New Roman"/>
          <w:color w:val="auto"/>
          <w:szCs w:val="22"/>
        </w:rPr>
        <w:t>stanowiącym załącznik</w:t>
      </w:r>
      <w:r w:rsidR="004567C9">
        <w:rPr>
          <w:rFonts w:ascii="Times New Roman" w:hAnsi="Times New Roman" w:cs="Times New Roman"/>
          <w:color w:val="auto"/>
          <w:szCs w:val="22"/>
        </w:rPr>
        <w:t xml:space="preserve"> nr </w:t>
      </w:r>
      <w:r w:rsidR="002617B9">
        <w:rPr>
          <w:rFonts w:ascii="Times New Roman" w:hAnsi="Times New Roman" w:cs="Times New Roman"/>
          <w:color w:val="auto"/>
          <w:szCs w:val="22"/>
        </w:rPr>
        <w:t>6</w:t>
      </w:r>
      <w:r>
        <w:rPr>
          <w:rFonts w:ascii="Times New Roman" w:hAnsi="Times New Roman" w:cs="Times New Roman"/>
          <w:color w:val="auto"/>
          <w:szCs w:val="22"/>
        </w:rPr>
        <w:t xml:space="preserve"> do SWZ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oraz wg  poniższych zasad: </w:t>
      </w:r>
    </w:p>
    <w:p w14:paraId="399EBC8B" w14:textId="77777777" w:rsidR="001D4049" w:rsidRPr="00AA4A5E" w:rsidRDefault="001D4049" w:rsidP="007D05B3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</w:p>
    <w:p w14:paraId="0EA8B6AF" w14:textId="06FF7055" w:rsidR="007D05B3" w:rsidRPr="00AA4A5E" w:rsidRDefault="007D05B3" w:rsidP="009951FF">
      <w:pPr>
        <w:pStyle w:val="Default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pełnienie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Inspektora </w:t>
      </w:r>
      <w:r w:rsidR="004567C9">
        <w:rPr>
          <w:rFonts w:ascii="Times New Roman" w:hAnsi="Times New Roman" w:cs="Times New Roman"/>
          <w:color w:val="auto"/>
          <w:szCs w:val="22"/>
        </w:rPr>
        <w:t>Nadzoru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</w:t>
      </w:r>
      <w:r w:rsidR="009951FF">
        <w:rPr>
          <w:rFonts w:ascii="Times New Roman" w:hAnsi="Times New Roman" w:cs="Times New Roman"/>
          <w:color w:val="auto"/>
          <w:szCs w:val="22"/>
        </w:rPr>
        <w:t xml:space="preserve">1 budowie, </w:t>
      </w:r>
      <w:r w:rsidR="00012ACF">
        <w:rPr>
          <w:rFonts w:ascii="Times New Roman" w:hAnsi="Times New Roman" w:cs="Times New Roman"/>
          <w:color w:val="auto"/>
          <w:szCs w:val="22"/>
        </w:rPr>
        <w:t>przebudowie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9951FF">
        <w:rPr>
          <w:rFonts w:ascii="Times New Roman" w:hAnsi="Times New Roman" w:cs="Times New Roman"/>
          <w:color w:val="auto"/>
          <w:szCs w:val="22"/>
        </w:rPr>
        <w:t>lub remoncie obiektu kubaturowego</w:t>
      </w:r>
      <w:r w:rsidR="00F677E1">
        <w:rPr>
          <w:rFonts w:ascii="Times New Roman" w:hAnsi="Times New Roman" w:cs="Times New Roman"/>
          <w:color w:val="auto"/>
          <w:szCs w:val="22"/>
        </w:rPr>
        <w:t xml:space="preserve"> </w:t>
      </w:r>
      <w:r w:rsidR="009951FF" w:rsidRPr="009951FF">
        <w:rPr>
          <w:rFonts w:ascii="Times New Roman" w:hAnsi="Times New Roman" w:cs="Times New Roman"/>
          <w:color w:val="auto"/>
          <w:szCs w:val="22"/>
        </w:rPr>
        <w:t xml:space="preserve">wraz z instalacjami o łącznej wartości inwestycji minimum </w:t>
      </w:r>
      <w:r w:rsidR="00D94C98">
        <w:rPr>
          <w:rFonts w:ascii="Times New Roman" w:hAnsi="Times New Roman" w:cs="Times New Roman"/>
          <w:color w:val="auto"/>
          <w:szCs w:val="22"/>
        </w:rPr>
        <w:t>2</w:t>
      </w:r>
      <w:r w:rsidR="009951FF" w:rsidRPr="009951FF">
        <w:rPr>
          <w:rFonts w:ascii="Times New Roman" w:hAnsi="Times New Roman" w:cs="Times New Roman"/>
          <w:color w:val="auto"/>
          <w:szCs w:val="22"/>
        </w:rPr>
        <w:t xml:space="preserve"> </w:t>
      </w:r>
      <w:r w:rsidR="00D94C98">
        <w:rPr>
          <w:rFonts w:ascii="Times New Roman" w:hAnsi="Times New Roman" w:cs="Times New Roman"/>
          <w:color w:val="auto"/>
          <w:szCs w:val="22"/>
        </w:rPr>
        <w:t>5</w:t>
      </w:r>
      <w:r w:rsidR="009951FF" w:rsidRPr="009951FF">
        <w:rPr>
          <w:rFonts w:ascii="Times New Roman" w:hAnsi="Times New Roman" w:cs="Times New Roman"/>
          <w:color w:val="auto"/>
          <w:szCs w:val="22"/>
        </w:rPr>
        <w:t>00 000,00 złotych brutto</w:t>
      </w:r>
      <w:r w:rsidR="00915D7F">
        <w:rPr>
          <w:rFonts w:ascii="Times New Roman" w:hAnsi="Times New Roman" w:cs="Times New Roman"/>
          <w:color w:val="auto"/>
          <w:szCs w:val="22"/>
        </w:rPr>
        <w:t xml:space="preserve">* </w:t>
      </w:r>
      <w:r w:rsidRPr="00AA4A5E">
        <w:rPr>
          <w:rFonts w:ascii="Times New Roman" w:hAnsi="Times New Roman" w:cs="Times New Roman"/>
          <w:color w:val="auto"/>
          <w:szCs w:val="22"/>
        </w:rPr>
        <w:t>–</w:t>
      </w:r>
      <w:r w:rsidR="001D4049">
        <w:rPr>
          <w:rFonts w:ascii="Times New Roman" w:hAnsi="Times New Roman" w:cs="Times New Roman"/>
          <w:color w:val="auto"/>
          <w:szCs w:val="22"/>
        </w:rPr>
        <w:t xml:space="preserve"> </w:t>
      </w:r>
      <w:r w:rsidR="004567C9" w:rsidRPr="006B2467">
        <w:rPr>
          <w:rFonts w:ascii="Times New Roman" w:hAnsi="Times New Roman" w:cs="Times New Roman"/>
          <w:b/>
          <w:color w:val="auto"/>
          <w:szCs w:val="22"/>
        </w:rPr>
        <w:t>1</w:t>
      </w:r>
      <w:r w:rsidR="001D4049">
        <w:rPr>
          <w:rFonts w:ascii="Times New Roman" w:hAnsi="Times New Roman" w:cs="Times New Roman"/>
          <w:b/>
          <w:bCs/>
          <w:color w:val="auto"/>
          <w:szCs w:val="22"/>
        </w:rPr>
        <w:t>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79750115" w14:textId="44640742" w:rsidR="007D05B3" w:rsidRPr="0084675E" w:rsidRDefault="007D05B3" w:rsidP="009951FF">
      <w:pPr>
        <w:pStyle w:val="Default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pełnienie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Inspektora </w:t>
      </w:r>
      <w:r w:rsidR="004567C9">
        <w:rPr>
          <w:rFonts w:ascii="Times New Roman" w:hAnsi="Times New Roman" w:cs="Times New Roman"/>
          <w:color w:val="auto"/>
          <w:szCs w:val="22"/>
        </w:rPr>
        <w:t>Nadzoru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</w:t>
      </w:r>
      <w:r w:rsidR="00F677E1">
        <w:rPr>
          <w:rFonts w:ascii="Times New Roman" w:hAnsi="Times New Roman" w:cs="Times New Roman"/>
          <w:color w:val="auto"/>
          <w:szCs w:val="22"/>
        </w:rPr>
        <w:t>2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9951FF">
        <w:rPr>
          <w:rFonts w:ascii="Times New Roman" w:hAnsi="Times New Roman" w:cs="Times New Roman"/>
          <w:color w:val="auto"/>
          <w:szCs w:val="22"/>
        </w:rPr>
        <w:t>budowach, przebudowach lub remontach</w:t>
      </w:r>
      <w:r w:rsidR="009951FF" w:rsidRPr="009951FF">
        <w:rPr>
          <w:rFonts w:ascii="Times New Roman" w:hAnsi="Times New Roman" w:cs="Times New Roman"/>
          <w:color w:val="auto"/>
          <w:szCs w:val="22"/>
        </w:rPr>
        <w:t xml:space="preserve"> obiektu kubaturowego wraz z instalacjami o łącznej wartości inwestycji minimum </w:t>
      </w:r>
      <w:r w:rsidR="00D94C98">
        <w:rPr>
          <w:rFonts w:ascii="Times New Roman" w:hAnsi="Times New Roman" w:cs="Times New Roman"/>
          <w:color w:val="auto"/>
          <w:szCs w:val="22"/>
        </w:rPr>
        <w:t>2</w:t>
      </w:r>
      <w:r w:rsidR="009951FF" w:rsidRPr="009951FF">
        <w:rPr>
          <w:rFonts w:ascii="Times New Roman" w:hAnsi="Times New Roman" w:cs="Times New Roman"/>
          <w:color w:val="auto"/>
          <w:szCs w:val="22"/>
        </w:rPr>
        <w:t xml:space="preserve"> </w:t>
      </w:r>
      <w:r w:rsidR="00D94C98">
        <w:rPr>
          <w:rFonts w:ascii="Times New Roman" w:hAnsi="Times New Roman" w:cs="Times New Roman"/>
          <w:color w:val="auto"/>
          <w:szCs w:val="22"/>
        </w:rPr>
        <w:t>5</w:t>
      </w:r>
      <w:r w:rsidR="009951FF" w:rsidRPr="009951FF">
        <w:rPr>
          <w:rFonts w:ascii="Times New Roman" w:hAnsi="Times New Roman" w:cs="Times New Roman"/>
          <w:color w:val="auto"/>
          <w:szCs w:val="22"/>
        </w:rPr>
        <w:t xml:space="preserve">00 000,00 złotych brutto*, </w:t>
      </w:r>
      <w:r w:rsidR="009951FF">
        <w:rPr>
          <w:rFonts w:ascii="Times New Roman" w:hAnsi="Times New Roman" w:cs="Times New Roman"/>
          <w:color w:val="auto"/>
          <w:szCs w:val="22"/>
        </w:rPr>
        <w:t>każda</w:t>
      </w:r>
      <w:r w:rsidR="009951FF" w:rsidRPr="009951FF">
        <w:rPr>
          <w:rFonts w:ascii="Times New Roman" w:hAnsi="Times New Roman" w:cs="Times New Roman"/>
          <w:color w:val="auto"/>
          <w:szCs w:val="22"/>
        </w:rPr>
        <w:t xml:space="preserve"> </w:t>
      </w:r>
      <w:r w:rsidRPr="00AA4A5E">
        <w:rPr>
          <w:rFonts w:ascii="Times New Roman" w:hAnsi="Times New Roman" w:cs="Times New Roman"/>
          <w:color w:val="auto"/>
          <w:szCs w:val="22"/>
        </w:rPr>
        <w:t>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4567C9">
        <w:rPr>
          <w:rFonts w:ascii="Times New Roman" w:hAnsi="Times New Roman" w:cs="Times New Roman"/>
          <w:b/>
          <w:color w:val="auto"/>
          <w:szCs w:val="22"/>
        </w:rPr>
        <w:t>2</w:t>
      </w:r>
      <w:r>
        <w:rPr>
          <w:rFonts w:ascii="Times New Roman" w:hAnsi="Times New Roman" w:cs="Times New Roman"/>
          <w:b/>
          <w:color w:val="auto"/>
          <w:szCs w:val="22"/>
        </w:rPr>
        <w:t>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18B77499" w14:textId="3200B55C" w:rsidR="007D05B3" w:rsidRPr="004567C9" w:rsidRDefault="007D05B3" w:rsidP="009951FF">
      <w:pPr>
        <w:pStyle w:val="Default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pełnienie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Inspektora </w:t>
      </w:r>
      <w:r w:rsidR="004567C9">
        <w:rPr>
          <w:rFonts w:ascii="Times New Roman" w:hAnsi="Times New Roman" w:cs="Times New Roman"/>
          <w:color w:val="auto"/>
          <w:szCs w:val="22"/>
        </w:rPr>
        <w:t>Nadzoru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</w:t>
      </w:r>
      <w:r w:rsidR="00012ACF">
        <w:rPr>
          <w:rFonts w:ascii="Times New Roman" w:hAnsi="Times New Roman" w:cs="Times New Roman"/>
          <w:color w:val="auto"/>
          <w:szCs w:val="22"/>
        </w:rPr>
        <w:t>3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9951FF" w:rsidRPr="009951FF">
        <w:rPr>
          <w:rFonts w:ascii="Times New Roman" w:hAnsi="Times New Roman" w:cs="Times New Roman"/>
          <w:color w:val="auto"/>
          <w:szCs w:val="22"/>
        </w:rPr>
        <w:t xml:space="preserve">budowach, przebudowach lub remontach obiektu kubaturowego wraz z instalacjami o łącznej wartości inwestycji minimum </w:t>
      </w:r>
      <w:r w:rsidR="00D94C98">
        <w:rPr>
          <w:rFonts w:ascii="Times New Roman" w:hAnsi="Times New Roman" w:cs="Times New Roman"/>
          <w:color w:val="auto"/>
          <w:szCs w:val="22"/>
        </w:rPr>
        <w:t>2</w:t>
      </w:r>
      <w:r w:rsidR="009951FF" w:rsidRPr="009951FF">
        <w:rPr>
          <w:rFonts w:ascii="Times New Roman" w:hAnsi="Times New Roman" w:cs="Times New Roman"/>
          <w:color w:val="auto"/>
          <w:szCs w:val="22"/>
        </w:rPr>
        <w:t xml:space="preserve"> </w:t>
      </w:r>
      <w:r w:rsidR="00D94C98">
        <w:rPr>
          <w:rFonts w:ascii="Times New Roman" w:hAnsi="Times New Roman" w:cs="Times New Roman"/>
          <w:color w:val="auto"/>
          <w:szCs w:val="22"/>
        </w:rPr>
        <w:t>5</w:t>
      </w:r>
      <w:r w:rsidR="009951FF" w:rsidRPr="009951FF">
        <w:rPr>
          <w:rFonts w:ascii="Times New Roman" w:hAnsi="Times New Roman" w:cs="Times New Roman"/>
          <w:color w:val="auto"/>
          <w:szCs w:val="22"/>
        </w:rPr>
        <w:t xml:space="preserve">00 000,00 złotych brutto*, </w:t>
      </w:r>
      <w:r w:rsidR="009951FF">
        <w:rPr>
          <w:rFonts w:ascii="Times New Roman" w:hAnsi="Times New Roman" w:cs="Times New Roman"/>
          <w:color w:val="auto"/>
          <w:szCs w:val="22"/>
        </w:rPr>
        <w:t>każda</w:t>
      </w:r>
      <w:r w:rsidR="009951FF" w:rsidRPr="009951FF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– </w:t>
      </w:r>
      <w:r w:rsidR="004567C9">
        <w:rPr>
          <w:rFonts w:ascii="Times New Roman" w:hAnsi="Times New Roman" w:cs="Times New Roman"/>
          <w:b/>
          <w:color w:val="auto"/>
          <w:szCs w:val="22"/>
        </w:rPr>
        <w:t>3</w:t>
      </w:r>
      <w:r w:rsidR="001D4049">
        <w:rPr>
          <w:rFonts w:ascii="Times New Roman" w:hAnsi="Times New Roman" w:cs="Times New Roman"/>
          <w:b/>
          <w:color w:val="auto"/>
          <w:szCs w:val="22"/>
        </w:rPr>
        <w:t>0</w:t>
      </w:r>
      <w:r w:rsidRPr="0084675E">
        <w:rPr>
          <w:rFonts w:ascii="Times New Roman" w:hAnsi="Times New Roman" w:cs="Times New Roman"/>
          <w:b/>
          <w:color w:val="auto"/>
          <w:szCs w:val="22"/>
        </w:rPr>
        <w:t xml:space="preserve"> pkt.</w:t>
      </w:r>
      <w:r w:rsidR="009951FF">
        <w:rPr>
          <w:rFonts w:ascii="Times New Roman" w:hAnsi="Times New Roman" w:cs="Times New Roman"/>
          <w:b/>
          <w:color w:val="auto"/>
          <w:szCs w:val="22"/>
        </w:rPr>
        <w:t>,</w:t>
      </w:r>
    </w:p>
    <w:p w14:paraId="04C432ED" w14:textId="06688F67" w:rsidR="004567C9" w:rsidRPr="004567C9" w:rsidRDefault="004567C9" w:rsidP="009951FF">
      <w:pPr>
        <w:numPr>
          <w:ilvl w:val="0"/>
          <w:numId w:val="33"/>
        </w:numPr>
        <w:tabs>
          <w:tab w:val="left" w:pos="993"/>
        </w:tabs>
        <w:spacing w:after="120"/>
        <w:jc w:val="both"/>
        <w:rPr>
          <w:szCs w:val="22"/>
        </w:rPr>
      </w:pPr>
      <w:r w:rsidRPr="004567C9">
        <w:rPr>
          <w:szCs w:val="22"/>
        </w:rPr>
        <w:t xml:space="preserve">pełnienie funkcji Inspektora Nadzoru na </w:t>
      </w:r>
      <w:r w:rsidR="00012ACF">
        <w:rPr>
          <w:szCs w:val="22"/>
        </w:rPr>
        <w:t>4</w:t>
      </w:r>
      <w:r w:rsidRPr="004567C9">
        <w:rPr>
          <w:szCs w:val="22"/>
        </w:rPr>
        <w:t xml:space="preserve"> </w:t>
      </w:r>
      <w:r w:rsidR="009951FF" w:rsidRPr="009951FF">
        <w:rPr>
          <w:szCs w:val="22"/>
        </w:rPr>
        <w:t xml:space="preserve">budowach, przebudowach lub remontach obiektu kubaturowego wraz z instalacjami o łącznej wartości inwestycji minimum </w:t>
      </w:r>
      <w:r w:rsidR="00D94C98">
        <w:rPr>
          <w:szCs w:val="22"/>
        </w:rPr>
        <w:t>2</w:t>
      </w:r>
      <w:r w:rsidR="009951FF" w:rsidRPr="009951FF">
        <w:rPr>
          <w:szCs w:val="22"/>
        </w:rPr>
        <w:t xml:space="preserve"> </w:t>
      </w:r>
      <w:r w:rsidR="00D94C98">
        <w:rPr>
          <w:szCs w:val="22"/>
        </w:rPr>
        <w:t>5</w:t>
      </w:r>
      <w:r w:rsidR="009951FF" w:rsidRPr="009951FF">
        <w:rPr>
          <w:szCs w:val="22"/>
        </w:rPr>
        <w:t xml:space="preserve">00 000,00 złotych brutto*, </w:t>
      </w:r>
      <w:r w:rsidR="009951FF">
        <w:rPr>
          <w:szCs w:val="22"/>
        </w:rPr>
        <w:t>każda</w:t>
      </w:r>
      <w:r w:rsidR="009951FF" w:rsidRPr="009951FF">
        <w:rPr>
          <w:szCs w:val="22"/>
        </w:rPr>
        <w:t xml:space="preserve"> </w:t>
      </w:r>
      <w:r w:rsidRPr="004567C9">
        <w:rPr>
          <w:szCs w:val="22"/>
        </w:rPr>
        <w:t xml:space="preserve">– </w:t>
      </w:r>
      <w:r>
        <w:rPr>
          <w:b/>
          <w:szCs w:val="22"/>
        </w:rPr>
        <w:t>4</w:t>
      </w:r>
      <w:r w:rsidRPr="004567C9">
        <w:rPr>
          <w:b/>
          <w:szCs w:val="22"/>
        </w:rPr>
        <w:t>0 pkt.</w:t>
      </w:r>
    </w:p>
    <w:p w14:paraId="272CCFC2" w14:textId="63BC1C36" w:rsidR="007D05B3" w:rsidRDefault="007D05B3" w:rsidP="007D05B3">
      <w:pPr>
        <w:tabs>
          <w:tab w:val="left" w:pos="993"/>
        </w:tabs>
        <w:spacing w:after="120"/>
        <w:ind w:left="708" w:hanging="11"/>
        <w:jc w:val="both"/>
      </w:pPr>
      <w:r w:rsidRPr="00AA4A5E">
        <w:lastRenderedPageBreak/>
        <w:t>Osoba, której doświadczenie będzie punktowane musi być wyznaczona do realizacji zamówienia i wskazana w wyka</w:t>
      </w:r>
      <w:r>
        <w:t xml:space="preserve">zie osób jako </w:t>
      </w:r>
      <w:r w:rsidR="001D4049">
        <w:rPr>
          <w:szCs w:val="22"/>
        </w:rPr>
        <w:t xml:space="preserve">Inspektor </w:t>
      </w:r>
      <w:r w:rsidR="00C04E17">
        <w:rPr>
          <w:szCs w:val="22"/>
        </w:rPr>
        <w:t>Nadzoru</w:t>
      </w:r>
      <w:r w:rsidR="001D4049" w:rsidRPr="00AA4A5E">
        <w:rPr>
          <w:szCs w:val="22"/>
        </w:rPr>
        <w:t xml:space="preserve"> </w:t>
      </w:r>
      <w:r w:rsidR="001D4049">
        <w:rPr>
          <w:szCs w:val="22"/>
        </w:rPr>
        <w:t>(</w:t>
      </w:r>
      <w:r w:rsidR="001D4049">
        <w:t>branża</w:t>
      </w:r>
      <w:r w:rsidRPr="00AA4A5E">
        <w:t xml:space="preserve"> </w:t>
      </w:r>
      <w:r w:rsidR="00C04E17">
        <w:t>konstrukcyjno-budowlana</w:t>
      </w:r>
      <w:r w:rsidR="001D4049">
        <w:t>)</w:t>
      </w:r>
      <w:r>
        <w:t>.</w:t>
      </w:r>
    </w:p>
    <w:p w14:paraId="25E2D4A0" w14:textId="11FC214D" w:rsidR="005A5191" w:rsidRDefault="005A5191" w:rsidP="007D05B3">
      <w:pPr>
        <w:tabs>
          <w:tab w:val="left" w:pos="993"/>
        </w:tabs>
        <w:spacing w:after="120"/>
        <w:ind w:left="708" w:hanging="11"/>
        <w:jc w:val="both"/>
      </w:pPr>
      <w:r w:rsidRPr="005A5191">
        <w:t xml:space="preserve">Oferta w kryterium </w:t>
      </w:r>
      <w:r>
        <w:t>doświadczenie</w:t>
      </w:r>
      <w:r w:rsidRPr="005A5191">
        <w:t xml:space="preserve"> Inspektora</w:t>
      </w:r>
      <w:r>
        <w:t xml:space="preserve"> </w:t>
      </w:r>
      <w:r w:rsidR="00C04E17">
        <w:t>Nadzoru</w:t>
      </w:r>
      <w:r w:rsidRPr="005A5191">
        <w:t xml:space="preserve"> może otrzymać maksymalnie </w:t>
      </w:r>
      <w:r w:rsidR="007F32C6">
        <w:t xml:space="preserve">                      </w:t>
      </w:r>
      <w:r w:rsidR="00C04E17">
        <w:t>4</w:t>
      </w:r>
      <w:r w:rsidRPr="005A5191">
        <w:t>0 punktów.</w:t>
      </w:r>
      <w:r>
        <w:t xml:space="preserve"> </w:t>
      </w:r>
    </w:p>
    <w:p w14:paraId="26A3DEB9" w14:textId="4BCDF165" w:rsidR="00CE7AB4" w:rsidRPr="000F3325" w:rsidRDefault="00CE7AB4" w:rsidP="006F2A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Ocenę końcową oferty - stanowi suma punktów przyznanych za </w:t>
      </w:r>
      <w:r w:rsidR="006A1C1F">
        <w:rPr>
          <w:rFonts w:ascii="Times New Roman" w:hAnsi="Times New Roman"/>
          <w:b/>
          <w:bCs/>
          <w:sz w:val="24"/>
          <w:szCs w:val="24"/>
        </w:rPr>
        <w:t>kryterium</w:t>
      </w:r>
      <w:r w:rsidR="00C04E17">
        <w:rPr>
          <w:rFonts w:ascii="Times New Roman" w:hAnsi="Times New Roman"/>
          <w:b/>
          <w:bCs/>
          <w:sz w:val="24"/>
          <w:szCs w:val="24"/>
        </w:rPr>
        <w:t xml:space="preserve"> wymienione wyżej ( S = C </w:t>
      </w:r>
      <w:r w:rsidR="007D05B3">
        <w:rPr>
          <w:rFonts w:ascii="Times New Roman" w:hAnsi="Times New Roman"/>
          <w:b/>
          <w:bCs/>
          <w:sz w:val="24"/>
          <w:szCs w:val="24"/>
        </w:rPr>
        <w:t>+ D).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6F2A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01FD53BA" w:rsidR="009E03D2" w:rsidRPr="007573CD" w:rsidRDefault="00982D7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7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374F08D3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915D7F">
        <w:rPr>
          <w:b/>
        </w:rPr>
        <w:t>03</w:t>
      </w:r>
      <w:r w:rsidR="00D47CFC" w:rsidRPr="007E3EC1">
        <w:rPr>
          <w:b/>
        </w:rPr>
        <w:t>.</w:t>
      </w:r>
      <w:r w:rsidR="00915D7F">
        <w:rPr>
          <w:b/>
        </w:rPr>
        <w:t>04</w:t>
      </w:r>
      <w:r w:rsidRPr="007E3EC1">
        <w:rPr>
          <w:b/>
        </w:rPr>
        <w:t>.202</w:t>
      </w:r>
      <w:r w:rsidR="00915D7F">
        <w:rPr>
          <w:b/>
        </w:rPr>
        <w:t>4</w:t>
      </w:r>
      <w:r w:rsidRPr="007E3EC1">
        <w:rPr>
          <w:b/>
        </w:rPr>
        <w:t>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6B2467">
        <w:rPr>
          <w:b/>
        </w:rPr>
        <w:t>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0A5E580B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915D7F">
        <w:rPr>
          <w:b/>
        </w:rPr>
        <w:t>03</w:t>
      </w:r>
      <w:r w:rsidR="00D47CFC" w:rsidRPr="007E3EC1">
        <w:rPr>
          <w:b/>
        </w:rPr>
        <w:t>.</w:t>
      </w:r>
      <w:r w:rsidR="00915D7F">
        <w:rPr>
          <w:b/>
        </w:rPr>
        <w:t>04</w:t>
      </w:r>
      <w:r w:rsidRPr="007E3EC1">
        <w:rPr>
          <w:b/>
        </w:rPr>
        <w:t>.</w:t>
      </w:r>
      <w:r w:rsidRPr="000F3325">
        <w:rPr>
          <w:b/>
        </w:rPr>
        <w:t>202</w:t>
      </w:r>
      <w:r w:rsidR="00915D7F">
        <w:rPr>
          <w:b/>
        </w:rPr>
        <w:t>4</w:t>
      </w:r>
      <w:r w:rsidRPr="000F3325">
        <w:rPr>
          <w:b/>
        </w:rPr>
        <w:t xml:space="preserve">r.o godzinie </w:t>
      </w:r>
      <w:r w:rsidR="00784DBE">
        <w:rPr>
          <w:b/>
        </w:rPr>
        <w:t>1</w:t>
      </w:r>
      <w:r w:rsidR="006B2467">
        <w:rPr>
          <w:b/>
        </w:rPr>
        <w:t>1</w:t>
      </w:r>
      <w:r w:rsidRPr="000F3325">
        <w:rPr>
          <w:b/>
        </w:rPr>
        <w:t>:</w:t>
      </w:r>
      <w:r w:rsidR="00D94C98">
        <w:rPr>
          <w:b/>
        </w:rPr>
        <w:t>20</w:t>
      </w:r>
      <w:r w:rsidRPr="000F3325">
        <w:rPr>
          <w:b/>
        </w:rPr>
        <w:t>.</w:t>
      </w:r>
    </w:p>
    <w:p w14:paraId="761DA294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6F2A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6F2A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4C13B511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</w:t>
      </w:r>
      <w:r w:rsidR="00BC479C">
        <w:t xml:space="preserve">do dnia </w:t>
      </w:r>
      <w:r w:rsidR="00915D7F">
        <w:rPr>
          <w:b/>
        </w:rPr>
        <w:t>02</w:t>
      </w:r>
      <w:r w:rsidR="006E0F9E" w:rsidRPr="006E0F9E">
        <w:rPr>
          <w:b/>
        </w:rPr>
        <w:t>.</w:t>
      </w:r>
      <w:r w:rsidR="00915D7F">
        <w:rPr>
          <w:b/>
        </w:rPr>
        <w:t>05</w:t>
      </w:r>
      <w:r w:rsidR="006E0F9E" w:rsidRPr="006E0F9E">
        <w:rPr>
          <w:b/>
        </w:rPr>
        <w:t>.202</w:t>
      </w:r>
      <w:r w:rsidR="00915D7F">
        <w:rPr>
          <w:b/>
        </w:rPr>
        <w:t>4</w:t>
      </w:r>
      <w:r w:rsidR="006E0F9E" w:rsidRPr="006E0F9E">
        <w:rPr>
          <w:b/>
        </w:rPr>
        <w:t xml:space="preserve"> 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52986B56" w14:textId="49E54D89" w:rsidR="0031564E" w:rsidRPr="000F3325" w:rsidRDefault="009435CA" w:rsidP="0031564E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lastRenderedPageBreak/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4F1FD9F6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Pr="00F709ED" w:rsidRDefault="00A71629" w:rsidP="00F709ED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3D292AA0" w14:textId="6F551B0E" w:rsidR="006E0F9E" w:rsidRPr="000F3325" w:rsidRDefault="006E0F9E" w:rsidP="006E0F9E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614D25F1" w14:textId="7D2AB27B" w:rsidR="004B14A0" w:rsidRPr="00F709ED" w:rsidRDefault="00115E73" w:rsidP="00F709ED">
      <w:pPr>
        <w:spacing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0" w:name="_Toc321297771"/>
      <w:bookmarkStart w:id="51" w:name="_Toc360626592"/>
      <w:bookmarkStart w:id="52" w:name="_Toc63203496"/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6F2A89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6F2A89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8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A9403" w14:textId="77777777" w:rsidR="00A55D31" w:rsidRDefault="00A55D31">
      <w:r>
        <w:separator/>
      </w:r>
    </w:p>
  </w:endnote>
  <w:endnote w:type="continuationSeparator" w:id="0">
    <w:p w14:paraId="23CE6E55" w14:textId="77777777" w:rsidR="00A55D31" w:rsidRDefault="00A5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D94C98" w:rsidRDefault="00D94C9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D94C98" w:rsidRPr="0001779D" w:rsidRDefault="00D94C98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52CE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D94C98" w:rsidRPr="0001779D" w:rsidRDefault="00D94C98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52CE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10E01C09" w:rsidR="00D94C98" w:rsidRPr="00BF4EBD" w:rsidRDefault="00D94C98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17.</w:t>
        </w:r>
        <w:r w:rsidRPr="00395ECA">
          <w:rPr>
            <w:sz w:val="20"/>
            <w:szCs w:val="20"/>
          </w:rPr>
          <w:t>202</w:t>
        </w:r>
        <w:r>
          <w:rPr>
            <w:sz w:val="20"/>
            <w:szCs w:val="20"/>
          </w:rPr>
          <w:t>4</w:t>
        </w:r>
        <w:r w:rsidRPr="00395ECA">
          <w:rPr>
            <w:sz w:val="20"/>
            <w:szCs w:val="20"/>
          </w:rPr>
          <w:t xml:space="preserve">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452CE5">
          <w:rPr>
            <w:noProof/>
            <w:sz w:val="20"/>
          </w:rPr>
          <w:t>1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CBA04" w14:textId="77777777" w:rsidR="00A55D31" w:rsidRDefault="00A55D31">
      <w:r>
        <w:separator/>
      </w:r>
    </w:p>
  </w:footnote>
  <w:footnote w:type="continuationSeparator" w:id="0">
    <w:p w14:paraId="7475E547" w14:textId="77777777" w:rsidR="00A55D31" w:rsidRDefault="00A5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C38" w14:textId="331A0860" w:rsidR="00D94C98" w:rsidRDefault="00D94C98">
    <w:pPr>
      <w:pStyle w:val="Nagwek"/>
    </w:pPr>
    <w:r>
      <w:t xml:space="preserve"> </w:t>
    </w:r>
    <w:r w:rsidRPr="003A5A61">
      <w:rPr>
        <w:noProof/>
      </w:rPr>
      <w:drawing>
        <wp:inline distT="0" distB="0" distL="0" distR="0" wp14:anchorId="08C00BD7" wp14:editId="4A92FD17">
          <wp:extent cx="2924175" cy="866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209DF3B7" w:rsidR="00D94C98" w:rsidRPr="00BF4EBD" w:rsidRDefault="00D94C98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61A07"/>
    <w:multiLevelType w:val="hybridMultilevel"/>
    <w:tmpl w:val="6FAEC8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1" w15:restartNumberingAfterBreak="0">
    <w:nsid w:val="1BE605DE"/>
    <w:multiLevelType w:val="hybridMultilevel"/>
    <w:tmpl w:val="A698A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CC9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32E31"/>
    <w:multiLevelType w:val="hybridMultilevel"/>
    <w:tmpl w:val="C9CAEC7E"/>
    <w:lvl w:ilvl="0" w:tplc="9D8A678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BC2EA8"/>
    <w:multiLevelType w:val="hybridMultilevel"/>
    <w:tmpl w:val="019C356C"/>
    <w:lvl w:ilvl="0" w:tplc="DB027C68">
      <w:start w:val="1"/>
      <w:numFmt w:val="upperRoman"/>
      <w:lvlText w:val="%1."/>
      <w:lvlJc w:val="right"/>
      <w:pPr>
        <w:ind w:left="1069" w:hanging="360"/>
      </w:pPr>
      <w:rPr>
        <w:rFonts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7D02A4"/>
    <w:multiLevelType w:val="hybridMultilevel"/>
    <w:tmpl w:val="FD961C5C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5642E4D"/>
    <w:multiLevelType w:val="hybridMultilevel"/>
    <w:tmpl w:val="1346BB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15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DD03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2EC33CFC"/>
    <w:multiLevelType w:val="multilevel"/>
    <w:tmpl w:val="F0824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1A963AB"/>
    <w:multiLevelType w:val="hybridMultilevel"/>
    <w:tmpl w:val="C22EE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9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2" w15:restartNumberingAfterBreak="0">
    <w:nsid w:val="40AA7624"/>
    <w:multiLevelType w:val="hybridMultilevel"/>
    <w:tmpl w:val="BAC21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4" w15:restartNumberingAfterBreak="0">
    <w:nsid w:val="4D5B5728"/>
    <w:multiLevelType w:val="hybridMultilevel"/>
    <w:tmpl w:val="BB6CC3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4F0372E7"/>
    <w:multiLevelType w:val="hybridMultilevel"/>
    <w:tmpl w:val="B502A552"/>
    <w:lvl w:ilvl="0" w:tplc="0BF04C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56B2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8089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 w:hint="default"/>
      </w:rPr>
    </w:lvl>
    <w:lvl w:ilvl="3" w:tplc="F81E50F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3344E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BC0032"/>
    <w:multiLevelType w:val="hybridMultilevel"/>
    <w:tmpl w:val="E43EB78A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7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A2055E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0BA180C"/>
    <w:multiLevelType w:val="hybridMultilevel"/>
    <w:tmpl w:val="723868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2DC511E"/>
    <w:multiLevelType w:val="hybridMultilevel"/>
    <w:tmpl w:val="5D7E3266"/>
    <w:lvl w:ilvl="0" w:tplc="11ECC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D2374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6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8" w15:restartNumberingAfterBreak="0">
    <w:nsid w:val="7D4D529C"/>
    <w:multiLevelType w:val="hybridMultilevel"/>
    <w:tmpl w:val="500E85F4"/>
    <w:lvl w:ilvl="0" w:tplc="6E982E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4"/>
  </w:num>
  <w:num w:numId="3">
    <w:abstractNumId w:val="23"/>
  </w:num>
  <w:num w:numId="4">
    <w:abstractNumId w:val="45"/>
  </w:num>
  <w:num w:numId="5">
    <w:abstractNumId w:val="37"/>
  </w:num>
  <w:num w:numId="6">
    <w:abstractNumId w:val="29"/>
  </w:num>
  <w:num w:numId="7">
    <w:abstractNumId w:val="33"/>
  </w:num>
  <w:num w:numId="8">
    <w:abstractNumId w:val="6"/>
  </w:num>
  <w:num w:numId="9">
    <w:abstractNumId w:val="39"/>
  </w:num>
  <w:num w:numId="10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</w:num>
  <w:num w:numId="12">
    <w:abstractNumId w:val="46"/>
  </w:num>
  <w:num w:numId="13">
    <w:abstractNumId w:val="5"/>
  </w:num>
  <w:num w:numId="14">
    <w:abstractNumId w:val="43"/>
  </w:num>
  <w:num w:numId="15">
    <w:abstractNumId w:val="18"/>
  </w:num>
  <w:num w:numId="16">
    <w:abstractNumId w:val="26"/>
  </w:num>
  <w:num w:numId="17">
    <w:abstractNumId w:val="20"/>
  </w:num>
  <w:num w:numId="18">
    <w:abstractNumId w:val="9"/>
  </w:num>
  <w:num w:numId="19">
    <w:abstractNumId w:val="30"/>
  </w:num>
  <w:num w:numId="20">
    <w:abstractNumId w:val="38"/>
  </w:num>
  <w:num w:numId="21">
    <w:abstractNumId w:val="10"/>
  </w:num>
  <w:num w:numId="22">
    <w:abstractNumId w:val="40"/>
  </w:num>
  <w:num w:numId="23">
    <w:abstractNumId w:val="32"/>
  </w:num>
  <w:num w:numId="24">
    <w:abstractNumId w:val="36"/>
  </w:num>
  <w:num w:numId="25">
    <w:abstractNumId w:val="34"/>
  </w:num>
  <w:num w:numId="26">
    <w:abstractNumId w:val="8"/>
  </w:num>
  <w:num w:numId="27">
    <w:abstractNumId w:val="12"/>
  </w:num>
  <w:num w:numId="28">
    <w:abstractNumId w:val="7"/>
    <w:lvlOverride w:ilvl="1">
      <w:lvl w:ilvl="1">
        <w:numFmt w:val="lowerLetter"/>
        <w:lvlText w:val="%2."/>
        <w:lvlJc w:val="left"/>
      </w:lvl>
    </w:lvlOverride>
  </w:num>
  <w:num w:numId="29">
    <w:abstractNumId w:val="22"/>
  </w:num>
  <w:num w:numId="30">
    <w:abstractNumId w:val="4"/>
  </w:num>
  <w:num w:numId="31">
    <w:abstractNumId w:val="24"/>
  </w:num>
  <w:num w:numId="32">
    <w:abstractNumId w:val="31"/>
  </w:num>
  <w:num w:numId="33">
    <w:abstractNumId w:val="13"/>
  </w:num>
  <w:num w:numId="34">
    <w:abstractNumId w:val="42"/>
  </w:num>
  <w:num w:numId="35">
    <w:abstractNumId w:val="41"/>
  </w:num>
  <w:num w:numId="36">
    <w:abstractNumId w:val="14"/>
  </w:num>
  <w:num w:numId="37">
    <w:abstractNumId w:val="25"/>
  </w:num>
  <w:num w:numId="38">
    <w:abstractNumId w:val="15"/>
  </w:num>
  <w:num w:numId="39">
    <w:abstractNumId w:val="21"/>
  </w:num>
  <w:num w:numId="40">
    <w:abstractNumId w:val="48"/>
  </w:num>
  <w:num w:numId="41">
    <w:abstractNumId w:val="16"/>
  </w:num>
  <w:num w:numId="42">
    <w:abstractNumId w:val="35"/>
  </w:num>
  <w:num w:numId="43">
    <w:abstractNumId w:val="17"/>
  </w:num>
  <w:num w:numId="44">
    <w:abstractNumId w:val="27"/>
  </w:num>
  <w:num w:numId="45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ACF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27EF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21E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B82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A5AC0"/>
    <w:rsid w:val="000B0036"/>
    <w:rsid w:val="000B0F27"/>
    <w:rsid w:val="000B1246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E7B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1A04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693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47EE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A6F0C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4D3"/>
    <w:rsid w:val="001C5730"/>
    <w:rsid w:val="001C6E5D"/>
    <w:rsid w:val="001C75F3"/>
    <w:rsid w:val="001D0206"/>
    <w:rsid w:val="001D0740"/>
    <w:rsid w:val="001D11E0"/>
    <w:rsid w:val="001D199E"/>
    <w:rsid w:val="001D37A5"/>
    <w:rsid w:val="001D4049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702B"/>
    <w:rsid w:val="0020014B"/>
    <w:rsid w:val="00200ED1"/>
    <w:rsid w:val="00203F70"/>
    <w:rsid w:val="00204910"/>
    <w:rsid w:val="00205802"/>
    <w:rsid w:val="00206F6B"/>
    <w:rsid w:val="0020796B"/>
    <w:rsid w:val="0021003A"/>
    <w:rsid w:val="00211664"/>
    <w:rsid w:val="00212DB5"/>
    <w:rsid w:val="00213AD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2896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1D50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7B9"/>
    <w:rsid w:val="00261873"/>
    <w:rsid w:val="0026188C"/>
    <w:rsid w:val="00261B74"/>
    <w:rsid w:val="00263127"/>
    <w:rsid w:val="00263CED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13BB"/>
    <w:rsid w:val="00282CA0"/>
    <w:rsid w:val="002841AF"/>
    <w:rsid w:val="00284AD4"/>
    <w:rsid w:val="002853E1"/>
    <w:rsid w:val="00286A81"/>
    <w:rsid w:val="00287D0F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6A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263A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64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1A40"/>
    <w:rsid w:val="00353B5E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33DB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0E76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26EE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D5FAA"/>
    <w:rsid w:val="003D71AA"/>
    <w:rsid w:val="003E0978"/>
    <w:rsid w:val="003E0CDB"/>
    <w:rsid w:val="003E11EB"/>
    <w:rsid w:val="003E1289"/>
    <w:rsid w:val="003E1354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2CE5"/>
    <w:rsid w:val="00456241"/>
    <w:rsid w:val="00456655"/>
    <w:rsid w:val="004567C9"/>
    <w:rsid w:val="004577A2"/>
    <w:rsid w:val="004578DD"/>
    <w:rsid w:val="0046047D"/>
    <w:rsid w:val="00462C97"/>
    <w:rsid w:val="00462F22"/>
    <w:rsid w:val="004656E5"/>
    <w:rsid w:val="00467304"/>
    <w:rsid w:val="004674F4"/>
    <w:rsid w:val="00467533"/>
    <w:rsid w:val="0047036E"/>
    <w:rsid w:val="00471B06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38CD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460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C76"/>
    <w:rsid w:val="00542FAC"/>
    <w:rsid w:val="0054349F"/>
    <w:rsid w:val="00543E76"/>
    <w:rsid w:val="00544397"/>
    <w:rsid w:val="0054711C"/>
    <w:rsid w:val="005474B2"/>
    <w:rsid w:val="005476BB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3D02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233"/>
    <w:rsid w:val="005A0BD6"/>
    <w:rsid w:val="005A2241"/>
    <w:rsid w:val="005A278E"/>
    <w:rsid w:val="005A488C"/>
    <w:rsid w:val="005A4E5B"/>
    <w:rsid w:val="005A5191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C0D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DC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4FC3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1DBE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2596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467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6B06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C9B"/>
    <w:rsid w:val="006E0F9E"/>
    <w:rsid w:val="006E1FE7"/>
    <w:rsid w:val="006E2225"/>
    <w:rsid w:val="006E3E48"/>
    <w:rsid w:val="006E4586"/>
    <w:rsid w:val="006E56C5"/>
    <w:rsid w:val="006E6FEE"/>
    <w:rsid w:val="006F1FAB"/>
    <w:rsid w:val="006F2A89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8FA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48F"/>
    <w:rsid w:val="00770581"/>
    <w:rsid w:val="007712EB"/>
    <w:rsid w:val="00771BD0"/>
    <w:rsid w:val="00771C3C"/>
    <w:rsid w:val="00772ADC"/>
    <w:rsid w:val="00772B1D"/>
    <w:rsid w:val="00772DB9"/>
    <w:rsid w:val="0077433D"/>
    <w:rsid w:val="0077475B"/>
    <w:rsid w:val="00774FE1"/>
    <w:rsid w:val="0077674A"/>
    <w:rsid w:val="00777A26"/>
    <w:rsid w:val="00777D0A"/>
    <w:rsid w:val="00780734"/>
    <w:rsid w:val="00780A49"/>
    <w:rsid w:val="007810CD"/>
    <w:rsid w:val="007835DA"/>
    <w:rsid w:val="00783706"/>
    <w:rsid w:val="00784DBE"/>
    <w:rsid w:val="007851C6"/>
    <w:rsid w:val="007853DA"/>
    <w:rsid w:val="0078561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3A35"/>
    <w:rsid w:val="00794D12"/>
    <w:rsid w:val="00795397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A6151"/>
    <w:rsid w:val="007A75D0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4905"/>
    <w:rsid w:val="007C5385"/>
    <w:rsid w:val="007C59D5"/>
    <w:rsid w:val="007C70F0"/>
    <w:rsid w:val="007C734A"/>
    <w:rsid w:val="007D05B3"/>
    <w:rsid w:val="007D0AC3"/>
    <w:rsid w:val="007D3362"/>
    <w:rsid w:val="007D6239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2C6"/>
    <w:rsid w:val="007F399F"/>
    <w:rsid w:val="007F400C"/>
    <w:rsid w:val="007F423F"/>
    <w:rsid w:val="007F567A"/>
    <w:rsid w:val="007F6CFE"/>
    <w:rsid w:val="007F7776"/>
    <w:rsid w:val="00800582"/>
    <w:rsid w:val="00800AB9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6A8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269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0A6"/>
    <w:rsid w:val="008721E8"/>
    <w:rsid w:val="0087357B"/>
    <w:rsid w:val="008743F2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6C07"/>
    <w:rsid w:val="00897C65"/>
    <w:rsid w:val="008A0792"/>
    <w:rsid w:val="008A0895"/>
    <w:rsid w:val="008A0F3E"/>
    <w:rsid w:val="008A122A"/>
    <w:rsid w:val="008A1413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250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140C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5D7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8BA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5EE2"/>
    <w:rsid w:val="009863C7"/>
    <w:rsid w:val="0098709F"/>
    <w:rsid w:val="00987D4C"/>
    <w:rsid w:val="009902A5"/>
    <w:rsid w:val="0099178E"/>
    <w:rsid w:val="00991A79"/>
    <w:rsid w:val="00993A5E"/>
    <w:rsid w:val="00994ECB"/>
    <w:rsid w:val="009951FF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696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E7649"/>
    <w:rsid w:val="009F0149"/>
    <w:rsid w:val="009F0666"/>
    <w:rsid w:val="009F0E32"/>
    <w:rsid w:val="009F1546"/>
    <w:rsid w:val="009F18E0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5D31"/>
    <w:rsid w:val="00A56205"/>
    <w:rsid w:val="00A56299"/>
    <w:rsid w:val="00A5643B"/>
    <w:rsid w:val="00A5674A"/>
    <w:rsid w:val="00A571FD"/>
    <w:rsid w:val="00A57D29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9EA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914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722"/>
    <w:rsid w:val="00AA4DCA"/>
    <w:rsid w:val="00AA5B76"/>
    <w:rsid w:val="00AA66EE"/>
    <w:rsid w:val="00AA67E2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173D8"/>
    <w:rsid w:val="00B20AEC"/>
    <w:rsid w:val="00B20C65"/>
    <w:rsid w:val="00B21490"/>
    <w:rsid w:val="00B21A94"/>
    <w:rsid w:val="00B2332E"/>
    <w:rsid w:val="00B2339B"/>
    <w:rsid w:val="00B2402C"/>
    <w:rsid w:val="00B2422F"/>
    <w:rsid w:val="00B27B57"/>
    <w:rsid w:val="00B30FED"/>
    <w:rsid w:val="00B31754"/>
    <w:rsid w:val="00B32A0E"/>
    <w:rsid w:val="00B32F72"/>
    <w:rsid w:val="00B340F3"/>
    <w:rsid w:val="00B4082F"/>
    <w:rsid w:val="00B42F25"/>
    <w:rsid w:val="00B43419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3D02"/>
    <w:rsid w:val="00BC479C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729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4E17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89F"/>
    <w:rsid w:val="00C56309"/>
    <w:rsid w:val="00C6103A"/>
    <w:rsid w:val="00C61ACF"/>
    <w:rsid w:val="00C63A5E"/>
    <w:rsid w:val="00C64166"/>
    <w:rsid w:val="00C65061"/>
    <w:rsid w:val="00C668E5"/>
    <w:rsid w:val="00C67768"/>
    <w:rsid w:val="00C679EE"/>
    <w:rsid w:val="00C72E63"/>
    <w:rsid w:val="00C7312F"/>
    <w:rsid w:val="00C74405"/>
    <w:rsid w:val="00C7593E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6C7C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280A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5123"/>
    <w:rsid w:val="00D5684F"/>
    <w:rsid w:val="00D60ACB"/>
    <w:rsid w:val="00D614D9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0D63"/>
    <w:rsid w:val="00D93330"/>
    <w:rsid w:val="00D933A8"/>
    <w:rsid w:val="00D93482"/>
    <w:rsid w:val="00D93FC2"/>
    <w:rsid w:val="00D945D9"/>
    <w:rsid w:val="00D94C98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2F6A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3A40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74C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64DB8"/>
    <w:rsid w:val="00E70446"/>
    <w:rsid w:val="00E70F3D"/>
    <w:rsid w:val="00E7173A"/>
    <w:rsid w:val="00E71901"/>
    <w:rsid w:val="00E743F7"/>
    <w:rsid w:val="00E7489A"/>
    <w:rsid w:val="00E75FFA"/>
    <w:rsid w:val="00E76611"/>
    <w:rsid w:val="00E77D91"/>
    <w:rsid w:val="00E80EC9"/>
    <w:rsid w:val="00E81C89"/>
    <w:rsid w:val="00E82385"/>
    <w:rsid w:val="00E82517"/>
    <w:rsid w:val="00E829D8"/>
    <w:rsid w:val="00E838DD"/>
    <w:rsid w:val="00E84DD0"/>
    <w:rsid w:val="00E850CC"/>
    <w:rsid w:val="00E8522E"/>
    <w:rsid w:val="00E869B9"/>
    <w:rsid w:val="00E91E86"/>
    <w:rsid w:val="00E923FC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07E"/>
    <w:rsid w:val="00EE7EDB"/>
    <w:rsid w:val="00EF06C1"/>
    <w:rsid w:val="00EF233D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4D63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71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1E90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677E1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74D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473"/>
    <w:rsid w:val="00FA086E"/>
    <w:rsid w:val="00FA1DF0"/>
    <w:rsid w:val="00FA255B"/>
    <w:rsid w:val="00FA2693"/>
    <w:rsid w:val="00FA27FB"/>
    <w:rsid w:val="00FA3714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76F"/>
    <w:rsid w:val="00FC2A24"/>
    <w:rsid w:val="00FC2A99"/>
    <w:rsid w:val="00FC39BE"/>
    <w:rsid w:val="00FC3D82"/>
    <w:rsid w:val="00FC521B"/>
    <w:rsid w:val="00FC52AB"/>
    <w:rsid w:val="00FC6A32"/>
    <w:rsid w:val="00FC7657"/>
    <w:rsid w:val="00FC77A6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E770D"/>
    <w:rsid w:val="00FF03AD"/>
    <w:rsid w:val="00FF0411"/>
    <w:rsid w:val="00FF07AF"/>
    <w:rsid w:val="00FF0FC1"/>
    <w:rsid w:val="00FF26F4"/>
    <w:rsid w:val="00FF3062"/>
    <w:rsid w:val="00FF3944"/>
    <w:rsid w:val="00FF3F8A"/>
    <w:rsid w:val="00FF4029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BC479C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BC479C"/>
    <w:rPr>
      <w:lang w:val="x-none"/>
    </w:rPr>
  </w:style>
  <w:style w:type="character" w:customStyle="1" w:styleId="Teksttreci2">
    <w:name w:val="Tekst treści (2)_"/>
    <w:basedOn w:val="Domylnaczcionkaakapitu"/>
    <w:link w:val="Teksttreci20"/>
    <w:rsid w:val="005A023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233"/>
    <w:pPr>
      <w:widowControl w:val="0"/>
      <w:shd w:val="clear" w:color="auto" w:fill="FFFFFF"/>
      <w:spacing w:after="300" w:line="0" w:lineRule="atLeast"/>
      <w:ind w:hanging="420"/>
    </w:pPr>
    <w:rPr>
      <w:sz w:val="20"/>
      <w:szCs w:val="20"/>
    </w:rPr>
  </w:style>
  <w:style w:type="paragraph" w:customStyle="1" w:styleId="StylWyjustowanyPierwszywiersz0cmInterliniapojedyncze">
    <w:name w:val="Styl Wyjustowany Pierwszy wiersz:  0 cm Interlinia:  pojedyncze"/>
    <w:basedOn w:val="Normalny"/>
    <w:rsid w:val="005A0233"/>
    <w:pPr>
      <w:spacing w:before="120"/>
      <w:jc w:val="both"/>
    </w:pPr>
    <w:rPr>
      <w:rFonts w:ascii="Arial Narrow" w:hAnsi="Arial Narro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bp.pl/home.aspx?f=/kursy/kursya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od@um.jaroslaw.pl" TargetMode="External"/><Relationship Id="rId17" Type="http://schemas.openxmlformats.org/officeDocument/2006/relationships/hyperlink" Target="https://platformazakupowa.pl/um_jaro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@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/um_jarosla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EB4D-6D4F-4321-88E2-8F8A151A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7833</Words>
  <Characters>47001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54725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Marcin Giliciński</cp:lastModifiedBy>
  <cp:revision>39</cp:revision>
  <cp:lastPrinted>2024-03-26T12:55:00Z</cp:lastPrinted>
  <dcterms:created xsi:type="dcterms:W3CDTF">2021-03-10T11:16:00Z</dcterms:created>
  <dcterms:modified xsi:type="dcterms:W3CDTF">2024-03-26T14:29:00Z</dcterms:modified>
</cp:coreProperties>
</file>