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3F81E" w14:textId="34DC0FF9" w:rsidR="006A5E37" w:rsidRPr="00AB64B2" w:rsidRDefault="006C61D3" w:rsidP="00AB64B2">
      <w:pPr>
        <w:spacing w:after="0" w:line="312" w:lineRule="auto"/>
        <w:jc w:val="right"/>
        <w:rPr>
          <w:b/>
          <w:sz w:val="24"/>
          <w:szCs w:val="24"/>
        </w:rPr>
      </w:pPr>
      <w:r w:rsidRPr="00AB64B2">
        <w:rPr>
          <w:b/>
          <w:sz w:val="24"/>
          <w:szCs w:val="24"/>
        </w:rPr>
        <w:t xml:space="preserve">Załącznik nr </w:t>
      </w:r>
      <w:r w:rsidR="00C8796A" w:rsidRPr="00AB64B2">
        <w:rPr>
          <w:b/>
          <w:sz w:val="24"/>
          <w:szCs w:val="24"/>
        </w:rPr>
        <w:t>9</w:t>
      </w:r>
      <w:r w:rsidRPr="00AB64B2">
        <w:rPr>
          <w:b/>
          <w:sz w:val="24"/>
          <w:szCs w:val="24"/>
        </w:rPr>
        <w:t xml:space="preserve"> do SWZ</w:t>
      </w:r>
    </w:p>
    <w:p w14:paraId="795D847E" w14:textId="734097AF" w:rsidR="00AB64B2" w:rsidRDefault="00AB64B2" w:rsidP="00AB64B2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</w:rPr>
      </w:pPr>
      <w:r w:rsidRPr="00AB64B2">
        <w:rPr>
          <w:rFonts w:eastAsia="Times New Roman" w:cstheme="minorHAnsi"/>
          <w:b/>
          <w:sz w:val="24"/>
          <w:szCs w:val="24"/>
        </w:rPr>
        <w:t>Szczegółowy opis przedmiotu zamówienia</w:t>
      </w:r>
    </w:p>
    <w:p w14:paraId="10081C46" w14:textId="77777777" w:rsidR="00AB64B2" w:rsidRPr="00AB64B2" w:rsidRDefault="00AB64B2" w:rsidP="00AB64B2">
      <w:pPr>
        <w:spacing w:after="0" w:line="312" w:lineRule="auto"/>
        <w:jc w:val="center"/>
        <w:rPr>
          <w:b/>
          <w:sz w:val="24"/>
          <w:szCs w:val="24"/>
        </w:rPr>
      </w:pPr>
    </w:p>
    <w:p w14:paraId="296268DF" w14:textId="2B7B5719" w:rsidR="00A33E21" w:rsidRPr="00AB64B2" w:rsidRDefault="00A33E21" w:rsidP="00AB64B2">
      <w:pPr>
        <w:pStyle w:val="Default"/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Calibri" w:hAnsi="Calibri"/>
          <w:color w:val="auto"/>
        </w:rPr>
      </w:pPr>
      <w:r w:rsidRPr="00AB64B2">
        <w:rPr>
          <w:rFonts w:ascii="Calibri" w:hAnsi="Calibri"/>
          <w:color w:val="auto"/>
        </w:rPr>
        <w:t xml:space="preserve">Przedmiotem zamówienia jest świadczenie usług pocztowych w rozumieniu art. 2 ustawy </w:t>
      </w:r>
      <w:r w:rsidR="00C8796A" w:rsidRPr="00AB64B2">
        <w:rPr>
          <w:rFonts w:ascii="Calibri" w:hAnsi="Calibri"/>
          <w:color w:val="auto"/>
        </w:rPr>
        <w:br/>
      </w:r>
      <w:r w:rsidRPr="00AB64B2">
        <w:rPr>
          <w:rFonts w:ascii="Calibri" w:hAnsi="Calibri"/>
          <w:color w:val="auto"/>
        </w:rPr>
        <w:t>z dnia 23 listopada 2012 r. - Prawo pocztowe (</w:t>
      </w:r>
      <w:r w:rsidR="005863CA" w:rsidRPr="00AB64B2">
        <w:rPr>
          <w:rFonts w:ascii="Calibri" w:hAnsi="Calibri"/>
          <w:color w:val="auto"/>
        </w:rPr>
        <w:t>Dz.U.2022</w:t>
      </w:r>
      <w:r w:rsidRPr="00AB64B2">
        <w:rPr>
          <w:rFonts w:ascii="Calibri" w:hAnsi="Calibri"/>
          <w:color w:val="auto"/>
        </w:rPr>
        <w:t>.</w:t>
      </w:r>
      <w:r w:rsidR="005863CA" w:rsidRPr="00AB64B2">
        <w:rPr>
          <w:rFonts w:ascii="Calibri" w:hAnsi="Calibri"/>
          <w:color w:val="auto"/>
        </w:rPr>
        <w:t xml:space="preserve">896 </w:t>
      </w:r>
      <w:proofErr w:type="spellStart"/>
      <w:r w:rsidR="005863CA" w:rsidRPr="00AB64B2">
        <w:rPr>
          <w:rFonts w:ascii="Calibri" w:hAnsi="Calibri"/>
          <w:color w:val="auto"/>
        </w:rPr>
        <w:t>t.j</w:t>
      </w:r>
      <w:proofErr w:type="spellEnd"/>
      <w:r w:rsidR="005863CA" w:rsidRPr="00AB64B2">
        <w:rPr>
          <w:rFonts w:ascii="Calibri" w:hAnsi="Calibri"/>
          <w:color w:val="auto"/>
        </w:rPr>
        <w:t>. z dnia 2022.04.26 z późn.zm.</w:t>
      </w:r>
      <w:r w:rsidRPr="00AB64B2">
        <w:rPr>
          <w:rFonts w:ascii="Calibri" w:hAnsi="Calibri"/>
          <w:lang w:eastAsia="ar-SA"/>
        </w:rPr>
        <w:t xml:space="preserve">) </w:t>
      </w:r>
      <w:r w:rsidRPr="00AB64B2">
        <w:rPr>
          <w:rFonts w:ascii="Calibri" w:hAnsi="Calibri"/>
          <w:color w:val="auto"/>
        </w:rPr>
        <w:t>w obrocie krajowym i zagranicznym, w zakresie przyjmowania, przemieszczania i doręczania przesyłek pocztowych, paczek pocztowych oraz ich ewentualnych zwrotów dl</w:t>
      </w:r>
      <w:r w:rsidRPr="00AB64B2">
        <w:rPr>
          <w:rFonts w:ascii="Calibri" w:eastAsia="TimesNewRoman" w:hAnsi="Calibri"/>
          <w:color w:val="auto"/>
        </w:rPr>
        <w:t xml:space="preserve">a </w:t>
      </w:r>
      <w:r w:rsidR="00D14404" w:rsidRPr="00AB64B2">
        <w:rPr>
          <w:rFonts w:ascii="Calibri" w:eastAsia="TimesNewRoman" w:hAnsi="Calibri"/>
          <w:color w:val="auto"/>
        </w:rPr>
        <w:t>Starostwa Powiatowego w Trzebnicy</w:t>
      </w:r>
      <w:r w:rsidR="001F3C4D" w:rsidRPr="00AB64B2">
        <w:rPr>
          <w:rFonts w:ascii="Calibri" w:eastAsia="TimesNewRoman" w:hAnsi="Calibri"/>
          <w:color w:val="auto"/>
        </w:rPr>
        <w:t xml:space="preserve"> </w:t>
      </w:r>
      <w:r w:rsidR="00D14404" w:rsidRPr="00AB64B2">
        <w:rPr>
          <w:rFonts w:ascii="Calibri" w:eastAsia="TimesNewRoman" w:hAnsi="Calibri"/>
          <w:color w:val="auto"/>
        </w:rPr>
        <w:t>.</w:t>
      </w:r>
    </w:p>
    <w:p w14:paraId="3F5E01E9" w14:textId="77777777" w:rsidR="00982AE2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W ramach świadczenia usług pocztowych rejestrowanych za zwrotnym potwierdzeniem odbioru (ZPO), Wykonawca będzie realizował doręczanie tych przesyłek z zachowaniem terminów i w trybach określonych w przepisach:</w:t>
      </w:r>
    </w:p>
    <w:p w14:paraId="147C2BC0" w14:textId="0007BF20" w:rsidR="00982AE2" w:rsidRPr="00AB64B2" w:rsidRDefault="00982AE2" w:rsidP="00AB64B2">
      <w:pPr>
        <w:numPr>
          <w:ilvl w:val="0"/>
          <w:numId w:val="4"/>
        </w:numPr>
        <w:spacing w:after="0" w:line="312" w:lineRule="auto"/>
        <w:ind w:left="851" w:hanging="284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ustawy z dnia 29 sierpnia 1997 r. Ordynacja podatkowa (</w:t>
      </w:r>
      <w:r w:rsidR="005863CA" w:rsidRPr="00AB64B2">
        <w:rPr>
          <w:sz w:val="24"/>
          <w:szCs w:val="24"/>
        </w:rPr>
        <w:t xml:space="preserve">Dz.U.2021.1540 </w:t>
      </w:r>
      <w:proofErr w:type="spellStart"/>
      <w:r w:rsidR="005863CA" w:rsidRPr="00AB64B2">
        <w:rPr>
          <w:sz w:val="24"/>
          <w:szCs w:val="24"/>
        </w:rPr>
        <w:t>t.j</w:t>
      </w:r>
      <w:proofErr w:type="spellEnd"/>
      <w:r w:rsidR="005863CA" w:rsidRPr="00AB64B2">
        <w:rPr>
          <w:sz w:val="24"/>
          <w:szCs w:val="24"/>
        </w:rPr>
        <w:t xml:space="preserve">. z dnia 2021.08.23 </w:t>
      </w:r>
      <w:r w:rsidR="007A5CE0" w:rsidRPr="00AB64B2">
        <w:rPr>
          <w:sz w:val="24"/>
          <w:szCs w:val="24"/>
        </w:rPr>
        <w:t>ze zm.)</w:t>
      </w:r>
      <w:r w:rsidR="005863CA" w:rsidRPr="00AB64B2">
        <w:rPr>
          <w:sz w:val="24"/>
          <w:szCs w:val="24"/>
        </w:rPr>
        <w:t>;</w:t>
      </w:r>
    </w:p>
    <w:p w14:paraId="7AA731FF" w14:textId="1F103345" w:rsidR="00982AE2" w:rsidRPr="00AB64B2" w:rsidRDefault="00982AE2" w:rsidP="00AB64B2">
      <w:pPr>
        <w:numPr>
          <w:ilvl w:val="0"/>
          <w:numId w:val="4"/>
        </w:numPr>
        <w:spacing w:after="0" w:line="312" w:lineRule="auto"/>
        <w:ind w:left="851" w:hanging="284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ustawy z dnia 14 czerwca 1960 r. - Kodeks postępowania administracyjnego (</w:t>
      </w:r>
      <w:r w:rsidR="007A5CE0" w:rsidRPr="00AB64B2">
        <w:rPr>
          <w:sz w:val="24"/>
          <w:szCs w:val="24"/>
        </w:rPr>
        <w:t xml:space="preserve">Dz.U.2021.735 </w:t>
      </w:r>
      <w:proofErr w:type="spellStart"/>
      <w:r w:rsidR="007A5CE0" w:rsidRPr="00AB64B2">
        <w:rPr>
          <w:sz w:val="24"/>
          <w:szCs w:val="24"/>
        </w:rPr>
        <w:t>t.j</w:t>
      </w:r>
      <w:proofErr w:type="spellEnd"/>
      <w:r w:rsidR="007A5CE0" w:rsidRPr="00AB64B2">
        <w:rPr>
          <w:sz w:val="24"/>
          <w:szCs w:val="24"/>
        </w:rPr>
        <w:t>. z dnia 2021.04.21 ze zm.</w:t>
      </w:r>
      <w:r w:rsidRPr="00AB64B2">
        <w:rPr>
          <w:sz w:val="24"/>
          <w:szCs w:val="24"/>
        </w:rPr>
        <w:t>);</w:t>
      </w:r>
    </w:p>
    <w:p w14:paraId="7B360E40" w14:textId="35C925E9" w:rsidR="00982AE2" w:rsidRPr="00AB64B2" w:rsidRDefault="00982AE2" w:rsidP="00AB64B2">
      <w:pPr>
        <w:numPr>
          <w:ilvl w:val="0"/>
          <w:numId w:val="4"/>
        </w:numPr>
        <w:spacing w:after="0" w:line="312" w:lineRule="auto"/>
        <w:ind w:left="851" w:hanging="284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ustawy z dnia 17 listopada 1964 r. - Kodeks postępowania cywilnego (Dz.U. </w:t>
      </w:r>
      <w:r w:rsidR="007A5CE0" w:rsidRPr="00AB64B2">
        <w:rPr>
          <w:sz w:val="24"/>
          <w:szCs w:val="24"/>
        </w:rPr>
        <w:t xml:space="preserve">2021.1805 </w:t>
      </w:r>
      <w:proofErr w:type="spellStart"/>
      <w:r w:rsidR="007A5CE0" w:rsidRPr="00AB64B2">
        <w:rPr>
          <w:sz w:val="24"/>
          <w:szCs w:val="24"/>
        </w:rPr>
        <w:t>t.j</w:t>
      </w:r>
      <w:proofErr w:type="spellEnd"/>
      <w:r w:rsidR="007A5CE0" w:rsidRPr="00AB64B2">
        <w:rPr>
          <w:sz w:val="24"/>
          <w:szCs w:val="24"/>
        </w:rPr>
        <w:t xml:space="preserve">. </w:t>
      </w:r>
      <w:r w:rsidR="00C8796A" w:rsidRPr="00AB64B2">
        <w:rPr>
          <w:sz w:val="24"/>
          <w:szCs w:val="24"/>
        </w:rPr>
        <w:br/>
      </w:r>
      <w:r w:rsidR="007A5CE0" w:rsidRPr="00AB64B2">
        <w:rPr>
          <w:sz w:val="24"/>
          <w:szCs w:val="24"/>
        </w:rPr>
        <w:t>z dnia 2021.10.04 ze zm.</w:t>
      </w:r>
      <w:r w:rsidRPr="00AB64B2">
        <w:rPr>
          <w:sz w:val="24"/>
          <w:szCs w:val="24"/>
        </w:rPr>
        <w:t>);</w:t>
      </w:r>
    </w:p>
    <w:p w14:paraId="63CDAEF3" w14:textId="11B96777" w:rsidR="00982AE2" w:rsidRPr="00AB64B2" w:rsidRDefault="00982AE2" w:rsidP="00AB64B2">
      <w:pPr>
        <w:numPr>
          <w:ilvl w:val="0"/>
          <w:numId w:val="4"/>
        </w:numPr>
        <w:spacing w:after="0" w:line="312" w:lineRule="auto"/>
        <w:ind w:left="851" w:hanging="284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ustawy z 30 sierpnia 2002 r. Prawo o postępowaniu przed sądami administracyjnymi </w:t>
      </w:r>
      <w:r w:rsidR="006A5E37" w:rsidRPr="00AB64B2">
        <w:rPr>
          <w:sz w:val="24"/>
          <w:szCs w:val="24"/>
        </w:rPr>
        <w:br/>
      </w:r>
      <w:r w:rsidRPr="00AB64B2">
        <w:rPr>
          <w:sz w:val="24"/>
          <w:szCs w:val="24"/>
        </w:rPr>
        <w:t>(</w:t>
      </w:r>
      <w:r w:rsidR="007A5CE0" w:rsidRPr="00AB64B2">
        <w:rPr>
          <w:sz w:val="24"/>
          <w:szCs w:val="24"/>
        </w:rPr>
        <w:t xml:space="preserve">Dz.U.2022.329 </w:t>
      </w:r>
      <w:proofErr w:type="spellStart"/>
      <w:r w:rsidR="007A5CE0" w:rsidRPr="00AB64B2">
        <w:rPr>
          <w:sz w:val="24"/>
          <w:szCs w:val="24"/>
        </w:rPr>
        <w:t>t.j</w:t>
      </w:r>
      <w:proofErr w:type="spellEnd"/>
      <w:r w:rsidR="007A5CE0" w:rsidRPr="00AB64B2">
        <w:rPr>
          <w:sz w:val="24"/>
          <w:szCs w:val="24"/>
        </w:rPr>
        <w:t>. z dnia 2022.02.09 ze zm.</w:t>
      </w:r>
      <w:r w:rsidRPr="00AB64B2">
        <w:rPr>
          <w:sz w:val="24"/>
          <w:szCs w:val="24"/>
        </w:rPr>
        <w:t>).</w:t>
      </w:r>
    </w:p>
    <w:p w14:paraId="64BD8A4D" w14:textId="2119C97D" w:rsidR="00FC376F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Przedmiot zamówienia winien być wykonywany na zasadach określonych w powszechnie obowiązujących przepisach prawa, w szczególności w ustawie z dnia 23 listopada 2012r. Prawo pocztowe (</w:t>
      </w:r>
      <w:r w:rsidR="007A5CE0" w:rsidRPr="00AB64B2">
        <w:rPr>
          <w:sz w:val="24"/>
          <w:szCs w:val="24"/>
        </w:rPr>
        <w:t xml:space="preserve">Dz.U.2022.329 </w:t>
      </w:r>
      <w:proofErr w:type="spellStart"/>
      <w:r w:rsidR="007A5CE0" w:rsidRPr="00AB64B2">
        <w:rPr>
          <w:sz w:val="24"/>
          <w:szCs w:val="24"/>
        </w:rPr>
        <w:t>t.j</w:t>
      </w:r>
      <w:proofErr w:type="spellEnd"/>
      <w:r w:rsidR="007A5CE0" w:rsidRPr="00AB64B2">
        <w:rPr>
          <w:sz w:val="24"/>
          <w:szCs w:val="24"/>
        </w:rPr>
        <w:t>. z dnia 2022.02.09 ze zm.)</w:t>
      </w:r>
      <w:r w:rsidR="00A33E21" w:rsidRPr="00AB64B2">
        <w:rPr>
          <w:sz w:val="24"/>
          <w:szCs w:val="24"/>
        </w:rPr>
        <w:t>.</w:t>
      </w:r>
    </w:p>
    <w:p w14:paraId="566F86A3" w14:textId="77777777" w:rsidR="00982AE2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Do zakresu przedmiotu zamówienia zalicza się:</w:t>
      </w:r>
    </w:p>
    <w:p w14:paraId="0F8CECD1" w14:textId="00C02E98" w:rsidR="00982AE2" w:rsidRPr="00AB64B2" w:rsidRDefault="00982AE2" w:rsidP="00AB64B2">
      <w:pPr>
        <w:numPr>
          <w:ilvl w:val="0"/>
          <w:numId w:val="6"/>
        </w:numPr>
        <w:spacing w:after="0" w:line="312" w:lineRule="auto"/>
        <w:ind w:left="851" w:hanging="284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usługi pocztowe w obrocie krajowym dla przesyłek listowych o wadze do 2000 g,  paczek nie będących usługami kurierskimi do 10 kg oraz przesyłek zagranicznych o wadze do </w:t>
      </w:r>
      <w:r w:rsidR="00190C87" w:rsidRPr="00AB64B2">
        <w:rPr>
          <w:sz w:val="24"/>
          <w:szCs w:val="24"/>
        </w:rPr>
        <w:t>2000</w:t>
      </w:r>
      <w:r w:rsidRPr="00AB64B2">
        <w:rPr>
          <w:sz w:val="24"/>
          <w:szCs w:val="24"/>
        </w:rPr>
        <w:t xml:space="preserve">g </w:t>
      </w:r>
      <w:r w:rsidR="00C8796A" w:rsidRPr="00AB64B2">
        <w:rPr>
          <w:sz w:val="24"/>
          <w:szCs w:val="24"/>
        </w:rPr>
        <w:br/>
      </w:r>
      <w:r w:rsidRPr="00AB64B2">
        <w:rPr>
          <w:sz w:val="24"/>
          <w:szCs w:val="24"/>
        </w:rPr>
        <w:t>w zakresie ich przyjmowania, przemieszczania i doręczania,</w:t>
      </w:r>
    </w:p>
    <w:p w14:paraId="2C65B9FC" w14:textId="77777777" w:rsidR="00982AE2" w:rsidRPr="00AB64B2" w:rsidRDefault="00982AE2" w:rsidP="00AB64B2">
      <w:pPr>
        <w:numPr>
          <w:ilvl w:val="0"/>
          <w:numId w:val="6"/>
        </w:numPr>
        <w:spacing w:after="0" w:line="312" w:lineRule="auto"/>
        <w:ind w:left="851" w:hanging="284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doręczanie</w:t>
      </w:r>
      <w:r w:rsidR="00A33E21" w:rsidRPr="00AB64B2">
        <w:rPr>
          <w:sz w:val="24"/>
          <w:szCs w:val="24"/>
        </w:rPr>
        <w:t xml:space="preserve"> zwrotów przesyłek opisanych w </w:t>
      </w:r>
      <w:r w:rsidRPr="00AB64B2">
        <w:rPr>
          <w:sz w:val="24"/>
          <w:szCs w:val="24"/>
        </w:rPr>
        <w:t>pk</w:t>
      </w:r>
      <w:r w:rsidR="00A33E21" w:rsidRPr="00AB64B2">
        <w:rPr>
          <w:sz w:val="24"/>
          <w:szCs w:val="24"/>
        </w:rPr>
        <w:t>t. 1</w:t>
      </w:r>
      <w:r w:rsidRPr="00AB64B2">
        <w:rPr>
          <w:sz w:val="24"/>
          <w:szCs w:val="24"/>
        </w:rPr>
        <w:t>) nie doręczonych, po wyczerpaniu wszystkich możliwości ich doręczenia lub wydania odbiorcy oraz zwrot potwierdzeń odbioru do siedziby Zamawiającego.</w:t>
      </w:r>
    </w:p>
    <w:p w14:paraId="559CCAE4" w14:textId="77777777" w:rsidR="00982AE2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Przez przesyłki pocztowe (zwanej w dalszej części przesyłkami), będące przedmiotem zamówienia rozumie się przesyłki listowe o wadze do 2000 g. (</w:t>
      </w:r>
      <w:r w:rsidR="001F1E0E" w:rsidRPr="00AB64B2">
        <w:rPr>
          <w:sz w:val="24"/>
          <w:szCs w:val="24"/>
        </w:rPr>
        <w:t>Format S, M, L)</w:t>
      </w:r>
      <w:r w:rsidRPr="00AB64B2">
        <w:rPr>
          <w:sz w:val="24"/>
          <w:szCs w:val="24"/>
        </w:rPr>
        <w:t xml:space="preserve"> </w:t>
      </w:r>
    </w:p>
    <w:p w14:paraId="7B207E91" w14:textId="77777777" w:rsidR="00982AE2" w:rsidRPr="00AB64B2" w:rsidRDefault="00982AE2" w:rsidP="00AB64B2">
      <w:pPr>
        <w:numPr>
          <w:ilvl w:val="0"/>
          <w:numId w:val="11"/>
        </w:numPr>
        <w:spacing w:after="0" w:line="312" w:lineRule="auto"/>
        <w:ind w:left="993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zwykłe – przesyłka nierejestrowana nie będąca przesyłką najszybszej kategorii, </w:t>
      </w:r>
    </w:p>
    <w:p w14:paraId="28A4768A" w14:textId="77777777" w:rsidR="00982AE2" w:rsidRPr="00AB64B2" w:rsidRDefault="00982AE2" w:rsidP="00AB64B2">
      <w:pPr>
        <w:numPr>
          <w:ilvl w:val="0"/>
          <w:numId w:val="11"/>
        </w:numPr>
        <w:spacing w:after="0" w:line="312" w:lineRule="auto"/>
        <w:ind w:left="993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zwykłe o przyspieszonym trybie doręczenia – przesyłka nierejestrowana najszybszej kategorii. </w:t>
      </w:r>
    </w:p>
    <w:p w14:paraId="48645B55" w14:textId="77777777" w:rsidR="00982AE2" w:rsidRPr="00AB64B2" w:rsidRDefault="00982AE2" w:rsidP="00AB64B2">
      <w:pPr>
        <w:numPr>
          <w:ilvl w:val="0"/>
          <w:numId w:val="11"/>
        </w:numPr>
        <w:spacing w:after="0" w:line="312" w:lineRule="auto"/>
        <w:ind w:left="993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polecone nie będące przesyłką najszybszej kategorii – przesyłka rejestrowana będąca przesyłką listową, przemieszczaną i doręczaną w sposób zabezpieczający ją przed utratą, ubytkiem zawartości lub uszkodzeniem, </w:t>
      </w:r>
    </w:p>
    <w:p w14:paraId="4D10A57E" w14:textId="77777777" w:rsidR="00982AE2" w:rsidRPr="00AB64B2" w:rsidRDefault="00982AE2" w:rsidP="00AB64B2">
      <w:pPr>
        <w:numPr>
          <w:ilvl w:val="0"/>
          <w:numId w:val="11"/>
        </w:numPr>
        <w:spacing w:after="0" w:line="312" w:lineRule="auto"/>
        <w:ind w:left="993"/>
        <w:jc w:val="both"/>
        <w:rPr>
          <w:sz w:val="24"/>
          <w:szCs w:val="24"/>
        </w:rPr>
      </w:pPr>
      <w:r w:rsidRPr="00AB64B2">
        <w:rPr>
          <w:sz w:val="24"/>
          <w:szCs w:val="24"/>
        </w:rPr>
        <w:lastRenderedPageBreak/>
        <w:t>polecone o przyspieszonym trybie doręczenia – przesyłka rejestrowana będąca przesyłką listową, przemieszczaną i doręczaną w sposób zabezpieczający ją przed utratą, ubytkiem zawartości lub uszkodzeniem najszybszej kategorii.</w:t>
      </w:r>
    </w:p>
    <w:p w14:paraId="12A9B5E8" w14:textId="77777777" w:rsidR="00982AE2" w:rsidRPr="00AB64B2" w:rsidRDefault="00982AE2" w:rsidP="00AB64B2">
      <w:pPr>
        <w:numPr>
          <w:ilvl w:val="0"/>
          <w:numId w:val="11"/>
        </w:numPr>
        <w:spacing w:after="0" w:line="312" w:lineRule="auto"/>
        <w:ind w:left="993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polecone ze zwrotnym poświadczeniem odbioru (ZPO) – przesyłka listowa przyjęta za potwierdzeniem nadania i doręczona za pokwitowaniem odbioru, </w:t>
      </w:r>
    </w:p>
    <w:p w14:paraId="13B444AC" w14:textId="77777777" w:rsidR="00982AE2" w:rsidRPr="00AB64B2" w:rsidRDefault="00982AE2" w:rsidP="00AB64B2">
      <w:pPr>
        <w:numPr>
          <w:ilvl w:val="0"/>
          <w:numId w:val="11"/>
        </w:numPr>
        <w:spacing w:after="0" w:line="312" w:lineRule="auto"/>
        <w:ind w:left="993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polecone o przyspieszonym trybie doręczenia ze zwrotnym poświadczeniem odbioru (ZPO) – przesyłka najszybszej kategorii przyjęta za potwierdzeniem nadania i doręczona za pokwitowaniem odbioru, </w:t>
      </w:r>
    </w:p>
    <w:p w14:paraId="05BB4797" w14:textId="77777777" w:rsidR="00982AE2" w:rsidRPr="00AB64B2" w:rsidRDefault="00982AE2" w:rsidP="00AB64B2">
      <w:pPr>
        <w:numPr>
          <w:ilvl w:val="0"/>
          <w:numId w:val="11"/>
        </w:numPr>
        <w:spacing w:after="0" w:line="312" w:lineRule="auto"/>
        <w:ind w:left="993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z zadeklarowaną wartością – przesyłka rejestrowana, za której utratę, ubytek zawartości lub uszkodzenie operator ponosi odpowiedzialność do wysokości wartości przesyłki podanej przez nadawcę. </w:t>
      </w:r>
    </w:p>
    <w:p w14:paraId="7CB61BCE" w14:textId="77777777" w:rsidR="001F1E0E" w:rsidRPr="00AB64B2" w:rsidRDefault="001F1E0E" w:rsidP="00AB64B2">
      <w:pPr>
        <w:autoSpaceDE w:val="0"/>
        <w:autoSpaceDN w:val="0"/>
        <w:spacing w:after="0" w:line="312" w:lineRule="auto"/>
        <w:ind w:left="720"/>
        <w:jc w:val="both"/>
        <w:rPr>
          <w:color w:val="000000"/>
          <w:sz w:val="24"/>
          <w:szCs w:val="24"/>
        </w:rPr>
      </w:pPr>
      <w:r w:rsidRPr="00AB64B2">
        <w:rPr>
          <w:b/>
          <w:bCs/>
          <w:color w:val="000000"/>
          <w:sz w:val="24"/>
          <w:szCs w:val="24"/>
        </w:rPr>
        <w:t>S</w:t>
      </w:r>
      <w:r w:rsidRPr="00AB64B2">
        <w:rPr>
          <w:color w:val="000000"/>
          <w:sz w:val="24"/>
          <w:szCs w:val="24"/>
        </w:rPr>
        <w:t xml:space="preserve"> – maksymalny wymiar koperty C5 (162 × 229 x 20mm) do 500g, </w:t>
      </w:r>
    </w:p>
    <w:p w14:paraId="7155B7A0" w14:textId="77777777" w:rsidR="001F1E0E" w:rsidRPr="00AB64B2" w:rsidRDefault="001F1E0E" w:rsidP="00AB64B2">
      <w:pPr>
        <w:autoSpaceDE w:val="0"/>
        <w:autoSpaceDN w:val="0"/>
        <w:spacing w:after="0" w:line="312" w:lineRule="auto"/>
        <w:ind w:left="720"/>
        <w:jc w:val="both"/>
        <w:rPr>
          <w:color w:val="000000"/>
          <w:sz w:val="24"/>
          <w:szCs w:val="24"/>
        </w:rPr>
      </w:pPr>
      <w:r w:rsidRPr="00AB64B2">
        <w:rPr>
          <w:b/>
          <w:bCs/>
          <w:color w:val="000000"/>
          <w:sz w:val="24"/>
          <w:szCs w:val="24"/>
        </w:rPr>
        <w:t>M</w:t>
      </w:r>
      <w:r w:rsidRPr="00AB64B2">
        <w:rPr>
          <w:color w:val="000000"/>
          <w:sz w:val="24"/>
          <w:szCs w:val="24"/>
        </w:rPr>
        <w:t xml:space="preserve"> – maksymalny wymiar koperty C4 (229 × 324 x 20mm) do 1000g, </w:t>
      </w:r>
    </w:p>
    <w:p w14:paraId="007276D5" w14:textId="77777777" w:rsidR="001F1E0E" w:rsidRPr="00AB64B2" w:rsidRDefault="001F1E0E" w:rsidP="00AB64B2">
      <w:pPr>
        <w:autoSpaceDE w:val="0"/>
        <w:autoSpaceDN w:val="0"/>
        <w:spacing w:after="0" w:line="312" w:lineRule="auto"/>
        <w:ind w:left="720"/>
        <w:jc w:val="both"/>
        <w:rPr>
          <w:color w:val="000000"/>
          <w:sz w:val="24"/>
          <w:szCs w:val="24"/>
        </w:rPr>
      </w:pPr>
      <w:r w:rsidRPr="00AB64B2">
        <w:rPr>
          <w:b/>
          <w:bCs/>
          <w:color w:val="000000"/>
          <w:sz w:val="24"/>
          <w:szCs w:val="24"/>
        </w:rPr>
        <w:t>L</w:t>
      </w:r>
      <w:r w:rsidRPr="00AB64B2">
        <w:rPr>
          <w:color w:val="000000"/>
          <w:sz w:val="24"/>
          <w:szCs w:val="24"/>
        </w:rPr>
        <w:t>– ponad wymiar koperty C4 (suma wymiarów nie może przekroczyć 900mm</w:t>
      </w:r>
      <w:r w:rsidR="00D1246D" w:rsidRPr="00AB64B2">
        <w:rPr>
          <w:color w:val="000000"/>
          <w:sz w:val="24"/>
          <w:szCs w:val="24"/>
        </w:rPr>
        <w:t>, przy czym długość nie może być, większa niż 600mm) - do 2000g.</w:t>
      </w:r>
    </w:p>
    <w:p w14:paraId="424566AD" w14:textId="77777777" w:rsidR="00D249EC" w:rsidRPr="00AB64B2" w:rsidRDefault="00D249EC" w:rsidP="00AB64B2">
      <w:pPr>
        <w:numPr>
          <w:ilvl w:val="0"/>
          <w:numId w:val="1"/>
        </w:numPr>
        <w:spacing w:after="0" w:line="312" w:lineRule="auto"/>
        <w:ind w:left="786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B64B2">
        <w:rPr>
          <w:rFonts w:eastAsia="Times New Roman"/>
          <w:color w:val="000000"/>
          <w:sz w:val="24"/>
          <w:szCs w:val="24"/>
          <w:lang w:eastAsia="pl-PL"/>
        </w:rPr>
        <w:t xml:space="preserve">Przez paczki pocztowe (zwane w dalszej części paczkami), będące przedmiotem zamówienia rozumie się paczki pocztowe o wadze do 10.000 g (Gabaryt A i B): </w:t>
      </w:r>
    </w:p>
    <w:p w14:paraId="7B80D582" w14:textId="77777777" w:rsidR="00D249EC" w:rsidRPr="00AB64B2" w:rsidRDefault="00D249EC" w:rsidP="00AB64B2">
      <w:pPr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993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B64B2">
        <w:rPr>
          <w:rFonts w:eastAsia="Times New Roman"/>
          <w:color w:val="000000"/>
          <w:sz w:val="24"/>
          <w:szCs w:val="24"/>
          <w:lang w:eastAsia="pl-PL"/>
        </w:rPr>
        <w:t xml:space="preserve">ekonomiczne – paczki rejestrowane nie będące paczkami najszybszej kategorii, </w:t>
      </w:r>
    </w:p>
    <w:p w14:paraId="188BDFA7" w14:textId="77777777" w:rsidR="00D249EC" w:rsidRPr="00AB64B2" w:rsidRDefault="00D249EC" w:rsidP="00AB64B2">
      <w:pPr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993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B64B2">
        <w:rPr>
          <w:rFonts w:eastAsia="Times New Roman"/>
          <w:color w:val="000000"/>
          <w:sz w:val="24"/>
          <w:szCs w:val="24"/>
          <w:lang w:eastAsia="pl-PL"/>
        </w:rPr>
        <w:t xml:space="preserve">o przyspieszonym trybie doręczenia – paczki rejestrowane najszybszej kategorii, </w:t>
      </w:r>
    </w:p>
    <w:p w14:paraId="490FD439" w14:textId="77777777" w:rsidR="00D249EC" w:rsidRPr="00AB64B2" w:rsidRDefault="00D249EC" w:rsidP="00AB64B2">
      <w:pPr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993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B64B2">
        <w:rPr>
          <w:rFonts w:eastAsia="Times New Roman"/>
          <w:sz w:val="24"/>
          <w:szCs w:val="24"/>
          <w:lang w:eastAsia="pl-PL"/>
        </w:rPr>
        <w:t xml:space="preserve">z zadeklarowaną wartością – przesyłki rejestrowane nie będące przesyłkami najszybszej kategorii z zadeklarowaną wartością, </w:t>
      </w:r>
    </w:p>
    <w:p w14:paraId="7F4D5E47" w14:textId="67C8339D" w:rsidR="00D249EC" w:rsidRPr="00AB64B2" w:rsidRDefault="00D249EC" w:rsidP="00AB64B2">
      <w:pPr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993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B64B2">
        <w:rPr>
          <w:rFonts w:eastAsia="Times New Roman"/>
          <w:sz w:val="24"/>
          <w:szCs w:val="24"/>
          <w:lang w:eastAsia="pl-PL"/>
        </w:rPr>
        <w:t xml:space="preserve">ze zwrotnym poświadczeniem odbioru – paczki rejestrowane ekonomiczne </w:t>
      </w:r>
      <w:r w:rsidR="00C8796A" w:rsidRPr="00AB64B2">
        <w:rPr>
          <w:rFonts w:eastAsia="Times New Roman"/>
          <w:sz w:val="24"/>
          <w:szCs w:val="24"/>
          <w:lang w:eastAsia="pl-PL"/>
        </w:rPr>
        <w:br/>
      </w:r>
      <w:r w:rsidRPr="00AB64B2">
        <w:rPr>
          <w:rFonts w:eastAsia="Times New Roman"/>
          <w:sz w:val="24"/>
          <w:szCs w:val="24"/>
          <w:lang w:eastAsia="pl-PL"/>
        </w:rPr>
        <w:t xml:space="preserve">i o przyspieszonym trybie doręczenia, przyjęte za potwierdzeniem nadania i doręczone za pokwitowaniem odbioru. </w:t>
      </w:r>
    </w:p>
    <w:p w14:paraId="5626C63F" w14:textId="77777777" w:rsidR="00D249EC" w:rsidRPr="00AB64B2" w:rsidRDefault="00D249EC" w:rsidP="00AB64B2">
      <w:pPr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B64B2">
        <w:rPr>
          <w:rFonts w:eastAsia="Times New Roman"/>
          <w:color w:val="000000"/>
          <w:sz w:val="24"/>
          <w:szCs w:val="24"/>
          <w:lang w:eastAsia="pl-PL"/>
        </w:rPr>
        <w:t xml:space="preserve">Gabaryt A – to przesyłka o wymiarach: </w:t>
      </w:r>
    </w:p>
    <w:p w14:paraId="289053DA" w14:textId="77777777" w:rsidR="00D249EC" w:rsidRPr="00AB64B2" w:rsidRDefault="00D249EC" w:rsidP="00AB64B2">
      <w:pPr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B64B2">
        <w:rPr>
          <w:rFonts w:eastAsia="Times New Roman"/>
          <w:color w:val="000000"/>
          <w:sz w:val="24"/>
          <w:szCs w:val="24"/>
          <w:lang w:eastAsia="pl-PL"/>
        </w:rPr>
        <w:t xml:space="preserve">Minimum – wymiary strony adresowej nie mogą być mniejsze niż 90 x 140 mm, </w:t>
      </w:r>
    </w:p>
    <w:p w14:paraId="43ED9A6D" w14:textId="77777777" w:rsidR="00D249EC" w:rsidRPr="00AB64B2" w:rsidRDefault="00D249EC" w:rsidP="00AB64B2">
      <w:pPr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B64B2">
        <w:rPr>
          <w:rFonts w:eastAsia="Times New Roman"/>
          <w:color w:val="000000"/>
          <w:sz w:val="24"/>
          <w:szCs w:val="24"/>
          <w:lang w:eastAsia="pl-PL"/>
        </w:rPr>
        <w:t xml:space="preserve">Maksimum – żaden z wymiarów nie może przekroczyć długości 600 mm, szerokość 500 mm, wysokość 300 mm. </w:t>
      </w:r>
    </w:p>
    <w:p w14:paraId="0D4A2556" w14:textId="77777777" w:rsidR="00D249EC" w:rsidRPr="00AB64B2" w:rsidRDefault="00D249EC" w:rsidP="00AB64B2">
      <w:pPr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B64B2">
        <w:rPr>
          <w:rFonts w:eastAsia="Times New Roman"/>
          <w:color w:val="000000"/>
          <w:sz w:val="24"/>
          <w:szCs w:val="24"/>
          <w:lang w:eastAsia="pl-PL"/>
        </w:rPr>
        <w:t xml:space="preserve">Gabaryt B – to przesyłka o wymiarach: </w:t>
      </w:r>
    </w:p>
    <w:p w14:paraId="708710A2" w14:textId="77777777" w:rsidR="00D249EC" w:rsidRPr="00AB64B2" w:rsidRDefault="00D249EC" w:rsidP="00AB64B2">
      <w:pPr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B64B2">
        <w:rPr>
          <w:rFonts w:eastAsia="Times New Roman"/>
          <w:color w:val="000000"/>
          <w:sz w:val="24"/>
          <w:szCs w:val="24"/>
          <w:lang w:eastAsia="pl-PL"/>
        </w:rPr>
        <w:t xml:space="preserve">Minimum – jeśli choć jeden z wymiarów przekracza długość 600 mm lub długość 500 mm lub szerokość 300 mm, </w:t>
      </w:r>
    </w:p>
    <w:p w14:paraId="08960021" w14:textId="77777777" w:rsidR="00982AE2" w:rsidRPr="00AB64B2" w:rsidRDefault="00D249EC" w:rsidP="00AB64B2">
      <w:pPr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B64B2">
        <w:rPr>
          <w:rFonts w:eastAsia="Times New Roman"/>
          <w:color w:val="000000"/>
          <w:sz w:val="24"/>
          <w:szCs w:val="24"/>
          <w:lang w:eastAsia="pl-PL"/>
        </w:rPr>
        <w:t>Maksimum – suma długości i największego obwodu w innym kierunku niż długość nie może być większa niż 3 000 mm, przy czym największy wymiar nie może przekroczyć 1500 mm</w:t>
      </w:r>
    </w:p>
    <w:p w14:paraId="7D8FAD67" w14:textId="0671094C" w:rsidR="00982AE2" w:rsidRPr="00AB64B2" w:rsidRDefault="005E0A1A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Ilości</w:t>
      </w:r>
      <w:r w:rsidR="00982AE2" w:rsidRPr="00AB64B2">
        <w:rPr>
          <w:sz w:val="24"/>
          <w:szCs w:val="24"/>
        </w:rPr>
        <w:t xml:space="preserve"> podane w </w:t>
      </w:r>
      <w:r w:rsidR="005D1693" w:rsidRPr="00AB64B2">
        <w:rPr>
          <w:sz w:val="24"/>
          <w:szCs w:val="24"/>
        </w:rPr>
        <w:t>z</w:t>
      </w:r>
      <w:r w:rsidR="00982AE2" w:rsidRPr="00AB64B2">
        <w:rPr>
          <w:sz w:val="24"/>
          <w:szCs w:val="24"/>
        </w:rPr>
        <w:t xml:space="preserve">ałączniku nr </w:t>
      </w:r>
      <w:r w:rsidR="005D1693" w:rsidRPr="00AB64B2">
        <w:rPr>
          <w:sz w:val="24"/>
          <w:szCs w:val="24"/>
        </w:rPr>
        <w:t>2</w:t>
      </w:r>
      <w:r w:rsidR="00982AE2" w:rsidRPr="00AB64B2">
        <w:rPr>
          <w:sz w:val="24"/>
          <w:szCs w:val="24"/>
        </w:rPr>
        <w:t xml:space="preserve"> do </w:t>
      </w:r>
      <w:r w:rsidR="005D1693" w:rsidRPr="00AB64B2">
        <w:rPr>
          <w:sz w:val="24"/>
          <w:szCs w:val="24"/>
        </w:rPr>
        <w:t xml:space="preserve">SWZ - </w:t>
      </w:r>
      <w:r w:rsidR="00982AE2" w:rsidRPr="00AB64B2">
        <w:rPr>
          <w:sz w:val="24"/>
          <w:szCs w:val="24"/>
        </w:rPr>
        <w:t xml:space="preserve">formularz </w:t>
      </w:r>
      <w:r w:rsidR="005D1693" w:rsidRPr="00AB64B2">
        <w:rPr>
          <w:sz w:val="24"/>
          <w:szCs w:val="24"/>
        </w:rPr>
        <w:t>cenowy -</w:t>
      </w:r>
      <w:r w:rsidR="00982AE2" w:rsidRPr="00AB64B2">
        <w:rPr>
          <w:sz w:val="24"/>
          <w:szCs w:val="24"/>
        </w:rPr>
        <w:t xml:space="preserve"> odnoszące się do szacunkowych ilości </w:t>
      </w:r>
      <w:r w:rsidR="00AF7AF6" w:rsidRPr="00AB64B2">
        <w:rPr>
          <w:sz w:val="24"/>
          <w:szCs w:val="24"/>
        </w:rPr>
        <w:t>przesyłek/</w:t>
      </w:r>
      <w:r w:rsidR="00982AE2" w:rsidRPr="00AB64B2">
        <w:rPr>
          <w:sz w:val="24"/>
          <w:szCs w:val="24"/>
        </w:rPr>
        <w:t>zwrotów/usług, zostały o</w:t>
      </w:r>
      <w:r w:rsidR="004B08A2" w:rsidRPr="00AB64B2">
        <w:rPr>
          <w:sz w:val="24"/>
          <w:szCs w:val="24"/>
        </w:rPr>
        <w:t xml:space="preserve">kreślone na podstawie danych z </w:t>
      </w:r>
      <w:r w:rsidRPr="00AB64B2">
        <w:rPr>
          <w:sz w:val="24"/>
          <w:szCs w:val="24"/>
        </w:rPr>
        <w:t>20</w:t>
      </w:r>
      <w:r w:rsidR="005D1693" w:rsidRPr="00AB64B2">
        <w:rPr>
          <w:sz w:val="24"/>
          <w:szCs w:val="24"/>
        </w:rPr>
        <w:t>21</w:t>
      </w:r>
      <w:r w:rsidR="00982AE2" w:rsidRPr="00AB64B2">
        <w:rPr>
          <w:sz w:val="24"/>
          <w:szCs w:val="24"/>
        </w:rPr>
        <w:t xml:space="preserve"> w celu obliczenia wartości oferty oraz porównania ofert i nie są ilościami zobowiązującymi Zamawiającego, a także nie stanowią ze strony Zamawiającego zobowiązania do nadania </w:t>
      </w:r>
      <w:r w:rsidR="00982AE2" w:rsidRPr="00AB64B2">
        <w:rPr>
          <w:sz w:val="24"/>
          <w:szCs w:val="24"/>
        </w:rPr>
        <w:lastRenderedPageBreak/>
        <w:t xml:space="preserve">przesyłek w podanych ilościach. Określone rodzaje i ilości poszczególnych przesyłek oraz zwrotów w ramach świadczonych usług mogą ulec zmianie w zależności od potrzeb Zamawiającego. Wykonawcy nie przysługuje żadne roszczenie względem Zamawiającego </w:t>
      </w:r>
      <w:r w:rsidR="00C8796A" w:rsidRPr="00AB64B2">
        <w:rPr>
          <w:sz w:val="24"/>
          <w:szCs w:val="24"/>
        </w:rPr>
        <w:br/>
      </w:r>
      <w:r w:rsidR="00982AE2" w:rsidRPr="00AB64B2">
        <w:rPr>
          <w:sz w:val="24"/>
          <w:szCs w:val="24"/>
        </w:rPr>
        <w:t xml:space="preserve">w przypadku, gdy szacunkowe ilości przesyłek/zwrotów/usług (określone w Załączniku nr </w:t>
      </w:r>
      <w:r w:rsidR="005D1693" w:rsidRPr="00AB64B2">
        <w:rPr>
          <w:sz w:val="24"/>
          <w:szCs w:val="24"/>
        </w:rPr>
        <w:t>2</w:t>
      </w:r>
      <w:r w:rsidR="00982AE2" w:rsidRPr="00AB64B2">
        <w:rPr>
          <w:sz w:val="24"/>
          <w:szCs w:val="24"/>
        </w:rPr>
        <w:t xml:space="preserve"> do </w:t>
      </w:r>
      <w:r w:rsidR="005D1693" w:rsidRPr="00AB64B2">
        <w:rPr>
          <w:sz w:val="24"/>
          <w:szCs w:val="24"/>
        </w:rPr>
        <w:t>SWZ</w:t>
      </w:r>
      <w:r w:rsidR="00982AE2" w:rsidRPr="00AB64B2">
        <w:rPr>
          <w:sz w:val="24"/>
          <w:szCs w:val="24"/>
        </w:rPr>
        <w:t xml:space="preserve">) nie zostaną w pełni wykorzystane do terminu zakończenia umowy.  </w:t>
      </w:r>
    </w:p>
    <w:p w14:paraId="0BFC4A33" w14:textId="77777777" w:rsidR="005E0A1A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Przesyłki nadawane przez Zamawiającego dostarczane będą przez Wykonawcę do każdego miejsca w kraju i za granicą, na podany adres bądź wskazany adres skrytki pocztowej.</w:t>
      </w:r>
    </w:p>
    <w:p w14:paraId="68B72AB7" w14:textId="77777777" w:rsidR="005E0A1A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Zamawiający będzie umieszczał na przesyłkach w sposób trwały i czytelny informacje jednoznacznie identyfikujące adresata i nadawcę, jednocześnie określając rodzaj przesyłki (polecona, polecona z potwierdzeniem odbioru) na stronie adresowej przesyłki.</w:t>
      </w:r>
    </w:p>
    <w:p w14:paraId="55EEA46B" w14:textId="77777777" w:rsidR="005E0A1A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Zamawiający będzie umieszczał na przesyłkach pocztowych oznaczenie potwierdzające wniesienie opłaty w postaci nadruku na kopercie lub odcisku pieczęci o treści ustalonej przez Wykonawcę</w:t>
      </w:r>
      <w:r w:rsidR="0048019C" w:rsidRPr="00AB64B2">
        <w:rPr>
          <w:sz w:val="24"/>
          <w:szCs w:val="24"/>
        </w:rPr>
        <w:t>.</w:t>
      </w:r>
    </w:p>
    <w:p w14:paraId="3F2672F7" w14:textId="77777777" w:rsidR="005E0A1A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Zamawiający będzie korzystał wyłącznie ze swojego opakowania przesyłek, nie dopuszcza się stosowania opakowań Wykonawcy. </w:t>
      </w:r>
    </w:p>
    <w:p w14:paraId="41153C41" w14:textId="397E5FD5" w:rsidR="00815F22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Zamawiający będzie korzystał z własnych wzorów potwierdzenia odbioru do przesyłek </w:t>
      </w:r>
      <w:r w:rsidR="00C8796A" w:rsidRPr="00AB64B2">
        <w:rPr>
          <w:sz w:val="24"/>
          <w:szCs w:val="24"/>
        </w:rPr>
        <w:br/>
      </w:r>
      <w:r w:rsidRPr="00AB64B2">
        <w:rPr>
          <w:sz w:val="24"/>
          <w:szCs w:val="24"/>
        </w:rPr>
        <w:t>w trybie przepisów ustawy Kodeks Postępowania Administracyjnego</w:t>
      </w:r>
      <w:r w:rsidR="00E253BD" w:rsidRPr="00AB64B2">
        <w:rPr>
          <w:sz w:val="24"/>
          <w:szCs w:val="24"/>
        </w:rPr>
        <w:t xml:space="preserve"> </w:t>
      </w:r>
      <w:r w:rsidR="00E253BD" w:rsidRPr="00AB64B2">
        <w:rPr>
          <w:color w:val="000000" w:themeColor="text1"/>
          <w:sz w:val="24"/>
          <w:szCs w:val="24"/>
        </w:rPr>
        <w:t>oraz Ordynacji podatkowej i będą one zgodne z Polską Normą PN-T-85005 z grudnia 2000r.</w:t>
      </w:r>
      <w:r w:rsidR="00E253BD" w:rsidRPr="00AB64B2">
        <w:rPr>
          <w:sz w:val="24"/>
          <w:szCs w:val="24"/>
        </w:rPr>
        <w:t xml:space="preserve"> </w:t>
      </w:r>
      <w:r w:rsidRPr="00AB64B2">
        <w:rPr>
          <w:sz w:val="24"/>
          <w:szCs w:val="24"/>
        </w:rPr>
        <w:t>, do pozostałych przesyłek będzie korzystał z druków potwierdzenia odbioru dostarczanych przez Wykonawcę.</w:t>
      </w:r>
    </w:p>
    <w:p w14:paraId="66B5713D" w14:textId="272CAE1D" w:rsidR="00815F22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Wykonawca zobowiązany jest do honorowania, obsługiwania „zwrotnego potwierdzenia odbioru” stanowiącego potwierdzenie doręczenia i odbioru przesyłki na zasadach określonych w ustawie z dnia 14 czerwca 1960 r. – Kodeks postępowania administracyjnego </w:t>
      </w:r>
      <w:r w:rsidR="00815F22" w:rsidRPr="00AB64B2">
        <w:rPr>
          <w:sz w:val="24"/>
          <w:szCs w:val="24"/>
        </w:rPr>
        <w:t>(</w:t>
      </w:r>
      <w:r w:rsidR="007A5CE0" w:rsidRPr="00AB64B2">
        <w:rPr>
          <w:sz w:val="24"/>
          <w:szCs w:val="24"/>
        </w:rPr>
        <w:t xml:space="preserve">Dz.U.2021.1805 </w:t>
      </w:r>
      <w:proofErr w:type="spellStart"/>
      <w:r w:rsidR="007A5CE0" w:rsidRPr="00AB64B2">
        <w:rPr>
          <w:sz w:val="24"/>
          <w:szCs w:val="24"/>
        </w:rPr>
        <w:t>t.j</w:t>
      </w:r>
      <w:proofErr w:type="spellEnd"/>
      <w:r w:rsidR="007A5CE0" w:rsidRPr="00AB64B2">
        <w:rPr>
          <w:sz w:val="24"/>
          <w:szCs w:val="24"/>
        </w:rPr>
        <w:t>. z dnia 2021.04.21 ze zm.</w:t>
      </w:r>
      <w:r w:rsidR="00815F22" w:rsidRPr="00AB64B2">
        <w:rPr>
          <w:sz w:val="24"/>
          <w:szCs w:val="24"/>
        </w:rPr>
        <w:t>)</w:t>
      </w:r>
      <w:r w:rsidRPr="00AB64B2">
        <w:rPr>
          <w:sz w:val="24"/>
          <w:szCs w:val="24"/>
        </w:rPr>
        <w:t xml:space="preserve">. </w:t>
      </w:r>
    </w:p>
    <w:p w14:paraId="59C61304" w14:textId="77777777" w:rsidR="00815F22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Zamawiający będzie nadawał przesyłki w stanie uporządkowanym. Przesyłki rejestrowane nadawane będą na podstawie pocztowych książek nadawczych wg wzoru ustalonego przez  Zamawiającego. </w:t>
      </w:r>
    </w:p>
    <w:p w14:paraId="1ED462D6" w14:textId="77777777" w:rsidR="00815F22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Przesyłki nierejestrowane nadawane będą na podstawie zestawienia ilościowo-wartościowego nadanych przesyłek wg wzoru ustalonego przez Zamawiającego.</w:t>
      </w:r>
    </w:p>
    <w:p w14:paraId="54E0722D" w14:textId="77777777" w:rsidR="00815F22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Pocztowe książki nadawcze sporządzane będą w dwóch egzemplarzach, po jednym dla Wykonawcy i Zamawiającego.</w:t>
      </w:r>
    </w:p>
    <w:p w14:paraId="4188F84C" w14:textId="77777777" w:rsidR="001E153C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Zamawiający będzie dostarczał przesyłki pocztowe do placówki pocztowej Wykonawcy pod warunkiem zlokalizowania takiej placówki </w:t>
      </w:r>
      <w:r w:rsidR="00F722BE" w:rsidRPr="00AB64B2">
        <w:rPr>
          <w:sz w:val="24"/>
          <w:szCs w:val="24"/>
        </w:rPr>
        <w:t>w miejscowości</w:t>
      </w:r>
      <w:r w:rsidRPr="00AB64B2">
        <w:rPr>
          <w:sz w:val="24"/>
          <w:szCs w:val="24"/>
        </w:rPr>
        <w:t xml:space="preserve"> </w:t>
      </w:r>
      <w:bookmarkStart w:id="0" w:name="_GoBack"/>
      <w:r w:rsidRPr="00AB64B2">
        <w:rPr>
          <w:sz w:val="24"/>
          <w:szCs w:val="24"/>
        </w:rPr>
        <w:t>siedz</w:t>
      </w:r>
      <w:bookmarkEnd w:id="0"/>
      <w:r w:rsidRPr="00AB64B2">
        <w:rPr>
          <w:sz w:val="24"/>
          <w:szCs w:val="24"/>
        </w:rPr>
        <w:t>iby Zamawiającego</w:t>
      </w:r>
      <w:r w:rsidR="00A36012" w:rsidRPr="00AB64B2">
        <w:rPr>
          <w:sz w:val="24"/>
          <w:szCs w:val="24"/>
        </w:rPr>
        <w:t>.</w:t>
      </w:r>
      <w:r w:rsidRPr="00AB64B2">
        <w:rPr>
          <w:sz w:val="24"/>
          <w:szCs w:val="24"/>
        </w:rPr>
        <w:t xml:space="preserve"> Przesyłki muszą być nadane przez Wykonawcę </w:t>
      </w:r>
      <w:r w:rsidR="005D0D71" w:rsidRPr="00AB64B2">
        <w:rPr>
          <w:sz w:val="24"/>
          <w:szCs w:val="24"/>
        </w:rPr>
        <w:t>pod warunkiem spełnienia wymogów formalnych wynikających z Ustawy Prawo Pocztowe oraz aktów wykonawczych</w:t>
      </w:r>
      <w:r w:rsidRPr="00AB64B2">
        <w:rPr>
          <w:sz w:val="24"/>
          <w:szCs w:val="24"/>
        </w:rPr>
        <w:t>.</w:t>
      </w:r>
    </w:p>
    <w:p w14:paraId="3EAA4E2E" w14:textId="77777777" w:rsidR="00534BA8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Wszelkie oznaczenia (numery nadawcze) przesyłek rejestrowanych muszą być zapewnione na  przesyłkach przez Wykonawcę.</w:t>
      </w:r>
    </w:p>
    <w:p w14:paraId="26861AFF" w14:textId="77777777" w:rsidR="00093A16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lastRenderedPageBreak/>
        <w:t>Wykonawca w celu wykonywania przedmiotu zamówienia posiada lub utworzy w każdej gminie na terenie Rzeczypospolitej Polskiej placówkę pocztową w rozumieniu art. 3 pkt 15 ustawy Prawo Pocztowe albo będzie dysponował w celu wykonywania przedmiotu zamówienia placówką należącą do innego operatora pocztowego, jednostki organizacyjnej operatora pocztowego lub agenta pocztowego pośredniczącego na rzecz tego operatora, czynną co najmniej 5 dni w tygodniu przez 5 godzin dziennie. Zamawiający wymaga w formularzu ofertowym podania źródła, gdzie Zamawiający może na bieżąco podczas realizacji umowy weryfikować prawdziwość oświadczenia (np. link do własnej strony www) w celu umożliwienia adresatom podjęcia przesyłek Zamawiającego.</w:t>
      </w:r>
    </w:p>
    <w:p w14:paraId="01C66BC7" w14:textId="0ACB46B0" w:rsidR="00093A16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Reklamacje z tytułu niewykonania usługi lub nienależytego wykonania usługi Zleceniodawca może zgłosić do Wykonawcy zgodnie z trybami przewidzianymi w ustawie z dnia 23 listopada 2012 r.  Prawo pocztowe (Dz. U. </w:t>
      </w:r>
      <w:r w:rsidR="001F4875" w:rsidRPr="00AB64B2">
        <w:rPr>
          <w:sz w:val="24"/>
          <w:szCs w:val="24"/>
        </w:rPr>
        <w:t>2022.896 z dniam2022.04.26 ze zm</w:t>
      </w:r>
      <w:r w:rsidRPr="00AB64B2">
        <w:rPr>
          <w:sz w:val="24"/>
          <w:szCs w:val="24"/>
        </w:rPr>
        <w:t xml:space="preserve">.). </w:t>
      </w:r>
    </w:p>
    <w:p w14:paraId="34215B2E" w14:textId="77777777" w:rsidR="00093A16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Do odpowiedzialności Wykonawcy za nienależyte wykonanie usługi pocztowej stosuje się odpowiednie przepisy ustawy Prawo Pocztowe oraz Rozporządzenie Ministra Administracji </w:t>
      </w:r>
      <w:r w:rsidR="00503A6F" w:rsidRPr="00AB64B2">
        <w:rPr>
          <w:sz w:val="24"/>
          <w:szCs w:val="24"/>
        </w:rPr>
        <w:br/>
      </w:r>
      <w:r w:rsidRPr="00AB64B2">
        <w:rPr>
          <w:sz w:val="24"/>
          <w:szCs w:val="24"/>
        </w:rPr>
        <w:t xml:space="preserve">i Cyfryzacji z dnia 26 listopada 2013 r. w sprawie reklamacji usługi pocztowej. </w:t>
      </w:r>
    </w:p>
    <w:p w14:paraId="7EB3BBCA" w14:textId="77777777" w:rsidR="00093A16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Za okres rozliczeniowy przyjmuje się jeden miesiąc kalendarzowy</w:t>
      </w:r>
      <w:r w:rsidR="00093A16" w:rsidRPr="00AB64B2">
        <w:rPr>
          <w:sz w:val="24"/>
          <w:szCs w:val="24"/>
        </w:rPr>
        <w:t>.</w:t>
      </w:r>
    </w:p>
    <w:p w14:paraId="5038418C" w14:textId="77777777" w:rsidR="00982AE2" w:rsidRPr="00AB64B2" w:rsidRDefault="00982AE2" w:rsidP="00AB64B2">
      <w:pPr>
        <w:numPr>
          <w:ilvl w:val="0"/>
          <w:numId w:val="1"/>
        </w:numPr>
        <w:spacing w:after="0" w:line="312" w:lineRule="auto"/>
        <w:jc w:val="both"/>
        <w:rPr>
          <w:sz w:val="24"/>
          <w:szCs w:val="24"/>
        </w:rPr>
      </w:pPr>
      <w:r w:rsidRPr="00AB64B2">
        <w:rPr>
          <w:sz w:val="24"/>
          <w:szCs w:val="24"/>
        </w:rPr>
        <w:t xml:space="preserve">Oznaczenie wg Wspólnego Słownika Zamówień: </w:t>
      </w:r>
    </w:p>
    <w:p w14:paraId="193779CB" w14:textId="77777777" w:rsidR="00982AE2" w:rsidRPr="00AB64B2" w:rsidRDefault="00E628A0" w:rsidP="00AB64B2">
      <w:pPr>
        <w:spacing w:after="0" w:line="312" w:lineRule="auto"/>
        <w:ind w:firstLine="709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64110000-0</w:t>
      </w:r>
      <w:r w:rsidR="00982AE2" w:rsidRPr="00AB64B2">
        <w:rPr>
          <w:sz w:val="24"/>
          <w:szCs w:val="24"/>
        </w:rPr>
        <w:t xml:space="preserve"> usługi pocztowe</w:t>
      </w:r>
    </w:p>
    <w:p w14:paraId="004823BC" w14:textId="77777777" w:rsidR="00982AE2" w:rsidRPr="00AB64B2" w:rsidRDefault="00E628A0" w:rsidP="00AB64B2">
      <w:pPr>
        <w:spacing w:after="0" w:line="312" w:lineRule="auto"/>
        <w:ind w:firstLine="709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64112000-4</w:t>
      </w:r>
      <w:r w:rsidR="00982AE2" w:rsidRPr="00AB64B2">
        <w:rPr>
          <w:sz w:val="24"/>
          <w:szCs w:val="24"/>
        </w:rPr>
        <w:t xml:space="preserve"> usługi pocztowe dotyczące listów</w:t>
      </w:r>
    </w:p>
    <w:p w14:paraId="6A8FA59B" w14:textId="77777777" w:rsidR="00913032" w:rsidRPr="00AB64B2" w:rsidRDefault="00982AE2" w:rsidP="00AB64B2">
      <w:pPr>
        <w:spacing w:after="0" w:line="312" w:lineRule="auto"/>
        <w:ind w:firstLine="709"/>
        <w:jc w:val="both"/>
        <w:rPr>
          <w:sz w:val="24"/>
          <w:szCs w:val="24"/>
        </w:rPr>
      </w:pPr>
      <w:r w:rsidRPr="00AB64B2">
        <w:rPr>
          <w:sz w:val="24"/>
          <w:szCs w:val="24"/>
        </w:rPr>
        <w:t>64113000-1 usługi pocztowe dotyczące paczek</w:t>
      </w:r>
    </w:p>
    <w:sectPr w:rsidR="00913032" w:rsidRPr="00AB64B2" w:rsidSect="00645D95">
      <w:headerReference w:type="default" r:id="rId7"/>
      <w:footerReference w:type="default" r:id="rId8"/>
      <w:pgSz w:w="11906" w:h="16838"/>
      <w:pgMar w:top="709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DD9CB" w14:textId="77777777" w:rsidR="006B265B" w:rsidRDefault="006B265B" w:rsidP="006C61D3">
      <w:pPr>
        <w:spacing w:after="0" w:line="240" w:lineRule="auto"/>
      </w:pPr>
      <w:r>
        <w:separator/>
      </w:r>
    </w:p>
  </w:endnote>
  <w:endnote w:type="continuationSeparator" w:id="0">
    <w:p w14:paraId="429E3464" w14:textId="77777777" w:rsidR="006B265B" w:rsidRDefault="006B265B" w:rsidP="006C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B012" w14:textId="77777777" w:rsidR="006C61D3" w:rsidRPr="006C61D3" w:rsidRDefault="000B3B10" w:rsidP="006C61D3">
    <w:pPr>
      <w:pStyle w:val="Stopka"/>
      <w:jc w:val="right"/>
      <w:rPr>
        <w:rFonts w:ascii="Times New Roman" w:hAnsi="Times New Roman"/>
      </w:rPr>
    </w:pPr>
    <w:r w:rsidRPr="006C61D3">
      <w:rPr>
        <w:rFonts w:ascii="Times New Roman" w:hAnsi="Times New Roman"/>
      </w:rPr>
      <w:fldChar w:fldCharType="begin"/>
    </w:r>
    <w:r w:rsidR="006C61D3" w:rsidRPr="006C61D3">
      <w:rPr>
        <w:rFonts w:ascii="Times New Roman" w:hAnsi="Times New Roman"/>
      </w:rPr>
      <w:instrText>PAGE   \* MERGEFORMAT</w:instrText>
    </w:r>
    <w:r w:rsidRPr="006C61D3">
      <w:rPr>
        <w:rFonts w:ascii="Times New Roman" w:hAnsi="Times New Roman"/>
      </w:rPr>
      <w:fldChar w:fldCharType="separate"/>
    </w:r>
    <w:r w:rsidR="00204B6D">
      <w:rPr>
        <w:rFonts w:ascii="Times New Roman" w:hAnsi="Times New Roman"/>
        <w:noProof/>
      </w:rPr>
      <w:t>1</w:t>
    </w:r>
    <w:r w:rsidRPr="006C61D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F8227" w14:textId="77777777" w:rsidR="006B265B" w:rsidRDefault="006B265B" w:rsidP="006C61D3">
      <w:pPr>
        <w:spacing w:after="0" w:line="240" w:lineRule="auto"/>
      </w:pPr>
      <w:r>
        <w:separator/>
      </w:r>
    </w:p>
  </w:footnote>
  <w:footnote w:type="continuationSeparator" w:id="0">
    <w:p w14:paraId="638E21D7" w14:textId="77777777" w:rsidR="006B265B" w:rsidRDefault="006B265B" w:rsidP="006C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5AB9" w14:textId="77777777" w:rsidR="006C61D3" w:rsidRDefault="006C61D3" w:rsidP="006C61D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531"/>
    <w:multiLevelType w:val="hybridMultilevel"/>
    <w:tmpl w:val="1CBEE8CE"/>
    <w:lvl w:ilvl="0" w:tplc="9A24DC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8305A"/>
    <w:multiLevelType w:val="hybridMultilevel"/>
    <w:tmpl w:val="39049962"/>
    <w:lvl w:ilvl="0" w:tplc="9034AADA">
      <w:start w:val="1"/>
      <w:numFmt w:val="lowerLetter"/>
      <w:lvlText w:val="%1)"/>
      <w:lvlJc w:val="left"/>
      <w:pPr>
        <w:ind w:left="1068" w:hanging="708"/>
      </w:pPr>
      <w:rPr>
        <w:rFonts w:eastAsia="Lucida Sans Unicode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888"/>
    <w:multiLevelType w:val="hybridMultilevel"/>
    <w:tmpl w:val="BF966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08C9"/>
    <w:multiLevelType w:val="hybridMultilevel"/>
    <w:tmpl w:val="71842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4088"/>
    <w:multiLevelType w:val="hybridMultilevel"/>
    <w:tmpl w:val="AEFC8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45A"/>
    <w:multiLevelType w:val="hybridMultilevel"/>
    <w:tmpl w:val="5D6C92AA"/>
    <w:lvl w:ilvl="0" w:tplc="9034AADA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6D27"/>
    <w:multiLevelType w:val="hybridMultilevel"/>
    <w:tmpl w:val="A64E9CC4"/>
    <w:lvl w:ilvl="0" w:tplc="6E38C19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524B"/>
    <w:multiLevelType w:val="hybridMultilevel"/>
    <w:tmpl w:val="FA1CC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954C9"/>
    <w:multiLevelType w:val="hybridMultilevel"/>
    <w:tmpl w:val="9260E4C6"/>
    <w:lvl w:ilvl="0" w:tplc="2BA6C94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250B"/>
    <w:multiLevelType w:val="hybridMultilevel"/>
    <w:tmpl w:val="F586B6A6"/>
    <w:lvl w:ilvl="0" w:tplc="51B041F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F45E1"/>
    <w:multiLevelType w:val="hybridMultilevel"/>
    <w:tmpl w:val="AEB850F2"/>
    <w:lvl w:ilvl="0" w:tplc="FD1CD38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17D3B"/>
    <w:multiLevelType w:val="hybridMultilevel"/>
    <w:tmpl w:val="03448A5E"/>
    <w:lvl w:ilvl="0" w:tplc="835CC0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72774"/>
    <w:multiLevelType w:val="hybridMultilevel"/>
    <w:tmpl w:val="C0A04FE8"/>
    <w:lvl w:ilvl="0" w:tplc="E666555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B305A"/>
    <w:multiLevelType w:val="hybridMultilevel"/>
    <w:tmpl w:val="38EE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F497C"/>
    <w:multiLevelType w:val="hybridMultilevel"/>
    <w:tmpl w:val="F7F4CCFE"/>
    <w:lvl w:ilvl="0" w:tplc="D3E44C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62823"/>
    <w:multiLevelType w:val="hybridMultilevel"/>
    <w:tmpl w:val="3DF2EE60"/>
    <w:lvl w:ilvl="0" w:tplc="9DA2C5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B2A7F"/>
    <w:multiLevelType w:val="hybridMultilevel"/>
    <w:tmpl w:val="0C209126"/>
    <w:lvl w:ilvl="0" w:tplc="9034AADA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F5235"/>
    <w:multiLevelType w:val="hybridMultilevel"/>
    <w:tmpl w:val="2244086C"/>
    <w:lvl w:ilvl="0" w:tplc="9034AADA">
      <w:start w:val="1"/>
      <w:numFmt w:val="lowerLetter"/>
      <w:lvlText w:val="%1)"/>
      <w:lvlJc w:val="left"/>
      <w:pPr>
        <w:ind w:left="774" w:hanging="360"/>
      </w:pPr>
      <w:rPr>
        <w:rFonts w:eastAsia="Lucida Sans Unicode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7B08375E"/>
    <w:multiLevelType w:val="hybridMultilevel"/>
    <w:tmpl w:val="2FB82240"/>
    <w:lvl w:ilvl="0" w:tplc="06F8A94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3"/>
  </w:num>
  <w:num w:numId="5">
    <w:abstractNumId w:val="18"/>
  </w:num>
  <w:num w:numId="6">
    <w:abstractNumId w:val="11"/>
  </w:num>
  <w:num w:numId="7">
    <w:abstractNumId w:val="8"/>
  </w:num>
  <w:num w:numId="8">
    <w:abstractNumId w:val="16"/>
  </w:num>
  <w:num w:numId="9">
    <w:abstractNumId w:val="10"/>
  </w:num>
  <w:num w:numId="10">
    <w:abstractNumId w:val="1"/>
  </w:num>
  <w:num w:numId="11">
    <w:abstractNumId w:val="4"/>
  </w:num>
  <w:num w:numId="12">
    <w:abstractNumId w:val="0"/>
  </w:num>
  <w:num w:numId="13">
    <w:abstractNumId w:val="15"/>
  </w:num>
  <w:num w:numId="14">
    <w:abstractNumId w:val="6"/>
  </w:num>
  <w:num w:numId="15">
    <w:abstractNumId w:val="14"/>
  </w:num>
  <w:num w:numId="16">
    <w:abstractNumId w:val="17"/>
  </w:num>
  <w:num w:numId="17">
    <w:abstractNumId w:val="2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E2"/>
    <w:rsid w:val="00022392"/>
    <w:rsid w:val="000237C9"/>
    <w:rsid w:val="00030308"/>
    <w:rsid w:val="00071E0C"/>
    <w:rsid w:val="00093A16"/>
    <w:rsid w:val="000B2645"/>
    <w:rsid w:val="000B3B10"/>
    <w:rsid w:val="000F1FEF"/>
    <w:rsid w:val="00126BBA"/>
    <w:rsid w:val="00161BBA"/>
    <w:rsid w:val="00190C87"/>
    <w:rsid w:val="001E153C"/>
    <w:rsid w:val="001F1E0E"/>
    <w:rsid w:val="001F3C4D"/>
    <w:rsid w:val="001F4875"/>
    <w:rsid w:val="00204B6D"/>
    <w:rsid w:val="00205243"/>
    <w:rsid w:val="00211030"/>
    <w:rsid w:val="00245014"/>
    <w:rsid w:val="002B2FA0"/>
    <w:rsid w:val="002E27CC"/>
    <w:rsid w:val="002F52E6"/>
    <w:rsid w:val="003919E9"/>
    <w:rsid w:val="003A53C7"/>
    <w:rsid w:val="003B3398"/>
    <w:rsid w:val="00432271"/>
    <w:rsid w:val="00440D11"/>
    <w:rsid w:val="00446EB2"/>
    <w:rsid w:val="0048019C"/>
    <w:rsid w:val="004B08A2"/>
    <w:rsid w:val="004C7002"/>
    <w:rsid w:val="004D12CD"/>
    <w:rsid w:val="004E18AC"/>
    <w:rsid w:val="0050195D"/>
    <w:rsid w:val="00503A6F"/>
    <w:rsid w:val="00534BA8"/>
    <w:rsid w:val="005863CA"/>
    <w:rsid w:val="005D0D71"/>
    <w:rsid w:val="005D1693"/>
    <w:rsid w:val="005D75A2"/>
    <w:rsid w:val="005E0A1A"/>
    <w:rsid w:val="005F1CFF"/>
    <w:rsid w:val="005F57FC"/>
    <w:rsid w:val="00644CD1"/>
    <w:rsid w:val="00645D95"/>
    <w:rsid w:val="0065350F"/>
    <w:rsid w:val="00683759"/>
    <w:rsid w:val="006A5746"/>
    <w:rsid w:val="006A5E37"/>
    <w:rsid w:val="006B265B"/>
    <w:rsid w:val="006C61D3"/>
    <w:rsid w:val="006F6A72"/>
    <w:rsid w:val="00705218"/>
    <w:rsid w:val="007A5CE0"/>
    <w:rsid w:val="007B01B9"/>
    <w:rsid w:val="007F462F"/>
    <w:rsid w:val="00815F22"/>
    <w:rsid w:val="00844EF3"/>
    <w:rsid w:val="00856768"/>
    <w:rsid w:val="00884119"/>
    <w:rsid w:val="00896023"/>
    <w:rsid w:val="008C0A0B"/>
    <w:rsid w:val="008D679D"/>
    <w:rsid w:val="008E3953"/>
    <w:rsid w:val="008F15B9"/>
    <w:rsid w:val="00913032"/>
    <w:rsid w:val="00966FD5"/>
    <w:rsid w:val="00982AE2"/>
    <w:rsid w:val="00985C1F"/>
    <w:rsid w:val="009D54EA"/>
    <w:rsid w:val="009E7FD5"/>
    <w:rsid w:val="00A33E21"/>
    <w:rsid w:val="00A36012"/>
    <w:rsid w:val="00A72B0E"/>
    <w:rsid w:val="00A93D0C"/>
    <w:rsid w:val="00AA2CF8"/>
    <w:rsid w:val="00AB64B2"/>
    <w:rsid w:val="00AC42B3"/>
    <w:rsid w:val="00AF7AF6"/>
    <w:rsid w:val="00B01C6B"/>
    <w:rsid w:val="00B17DC8"/>
    <w:rsid w:val="00B20587"/>
    <w:rsid w:val="00B37114"/>
    <w:rsid w:val="00B57E31"/>
    <w:rsid w:val="00B91F4D"/>
    <w:rsid w:val="00B93B90"/>
    <w:rsid w:val="00BA2799"/>
    <w:rsid w:val="00BF6A27"/>
    <w:rsid w:val="00C32EE2"/>
    <w:rsid w:val="00C8796A"/>
    <w:rsid w:val="00C963EA"/>
    <w:rsid w:val="00D1246D"/>
    <w:rsid w:val="00D14404"/>
    <w:rsid w:val="00D20CEC"/>
    <w:rsid w:val="00D249EC"/>
    <w:rsid w:val="00D450B3"/>
    <w:rsid w:val="00DA4D77"/>
    <w:rsid w:val="00DB654D"/>
    <w:rsid w:val="00DC4B04"/>
    <w:rsid w:val="00DF6BE8"/>
    <w:rsid w:val="00E03EBB"/>
    <w:rsid w:val="00E05879"/>
    <w:rsid w:val="00E253BD"/>
    <w:rsid w:val="00E628A0"/>
    <w:rsid w:val="00E9697A"/>
    <w:rsid w:val="00EC7146"/>
    <w:rsid w:val="00F27E1F"/>
    <w:rsid w:val="00F302EF"/>
    <w:rsid w:val="00F722BE"/>
    <w:rsid w:val="00F84E4F"/>
    <w:rsid w:val="00F96083"/>
    <w:rsid w:val="00FA10A3"/>
    <w:rsid w:val="00FA1255"/>
    <w:rsid w:val="00FA7897"/>
    <w:rsid w:val="00FB5F6B"/>
    <w:rsid w:val="00FC376F"/>
    <w:rsid w:val="00FC3BDB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B99DC"/>
  <w15:docId w15:val="{C5CE0435-3420-478D-9BAF-27F5D337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20CEC"/>
    <w:rPr>
      <w:color w:val="0000FF"/>
      <w:u w:val="single" w:color="000000"/>
    </w:rPr>
  </w:style>
  <w:style w:type="paragraph" w:customStyle="1" w:styleId="Default">
    <w:name w:val="Default"/>
    <w:rsid w:val="00A33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C6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61D3"/>
    <w:rPr>
      <w:sz w:val="22"/>
      <w:szCs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C61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61D3"/>
    <w:rPr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E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1281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Links>
    <vt:vector size="24" baseType="variant">
      <vt:variant>
        <vt:i4>6881317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https://sip.legalis.pl/document-view.seam?documentId=mfrxilrtguydsojuguytsltqmfyc4mzvg44dsobsgq</vt:lpwstr>
      </vt:variant>
      <vt:variant>
        <vt:lpwstr/>
      </vt:variant>
      <vt:variant>
        <vt:i4>3538986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https://sip.legalis.pl/document-view.seam?documentId=mfrxilrtgiydqnbyg43dg</vt:lpwstr>
      </vt:variant>
      <vt:variant>
        <vt:lpwstr/>
      </vt:variant>
      <vt:variant>
        <vt:i4>3014767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https://sip.legalis.pl/document-view.seam?documentId=mfrxilrtgaydoojtge3ti</vt:lpwstr>
      </vt:variant>
      <vt:variant>
        <vt:lpwstr/>
      </vt:variant>
      <vt:variant>
        <vt:i4>6815776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https://sip.legalis.pl/document-view.seam?documentId=mfrxilrrguydgojxg4ytm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Muszczak</dc:creator>
  <cp:lastModifiedBy>Natalia Jakubiak-Wardziak</cp:lastModifiedBy>
  <cp:revision>5</cp:revision>
  <cp:lastPrinted>2020-02-17T12:37:00Z</cp:lastPrinted>
  <dcterms:created xsi:type="dcterms:W3CDTF">2022-06-01T09:24:00Z</dcterms:created>
  <dcterms:modified xsi:type="dcterms:W3CDTF">2022-06-08T07:01:00Z</dcterms:modified>
</cp:coreProperties>
</file>