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57CD7" w:rsidRDefault="00E74C13" w:rsidP="00625B0A">
      <w:pPr>
        <w:rPr>
          <w:b/>
          <w:sz w:val="20"/>
          <w:szCs w:val="20"/>
        </w:rPr>
      </w:pPr>
      <w:permStart w:id="1374384621" w:edGrp="everyone"/>
      <w:r w:rsidRPr="00D57CD7">
        <w:rPr>
          <w:sz w:val="20"/>
          <w:szCs w:val="20"/>
        </w:rPr>
        <w:t xml:space="preserve">Znak sprawy: </w:t>
      </w:r>
      <w:r w:rsidR="004E39A0" w:rsidRPr="00D57CD7">
        <w:rPr>
          <w:sz w:val="20"/>
          <w:szCs w:val="20"/>
        </w:rPr>
        <w:t>DZ.26.259.2023</w:t>
      </w:r>
    </w:p>
    <w:p w:rsidR="000721E7" w:rsidRPr="00D57CD7" w:rsidRDefault="000721E7" w:rsidP="00902DF6">
      <w:pPr>
        <w:jc w:val="right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„Dostosowanie radiotelefonów pociągowych Koliber GSM-R/VHF dla pojazdów kolejowych typu 40WEa (EN64) oraz pojazdów kolejowych typu 32WE (EN77</w:t>
      </w:r>
      <w:r w:rsidR="00EB7B52" w:rsidRPr="00D57CD7">
        <w:rPr>
          <w:b/>
          <w:sz w:val="20"/>
          <w:szCs w:val="20"/>
        </w:rPr>
        <w:t xml:space="preserve">)”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DZ.26.259.2023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Zamawiający:</w:t>
      </w:r>
      <w:r w:rsidRPr="00D57CD7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D57CD7">
          <w:rPr>
            <w:rStyle w:val="Hipercze"/>
            <w:sz w:val="20"/>
            <w:szCs w:val="20"/>
          </w:rPr>
          <w:t>zamówienia@kolejemalopolskie.com.pl</w:t>
        </w:r>
      </w:hyperlink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Tryb zamówienia:</w:t>
      </w:r>
      <w:r w:rsidRPr="00D57CD7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Przedmiotem zamówienia jest wykonanie usługi polegającej na dostosowaniu radiotelefonów pociągowych Koliber GSM-R/VHF (dalej: radiotelefony lub urządzenia) wraz z obsługą procesu certyfikacji i uzyskaniem zezwolenia na wprowadzenie do obrotu, bez jakichkolwiek ograniczeń w zakresie systemu GSM-R dla pojazdów kolejowych typu 40WEa (EN64) w ilości 4 szt. oraz pojazdów kolejowych typu 32WE (EN77) w ilości 5 szt.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Nie dopuszcza się składania ofert częściowych.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Termin wykonania zamówienia: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zobowiązuje się wykonać przedmiot Umowy w term</w:t>
      </w:r>
      <w:r w:rsidR="00047E05" w:rsidRPr="00D57CD7">
        <w:rPr>
          <w:sz w:val="20"/>
          <w:szCs w:val="20"/>
        </w:rPr>
        <w:t>inach:</w:t>
      </w:r>
    </w:p>
    <w:p w:rsidR="00047E05" w:rsidRPr="00D57CD7" w:rsidRDefault="00047E05" w:rsidP="00A62F1E">
      <w:pPr>
        <w:pStyle w:val="Akapitzlist"/>
        <w:numPr>
          <w:ilvl w:val="0"/>
          <w:numId w:val="5"/>
        </w:numPr>
        <w:rPr>
          <w:sz w:val="20"/>
          <w:szCs w:val="20"/>
        </w:rPr>
      </w:pPr>
      <w:r w:rsidRPr="00D57CD7">
        <w:rPr>
          <w:rFonts w:eastAsia="Times New Roman"/>
          <w:color w:val="000000"/>
          <w:sz w:val="20"/>
          <w:szCs w:val="20"/>
          <w:lang w:eastAsia="pl-PL"/>
        </w:rPr>
        <w:t>do 2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 xml:space="preserve"> tygodni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od daty podpisania umowy - w zakresie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Modyfikacj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i urządzeń radiołączności dla 1-ego egzemplarza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pojazdu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typu 40WEa (EN64),</w:t>
      </w:r>
    </w:p>
    <w:p w:rsidR="00047E05" w:rsidRPr="00D57CD7" w:rsidRDefault="00047E05" w:rsidP="00A62F1E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57CD7">
        <w:rPr>
          <w:rFonts w:eastAsia="Times New Roman"/>
          <w:color w:val="000000"/>
          <w:sz w:val="20"/>
          <w:szCs w:val="20"/>
          <w:lang w:eastAsia="pl-PL"/>
        </w:rPr>
        <w:t>do 2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 xml:space="preserve"> tygodni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od daty podpisania umowy - w zakresie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Modyfikacj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i urządzeń radiołączności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br/>
        <w:t xml:space="preserve">dla 1-ego egzemplarza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pojazdu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typu 32WE (EN77),</w:t>
      </w:r>
    </w:p>
    <w:p w:rsidR="00047E05" w:rsidRPr="00D57CD7" w:rsidRDefault="00047E05" w:rsidP="00A62F1E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57CD7">
        <w:rPr>
          <w:rFonts w:eastAsia="Times New Roman"/>
          <w:color w:val="000000"/>
          <w:sz w:val="20"/>
          <w:szCs w:val="20"/>
          <w:lang w:eastAsia="pl-PL"/>
        </w:rPr>
        <w:t>do 2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 xml:space="preserve"> miesięcy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od daty podpisania Umowy w zakresie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Modyfikacji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urządzeń radiołączności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br/>
        <w:t xml:space="preserve">we wszystkich pozostałych 40WEa (EN64) i 32WE (EN77) pojazdach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 xml:space="preserve">Zamawiającego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przeznaczonych do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Modyfikacji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; terminy wykonania prac dla tych pojazdów będą ujęte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br/>
        <w:t xml:space="preserve">w harmonogramie uzgodnionym między stronami, </w:t>
      </w:r>
    </w:p>
    <w:p w:rsidR="00047E05" w:rsidRPr="00D57CD7" w:rsidRDefault="00047E05" w:rsidP="00A62F1E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do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8 tygodni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od daty wykonania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 xml:space="preserve">Modyfikacji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dla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pojazdu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typu 40WEa (EN64) -  w zakresie złożenia wniosku do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UTK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 uzyskanie nowego zezwolenia dla pojazdu, do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10 tygodni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od daty wykonania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 xml:space="preserve">Modyfikacji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dla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 xml:space="preserve">pojazdu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typu 32WE (EN77) - w zakresie złożenia wniosku do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UTK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 uzyskanie nowego zezwolenia dla pojazdu,</w:t>
      </w:r>
    </w:p>
    <w:p w:rsidR="00047E05" w:rsidRPr="00D57CD7" w:rsidRDefault="00047E05" w:rsidP="00A62F1E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57CD7">
        <w:rPr>
          <w:rFonts w:eastAsia="Times New Roman"/>
          <w:color w:val="000000"/>
          <w:sz w:val="20"/>
          <w:szCs w:val="20"/>
          <w:lang w:eastAsia="pl-PL"/>
        </w:rPr>
        <w:lastRenderedPageBreak/>
        <w:t xml:space="preserve">do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5 miesięcy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od daty złożenia wniosku do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UTK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 dopuszczenie pojazdu do użytkowania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br/>
        <w:t xml:space="preserve">- w zakresie uzyskania zezwolenia na wprowadzenie do obrotu dla pierwszego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pojazdu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z każdego typu; terminy wydania decyzji dotyczącej wniosku będą zgodne z Rozporządzeniem Wykonawczym Komisji (UE) 2018/545,</w:t>
      </w:r>
    </w:p>
    <w:p w:rsidR="00047E05" w:rsidRPr="00D57CD7" w:rsidRDefault="00047E05" w:rsidP="00A62F1E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do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2 miesięcy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 od daty uzyskania dopuszczenia do użytkowania dla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 xml:space="preserve">pojazdu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danego typu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br/>
        <w:t xml:space="preserve">- w zakresie uzyskania zezwolenia na wprowadzenie do obrotu dla pozostałych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 xml:space="preserve">pojazdów 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 xml:space="preserve">podlegających </w:t>
      </w:r>
      <w:r w:rsidRPr="00D57CD7">
        <w:rPr>
          <w:rFonts w:eastAsia="Times New Roman"/>
          <w:b/>
          <w:color w:val="000000"/>
          <w:sz w:val="20"/>
          <w:szCs w:val="20"/>
          <w:lang w:eastAsia="pl-PL"/>
        </w:rPr>
        <w:t>Modyfikacji</w:t>
      </w:r>
      <w:r w:rsidRPr="00D57CD7">
        <w:rPr>
          <w:rFonts w:eastAsia="Times New Roman"/>
          <w:color w:val="000000"/>
          <w:sz w:val="20"/>
          <w:szCs w:val="20"/>
          <w:lang w:eastAsia="pl-PL"/>
        </w:rPr>
        <w:t>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 – Zamawiający nie precyzuje żadnych wymagań, których spełnienie Wykonawcy zobowiązani są wykazać w sposób szczególny;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>znajdują się w sytuacji ekonomicznej i finansowej - Zamawiający nie ustanawia warunku w powyższym zakresie;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Informacja na temat wadium: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Kryterium – Cena oferty (brutto) – 100 %  </w:t>
      </w:r>
    </w:p>
    <w:p w:rsidR="004E39A0" w:rsidRPr="00D57CD7" w:rsidRDefault="004E39A0" w:rsidP="004E39A0">
      <w:pPr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 xml:space="preserve">Cena oferty brutto – 100 pkt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Punkty za cenę zostaną przyznane według następującego wzoru: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b/>
          <w:sz w:val="20"/>
          <w:szCs w:val="20"/>
        </w:rPr>
        <w:t xml:space="preserve"> = (</w:t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b/>
          <w:sz w:val="20"/>
          <w:szCs w:val="20"/>
        </w:rPr>
        <w:t xml:space="preserve"> / </w:t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b/>
          <w:sz w:val="20"/>
          <w:szCs w:val="20"/>
        </w:rPr>
        <w:t xml:space="preserve"> )x 100 % x 100</w:t>
      </w:r>
      <w:r w:rsidRPr="00D57CD7">
        <w:rPr>
          <w:sz w:val="20"/>
          <w:szCs w:val="20"/>
        </w:rPr>
        <w:t>, gdzie: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sz w:val="20"/>
          <w:szCs w:val="20"/>
        </w:rPr>
        <w:tab/>
        <w:t>–  ilość punktów za cenę oferty brutto proponowaną w ofercie badanej,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sz w:val="20"/>
          <w:szCs w:val="20"/>
        </w:rPr>
        <w:tab/>
        <w:t>–  najniższa cena oferty brutto ze wszystkich ofert,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sz w:val="20"/>
          <w:szCs w:val="20"/>
        </w:rPr>
        <w:tab/>
        <w:t>–  cena oferty brutto (oferty badanej).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1 % odpowiada w punktacji końcowej 1 pkt.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Miejsce i termin składania ofert:</w:t>
      </w:r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do dnia </w:t>
      </w:r>
      <w:r w:rsidR="00EB7B52" w:rsidRPr="00D57CD7">
        <w:rPr>
          <w:sz w:val="20"/>
          <w:szCs w:val="20"/>
        </w:rPr>
        <w:t>0</w:t>
      </w:r>
      <w:r w:rsidR="0041502E" w:rsidRPr="00D57CD7">
        <w:rPr>
          <w:sz w:val="20"/>
          <w:szCs w:val="20"/>
        </w:rPr>
        <w:t>7</w:t>
      </w:r>
      <w:r w:rsidR="00EB7B52" w:rsidRPr="00D57CD7">
        <w:rPr>
          <w:sz w:val="20"/>
          <w:szCs w:val="20"/>
        </w:rPr>
        <w:t>.09</w:t>
      </w:r>
      <w:r w:rsidRPr="00D57CD7">
        <w:rPr>
          <w:sz w:val="20"/>
          <w:szCs w:val="20"/>
        </w:rPr>
        <w:t>.2023 r. do godz. 9:00 (liczy się data i godzina przekazania ofert na platformę zakupową).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Termin otwarcia ofert: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w dniu </w:t>
      </w:r>
      <w:r w:rsidR="00EB7B52" w:rsidRPr="00D57CD7">
        <w:rPr>
          <w:sz w:val="20"/>
          <w:szCs w:val="20"/>
        </w:rPr>
        <w:t>0</w:t>
      </w:r>
      <w:r w:rsidR="0041502E" w:rsidRPr="00D57CD7">
        <w:rPr>
          <w:sz w:val="20"/>
          <w:szCs w:val="20"/>
        </w:rPr>
        <w:t>7</w:t>
      </w:r>
      <w:r w:rsidR="00EB7B52" w:rsidRPr="00D57CD7">
        <w:rPr>
          <w:sz w:val="20"/>
          <w:szCs w:val="20"/>
        </w:rPr>
        <w:t>.09</w:t>
      </w:r>
      <w:r w:rsidRPr="00D57CD7">
        <w:rPr>
          <w:sz w:val="20"/>
          <w:szCs w:val="20"/>
        </w:rPr>
        <w:t xml:space="preserve">.2023 r. o godz. 9:30. Zamawiający nie przewiduje publicznej sesji otwarcia ofert.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Pr="00D57CD7">
        <w:rPr>
          <w:sz w:val="20"/>
          <w:szCs w:val="20"/>
        </w:rPr>
        <w:t>0</w:t>
      </w:r>
      <w:r w:rsidR="0041502E" w:rsidRPr="00D57CD7">
        <w:rPr>
          <w:sz w:val="20"/>
          <w:szCs w:val="20"/>
        </w:rPr>
        <w:t>6</w:t>
      </w:r>
      <w:r w:rsidRPr="00D57CD7">
        <w:rPr>
          <w:sz w:val="20"/>
          <w:szCs w:val="20"/>
        </w:rPr>
        <w:t>.10</w:t>
      </w:r>
      <w:r w:rsidR="004E39A0" w:rsidRPr="00D57CD7">
        <w:rPr>
          <w:sz w:val="20"/>
          <w:szCs w:val="20"/>
        </w:rPr>
        <w:t>.2023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bookmarkStart w:id="0" w:name="_GoBack"/>
      <w:bookmarkEnd w:id="0"/>
      <w:permEnd w:id="1374384621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F1E" w:rsidRDefault="00A62F1E" w:rsidP="00625B0A">
      <w:r>
        <w:separator/>
      </w:r>
    </w:p>
    <w:p w:rsidR="00A62F1E" w:rsidRDefault="00A62F1E" w:rsidP="00625B0A"/>
  </w:endnote>
  <w:endnote w:type="continuationSeparator" w:id="0">
    <w:p w:rsidR="00A62F1E" w:rsidRDefault="00A62F1E" w:rsidP="00625B0A">
      <w:r>
        <w:continuationSeparator/>
      </w:r>
    </w:p>
    <w:p w:rsidR="00A62F1E" w:rsidRDefault="00A62F1E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A62F1E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F1E" w:rsidRDefault="00A62F1E" w:rsidP="00625B0A">
      <w:r>
        <w:separator/>
      </w:r>
    </w:p>
    <w:p w:rsidR="00A62F1E" w:rsidRDefault="00A62F1E" w:rsidP="00625B0A"/>
  </w:footnote>
  <w:footnote w:type="continuationSeparator" w:id="0">
    <w:p w:rsidR="00A62F1E" w:rsidRDefault="00A62F1E" w:rsidP="00625B0A">
      <w:r>
        <w:continuationSeparator/>
      </w:r>
    </w:p>
    <w:p w:rsidR="00A62F1E" w:rsidRDefault="00A62F1E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001EB4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35A7E-B2AF-4B36-A61F-9EFD204CA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717</Words>
  <Characters>4305</Characters>
  <Application>Microsoft Office Word</Application>
  <DocSecurity>8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5</cp:revision>
  <cp:lastPrinted>2023-03-31T11:30:00Z</cp:lastPrinted>
  <dcterms:created xsi:type="dcterms:W3CDTF">2023-08-22T08:21:00Z</dcterms:created>
  <dcterms:modified xsi:type="dcterms:W3CDTF">2023-08-29T12:44:00Z</dcterms:modified>
  <cp:category/>
</cp:coreProperties>
</file>