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0DB0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2 do SWZ </w:t>
      </w:r>
    </w:p>
    <w:p w:rsidR="00900DB0" w:rsidRDefault="00B34B7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Formularz Ofertowy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.................………………………………………………………..……………………………………….……………………</w:t>
      </w:r>
    </w:p>
    <w:p w:rsidR="00900DB0" w:rsidRPr="00551C3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 w:rsidRPr="00551C30">
        <w:rPr>
          <w:rFonts w:asciiTheme="minorHAnsi" w:hAnsiTheme="minorHAnsi" w:cstheme="minorHAnsi"/>
          <w:b/>
          <w:lang w:eastAsia="ar-SA"/>
        </w:rPr>
        <w:t>Adres  ............………………………………………………………………………………..………..……..……..……….</w:t>
      </w:r>
    </w:p>
    <w:p w:rsidR="00900DB0" w:rsidRPr="00551C3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 w:rsidRPr="00551C30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:rsidR="00900DB0" w:rsidRPr="00551C3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 w:rsidRPr="00551C30"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 dokumenty ……………………..…………………………………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...............................……………………………….……………………………..……….</w:t>
      </w: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:rsidR="00900DB0" w:rsidRDefault="00900DB0">
      <w:pPr>
        <w:pStyle w:val="Default"/>
        <w:spacing w:line="360" w:lineRule="auto"/>
        <w:rPr>
          <w:rFonts w:asciiTheme="minorHAnsi" w:hAnsiTheme="minorHAnsi" w:cstheme="minorHAnsi"/>
          <w:color w:val="FF0000"/>
        </w:rPr>
      </w:pPr>
    </w:p>
    <w:p w:rsidR="00900DB0" w:rsidRDefault="00B34B7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O WIELKOŚCI PRZEDSIĘBIORSTWA</w:t>
      </w:r>
      <w:r>
        <w:rPr>
          <w:rStyle w:val="Zakotwiczenieprzypisudolnego"/>
          <w:rFonts w:asciiTheme="minorHAnsi" w:hAnsiTheme="minorHAnsi" w:cstheme="minorHAnsi"/>
          <w:b/>
        </w:rPr>
        <w:footnoteReference w:id="1"/>
      </w:r>
      <w:r>
        <w:rPr>
          <w:rFonts w:asciiTheme="minorHAnsi" w:hAnsiTheme="minorHAnsi" w:cstheme="minorHAnsi"/>
          <w:b/>
        </w:rPr>
        <w:t>:</w:t>
      </w:r>
    </w:p>
    <w:p w:rsidR="00900DB0" w:rsidRDefault="00B34B71">
      <w:pPr>
        <w:spacing w:line="360" w:lineRule="auto"/>
        <w:rPr>
          <w:rFonts w:asciiTheme="minorHAnsi" w:hAnsiTheme="minorHAnsi" w:cstheme="minorHAnsi"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67" behindDoc="0" locked="0" layoutInCell="0" allowOverlap="1" wp14:anchorId="0B8CEBE3">
                <wp:simplePos x="0" y="0"/>
                <wp:positionH relativeFrom="column">
                  <wp:posOffset>3806825</wp:posOffset>
                </wp:positionH>
                <wp:positionV relativeFrom="paragraph">
                  <wp:posOffset>73660</wp:posOffset>
                </wp:positionV>
                <wp:extent cx="146685" cy="71755"/>
                <wp:effectExtent l="0" t="0" r="28575" b="2730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60" cy="71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68" behindDoc="0" locked="0" layoutInCell="0" allowOverlap="1" wp14:anchorId="5D1A6ED4">
                <wp:simplePos x="0" y="0"/>
                <wp:positionH relativeFrom="column">
                  <wp:posOffset>-202565</wp:posOffset>
                </wp:positionH>
                <wp:positionV relativeFrom="paragraph">
                  <wp:posOffset>348615</wp:posOffset>
                </wp:positionV>
                <wp:extent cx="146685" cy="71755"/>
                <wp:effectExtent l="0" t="0" r="26035" b="24765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60" cy="71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69" behindDoc="0" locked="0" layoutInCell="0" allowOverlap="1" wp14:anchorId="4D1495F5">
                <wp:simplePos x="0" y="0"/>
                <wp:positionH relativeFrom="column">
                  <wp:posOffset>1979295</wp:posOffset>
                </wp:positionH>
                <wp:positionV relativeFrom="paragraph">
                  <wp:posOffset>40005</wp:posOffset>
                </wp:positionV>
                <wp:extent cx="146685" cy="71755"/>
                <wp:effectExtent l="0" t="0" r="28575" b="27305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60" cy="71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70" behindDoc="0" locked="0" layoutInCell="0" allowOverlap="1" wp14:anchorId="3A119922">
                <wp:simplePos x="0" y="0"/>
                <wp:positionH relativeFrom="column">
                  <wp:posOffset>26670</wp:posOffset>
                </wp:positionH>
                <wp:positionV relativeFrom="paragraph">
                  <wp:posOffset>40005</wp:posOffset>
                </wp:positionV>
                <wp:extent cx="146685" cy="71755"/>
                <wp:effectExtent l="0" t="0" r="28575" b="27305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60" cy="71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Theme="minorHAnsi" w:hAnsiTheme="minorHAnsi" w:cstheme="minorHAnsi"/>
          <w:b/>
        </w:rPr>
        <w:t xml:space="preserve">        mikro przedsiębiorstwo           małe przedsiębiorstwo           średnie przedsiębiorstwo                duże przedsiębiorstwo   </w:t>
      </w:r>
    </w:p>
    <w:p w:rsidR="00900DB0" w:rsidRDefault="00900DB0">
      <w:pPr>
        <w:spacing w:line="360" w:lineRule="auto"/>
        <w:rPr>
          <w:rFonts w:asciiTheme="minorHAnsi" w:hAnsiTheme="minorHAnsi" w:cstheme="minorHAnsi"/>
        </w:rPr>
      </w:pPr>
    </w:p>
    <w:p w:rsidR="00900DB0" w:rsidRDefault="00B34B71">
      <w:pPr>
        <w:widowControl w:val="0"/>
        <w:tabs>
          <w:tab w:val="left" w:pos="10635"/>
        </w:tabs>
        <w:spacing w:line="360" w:lineRule="auto"/>
        <w:jc w:val="center"/>
      </w:pPr>
      <w:r>
        <w:rPr>
          <w:rFonts w:asciiTheme="minorHAnsi" w:hAnsiTheme="minorHAnsi" w:cstheme="minorHAnsi"/>
        </w:rPr>
        <w:t xml:space="preserve">W odpowiedzi na ogłoszenie o zamówieniu pn. </w:t>
      </w:r>
      <w:r>
        <w:rPr>
          <w:rFonts w:asciiTheme="minorHAnsi" w:eastAsia="SimSun" w:hAnsiTheme="minorHAnsi"/>
          <w:b/>
          <w:kern w:val="2"/>
          <w:lang w:bidi="hi-IN"/>
        </w:rPr>
        <w:t>Dostawa oprogramowania do zarządzania procesami wraz z usługą wsparcia, instalacji i szkoleń na potrzeby Katolickiego Uniwersytetu Lubelskiego Jana Pawła II</w:t>
      </w:r>
      <w:r>
        <w:rPr>
          <w:rFonts w:asciiTheme="minorHAnsi" w:hAnsiTheme="minorHAnsi" w:cs="Courier New"/>
          <w:b/>
          <w:shd w:val="clear" w:color="auto" w:fill="FFFFFF"/>
        </w:rPr>
        <w:t xml:space="preserve">, </w:t>
      </w:r>
      <w:r>
        <w:rPr>
          <w:rFonts w:asciiTheme="minorHAnsi" w:hAnsiTheme="minorHAnsi" w:cstheme="minorHAnsi"/>
        </w:rPr>
        <w:t>składamy ofertę skierowaną do:</w:t>
      </w:r>
    </w:p>
    <w:p w:rsidR="00900DB0" w:rsidRDefault="00900DB0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900DB0" w:rsidRDefault="00B34B71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KATOLICKIEGO UNIWERSYTETU LUBELSKIEGO JANA PAWŁA II,</w:t>
      </w:r>
    </w:p>
    <w:p w:rsidR="00900DB0" w:rsidRDefault="00B34B71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Al. Racławickie 14, 20-950 Lublin</w:t>
      </w:r>
    </w:p>
    <w:p w:rsidR="00900DB0" w:rsidRDefault="00B34B71">
      <w:pPr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Wycena przedmiotu zamówienia:</w:t>
      </w:r>
    </w:p>
    <w:tbl>
      <w:tblPr>
        <w:tblStyle w:val="Tabela-Siatka"/>
        <w:tblW w:w="95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8"/>
        <w:gridCol w:w="3162"/>
        <w:gridCol w:w="2225"/>
        <w:gridCol w:w="973"/>
        <w:gridCol w:w="2602"/>
      </w:tblGrid>
      <w:tr w:rsidR="00900DB0">
        <w:trPr>
          <w:trHeight w:val="466"/>
        </w:trPr>
        <w:tc>
          <w:tcPr>
            <w:tcW w:w="558" w:type="dxa"/>
          </w:tcPr>
          <w:p w:rsidR="00900DB0" w:rsidRDefault="00B34B71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3162" w:type="dxa"/>
          </w:tcPr>
          <w:p w:rsidR="00900DB0" w:rsidRDefault="00B34B71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t>Nazwa</w:t>
            </w:r>
          </w:p>
        </w:tc>
        <w:tc>
          <w:tcPr>
            <w:tcW w:w="2225" w:type="dxa"/>
          </w:tcPr>
          <w:p w:rsidR="00900DB0" w:rsidRDefault="00B34B71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t>Cena netto</w:t>
            </w:r>
          </w:p>
        </w:tc>
        <w:tc>
          <w:tcPr>
            <w:tcW w:w="973" w:type="dxa"/>
          </w:tcPr>
          <w:p w:rsidR="00900DB0" w:rsidRDefault="00B34B71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t>VAT%</w:t>
            </w:r>
          </w:p>
        </w:tc>
        <w:tc>
          <w:tcPr>
            <w:tcW w:w="2602" w:type="dxa"/>
          </w:tcPr>
          <w:p w:rsidR="00900DB0" w:rsidRDefault="00B34B71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t>Cena brutto</w:t>
            </w:r>
          </w:p>
        </w:tc>
      </w:tr>
      <w:tr w:rsidR="00900DB0">
        <w:trPr>
          <w:trHeight w:val="580"/>
        </w:trPr>
        <w:tc>
          <w:tcPr>
            <w:tcW w:w="558" w:type="dxa"/>
          </w:tcPr>
          <w:p w:rsidR="00900DB0" w:rsidRDefault="00B34B71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162" w:type="dxa"/>
          </w:tcPr>
          <w:p w:rsidR="00900DB0" w:rsidRPr="00A81B9E" w:rsidRDefault="00B34B71">
            <w:pPr>
              <w:pStyle w:val="Akapitzlist"/>
              <w:spacing w:after="0" w:line="240" w:lineRule="auto"/>
              <w:ind w:left="175"/>
              <w:contextualSpacing/>
              <w:rPr>
                <w:lang w:val="pl-PL"/>
              </w:rPr>
            </w:pPr>
            <w:r>
              <w:t xml:space="preserve">Koszt </w:t>
            </w:r>
            <w:r w:rsidR="00A81B9E">
              <w:rPr>
                <w:lang w:val="pl-PL"/>
              </w:rPr>
              <w:t>dostawy oprogramow</w:t>
            </w:r>
            <w:r w:rsidR="00A81B9E">
              <w:rPr>
                <w:lang w:val="pl-PL"/>
              </w:rPr>
              <w:t>a</w:t>
            </w:r>
            <w:r w:rsidR="00A81B9E">
              <w:rPr>
                <w:lang w:val="pl-PL"/>
              </w:rPr>
              <w:t xml:space="preserve">nia, </w:t>
            </w:r>
            <w:r w:rsidR="00A81B9E">
              <w:t>udzieleni</w:t>
            </w:r>
            <w:r w:rsidR="00A81B9E">
              <w:rPr>
                <w:lang w:val="pl-PL"/>
              </w:rPr>
              <w:t>e</w:t>
            </w:r>
            <w:r>
              <w:t xml:space="preserve"> licencji</w:t>
            </w:r>
            <w:r w:rsidR="00A81B9E">
              <w:rPr>
                <w:lang w:val="pl-PL"/>
              </w:rPr>
              <w:t xml:space="preserve">, </w:t>
            </w:r>
            <w:r w:rsidR="00A81B9E">
              <w:t>instalacji</w:t>
            </w:r>
            <w:r w:rsidR="00A81B9E">
              <w:rPr>
                <w:lang w:val="pl-PL"/>
              </w:rPr>
              <w:t xml:space="preserve"> wraz z konfig</w:t>
            </w:r>
            <w:r w:rsidR="00A81B9E">
              <w:rPr>
                <w:lang w:val="pl-PL"/>
              </w:rPr>
              <w:t>u</w:t>
            </w:r>
            <w:r w:rsidR="00A81B9E">
              <w:rPr>
                <w:lang w:val="pl-PL"/>
              </w:rPr>
              <w:t>racją</w:t>
            </w:r>
          </w:p>
        </w:tc>
        <w:tc>
          <w:tcPr>
            <w:tcW w:w="2225" w:type="dxa"/>
          </w:tcPr>
          <w:p w:rsidR="00900DB0" w:rsidRDefault="00900DB0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</w:p>
        </w:tc>
        <w:tc>
          <w:tcPr>
            <w:tcW w:w="973" w:type="dxa"/>
          </w:tcPr>
          <w:p w:rsidR="00900DB0" w:rsidRDefault="00900DB0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</w:p>
        </w:tc>
        <w:tc>
          <w:tcPr>
            <w:tcW w:w="2602" w:type="dxa"/>
          </w:tcPr>
          <w:p w:rsidR="00900DB0" w:rsidRDefault="00900DB0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</w:p>
        </w:tc>
      </w:tr>
      <w:tr w:rsidR="00900DB0">
        <w:tc>
          <w:tcPr>
            <w:tcW w:w="558" w:type="dxa"/>
            <w:tcBorders>
              <w:top w:val="nil"/>
            </w:tcBorders>
          </w:tcPr>
          <w:p w:rsidR="00900DB0" w:rsidRDefault="00A81B9E" w:rsidP="00551C30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162" w:type="dxa"/>
            <w:tcBorders>
              <w:top w:val="nil"/>
            </w:tcBorders>
          </w:tcPr>
          <w:p w:rsidR="00900DB0" w:rsidRDefault="00B34B71">
            <w:pPr>
              <w:pStyle w:val="Akapitzlist"/>
              <w:spacing w:after="0" w:line="240" w:lineRule="auto"/>
              <w:ind w:left="175"/>
              <w:contextualSpacing/>
              <w:rPr>
                <w:lang w:val="pl-PL"/>
              </w:rPr>
            </w:pPr>
            <w:r>
              <w:t>Koszt szkolenia administratorów</w:t>
            </w:r>
          </w:p>
          <w:p w:rsidR="00A81B9E" w:rsidRPr="00A81B9E" w:rsidRDefault="00A81B9E">
            <w:pPr>
              <w:pStyle w:val="Akapitzlist"/>
              <w:spacing w:after="0" w:line="240" w:lineRule="auto"/>
              <w:ind w:left="175"/>
              <w:contextualSpacing/>
              <w:rPr>
                <w:lang w:val="pl-PL"/>
              </w:rPr>
            </w:pPr>
            <w:bookmarkStart w:id="0" w:name="_GoBack"/>
            <w:bookmarkEnd w:id="0"/>
          </w:p>
        </w:tc>
        <w:tc>
          <w:tcPr>
            <w:tcW w:w="2225" w:type="dxa"/>
            <w:tcBorders>
              <w:top w:val="nil"/>
            </w:tcBorders>
          </w:tcPr>
          <w:p w:rsidR="00900DB0" w:rsidRDefault="00900DB0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 w:rsidR="00900DB0" w:rsidRDefault="00900DB0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900DB0" w:rsidRDefault="00900DB0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</w:p>
        </w:tc>
      </w:tr>
      <w:tr w:rsidR="00900DB0">
        <w:tc>
          <w:tcPr>
            <w:tcW w:w="558" w:type="dxa"/>
          </w:tcPr>
          <w:p w:rsidR="00900DB0" w:rsidRDefault="00A81B9E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162" w:type="dxa"/>
          </w:tcPr>
          <w:p w:rsidR="00900DB0" w:rsidRDefault="00B34B71">
            <w:pPr>
              <w:pStyle w:val="Akapitzlist"/>
              <w:spacing w:after="0" w:line="240" w:lineRule="auto"/>
              <w:ind w:left="175"/>
              <w:contextualSpacing/>
            </w:pPr>
            <w:r>
              <w:t>Koszt szkolenia dla analityków i architektów</w:t>
            </w:r>
          </w:p>
        </w:tc>
        <w:tc>
          <w:tcPr>
            <w:tcW w:w="2225" w:type="dxa"/>
          </w:tcPr>
          <w:p w:rsidR="00900DB0" w:rsidRDefault="00900DB0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</w:p>
        </w:tc>
        <w:tc>
          <w:tcPr>
            <w:tcW w:w="973" w:type="dxa"/>
          </w:tcPr>
          <w:p w:rsidR="00900DB0" w:rsidRDefault="00900DB0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</w:p>
        </w:tc>
        <w:tc>
          <w:tcPr>
            <w:tcW w:w="2602" w:type="dxa"/>
          </w:tcPr>
          <w:p w:rsidR="00900DB0" w:rsidRDefault="00900DB0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</w:p>
        </w:tc>
      </w:tr>
      <w:tr w:rsidR="00900DB0">
        <w:tc>
          <w:tcPr>
            <w:tcW w:w="558" w:type="dxa"/>
          </w:tcPr>
          <w:p w:rsidR="00900DB0" w:rsidRDefault="00A81B9E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lastRenderedPageBreak/>
              <w:t>4</w:t>
            </w:r>
          </w:p>
        </w:tc>
        <w:tc>
          <w:tcPr>
            <w:tcW w:w="3162" w:type="dxa"/>
          </w:tcPr>
          <w:p w:rsidR="00900DB0" w:rsidRDefault="00B34B71">
            <w:pPr>
              <w:pStyle w:val="Akapitzlist"/>
              <w:spacing w:after="0" w:line="240" w:lineRule="auto"/>
              <w:ind w:left="175"/>
              <w:contextualSpacing/>
              <w:rPr>
                <w:lang w:val="pl-PL"/>
              </w:rPr>
            </w:pPr>
            <w:r>
              <w:t>Koszt szkolenia dla kadry kierowniczej i wskazanych przez nich osób</w:t>
            </w:r>
          </w:p>
        </w:tc>
        <w:tc>
          <w:tcPr>
            <w:tcW w:w="2225" w:type="dxa"/>
          </w:tcPr>
          <w:p w:rsidR="00900DB0" w:rsidRDefault="00900DB0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</w:p>
        </w:tc>
        <w:tc>
          <w:tcPr>
            <w:tcW w:w="973" w:type="dxa"/>
          </w:tcPr>
          <w:p w:rsidR="00900DB0" w:rsidRDefault="00900DB0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</w:p>
        </w:tc>
        <w:tc>
          <w:tcPr>
            <w:tcW w:w="2602" w:type="dxa"/>
          </w:tcPr>
          <w:p w:rsidR="00900DB0" w:rsidRDefault="00900DB0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</w:p>
        </w:tc>
      </w:tr>
      <w:tr w:rsidR="00551C30">
        <w:tc>
          <w:tcPr>
            <w:tcW w:w="558" w:type="dxa"/>
          </w:tcPr>
          <w:p w:rsidR="00551C30" w:rsidRDefault="00A81B9E" w:rsidP="00ED2D0E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3162" w:type="dxa"/>
          </w:tcPr>
          <w:p w:rsidR="00551C30" w:rsidRDefault="00551C30" w:rsidP="00ED2D0E">
            <w:pPr>
              <w:pStyle w:val="Akapitzlist"/>
              <w:spacing w:after="0" w:line="240" w:lineRule="auto"/>
              <w:ind w:left="175"/>
              <w:contextualSpacing/>
              <w:rPr>
                <w:lang w:val="pl-PL"/>
              </w:rPr>
            </w:pPr>
            <w:r>
              <w:t>Koszt udzielenia wsparcia</w:t>
            </w:r>
          </w:p>
        </w:tc>
        <w:tc>
          <w:tcPr>
            <w:tcW w:w="2225" w:type="dxa"/>
          </w:tcPr>
          <w:p w:rsidR="00551C30" w:rsidRDefault="00551C30" w:rsidP="00ED2D0E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t>Cena za 1 miesiąc</w:t>
            </w:r>
          </w:p>
          <w:p w:rsidR="00551C30" w:rsidRDefault="00551C30" w:rsidP="00ED2D0E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t xml:space="preserve"> ……………………….</w:t>
            </w:r>
          </w:p>
          <w:p w:rsidR="00551C30" w:rsidRDefault="00551C30" w:rsidP="00ED2D0E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t xml:space="preserve">Cena za 36 miesięcy </w:t>
            </w:r>
          </w:p>
          <w:p w:rsidR="00551C30" w:rsidRDefault="00551C30" w:rsidP="00ED2D0E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t>………………………</w:t>
            </w:r>
          </w:p>
        </w:tc>
        <w:tc>
          <w:tcPr>
            <w:tcW w:w="973" w:type="dxa"/>
          </w:tcPr>
          <w:p w:rsidR="00551C30" w:rsidRDefault="00551C30" w:rsidP="00ED2D0E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</w:p>
        </w:tc>
        <w:tc>
          <w:tcPr>
            <w:tcW w:w="2602" w:type="dxa"/>
          </w:tcPr>
          <w:p w:rsidR="00551C30" w:rsidRDefault="00551C30" w:rsidP="00ED2D0E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t xml:space="preserve">Cena za 1 miesiąc </w:t>
            </w:r>
          </w:p>
          <w:p w:rsidR="00551C30" w:rsidRDefault="00551C30" w:rsidP="00ED2D0E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t>……………………..…….</w:t>
            </w:r>
          </w:p>
          <w:p w:rsidR="00551C30" w:rsidRDefault="00551C30" w:rsidP="00ED2D0E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t xml:space="preserve">Cena za 36 miesięcy </w:t>
            </w:r>
          </w:p>
          <w:p w:rsidR="00551C30" w:rsidRDefault="00551C30" w:rsidP="00ED2D0E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  <w:r>
              <w:rPr>
                <w:lang w:val="pl-PL"/>
              </w:rPr>
              <w:t xml:space="preserve"> ………………………….</w:t>
            </w:r>
          </w:p>
        </w:tc>
      </w:tr>
      <w:tr w:rsidR="00900DB0">
        <w:trPr>
          <w:trHeight w:val="723"/>
        </w:trPr>
        <w:tc>
          <w:tcPr>
            <w:tcW w:w="3720" w:type="dxa"/>
            <w:gridSpan w:val="2"/>
          </w:tcPr>
          <w:p w:rsidR="00900DB0" w:rsidRDefault="00B34B71">
            <w:pPr>
              <w:pStyle w:val="Akapitzlist"/>
              <w:spacing w:after="0" w:line="240" w:lineRule="auto"/>
              <w:contextualSpacing/>
              <w:jc w:val="right"/>
              <w:rPr>
                <w:lang w:val="pl-PL"/>
              </w:rPr>
            </w:pPr>
            <w:r>
              <w:rPr>
                <w:lang w:val="pl-PL"/>
              </w:rPr>
              <w:t>RAZEM:</w:t>
            </w:r>
          </w:p>
        </w:tc>
        <w:tc>
          <w:tcPr>
            <w:tcW w:w="2225" w:type="dxa"/>
          </w:tcPr>
          <w:p w:rsidR="00900DB0" w:rsidRDefault="00900DB0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</w:p>
        </w:tc>
        <w:tc>
          <w:tcPr>
            <w:tcW w:w="973" w:type="dxa"/>
          </w:tcPr>
          <w:p w:rsidR="00900DB0" w:rsidRDefault="00900DB0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</w:p>
        </w:tc>
        <w:tc>
          <w:tcPr>
            <w:tcW w:w="2602" w:type="dxa"/>
          </w:tcPr>
          <w:p w:rsidR="00900DB0" w:rsidRDefault="00900DB0">
            <w:pPr>
              <w:pStyle w:val="Akapitzlist"/>
              <w:spacing w:after="0" w:line="240" w:lineRule="auto"/>
              <w:ind w:left="0"/>
              <w:contextualSpacing/>
              <w:rPr>
                <w:lang w:val="pl-PL"/>
              </w:rPr>
            </w:pPr>
          </w:p>
        </w:tc>
      </w:tr>
    </w:tbl>
    <w:p w:rsidR="00900DB0" w:rsidRDefault="00900DB0">
      <w:pPr>
        <w:pStyle w:val="Akapitzlist"/>
        <w:spacing w:after="0" w:line="240" w:lineRule="auto"/>
        <w:contextualSpacing/>
        <w:rPr>
          <w:lang w:val="pl-PL"/>
        </w:rPr>
      </w:pPr>
    </w:p>
    <w:p w:rsidR="00900DB0" w:rsidRDefault="00B34B71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lang w:eastAsia="ar-SA"/>
        </w:rPr>
        <w:t>Cena ofertowa brutto przedmiotu zamówienia wynosi: ……………………………………… zł, (słownie: ..................................................................................................................... zł)</w:t>
      </w:r>
    </w:p>
    <w:p w:rsidR="00900DB0" w:rsidRDefault="00900DB0">
      <w:pPr>
        <w:spacing w:line="360" w:lineRule="auto"/>
        <w:rPr>
          <w:rFonts w:asciiTheme="minorHAnsi" w:hAnsiTheme="minorHAnsi"/>
          <w:lang w:eastAsia="ar-SA"/>
        </w:rPr>
      </w:pPr>
    </w:p>
    <w:p w:rsidR="00900DB0" w:rsidRDefault="00B34B7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Oświadczamy, że </w:t>
      </w:r>
      <w:r>
        <w:rPr>
          <w:rFonts w:asciiTheme="minorHAnsi" w:hAnsiTheme="minorHAnsi" w:cstheme="minorHAnsi"/>
          <w:b/>
        </w:rPr>
        <w:t>oferta nie zawiera tajemnicy przedsiębiorstwa</w:t>
      </w:r>
      <w:r>
        <w:rPr>
          <w:rFonts w:asciiTheme="minorHAnsi" w:hAnsiTheme="minorHAnsi" w:cstheme="minorHAnsi"/>
        </w:rPr>
        <w:t xml:space="preserve"> / </w:t>
      </w:r>
      <w:r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>
        <w:rPr>
          <w:rFonts w:asciiTheme="minorHAnsi" w:hAnsiTheme="minorHAnsi" w:cstheme="minorHAnsi"/>
        </w:rPr>
        <w:t>w rozumieniu ustawy z dnia 16 kwietnia 1993 r. o zwalczaniu nieuczciwej konkurencji (t.j. Dz. U. z 2020 r. poz. 1913), co zostało wykazane w treści oświadczenia zamieszczonego w pliku o nazwie ………………….</w:t>
      </w:r>
      <w:r>
        <w:rPr>
          <w:rFonts w:asciiTheme="minorHAnsi" w:hAnsiTheme="minorHAnsi" w:cstheme="minorHAnsi"/>
          <w:b/>
        </w:rPr>
        <w:t>.*</w:t>
      </w:r>
    </w:p>
    <w:p w:rsidR="00900DB0" w:rsidRDefault="00B34B71">
      <w:pPr>
        <w:spacing w:line="360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Oświadczamy, że wybór naszej oferty </w:t>
      </w:r>
      <w:r>
        <w:rPr>
          <w:rFonts w:asciiTheme="minorHAnsi" w:hAnsiTheme="minorHAnsi" w:cstheme="minorHAnsi"/>
          <w:b/>
          <w:bCs/>
        </w:rPr>
        <w:t>będzie / nie będzie*</w:t>
      </w:r>
      <w:r>
        <w:rPr>
          <w:rFonts w:asciiTheme="minorHAnsi" w:hAnsiTheme="minorHAnsi" w:cstheme="minorHAnsi"/>
        </w:rPr>
        <w:t xml:space="preserve"> prowadzić do powstania </w:t>
      </w:r>
      <w:r>
        <w:rPr>
          <w:rFonts w:asciiTheme="minorHAnsi" w:hAnsiTheme="minorHAnsi" w:cstheme="minorHAnsi"/>
        </w:rPr>
        <w:br/>
        <w:t xml:space="preserve">u Zamawiającego obowiązku podatkowego, w zakresie: </w:t>
      </w:r>
    </w:p>
    <w:p w:rsidR="00900DB0" w:rsidRDefault="00B34B71">
      <w:pPr>
        <w:spacing w:line="360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0DB0" w:rsidRDefault="00B34B71">
      <w:pPr>
        <w:spacing w:line="360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(Jeżeli wybór oferty będzie prowadzić do powstania u Zamawiającego obowiązku podatkowego, należy podać informacje, o których mowa w rozdziale XV ust. 12 SWZ)</w:t>
      </w:r>
    </w:p>
    <w:p w:rsidR="00900DB0" w:rsidRDefault="00B34B71">
      <w:pPr>
        <w:spacing w:line="360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Oświadczamy, że wykazując spełnianie warunków, o których mowa w art. 112 ust. 2 ustawy Pzp nie będziemy polegać na zasobach innych podmiotów / będziemy polegać na zasobach następujących podmiotów (na zasadach określonych w art. 118 - 123 ustawy Pzp):*</w:t>
      </w:r>
    </w:p>
    <w:p w:rsidR="00900DB0" w:rsidRDefault="00B34B7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:rsidR="00900DB0" w:rsidRDefault="00B34B7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(Wykonawca polega na sytuacji ekonomicznej lub finansowej*/zdolności technicznej lub zawodowej* podmiotu)*.</w:t>
      </w:r>
    </w:p>
    <w:p w:rsidR="00900DB0" w:rsidRDefault="00B34B7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Oświadczamy, że następujące części zamówienia powierzamy Podwykonawcom (należy podać zakres/części zamówienia oraz dokładne nazwy i dane (firm) Podwykonawców, o ile są już znane): </w:t>
      </w:r>
    </w:p>
    <w:p w:rsidR="00900DB0" w:rsidRDefault="00B34B71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……………………………………………………………………………………………………………………………………...…</w:t>
      </w:r>
    </w:p>
    <w:p w:rsidR="00900DB0" w:rsidRDefault="00B34B71">
      <w:pPr>
        <w:spacing w:line="360" w:lineRule="auto"/>
        <w:rPr>
          <w:rFonts w:asciiTheme="minorHAnsi" w:hAnsiTheme="minorHAnsi" w:cs="Segoe UI"/>
          <w:iCs/>
        </w:rPr>
      </w:pPr>
      <w:r>
        <w:rPr>
          <w:rFonts w:asciiTheme="minorHAnsi" w:hAnsiTheme="minorHAnsi" w:cstheme="minorHAnsi"/>
        </w:rPr>
        <w:lastRenderedPageBreak/>
        <w:t xml:space="preserve">8. </w:t>
      </w:r>
      <w:r>
        <w:rPr>
          <w:rFonts w:asciiTheme="minorHAnsi" w:hAnsiTheme="minorHAnsi" w:cs="Segoe UI"/>
          <w:iCs/>
        </w:rPr>
        <w:t xml:space="preserve">Wykonawca zobowiązany jest wykonać zamówienie z uwzględnieniem wymagań </w:t>
      </w:r>
      <w:r>
        <w:rPr>
          <w:rFonts w:asciiTheme="minorHAnsi" w:hAnsiTheme="minorHAnsi" w:cs="Segoe UI"/>
          <w:iCs/>
        </w:rPr>
        <w:br/>
        <w:t xml:space="preserve">w zakresie dostępności dla osób ze szczególnymi potrzebami oraz projektowania uniwersalnego, w szczególności z uwzględnieniem obowiązków wynikających z art. 6 ustawy </w:t>
      </w:r>
      <w:r>
        <w:rPr>
          <w:rFonts w:asciiTheme="minorHAnsi" w:hAnsiTheme="minorHAnsi" w:cs="Segoe UI"/>
          <w:iCs/>
        </w:rPr>
        <w:br/>
        <w:t>z dnia 19 lipca 2019 r. o zapewnianiu dostępności osobom ze szczególnymi potrzebami (tj. Dz. U z 2020 r. poz. 1062 ze zm.)</w:t>
      </w:r>
    </w:p>
    <w:p w:rsidR="00900DB0" w:rsidRDefault="00B34B71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 Ponadto oświadczamy, że:</w:t>
      </w:r>
    </w:p>
    <w:p w:rsidR="00900DB0" w:rsidRDefault="00B34B71">
      <w:pPr>
        <w:pStyle w:val="Akapitzlist"/>
        <w:numPr>
          <w:ilvl w:val="0"/>
          <w:numId w:val="13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360" w:lineRule="auto"/>
        <w:ind w:left="709" w:right="-1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  <w:lang w:val="pl-PL"/>
        </w:rPr>
        <w:t>w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>łącznej cenie ofertowej brutto</w:t>
      </w:r>
      <w:r>
        <w:rPr>
          <w:rFonts w:cstheme="minorHAnsi"/>
          <w:sz w:val="24"/>
          <w:szCs w:val="24"/>
        </w:rPr>
        <w:t xml:space="preserve"> zostały uwzględnione wszystkie koszty wykonania zamówienia określone w SWZ i wzorze umowy;</w:t>
      </w:r>
    </w:p>
    <w:p w:rsidR="00900DB0" w:rsidRDefault="00B34B71">
      <w:pPr>
        <w:pStyle w:val="Akapitzlist"/>
        <w:numPr>
          <w:ilvl w:val="0"/>
          <w:numId w:val="14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zapoznaliśmy się z SWZ oraz wzorem umowy i nie wnosimy do nich zastrzeżeń oraz przyjmujemy warunki w nich zawarte;</w:t>
      </w:r>
    </w:p>
    <w:p w:rsidR="00900DB0" w:rsidRDefault="00B34B71">
      <w:pPr>
        <w:pStyle w:val="Akapitzlist"/>
        <w:numPr>
          <w:ilvl w:val="0"/>
          <w:numId w:val="15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zamówienie zrealizujemy zgodnie ze wszystkimi wymaganiami zawartymi </w:t>
      </w:r>
      <w:r>
        <w:rPr>
          <w:rFonts w:cstheme="minorHAnsi"/>
          <w:sz w:val="24"/>
          <w:szCs w:val="24"/>
        </w:rPr>
        <w:br/>
        <w:t>w Specyfikacji Warunków Zamówienia przedmiotowego postępowania,</w:t>
      </w:r>
    </w:p>
    <w:p w:rsidR="00900DB0" w:rsidRDefault="00B34B71">
      <w:pPr>
        <w:pStyle w:val="Akapitzlist"/>
        <w:numPr>
          <w:ilvl w:val="0"/>
          <w:numId w:val="16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uważamy się za związanych niniejszą ofertą przez okres 30 dni od dnia składania ofert (włącznie z tym dniem),</w:t>
      </w:r>
    </w:p>
    <w:p w:rsidR="00900DB0" w:rsidRDefault="00B34B71">
      <w:pPr>
        <w:pStyle w:val="Akapitzlist"/>
        <w:numPr>
          <w:ilvl w:val="0"/>
          <w:numId w:val="17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</w:t>
      </w:r>
      <w:r>
        <w:rPr>
          <w:rFonts w:cstheme="minorHAnsi"/>
          <w:sz w:val="24"/>
          <w:szCs w:val="24"/>
          <w:lang w:val="pl-PL"/>
        </w:rPr>
        <w:br/>
      </w:r>
      <w:r>
        <w:rPr>
          <w:rFonts w:cstheme="minorHAnsi"/>
          <w:sz w:val="24"/>
          <w:szCs w:val="24"/>
        </w:rPr>
        <w:t>w związku z art. 127 ust. 2 ustawy Pzp:</w:t>
      </w:r>
    </w:p>
    <w:p w:rsidR="00900DB0" w:rsidRDefault="00B34B71">
      <w:pPr>
        <w:pStyle w:val="Akapitzlist"/>
        <w:numPr>
          <w:ilvl w:val="3"/>
          <w:numId w:val="8"/>
        </w:numPr>
        <w:tabs>
          <w:tab w:val="left" w:pos="993"/>
        </w:tabs>
        <w:spacing w:after="0" w:line="360" w:lineRule="auto"/>
        <w:ind w:left="993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wskazujemy adresy internetowe ogólnodostępnych i bezpłatnych baz danych, </w:t>
      </w:r>
      <w:r>
        <w:rPr>
          <w:rFonts w:cstheme="minorHAnsi"/>
          <w:sz w:val="24"/>
          <w:szCs w:val="24"/>
        </w:rPr>
        <w:br/>
        <w:t>z których Zamawiający pobierze wymagane dokumenty (wskazać dokumenty, dane umożliwiające dostęp do dokumentów oraz adresy internetowe baz danych):</w:t>
      </w:r>
    </w:p>
    <w:p w:rsidR="00900DB0" w:rsidRDefault="00B34B71">
      <w:pPr>
        <w:pStyle w:val="Akapitzlist"/>
        <w:tabs>
          <w:tab w:val="left" w:pos="709"/>
        </w:tabs>
        <w:spacing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……………………………………………………………………..………………………………………………</w:t>
      </w:r>
    </w:p>
    <w:p w:rsidR="00900DB0" w:rsidRDefault="00B34B71">
      <w:pPr>
        <w:pStyle w:val="Akapitzlist"/>
        <w:numPr>
          <w:ilvl w:val="3"/>
          <w:numId w:val="18"/>
        </w:numPr>
        <w:tabs>
          <w:tab w:val="left" w:pos="426"/>
        </w:tabs>
        <w:spacing w:after="0" w:line="360" w:lineRule="auto"/>
        <w:ind w:left="993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:rsidR="00900DB0" w:rsidRDefault="00B34B71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:rsidR="00900DB0" w:rsidRDefault="00B34B71">
      <w:pPr>
        <w:pStyle w:val="Akapitzlist"/>
        <w:numPr>
          <w:ilvl w:val="0"/>
          <w:numId w:val="20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załącznikami do niniejszego formularza, stanowiącymi integralną część oferty, są:</w:t>
      </w:r>
    </w:p>
    <w:p w:rsidR="00900DB0" w:rsidRDefault="00B34B71">
      <w:pPr>
        <w:pStyle w:val="Akapitzlist"/>
        <w:numPr>
          <w:ilvl w:val="0"/>
          <w:numId w:val="21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:rsidR="00900DB0" w:rsidRDefault="00B34B7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color w:val="FF0000"/>
        </w:rPr>
        <w:lastRenderedPageBreak/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:rsidR="00900DB0" w:rsidRDefault="00B34B71">
      <w:pPr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  <w:r>
        <w:br w:type="page"/>
      </w:r>
    </w:p>
    <w:p w:rsidR="00900DB0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3 do SWZ </w:t>
      </w:r>
    </w:p>
    <w:p w:rsidR="00900DB0" w:rsidRDefault="00900DB0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</w:p>
    <w:p w:rsidR="00900DB0" w:rsidRDefault="00B34B7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Oświadczenie dotyczące spełniania warunków udziału w postępowaniu </w:t>
      </w:r>
      <w:r>
        <w:rPr>
          <w:rFonts w:asciiTheme="minorHAnsi" w:hAnsiTheme="minorHAnsi" w:cstheme="minorHAnsi"/>
          <w:b/>
          <w:bCs/>
          <w:color w:val="auto"/>
        </w:rPr>
        <w:br/>
        <w:t>oraz przesłanek wykluczenia z postępowania, o którym mowa w art. 125 ust. 1 ustawy Pzp</w:t>
      </w:r>
    </w:p>
    <w:p w:rsidR="00900DB0" w:rsidRDefault="00900DB0">
      <w:pPr>
        <w:pStyle w:val="Nagwek"/>
        <w:spacing w:line="360" w:lineRule="auto"/>
        <w:rPr>
          <w:rFonts w:asciiTheme="minorHAnsi" w:hAnsiTheme="minorHAnsi" w:cstheme="minorHAnsi"/>
        </w:rPr>
      </w:pPr>
    </w:p>
    <w:p w:rsidR="00900DB0" w:rsidRDefault="00B34B71">
      <w:pPr>
        <w:pStyle w:val="Nagwek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>
        <w:rPr>
          <w:rFonts w:asciiTheme="minorHAnsi" w:eastAsia="SimSun" w:hAnsiTheme="minorHAnsi"/>
          <w:b/>
          <w:kern w:val="2"/>
          <w:lang w:bidi="hi-IN"/>
        </w:rPr>
        <w:t>Dostawa oprogramowania do zarządzania procesami wraz z usługą wsparcia, instalacji i szkoleń na potrzeby Katolickiego Uniwersytetu Lubelskiego Jana Pawła II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 w:cstheme="minorHAnsi"/>
        </w:rPr>
        <w:t>oświadczam co następuje:</w:t>
      </w:r>
    </w:p>
    <w:p w:rsidR="00900DB0" w:rsidRDefault="00900DB0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DANE WYKONAWCY / PODMIOTU UDOSTĘPNIAJĄCEGO ZASOBY *</w:t>
      </w:r>
    </w:p>
    <w:p w:rsidR="00900DB0" w:rsidRDefault="00900DB0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.......................................... REGON  ................................................................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 dokumenty ………………………………………………………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reprezentująca..............................................………………….……………………………..……….</w:t>
      </w: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>Podstawa reprezentacji</w:t>
      </w:r>
      <w:r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..............................……………………………….……………………………..……….</w:t>
      </w:r>
    </w:p>
    <w:p w:rsidR="00900DB0" w:rsidRDefault="00900DB0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OŚWIADCZENIA DOTYCZĄCE WYKONAWCY / PODMIOTU UDOSTĘPNIAJĄCEGO ZASOBY</w:t>
      </w:r>
      <w:r>
        <w:rPr>
          <w:rFonts w:asciiTheme="minorHAnsi" w:hAnsiTheme="minorHAnsi" w:cstheme="minorHAnsi"/>
          <w:b/>
          <w:color w:val="auto"/>
        </w:rPr>
        <w:t>*</w:t>
      </w:r>
    </w:p>
    <w:p w:rsidR="00900DB0" w:rsidRDefault="00900DB0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spełnia warunki udziału </w:t>
      </w:r>
      <w:r>
        <w:rPr>
          <w:rFonts w:asciiTheme="minorHAnsi" w:hAnsiTheme="minorHAnsi" w:cstheme="minorHAnsi"/>
          <w:color w:val="auto"/>
        </w:rPr>
        <w:br/>
        <w:t>w postępowaniu określone przez Zamawiającego w Rozdziale XIII SWZ</w:t>
      </w:r>
    </w:p>
    <w:p w:rsidR="00900DB0" w:rsidRDefault="00900DB0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</w:rPr>
        <w:br/>
        <w:t xml:space="preserve">z postępowania na podstawie art. 108 ust. 1 pkt. 1) – 6) ustawy Pzp. </w:t>
      </w:r>
    </w:p>
    <w:p w:rsidR="00900DB0" w:rsidRDefault="00900DB0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nie podlega wykluczeniu </w:t>
      </w:r>
      <w:r>
        <w:rPr>
          <w:rFonts w:asciiTheme="minorHAnsi" w:hAnsiTheme="minorHAnsi" w:cstheme="minorHAnsi"/>
          <w:color w:val="auto"/>
        </w:rPr>
        <w:br/>
        <w:t xml:space="preserve">z postępowania na podstawie art. 109 ust. 1 pkt. 4), 5), 7), 8), 9), 10) ustawy Pzp. </w:t>
      </w:r>
    </w:p>
    <w:p w:rsidR="00900DB0" w:rsidRDefault="00900DB0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zachodzą w stosunku do niego podstawy wykluczenia z postępowania na podstawie art. </w:t>
      </w:r>
      <w:r>
        <w:rPr>
          <w:rFonts w:asciiTheme="minorHAnsi" w:hAnsiTheme="minorHAnsi" w:cstheme="minorHAnsi"/>
          <w:b/>
          <w:bCs/>
          <w:color w:val="auto"/>
        </w:rPr>
        <w:t xml:space="preserve">…………. </w:t>
      </w:r>
      <w:r>
        <w:rPr>
          <w:rFonts w:asciiTheme="minorHAnsi" w:hAnsiTheme="minorHAnsi" w:cstheme="minorHAnsi"/>
          <w:bCs/>
          <w:color w:val="auto"/>
        </w:rPr>
        <w:t>u</w:t>
      </w:r>
      <w:r>
        <w:rPr>
          <w:rFonts w:asciiTheme="minorHAnsi" w:hAnsiTheme="minorHAnsi" w:cstheme="minorHAnsi"/>
          <w:color w:val="auto"/>
        </w:rPr>
        <w:t xml:space="preserve">stawy Pzp </w:t>
      </w:r>
      <w:r>
        <w:rPr>
          <w:rFonts w:asciiTheme="minorHAnsi" w:hAnsiTheme="minorHAnsi" w:cstheme="minorHAnsi"/>
          <w:iCs/>
          <w:color w:val="auto"/>
        </w:rPr>
        <w:t xml:space="preserve">(podać mającą </w:t>
      </w:r>
      <w:r>
        <w:rPr>
          <w:rFonts w:asciiTheme="minorHAnsi" w:hAnsiTheme="minorHAnsi" w:cstheme="minorHAnsi"/>
          <w:iCs/>
          <w:color w:val="auto"/>
        </w:rPr>
        <w:lastRenderedPageBreak/>
        <w:t xml:space="preserve">zastosowanie podstawę wykluczenia spośród wymienionych w art. 108 ust. 1 </w:t>
      </w:r>
      <w:r>
        <w:rPr>
          <w:rFonts w:asciiTheme="minorHAnsi" w:hAnsiTheme="minorHAnsi" w:cstheme="minorHAnsi"/>
          <w:color w:val="auto"/>
        </w:rPr>
        <w:t xml:space="preserve">pkt. 1) – 6) </w:t>
      </w:r>
      <w:r>
        <w:rPr>
          <w:rFonts w:asciiTheme="minorHAnsi" w:hAnsiTheme="minorHAnsi" w:cstheme="minorHAnsi"/>
          <w:iCs/>
          <w:color w:val="auto"/>
        </w:rPr>
        <w:t xml:space="preserve">lub art. 109 ust. 1 pkt. </w:t>
      </w:r>
      <w:r>
        <w:rPr>
          <w:rFonts w:asciiTheme="minorHAnsi" w:hAnsiTheme="minorHAnsi" w:cstheme="minorHAnsi"/>
          <w:color w:val="auto"/>
        </w:rPr>
        <w:t>4), 5), 7), 8), 9), 10) ustawy Pzp).</w:t>
      </w: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związku z ww. okolicznością, na podstawie art. 110 ust. 2 ustawy Pzp zostały podjęte następujące środki naprawcze: </w:t>
      </w: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</w:t>
      </w:r>
    </w:p>
    <w:p w:rsidR="00900DB0" w:rsidRDefault="00900DB0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:rsidR="00900DB0" w:rsidRDefault="00B34B71">
      <w:pPr>
        <w:pStyle w:val="Default"/>
        <w:spacing w:line="360" w:lineRule="auto"/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DOTYCZĄCE PODANYCH INFORMACJI:</w:t>
      </w: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900DB0" w:rsidRDefault="00900DB0">
      <w:pPr>
        <w:pStyle w:val="Default"/>
        <w:spacing w:line="360" w:lineRule="auto"/>
        <w:rPr>
          <w:rFonts w:asciiTheme="minorHAnsi" w:hAnsiTheme="minorHAnsi" w:cstheme="minorHAnsi"/>
          <w:color w:val="00B050"/>
        </w:rPr>
      </w:pPr>
    </w:p>
    <w:p w:rsidR="00900DB0" w:rsidRDefault="00900DB0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:rsidR="00900DB0" w:rsidRDefault="00900DB0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:rsidR="00900DB0" w:rsidRDefault="00B34B71">
      <w:pPr>
        <w:tabs>
          <w:tab w:val="left" w:pos="426"/>
        </w:tabs>
        <w:spacing w:line="360" w:lineRule="auto"/>
        <w:rPr>
          <w:rFonts w:asciiTheme="minorHAnsi" w:hAnsiTheme="minorHAnsi" w:cs="Calibri"/>
          <w:b/>
          <w:i/>
          <w:color w:val="FF0000"/>
        </w:rPr>
      </w:pPr>
      <w:r>
        <w:rPr>
          <w:rFonts w:asciiTheme="minorHAnsi" w:hAnsiTheme="minorHAnsi" w:cs="Arial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="Arial"/>
          <w:b/>
          <w:color w:val="FF0000"/>
        </w:rPr>
        <w:br/>
        <w:t>PODPISEM ZAUFANYM LUB PODPISEM OSOBISTYM.</w:t>
      </w: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:rsidR="00900DB0" w:rsidRDefault="00B34B7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:rsidR="00900DB0" w:rsidRDefault="00B34B71">
      <w:pPr>
        <w:spacing w:line="360" w:lineRule="auto"/>
        <w:rPr>
          <w:rFonts w:asciiTheme="minorHAnsi" w:eastAsiaTheme="minorHAnsi" w:hAnsiTheme="minorHAnsi" w:cstheme="minorHAnsi"/>
          <w:color w:val="00B050"/>
        </w:rPr>
      </w:pPr>
      <w:r>
        <w:br w:type="page"/>
      </w:r>
    </w:p>
    <w:p w:rsidR="00900DB0" w:rsidRDefault="00B34B71">
      <w:pPr>
        <w:pStyle w:val="Default"/>
        <w:spacing w:line="360" w:lineRule="auto"/>
        <w:jc w:val="right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4 do SWZ </w:t>
      </w:r>
    </w:p>
    <w:p w:rsidR="00900DB0" w:rsidRDefault="00B34B71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 w zakresie  art. 108 ust. 1 pkt. 5) ustawy Pzp</w:t>
      </w:r>
    </w:p>
    <w:p w:rsidR="00900DB0" w:rsidRDefault="00B34B71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(składane na wezwanie Zamawiającego w trybie art. 274 ust. 1 ustawy Pzp)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KRS/CEiDG** ….….......……………………………………..…………………………..…….…………………...……….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 dokumenty ………………………………………………………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900DB0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:rsidR="00900DB0" w:rsidRDefault="00900DB0">
      <w:pPr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</w:p>
    <w:p w:rsidR="00900DB0" w:rsidRDefault="00B34B71">
      <w:pPr>
        <w:pStyle w:val="Nagwek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>
        <w:rPr>
          <w:rFonts w:asciiTheme="minorHAnsi" w:eastAsia="SimSun" w:hAnsiTheme="minorHAnsi"/>
          <w:b/>
          <w:kern w:val="2"/>
          <w:lang w:bidi="hi-IN"/>
        </w:rPr>
        <w:t>Dostawa oprogramowania do zarządzania procesami wraz z usługą wsparcia, instalacji i szkoleń na potrzeby Katolickiego Uniwersytetu Lubelskiego Jana Pawła II</w:t>
      </w:r>
      <w:r>
        <w:rPr>
          <w:rFonts w:asciiTheme="minorHAnsi" w:hAnsiTheme="minorHAnsi" w:cstheme="minorHAnsi"/>
        </w:rPr>
        <w:t xml:space="preserve"> oświadczam co następuje:</w:t>
      </w:r>
    </w:p>
    <w:p w:rsidR="00900DB0" w:rsidRDefault="00B34B71">
      <w:pPr>
        <w:tabs>
          <w:tab w:val="left" w:pos="3705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oświadczam, że:</w:t>
      </w:r>
    </w:p>
    <w:p w:rsidR="00900DB0" w:rsidRDefault="00B34B71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należę do tej samej grupy kapitałowej, o której mowa w art. 108 ust. 1 pkt. 5) ustawy Pzp</w:t>
      </w:r>
      <w:r>
        <w:rPr>
          <w:rFonts w:cstheme="minorHAnsi"/>
          <w:sz w:val="24"/>
          <w:szCs w:val="24"/>
        </w:rPr>
        <w:br/>
        <w:t>z następującymi uczestnikami tego postępowania*: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655"/>
        <w:gridCol w:w="4310"/>
        <w:gridCol w:w="4323"/>
      </w:tblGrid>
      <w:tr w:rsidR="00900DB0">
        <w:trPr>
          <w:trHeight w:val="68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B0" w:rsidRDefault="00B34B71">
            <w:pPr>
              <w:widowControl w:val="0"/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B0" w:rsidRDefault="00B34B71">
            <w:pPr>
              <w:widowControl w:val="0"/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(firma)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B0" w:rsidRDefault="00B34B71">
            <w:pPr>
              <w:widowControl w:val="0"/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Siedziba</w:t>
            </w:r>
          </w:p>
        </w:tc>
      </w:tr>
      <w:tr w:rsidR="00900DB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00DB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900DB0" w:rsidRDefault="00900DB0">
      <w:pPr>
        <w:tabs>
          <w:tab w:val="left" w:pos="426"/>
        </w:tabs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900DB0" w:rsidRDefault="00B34B71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należę do tej samej grupy kapitałowej z uczestnikami postępowania*</w:t>
      </w:r>
    </w:p>
    <w:p w:rsidR="00900DB0" w:rsidRDefault="00900DB0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900DB0" w:rsidRDefault="00B34B71">
      <w:pPr>
        <w:spacing w:line="360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900DB0" w:rsidRDefault="00B34B7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:rsidR="00900DB0" w:rsidRDefault="00B34B7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:rsidR="00900DB0" w:rsidRDefault="00B34B71">
      <w:pPr>
        <w:suppressAutoHyphens w:val="0"/>
        <w:spacing w:line="360" w:lineRule="auto"/>
        <w:rPr>
          <w:rFonts w:asciiTheme="minorHAnsi" w:hAnsiTheme="minorHAnsi" w:cstheme="minorHAnsi"/>
        </w:rPr>
      </w:pPr>
      <w:r>
        <w:br w:type="page"/>
      </w:r>
    </w:p>
    <w:p w:rsidR="00900DB0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5 do SWZ </w:t>
      </w:r>
    </w:p>
    <w:p w:rsidR="00900DB0" w:rsidRDefault="00B34B71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Oświadczenie o aktualności informacji zawartych w oświadczeniu, </w:t>
      </w:r>
      <w:r>
        <w:rPr>
          <w:rFonts w:asciiTheme="minorHAnsi" w:hAnsiTheme="minorHAnsi" w:cstheme="minorHAnsi"/>
          <w:b/>
          <w:u w:val="single"/>
        </w:rPr>
        <w:br/>
        <w:t>o którym mowa w art. 125 ust. 1 ustawy Pzp</w:t>
      </w:r>
    </w:p>
    <w:p w:rsidR="00900DB0" w:rsidRDefault="00B34B71">
      <w:pPr>
        <w:spacing w:after="120" w:line="36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(składane na wezwanie Zamawiającego w trybie art. 274 ust. 1 ustawy Pzp)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 dokumenty ………………………………………………………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:rsidR="00900DB0" w:rsidRDefault="00900DB0">
      <w:pPr>
        <w:pStyle w:val="Nagwek"/>
        <w:spacing w:line="360" w:lineRule="auto"/>
        <w:rPr>
          <w:rFonts w:asciiTheme="minorHAnsi" w:hAnsiTheme="minorHAnsi" w:cstheme="minorHAnsi"/>
        </w:rPr>
      </w:pPr>
    </w:p>
    <w:p w:rsidR="00900DB0" w:rsidRDefault="00B34B71">
      <w:pPr>
        <w:pStyle w:val="Nagwek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>
        <w:rPr>
          <w:rFonts w:asciiTheme="minorHAnsi" w:eastAsia="SimSun" w:hAnsiTheme="minorHAnsi"/>
          <w:b/>
          <w:kern w:val="2"/>
          <w:lang w:bidi="hi-IN"/>
        </w:rPr>
        <w:t>Dostawa oprogramowania do zarządzania procesami wraz z usługą wsparcia, instalacji i szkoleń na potrzeby Katolickiego Uniwersytetu Lubelskiego Jana Pawła II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oświadczam, że informacje zawarte w oświadczeniu dotyczącym spełniania warunków udziału </w:t>
      </w:r>
      <w:r>
        <w:rPr>
          <w:rFonts w:asciiTheme="minorHAnsi" w:hAnsiTheme="minorHAnsi" w:cstheme="minorHAnsi"/>
        </w:rPr>
        <w:br/>
        <w:t xml:space="preserve">w postępowaniu oraz przesłanek wykluczenia z postępowania, o którym mowa </w:t>
      </w:r>
      <w:r>
        <w:rPr>
          <w:rFonts w:asciiTheme="minorHAnsi" w:hAnsiTheme="minorHAnsi" w:cstheme="minorHAnsi"/>
        </w:rPr>
        <w:br/>
        <w:t>w art. 125 ust. 1 ustawy Pzp, złożonym w niniejszym postępowaniu w zakresie podstaw wykluczenia są aktualne.</w:t>
      </w:r>
    </w:p>
    <w:p w:rsidR="00900DB0" w:rsidRDefault="00900DB0">
      <w:pPr>
        <w:spacing w:line="360" w:lineRule="auto"/>
        <w:rPr>
          <w:rFonts w:asciiTheme="minorHAnsi" w:hAnsiTheme="minorHAnsi" w:cstheme="minorHAnsi"/>
          <w:b/>
          <w:color w:val="FF0000"/>
        </w:rPr>
      </w:pPr>
    </w:p>
    <w:p w:rsidR="00900DB0" w:rsidRDefault="00B34B71">
      <w:pPr>
        <w:spacing w:line="360" w:lineRule="auto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900DB0" w:rsidRDefault="00900DB0">
      <w:pPr>
        <w:spacing w:line="360" w:lineRule="auto"/>
        <w:rPr>
          <w:rFonts w:asciiTheme="minorHAnsi" w:hAnsiTheme="minorHAnsi" w:cstheme="minorHAnsi"/>
          <w:color w:val="00B050"/>
        </w:rPr>
      </w:pPr>
    </w:p>
    <w:p w:rsidR="00900DB0" w:rsidRDefault="00900DB0">
      <w:pPr>
        <w:spacing w:line="360" w:lineRule="auto"/>
        <w:rPr>
          <w:rFonts w:asciiTheme="minorHAnsi" w:hAnsiTheme="minorHAnsi" w:cstheme="minorHAnsi"/>
          <w:color w:val="00B050"/>
        </w:rPr>
      </w:pPr>
    </w:p>
    <w:p w:rsidR="00900DB0" w:rsidRDefault="00B34B7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:rsidR="00900DB0" w:rsidRDefault="00B34B71">
      <w:pPr>
        <w:spacing w:line="360" w:lineRule="auto"/>
        <w:rPr>
          <w:rFonts w:asciiTheme="minorHAnsi" w:hAnsiTheme="minorHAnsi" w:cs="Calibri"/>
          <w:color w:val="00B050"/>
        </w:rPr>
      </w:pPr>
      <w:r>
        <w:br w:type="page"/>
      </w:r>
    </w:p>
    <w:p w:rsidR="00900DB0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6 do SWZ </w:t>
      </w:r>
    </w:p>
    <w:p w:rsidR="00900DB0" w:rsidRDefault="00B34B71">
      <w:pPr>
        <w:pStyle w:val="Nagwek8"/>
        <w:numPr>
          <w:ilvl w:val="0"/>
          <w:numId w:val="0"/>
        </w:num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i w:val="0"/>
        </w:rPr>
      </w:pPr>
      <w:r>
        <w:rPr>
          <w:rFonts w:cstheme="minorHAnsi"/>
          <w:b/>
          <w:i w:val="0"/>
        </w:rPr>
        <w:t>WYKAZ  DOSTAW</w:t>
      </w:r>
    </w:p>
    <w:p w:rsidR="00900DB0" w:rsidRDefault="00B34B71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(składane na wezwanie Zamawiającego w trybie art. 274 ust. 1 ustawy Pzp)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:rsidR="00900DB0" w:rsidRDefault="00B34B71">
      <w:pPr>
        <w:spacing w:line="360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.............................……………………………….……………………………..……….</w:t>
      </w:r>
    </w:p>
    <w:p w:rsidR="00900DB0" w:rsidRDefault="00900DB0">
      <w:pPr>
        <w:pStyle w:val="Nagwek"/>
        <w:spacing w:line="360" w:lineRule="auto"/>
        <w:rPr>
          <w:rFonts w:asciiTheme="minorHAnsi" w:hAnsiTheme="minorHAnsi" w:cstheme="minorHAnsi"/>
        </w:rPr>
      </w:pPr>
    </w:p>
    <w:p w:rsidR="00900DB0" w:rsidRDefault="00B34B71">
      <w:pPr>
        <w:pStyle w:val="Nagwek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>
        <w:rPr>
          <w:rFonts w:asciiTheme="minorHAnsi" w:eastAsia="SimSun" w:hAnsiTheme="minorHAnsi"/>
          <w:b/>
          <w:kern w:val="2"/>
          <w:lang w:bidi="hi-IN"/>
        </w:rPr>
        <w:t>Dostawa oprogramowania do zarządzania procesami wraz z usługą wsparcia, instalacji i szkoleń na potrzeby Katolickiego Uniwersytetu Lubelskiego Jana Pawła II</w:t>
      </w:r>
      <w:r>
        <w:rPr>
          <w:rFonts w:asciiTheme="minorHAnsi" w:eastAsia="Arial" w:hAnsiTheme="minorHAnsi" w:cstheme="minorHAnsi"/>
        </w:rPr>
        <w:t xml:space="preserve"> oświadczam, iż w okresie ostatnich 3 lat przed upływem terminu składania ofert, a jeżeli okres prowadzenia działalności jest krótszy - w tym okresie, wykonałem (lub odpowiednio podmioty </w:t>
      </w:r>
      <w:r>
        <w:rPr>
          <w:rFonts w:asciiTheme="minorHAnsi" w:eastAsia="Arial" w:hAnsiTheme="minorHAnsi" w:cstheme="minorHAnsi"/>
        </w:rPr>
        <w:br/>
        <w:t>z których zasobów korzystam wykonały):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7"/>
        <w:gridCol w:w="2003"/>
        <w:gridCol w:w="1887"/>
        <w:gridCol w:w="1535"/>
        <w:gridCol w:w="1420"/>
        <w:gridCol w:w="2238"/>
      </w:tblGrid>
      <w:tr w:rsidR="00900DB0">
        <w:trPr>
          <w:trHeight w:val="1058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zamówienia</w:t>
            </w:r>
          </w:p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i adres</w:t>
            </w:r>
          </w:p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podmiotu na rzecz którego dostawa była wykonywana</w:t>
            </w:r>
          </w:p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 zamówienia  (zł) wykonanego przez Wykonawcę</w:t>
            </w:r>
          </w:p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realizacji przedmiotu zamówienia</w:t>
            </w:r>
          </w:p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900DB0">
        <w:trPr>
          <w:trHeight w:val="1058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rozpoczęcia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zakończenia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900DB0">
        <w:trPr>
          <w:trHeight w:val="28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900DB0">
        <w:trPr>
          <w:trHeight w:val="131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</w:rPr>
            </w:pPr>
          </w:p>
          <w:p w:rsidR="00900DB0" w:rsidRDefault="00900DB0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</w:rPr>
            </w:pPr>
          </w:p>
          <w:p w:rsidR="00900DB0" w:rsidRDefault="00900DB0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</w:rPr>
            </w:pPr>
          </w:p>
          <w:p w:rsidR="00900DB0" w:rsidRDefault="00900DB0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</w:rPr>
            </w:pPr>
          </w:p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00DB0">
        <w:trPr>
          <w:trHeight w:val="127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900DB0" w:rsidRDefault="00900DB0">
      <w:pPr>
        <w:tabs>
          <w:tab w:val="left" w:pos="426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900DB0" w:rsidRDefault="00B34B7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UWAGA:</w:t>
      </w:r>
    </w:p>
    <w:p w:rsidR="00900DB0" w:rsidRDefault="00B34B7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 sytuacji gdy podmiot realizował zamówienie w ramach konsorcjum powinien wykazać, że faktycznie brał udział w realizacji tego zamówienia.</w:t>
      </w:r>
    </w:p>
    <w:p w:rsidR="00900DB0" w:rsidRDefault="00B34B7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Dla każdej dostawy wymienionej w wykazie Wykonawca załącza dowody określające, czy ta dostawa została wykonana lub jest wykonywana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:rsidR="00900DB0" w:rsidRDefault="00B34B7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900DB0" w:rsidRDefault="00900DB0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</w:rPr>
      </w:pPr>
    </w:p>
    <w:p w:rsidR="00900DB0" w:rsidRDefault="00900DB0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</w:rPr>
      </w:pPr>
    </w:p>
    <w:p w:rsidR="00900DB0" w:rsidRDefault="00B34B71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u w:val="single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900DB0" w:rsidRDefault="00B34B71">
      <w:pPr>
        <w:spacing w:line="360" w:lineRule="auto"/>
        <w:rPr>
          <w:rFonts w:asciiTheme="minorHAnsi" w:eastAsiaTheme="minorHAnsi" w:hAnsiTheme="minorHAnsi" w:cs="Arial"/>
          <w:color w:val="FF0000"/>
        </w:rPr>
      </w:pPr>
      <w:r>
        <w:br w:type="page"/>
      </w:r>
    </w:p>
    <w:p w:rsidR="00900DB0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8 do SWZ </w:t>
      </w:r>
    </w:p>
    <w:p w:rsidR="00900DB0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lang w:eastAsia="pl-PL"/>
        </w:rPr>
        <w:t>(nazwa podmiotu oddającego potencjał)</w:t>
      </w:r>
    </w:p>
    <w:p w:rsidR="00900DB0" w:rsidRDefault="00B34B71">
      <w:pPr>
        <w:tabs>
          <w:tab w:val="left" w:pos="9214"/>
        </w:tabs>
        <w:spacing w:line="360" w:lineRule="auto"/>
        <w:ind w:right="-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</w:t>
      </w:r>
    </w:p>
    <w:p w:rsidR="00900DB0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:rsidR="00900DB0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Ja:</w:t>
      </w:r>
    </w:p>
    <w:p w:rsidR="00900DB0" w:rsidRDefault="00B34B71">
      <w:pPr>
        <w:tabs>
          <w:tab w:val="left" w:pos="9214"/>
        </w:tabs>
        <w:spacing w:line="360" w:lineRule="auto"/>
        <w:ind w:right="-2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</w:t>
      </w:r>
    </w:p>
    <w:p w:rsidR="00900DB0" w:rsidRDefault="00B34B71">
      <w:pPr>
        <w:tabs>
          <w:tab w:val="left" w:pos="9214"/>
        </w:tabs>
        <w:spacing w:line="360" w:lineRule="auto"/>
        <w:ind w:right="141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:rsidR="00900DB0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rzecz:</w:t>
      </w:r>
    </w:p>
    <w:p w:rsidR="00900DB0" w:rsidRDefault="00B34B71">
      <w:pPr>
        <w:tabs>
          <w:tab w:val="left" w:pos="9214"/>
        </w:tabs>
        <w:spacing w:line="360" w:lineRule="auto"/>
        <w:ind w:right="-2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</w:t>
      </w:r>
    </w:p>
    <w:p w:rsidR="00900DB0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(nazwa Podmiotu)</w:t>
      </w:r>
    </w:p>
    <w:p w:rsidR="00900DB0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Zobowiązuję się do oddania nw. zasobów na potrzeby wykonania zamówienia:</w:t>
      </w:r>
    </w:p>
    <w:p w:rsidR="00900DB0" w:rsidRDefault="00B34B71">
      <w:pPr>
        <w:spacing w:line="360" w:lineRule="auto"/>
        <w:ind w:right="-286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</w:t>
      </w:r>
    </w:p>
    <w:p w:rsidR="00900DB0" w:rsidRDefault="00B34B71">
      <w:pPr>
        <w:spacing w:line="360" w:lineRule="auto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(określenie zasobu – wiedza i doświadczenie, osoby zdolne do wykonania zamówienia,</w:t>
      </w:r>
    </w:p>
    <w:p w:rsidR="00900DB0" w:rsidRDefault="00B34B71">
      <w:pPr>
        <w:spacing w:line="360" w:lineRule="auto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zdolności finansowe lub ekonomiczne)</w:t>
      </w:r>
    </w:p>
    <w:p w:rsidR="00900DB0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do dyspozycji Wykonawcy:</w:t>
      </w:r>
    </w:p>
    <w:p w:rsidR="00900DB0" w:rsidRDefault="00B34B71">
      <w:pPr>
        <w:spacing w:line="360" w:lineRule="auto"/>
        <w:ind w:right="-286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</w:t>
      </w:r>
    </w:p>
    <w:p w:rsidR="00900DB0" w:rsidRDefault="00B34B71">
      <w:pPr>
        <w:spacing w:line="360" w:lineRule="auto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(nazwa Wykonawcy)</w:t>
      </w:r>
    </w:p>
    <w:p w:rsidR="00900DB0" w:rsidRDefault="00B34B7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eastAsia="pl-PL"/>
        </w:rPr>
        <w:t xml:space="preserve">przy wykonywaniu zamówienia pod nazwą </w:t>
      </w:r>
      <w:r>
        <w:rPr>
          <w:rFonts w:asciiTheme="minorHAnsi" w:eastAsia="SimSun" w:hAnsiTheme="minorHAnsi"/>
          <w:b/>
          <w:kern w:val="2"/>
          <w:lang w:bidi="hi-IN"/>
        </w:rPr>
        <w:t>Dostawa oprogramowania do zarządzania procesami wraz z usługą wsparcia, instalacji i szkoleń na potrzeby Katolickiego Uniwersytetu Lubelskiego Jana Pawła II</w:t>
      </w:r>
    </w:p>
    <w:p w:rsidR="00900DB0" w:rsidRDefault="00B34B71">
      <w:pPr>
        <w:spacing w:line="360" w:lineRule="auto"/>
        <w:ind w:right="284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Oświadczam, iż:</w:t>
      </w:r>
    </w:p>
    <w:p w:rsidR="00900DB0" w:rsidRDefault="00B34B71">
      <w:pPr>
        <w:numPr>
          <w:ilvl w:val="0"/>
          <w:numId w:val="24"/>
        </w:numPr>
        <w:suppressAutoHyphens w:val="0"/>
        <w:spacing w:line="360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udostępniam Wykonawcy ww. zasoby, w następującym zakresie: </w:t>
      </w:r>
    </w:p>
    <w:p w:rsidR="00900DB0" w:rsidRDefault="00B34B71">
      <w:pPr>
        <w:spacing w:line="360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900DB0" w:rsidRDefault="00900DB0">
      <w:pPr>
        <w:spacing w:line="360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:rsidR="00900DB0" w:rsidRDefault="00B34B71">
      <w:pPr>
        <w:spacing w:line="360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b) sposób wykorzystania udostępnionych przeze mnie zasobów będzie następujący:</w:t>
      </w:r>
    </w:p>
    <w:p w:rsidR="00900DB0" w:rsidRDefault="00B34B71">
      <w:pPr>
        <w:spacing w:line="360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900DB0" w:rsidRDefault="00900DB0">
      <w:pPr>
        <w:spacing w:line="360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:rsidR="00900DB0" w:rsidRDefault="00B34B71">
      <w:pPr>
        <w:numPr>
          <w:ilvl w:val="0"/>
          <w:numId w:val="25"/>
        </w:numPr>
        <w:tabs>
          <w:tab w:val="left" w:pos="426"/>
        </w:tabs>
        <w:suppressAutoHyphens w:val="0"/>
        <w:spacing w:line="360" w:lineRule="auto"/>
        <w:ind w:right="-567" w:hanging="720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zakres i okres mojego udziału przy wykonywaniu zamówienia będzie następujący: </w:t>
      </w:r>
    </w:p>
    <w:p w:rsidR="00900DB0" w:rsidRDefault="00B34B71">
      <w:pPr>
        <w:spacing w:line="360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____________________________________________________________________________________________________________________________________________________________</w:t>
      </w:r>
    </w:p>
    <w:p w:rsidR="00900DB0" w:rsidRDefault="00B34B71">
      <w:pPr>
        <w:numPr>
          <w:ilvl w:val="0"/>
          <w:numId w:val="26"/>
        </w:numPr>
        <w:suppressAutoHyphens w:val="0"/>
        <w:spacing w:line="360" w:lineRule="auto"/>
        <w:ind w:left="426" w:right="-567" w:hanging="426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:rsidR="00900DB0" w:rsidRDefault="00900DB0">
      <w:pPr>
        <w:spacing w:line="360" w:lineRule="auto"/>
        <w:ind w:right="-341"/>
        <w:rPr>
          <w:rFonts w:asciiTheme="minorHAnsi" w:hAnsiTheme="minorHAnsi" w:cstheme="minorHAnsi"/>
          <w:b/>
          <w:lang w:eastAsia="pl-PL"/>
        </w:rPr>
      </w:pPr>
    </w:p>
    <w:p w:rsidR="00900DB0" w:rsidRDefault="00B34B71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u w:val="single"/>
          <w:lang w:eastAsia="en-US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900DB0" w:rsidRDefault="00B34B71">
      <w:pPr>
        <w:spacing w:line="360" w:lineRule="auto"/>
        <w:ind w:right="-341"/>
        <w:rPr>
          <w:rFonts w:asciiTheme="minorHAnsi" w:eastAsia="Calibr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*niepotrzebne skreślić</w:t>
      </w:r>
    </w:p>
    <w:p w:rsidR="00900DB0" w:rsidRDefault="00B34B71">
      <w:pPr>
        <w:spacing w:line="360" w:lineRule="auto"/>
        <w:rPr>
          <w:rFonts w:asciiTheme="minorHAnsi" w:hAnsiTheme="minorHAnsi" w:cstheme="minorHAnsi"/>
          <w:lang w:eastAsia="pl-PL"/>
        </w:rPr>
      </w:pPr>
      <w:r>
        <w:br w:type="page"/>
      </w:r>
    </w:p>
    <w:p w:rsidR="00900DB0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color w:val="auto"/>
        </w:rPr>
        <w:lastRenderedPageBreak/>
        <w:t>Załącznik nr 9 do SWZ</w:t>
      </w:r>
    </w:p>
    <w:p w:rsidR="00900DB0" w:rsidRDefault="00B34B71">
      <w:pPr>
        <w:spacing w:after="60" w:line="360" w:lineRule="auto"/>
        <w:jc w:val="center"/>
        <w:rPr>
          <w:rStyle w:val="FontStyle94"/>
          <w:rFonts w:asciiTheme="minorHAnsi" w:hAnsiTheme="minorHAnsi" w:cstheme="minorHAnsi"/>
          <w:b/>
          <w:sz w:val="24"/>
          <w:szCs w:val="24"/>
        </w:rPr>
      </w:pPr>
      <w:r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>
        <w:rPr>
          <w:rFonts w:asciiTheme="minorHAnsi" w:eastAsiaTheme="minorHAnsi" w:hAnsiTheme="minorHAnsi" w:cstheme="minorHAnsi"/>
          <w:b/>
          <w:bCs/>
        </w:rPr>
        <w:t>ustawy Pzp</w:t>
      </w:r>
    </w:p>
    <w:p w:rsidR="00900DB0" w:rsidRDefault="00B34B71">
      <w:pPr>
        <w:spacing w:after="60" w:line="360" w:lineRule="auto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(składane w przypadku Wykonawców wspólnie ubiegających się o udzielenie zamówienia publicznego)</w:t>
      </w:r>
    </w:p>
    <w:p w:rsidR="00900DB0" w:rsidRDefault="00900DB0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:rsidR="00900DB0" w:rsidRDefault="00B34B71">
      <w:pPr>
        <w:pStyle w:val="Nagwek"/>
        <w:spacing w:line="360" w:lineRule="auto"/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>
        <w:rPr>
          <w:rFonts w:asciiTheme="minorHAnsi" w:eastAsia="SimSun" w:hAnsiTheme="minorHAnsi"/>
          <w:b/>
          <w:kern w:val="2"/>
          <w:lang w:bidi="hi-IN"/>
        </w:rPr>
        <w:t>Dostawa oprogramowania do zarządzania procesami wraz z usługą wsparcia, instalacji i szkoleń na potrzeby Katolickiego Uniwersytetu Lubelskiego Jana Pawła II</w:t>
      </w:r>
    </w:p>
    <w:p w:rsidR="00900DB0" w:rsidRDefault="00B34B71">
      <w:pPr>
        <w:tabs>
          <w:tab w:val="left" w:leader="dot" w:pos="142"/>
          <w:tab w:val="left" w:leader="dot" w:pos="8931"/>
        </w:tabs>
        <w:spacing w:after="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na podstawie art. 117 ust. 4 ustawy Pzp oświadczamy, iż Wykonawcy wspólnie ubiegający się o udzielenie zamówienia zrealizują przedmiotowe zamówienie w zakresie określonym w tabeli:</w:t>
      </w:r>
    </w:p>
    <w:p w:rsidR="00900DB0" w:rsidRDefault="00900DB0">
      <w:pPr>
        <w:tabs>
          <w:tab w:val="left" w:leader="dot" w:pos="142"/>
          <w:tab w:val="left" w:leader="dot" w:pos="8931"/>
        </w:tabs>
        <w:spacing w:after="60"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826"/>
        <w:gridCol w:w="4538"/>
      </w:tblGrid>
      <w:tr w:rsidR="00900DB0">
        <w:tc>
          <w:tcPr>
            <w:tcW w:w="562" w:type="dxa"/>
          </w:tcPr>
          <w:p w:rsidR="00900DB0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l.p.</w:t>
            </w:r>
          </w:p>
        </w:tc>
        <w:tc>
          <w:tcPr>
            <w:tcW w:w="3826" w:type="dxa"/>
          </w:tcPr>
          <w:p w:rsidR="00900DB0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Nazwa Wykonawcy</w:t>
            </w:r>
          </w:p>
        </w:tc>
        <w:tc>
          <w:tcPr>
            <w:tcW w:w="4538" w:type="dxa"/>
          </w:tcPr>
          <w:p w:rsidR="00900DB0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Zakres zamówienia realizowany przez Wykonawcę</w:t>
            </w:r>
          </w:p>
        </w:tc>
      </w:tr>
      <w:tr w:rsidR="00900DB0">
        <w:tc>
          <w:tcPr>
            <w:tcW w:w="562" w:type="dxa"/>
          </w:tcPr>
          <w:p w:rsidR="00900DB0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826" w:type="dxa"/>
          </w:tcPr>
          <w:p w:rsidR="00900DB0" w:rsidRDefault="00900DB0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8" w:type="dxa"/>
          </w:tcPr>
          <w:p w:rsidR="00900DB0" w:rsidRDefault="00900DB0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00DB0">
        <w:tc>
          <w:tcPr>
            <w:tcW w:w="562" w:type="dxa"/>
          </w:tcPr>
          <w:p w:rsidR="00900DB0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826" w:type="dxa"/>
          </w:tcPr>
          <w:p w:rsidR="00900DB0" w:rsidRDefault="00900DB0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8" w:type="dxa"/>
          </w:tcPr>
          <w:p w:rsidR="00900DB0" w:rsidRDefault="00900DB0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900DB0" w:rsidRDefault="00900DB0">
      <w:pPr>
        <w:tabs>
          <w:tab w:val="left" w:leader="dot" w:pos="142"/>
          <w:tab w:val="left" w:leader="dot" w:pos="8931"/>
        </w:tabs>
        <w:spacing w:after="60" w:line="360" w:lineRule="auto"/>
        <w:rPr>
          <w:rFonts w:asciiTheme="minorHAnsi" w:eastAsia="Calibri" w:hAnsiTheme="minorHAnsi" w:cstheme="minorHAnsi"/>
          <w:lang w:eastAsia="en-US"/>
        </w:rPr>
      </w:pPr>
    </w:p>
    <w:p w:rsidR="00900DB0" w:rsidRDefault="00900DB0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:rsidR="00900DB0" w:rsidRDefault="00B34B71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u w:val="single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:rsidR="00900DB0" w:rsidRDefault="00900DB0">
      <w:pPr>
        <w:pStyle w:val="Default"/>
        <w:spacing w:line="360" w:lineRule="auto"/>
        <w:rPr>
          <w:rFonts w:asciiTheme="minorHAnsi" w:eastAsiaTheme="minorHAnsi" w:hAnsiTheme="minorHAnsi" w:cstheme="minorHAnsi"/>
          <w:color w:val="auto"/>
        </w:rPr>
      </w:pPr>
    </w:p>
    <w:p w:rsidR="00900DB0" w:rsidRDefault="00900DB0">
      <w:pPr>
        <w:spacing w:line="360" w:lineRule="auto"/>
        <w:rPr>
          <w:rFonts w:asciiTheme="minorHAnsi" w:hAnsiTheme="minorHAnsi" w:cstheme="minorHAnsi"/>
          <w:color w:val="00B050"/>
        </w:rPr>
      </w:pPr>
    </w:p>
    <w:p w:rsidR="00900DB0" w:rsidRDefault="00900DB0">
      <w:pPr>
        <w:spacing w:line="360" w:lineRule="auto"/>
        <w:rPr>
          <w:rFonts w:asciiTheme="minorHAnsi" w:hAnsiTheme="minorHAnsi"/>
        </w:rPr>
      </w:pPr>
    </w:p>
    <w:sectPr w:rsidR="00900DB0">
      <w:headerReference w:type="default" r:id="rId9"/>
      <w:footerReference w:type="default" r:id="rId10"/>
      <w:pgSz w:w="11906" w:h="16838"/>
      <w:pgMar w:top="1843" w:right="1134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8C" w:rsidRDefault="00B34B71">
      <w:r>
        <w:separator/>
      </w:r>
    </w:p>
  </w:endnote>
  <w:endnote w:type="continuationSeparator" w:id="0">
    <w:p w:rsidR="00876C8C" w:rsidRDefault="00B3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rtoriusRotisMail">
    <w:altName w:val="Times New Roman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B0" w:rsidRDefault="00B34B71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0" behindDoc="1" locked="0" layoutInCell="0" allowOverlap="1" wp14:anchorId="66090F74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9840" cy="317500"/>
              <wp:effectExtent l="0" t="0" r="0" b="0"/>
              <wp:wrapNone/>
              <wp:docPr id="1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9160" cy="31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00DB0" w:rsidRDefault="00B34B71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fillcolor="white" stroked="f" style="position:absolute;margin-left:40.35pt;margin-top:-19.45pt;width:399.1pt;height:24.9pt;mso-wrap-style:square;v-text-anchor:top" wp14:anchorId="66090F74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120"/>
                      <w:jc w:val="center"/>
                      <w:rPr/>
                    </w:pPr>
                    <w:r>
                      <w:rPr>
                        <w:rFonts w:cs="Calibri" w:ascii="Calibri" w:hAnsi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DB0" w:rsidRDefault="00900DB0">
      <w:pPr>
        <w:rPr>
          <w:sz w:val="12"/>
        </w:rPr>
      </w:pPr>
    </w:p>
  </w:footnote>
  <w:footnote w:type="continuationSeparator" w:id="0">
    <w:p w:rsidR="00900DB0" w:rsidRDefault="00900DB0">
      <w:pPr>
        <w:rPr>
          <w:sz w:val="12"/>
        </w:rPr>
      </w:pPr>
    </w:p>
  </w:footnote>
  <w:footnote w:id="1">
    <w:p w:rsidR="00900DB0" w:rsidRDefault="00B34B71">
      <w:pPr>
        <w:pStyle w:val="Tekstprzypisudolnego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B0" w:rsidRDefault="00B34B71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7" behindDoc="1" locked="0" layoutInCell="0" allowOverlap="1" wp14:anchorId="2D960884">
              <wp:simplePos x="0" y="0"/>
              <wp:positionH relativeFrom="column">
                <wp:posOffset>3762375</wp:posOffset>
              </wp:positionH>
              <wp:positionV relativeFrom="paragraph">
                <wp:posOffset>325755</wp:posOffset>
              </wp:positionV>
              <wp:extent cx="2807335" cy="817245"/>
              <wp:effectExtent l="0" t="0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6560" cy="816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00DB0" w:rsidRDefault="00900DB0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:rsidR="00900DB0" w:rsidRDefault="00B34B71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style="position:absolute;margin-left:296.25pt;margin-top:25.65pt;width:220.95pt;height:64.25pt;mso-wrap-style:square;v-text-anchor:top" wp14:anchorId="2D96088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keepNext w:val="true"/>
                      <w:rPr>
                        <w:b/>
                        <w:b/>
                        <w:bCs/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</w:r>
                  </w:p>
                  <w:p>
                    <w:pPr>
                      <w:pStyle w:val="Zawartoramki"/>
                      <w:keepNext w:val="true"/>
                      <w:spacing w:before="120" w:after="120"/>
                      <w:rPr>
                        <w:sz w:val="24"/>
                        <w:szCs w:val="24"/>
                      </w:rPr>
                    </w:pPr>
                    <w:r>
                      <w:rPr>
                        <w:rFonts w:cs="Calibri" w:ascii="Calibri" w:hAnsi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4FC2A277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80670" cy="501015"/>
              <wp:effectExtent l="0" t="0" r="0" b="0"/>
              <wp:wrapNone/>
              <wp:docPr id="7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080" cy="50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00DB0" w:rsidRDefault="00900DB0">
                          <w:pPr>
                            <w:pStyle w:val="Zawartoramki"/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5" path="m0,0l-2147483645,0l-2147483645,-2147483646l0,-2147483646xe" stroked="f" style="position:absolute;margin-left:17.3pt;margin-top:667.75pt;width:22pt;height:39.35pt;mso-wrap-style:none;v-text-anchor:middle;mso-position-horizontal:center;mso-position-horizontal-relative:page;mso-position-vertical:bottom;mso-position-vertical-relative:margin" wp14:anchorId="4FC2A277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Zawartoramki"/>
                      <w:spacing w:before="0" w:after="120"/>
                      <w:rPr>
                        <w:rFonts w:eastAsia="" w:eastAsiaTheme="majorEastAsia"/>
                        <w:szCs w:val="16"/>
                      </w:rPr>
                    </w:pPr>
                    <w:r>
                      <w:rPr>
                        <w:rFonts w:eastAsia="" w:eastAsiaTheme="majorEastAsia"/>
                        <w:color w:val="000000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66" behindDoc="1" locked="0" layoutInCell="0" allowOverlap="1" wp14:anchorId="35ED22EE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30505" cy="2183130"/>
              <wp:effectExtent l="0" t="0" r="0" b="1905"/>
              <wp:wrapNone/>
              <wp:docPr id="9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4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5441902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900DB0" w:rsidRDefault="00B34B71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Strona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A81B9E">
                                <w:rPr>
                                  <w:rFonts w:ascii="Calibri" w:hAnsi="Calibri" w:cs="Calibri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28" style="position:absolute;margin-left:0;margin-top:0;width:18.15pt;height:171.9pt;z-index:-503316414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" o:allowincell="f" filled="f" stroked="f" strokeweight="0">
              <v:textbox style="layout-flow:vertical;mso-layout-flow-alt:bottom-to-top;mso-fit-shape-to-text:t">
                <w:txbxContent>
                  <w:sdt>
                    <w:sdtPr>
                      <w:id w:val="15441902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900DB0" w:rsidRDefault="00B34B71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Strona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instrText>PAGE</w:instrTex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="00A81B9E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pl-PL"/>
      </w:rPr>
      <w:drawing>
        <wp:anchor distT="0" distB="0" distL="0" distR="0" simplePos="0" relativeHeight="14" behindDoc="1" locked="0" layoutInCell="0" allowOverlap="1">
          <wp:simplePos x="0" y="0"/>
          <wp:positionH relativeFrom="column">
            <wp:posOffset>-899795</wp:posOffset>
          </wp:positionH>
          <wp:positionV relativeFrom="paragraph">
            <wp:posOffset>635</wp:posOffset>
          </wp:positionV>
          <wp:extent cx="7559675" cy="1075690"/>
          <wp:effectExtent l="0" t="0" r="0" b="0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394"/>
    <w:multiLevelType w:val="multilevel"/>
    <w:tmpl w:val="232CAA14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814B8"/>
    <w:multiLevelType w:val="multilevel"/>
    <w:tmpl w:val="3C26064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C39C4"/>
    <w:multiLevelType w:val="multilevel"/>
    <w:tmpl w:val="AFCE240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C51BF"/>
    <w:multiLevelType w:val="multilevel"/>
    <w:tmpl w:val="A9885B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3D063E5"/>
    <w:multiLevelType w:val="multilevel"/>
    <w:tmpl w:val="109ED94E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C3E51"/>
    <w:multiLevelType w:val="multilevel"/>
    <w:tmpl w:val="EE20F8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8597B1B"/>
    <w:multiLevelType w:val="multilevel"/>
    <w:tmpl w:val="02664056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F07484E"/>
    <w:multiLevelType w:val="multilevel"/>
    <w:tmpl w:val="31EC742A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51F64"/>
    <w:multiLevelType w:val="multilevel"/>
    <w:tmpl w:val="D3060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AF1EEE"/>
    <w:multiLevelType w:val="multilevel"/>
    <w:tmpl w:val="B4268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C95F1C"/>
    <w:multiLevelType w:val="multilevel"/>
    <w:tmpl w:val="F6C8DA7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EF37EB3"/>
    <w:multiLevelType w:val="multilevel"/>
    <w:tmpl w:val="FDB24D02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1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9"/>
  </w:num>
  <w:num w:numId="19">
    <w:abstractNumId w:val="7"/>
  </w:num>
  <w:num w:numId="20">
    <w:abstractNumId w:val="7"/>
  </w:num>
  <w:num w:numId="21">
    <w:abstractNumId w:val="4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</w:num>
  <w:num w:numId="24">
    <w:abstractNumId w:val="3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B0"/>
    <w:rsid w:val="00551C30"/>
    <w:rsid w:val="00657D46"/>
    <w:rsid w:val="00876C8C"/>
    <w:rsid w:val="00900DB0"/>
    <w:rsid w:val="00A5646A"/>
    <w:rsid w:val="00A81B9E"/>
    <w:rsid w:val="00B34B71"/>
    <w:rsid w:val="00E8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F69D6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F69D6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392B-8252-4789-B33E-0710D790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2422</Words>
  <Characters>14533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Aleksandra Gadzało</cp:lastModifiedBy>
  <cp:revision>10</cp:revision>
  <cp:lastPrinted>2020-10-16T09:59:00Z</cp:lastPrinted>
  <dcterms:created xsi:type="dcterms:W3CDTF">2021-12-16T17:36:00Z</dcterms:created>
  <dcterms:modified xsi:type="dcterms:W3CDTF">2021-12-23T11:04:00Z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